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E15E" w14:textId="5AD19A7C" w:rsidR="00965B20" w:rsidRPr="00F13171" w:rsidRDefault="00965B20" w:rsidP="00965B20">
      <w:pPr>
        <w:pStyle w:val="1"/>
        <w:numPr>
          <w:ilvl w:val="0"/>
          <w:numId w:val="0"/>
        </w:numPr>
        <w:overflowPunct w:val="0"/>
        <w:spacing w:line="480" w:lineRule="exact"/>
        <w:ind w:left="425" w:hanging="425"/>
        <w:rPr>
          <w:rFonts w:ascii="標楷體" w:eastAsia="標楷體" w:hAnsi="標楷體"/>
          <w:bCs w:val="0"/>
          <w:sz w:val="36"/>
          <w:szCs w:val="36"/>
        </w:rPr>
      </w:pPr>
      <w:r w:rsidRPr="00F13171">
        <w:rPr>
          <w:rFonts w:ascii="標楷體" w:eastAsia="標楷體" w:hAnsi="標楷體" w:hint="eastAsia"/>
          <w:bCs w:val="0"/>
          <w:sz w:val="36"/>
          <w:szCs w:val="36"/>
        </w:rPr>
        <w:t>陸、本會待審(處理)之議案(</w:t>
      </w:r>
      <w:r w:rsidR="007A0378">
        <w:rPr>
          <w:rFonts w:ascii="標楷體" w:eastAsia="標楷體" w:hAnsi="標楷體" w:hint="eastAsia"/>
          <w:bCs w:val="0"/>
          <w:sz w:val="36"/>
          <w:szCs w:val="36"/>
        </w:rPr>
        <w:t>8</w:t>
      </w:r>
      <w:r w:rsidR="00185A35">
        <w:rPr>
          <w:rFonts w:ascii="標楷體" w:eastAsia="標楷體" w:hAnsi="標楷體" w:hint="eastAsia"/>
          <w:bCs w:val="0"/>
          <w:sz w:val="36"/>
          <w:szCs w:val="36"/>
        </w:rPr>
        <w:t>6</w:t>
      </w:r>
      <w:r w:rsidR="00234813">
        <w:rPr>
          <w:rFonts w:ascii="標楷體" w:eastAsia="標楷體" w:hAnsi="標楷體" w:hint="eastAsia"/>
          <w:bCs w:val="0"/>
          <w:sz w:val="36"/>
          <w:szCs w:val="36"/>
        </w:rPr>
        <w:t>2</w:t>
      </w:r>
      <w:r w:rsidRPr="00F13171">
        <w:rPr>
          <w:rFonts w:ascii="標楷體" w:eastAsia="標楷體" w:hAnsi="標楷體" w:hint="eastAsia"/>
          <w:bCs w:val="0"/>
          <w:sz w:val="36"/>
          <w:szCs w:val="36"/>
        </w:rPr>
        <w:t>案)</w:t>
      </w:r>
    </w:p>
    <w:p w14:paraId="5319D7D5" w14:textId="54D2F192" w:rsidR="00965B20" w:rsidRPr="002E0228" w:rsidRDefault="00965B20" w:rsidP="00965B20">
      <w:pPr>
        <w:spacing w:line="320" w:lineRule="exact"/>
        <w:jc w:val="right"/>
        <w:rPr>
          <w:rFonts w:ascii="標楷體" w:eastAsia="標楷體" w:hAnsi="標楷體"/>
          <w:szCs w:val="24"/>
        </w:rPr>
      </w:pPr>
      <w:proofErr w:type="gramStart"/>
      <w:r w:rsidRPr="002E0228">
        <w:rPr>
          <w:rFonts w:ascii="標楷體" w:eastAsia="標楷體" w:hAnsi="標楷體" w:hint="eastAsia"/>
          <w:szCs w:val="24"/>
        </w:rPr>
        <w:t>註</w:t>
      </w:r>
      <w:proofErr w:type="gramEnd"/>
      <w:r w:rsidRPr="002E0228">
        <w:rPr>
          <w:rFonts w:ascii="標楷體" w:eastAsia="標楷體" w:hAnsi="標楷體" w:hint="eastAsia"/>
          <w:szCs w:val="24"/>
        </w:rPr>
        <w:t>：1.</w:t>
      </w:r>
      <w:r w:rsidRPr="008E3B91">
        <w:rPr>
          <w:rFonts w:ascii="標楷體" w:eastAsia="標楷體" w:hAnsi="標楷體" w:hint="eastAsia"/>
          <w:b/>
          <w:color w:val="FF0000"/>
          <w:szCs w:val="24"/>
        </w:rPr>
        <w:t>紅色</w:t>
      </w:r>
      <w:r w:rsidRPr="002E0228">
        <w:rPr>
          <w:rFonts w:ascii="標楷體" w:eastAsia="標楷體" w:hAnsi="標楷體" w:hint="eastAsia"/>
          <w:szCs w:val="24"/>
        </w:rPr>
        <w:t>字體表示本次院會付委議案。</w:t>
      </w:r>
    </w:p>
    <w:p w14:paraId="2179E936" w14:textId="77777777" w:rsidR="00965B20" w:rsidRPr="002E0228" w:rsidRDefault="00965B20" w:rsidP="00965B20">
      <w:pPr>
        <w:spacing w:line="320" w:lineRule="exact"/>
        <w:ind w:firstLineChars="200" w:firstLine="480"/>
        <w:jc w:val="right"/>
        <w:rPr>
          <w:rFonts w:ascii="標楷體" w:eastAsia="標楷體" w:hAnsi="標楷體"/>
          <w:szCs w:val="24"/>
        </w:rPr>
      </w:pPr>
      <w:r w:rsidRPr="002E0228">
        <w:rPr>
          <w:rFonts w:ascii="標楷體" w:eastAsia="標楷體" w:hAnsi="標楷體" w:hint="eastAsia"/>
          <w:szCs w:val="24"/>
        </w:rPr>
        <w:t>2.</w:t>
      </w:r>
      <w:r w:rsidRPr="008E3B91">
        <w:rPr>
          <w:rFonts w:ascii="標楷體" w:eastAsia="標楷體" w:hAnsi="標楷體" w:hint="eastAsia"/>
          <w:b/>
          <w:color w:val="7030A0"/>
          <w:szCs w:val="24"/>
        </w:rPr>
        <w:t>紫色</w:t>
      </w:r>
      <w:r w:rsidRPr="002E0228">
        <w:rPr>
          <w:rFonts w:ascii="標楷體" w:eastAsia="標楷體" w:hAnsi="標楷體" w:hint="eastAsia"/>
          <w:szCs w:val="24"/>
        </w:rPr>
        <w:t>字體表示上次院會付委議案。</w:t>
      </w:r>
    </w:p>
    <w:p w14:paraId="7BED28A6" w14:textId="70DF52AA" w:rsidR="00E96F40" w:rsidRPr="00804DD9" w:rsidRDefault="00965B20" w:rsidP="00965B20">
      <w:pPr>
        <w:jc w:val="right"/>
      </w:pPr>
      <w:r>
        <w:rPr>
          <w:rFonts w:hint="eastAsia"/>
        </w:rPr>
        <w:t>11</w:t>
      </w:r>
      <w:r w:rsidR="001971F4">
        <w:rPr>
          <w:rFonts w:hint="eastAsia"/>
        </w:rPr>
        <w:t>5</w:t>
      </w:r>
      <w:r>
        <w:rPr>
          <w:rFonts w:hint="eastAsia"/>
        </w:rPr>
        <w:t>.</w:t>
      </w:r>
      <w:r w:rsidR="009F08C7">
        <w:t>8</w:t>
      </w:r>
      <w:r>
        <w:rPr>
          <w:rFonts w:hint="eastAsia"/>
        </w:rPr>
        <w:t>.</w:t>
      </w:r>
      <w:r w:rsidR="009F08C7">
        <w:t>7</w:t>
      </w:r>
    </w:p>
    <w:p w14:paraId="105E61C9" w14:textId="54C6498D" w:rsidR="004B1A36" w:rsidRPr="00FE1C11" w:rsidRDefault="00D85661"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0" w:name="_Toc126576803"/>
      <w:bookmarkStart w:id="1" w:name="_Toc143873921"/>
      <w:bookmarkStart w:id="2" w:name="_Toc157095694"/>
      <w:bookmarkStart w:id="3" w:name="_Toc175833589"/>
      <w:bookmarkStart w:id="4" w:name="_Toc207872772"/>
      <w:r w:rsidRPr="00FE1C11">
        <w:rPr>
          <w:rFonts w:ascii="標楷體" w:eastAsia="標楷體" w:hAnsi="標楷體" w:hint="eastAsia"/>
          <w:b/>
          <w:bCs/>
          <w:kern w:val="2"/>
          <w:sz w:val="32"/>
          <w:szCs w:val="32"/>
        </w:rPr>
        <w:t>一、法律案(</w:t>
      </w:r>
      <w:r w:rsidR="00E2718D">
        <w:rPr>
          <w:rFonts w:ascii="標楷體" w:eastAsia="標楷體" w:hAnsi="標楷體" w:hint="eastAsia"/>
          <w:b/>
          <w:bCs/>
          <w:kern w:val="2"/>
          <w:sz w:val="32"/>
          <w:szCs w:val="32"/>
        </w:rPr>
        <w:t>2</w:t>
      </w:r>
      <w:r w:rsidR="00234813">
        <w:rPr>
          <w:rFonts w:ascii="標楷體" w:eastAsia="標楷體" w:hAnsi="標楷體" w:hint="eastAsia"/>
          <w:b/>
          <w:bCs/>
          <w:kern w:val="2"/>
          <w:sz w:val="32"/>
          <w:szCs w:val="32"/>
        </w:rPr>
        <w:t>94</w:t>
      </w:r>
      <w:r w:rsidRPr="00FE1C11">
        <w:rPr>
          <w:rFonts w:ascii="標楷體" w:eastAsia="標楷體" w:hAnsi="標楷體" w:hint="eastAsia"/>
          <w:b/>
          <w:bCs/>
          <w:kern w:val="2"/>
          <w:sz w:val="32"/>
          <w:szCs w:val="32"/>
        </w:rPr>
        <w:t>案)</w:t>
      </w:r>
      <w:bookmarkEnd w:id="0"/>
      <w:bookmarkEnd w:id="1"/>
      <w:bookmarkEnd w:id="2"/>
      <w:bookmarkEnd w:id="3"/>
      <w:bookmarkEnd w:id="4"/>
    </w:p>
    <w:p w14:paraId="1FF72809" w14:textId="22783C77" w:rsidR="008E726A" w:rsidRPr="00FE1C11" w:rsidRDefault="008E726A"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 w:name="_Toc207872773"/>
      <w:r w:rsidRPr="00FE1C11">
        <w:rPr>
          <w:rFonts w:ascii="標楷體" w:eastAsia="標楷體" w:hAnsi="標楷體"/>
          <w:b/>
          <w:bCs/>
          <w:sz w:val="28"/>
          <w:szCs w:val="28"/>
        </w:rPr>
        <w:t>(</w:t>
      </w:r>
      <w:proofErr w:type="gramStart"/>
      <w:r w:rsidRPr="00FE1C11">
        <w:rPr>
          <w:rFonts w:ascii="標楷體" w:eastAsia="標楷體" w:hAnsi="標楷體" w:hint="eastAsia"/>
          <w:b/>
          <w:bCs/>
          <w:sz w:val="28"/>
          <w:szCs w:val="28"/>
        </w:rPr>
        <w:t>一</w:t>
      </w:r>
      <w:proofErr w:type="gramEnd"/>
      <w:r w:rsidRPr="00FE1C11">
        <w:rPr>
          <w:rFonts w:ascii="標楷體" w:eastAsia="標楷體" w:hAnsi="標楷體"/>
          <w:b/>
          <w:bCs/>
          <w:sz w:val="28"/>
          <w:szCs w:val="28"/>
        </w:rPr>
        <w:t>)財政部主管（</w:t>
      </w:r>
      <w:r w:rsidR="0083349B" w:rsidRPr="0083349B">
        <w:rPr>
          <w:rFonts w:ascii="標楷體" w:eastAsia="標楷體" w:hAnsi="標楷體" w:hint="eastAsia"/>
          <w:b/>
          <w:bCs/>
          <w:color w:val="FF0000"/>
          <w:sz w:val="28"/>
          <w:szCs w:val="28"/>
        </w:rPr>
        <w:t>2</w:t>
      </w:r>
      <w:r w:rsidR="00234813">
        <w:rPr>
          <w:rFonts w:ascii="標楷體" w:eastAsia="標楷體" w:hAnsi="標楷體" w:hint="eastAsia"/>
          <w:b/>
          <w:bCs/>
          <w:color w:val="FF0000"/>
          <w:sz w:val="28"/>
          <w:szCs w:val="28"/>
        </w:rPr>
        <w:t>26</w:t>
      </w:r>
      <w:r w:rsidR="000910CD"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5"/>
    </w:p>
    <w:tbl>
      <w:tblPr>
        <w:tblW w:w="10036"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4B1A36" w:rsidRPr="00B95A07" w14:paraId="0DBD9485" w14:textId="77777777" w:rsidTr="00DB3F5E">
        <w:trPr>
          <w:trHeight w:val="680"/>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0FDA1B90" w14:textId="77777777" w:rsidR="004B1A36" w:rsidRPr="00B95A07" w:rsidRDefault="004B1A36" w:rsidP="006F0D32">
            <w:pPr>
              <w:widowControl w:val="0"/>
              <w:overflowPunct w:val="0"/>
              <w:autoSpaceDN/>
              <w:adjustRightInd w:val="0"/>
              <w:spacing w:line="350" w:lineRule="exact"/>
              <w:jc w:val="both"/>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3D6017FD"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2A8512FD"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4E3631BA"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101E80CB"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7D3FA583" w14:textId="77777777" w:rsidR="004B1A36" w:rsidRPr="00B95A07" w:rsidRDefault="004B1A36" w:rsidP="006F0D32">
            <w:pPr>
              <w:widowControl w:val="0"/>
              <w:overflowPunct w:val="0"/>
              <w:autoSpaceDN/>
              <w:adjustRightInd w:val="0"/>
              <w:spacing w:line="35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7509B9" w:rsidRPr="007509B9" w14:paraId="20028154" w14:textId="77777777" w:rsidTr="00C44324">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CF76498" w14:textId="77777777" w:rsidR="004B1A36" w:rsidRPr="007509B9" w:rsidRDefault="004B1A3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7030A0"/>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79DAF07C" w14:textId="3B46307E" w:rsidR="004B1A36" w:rsidRPr="00C143BC" w:rsidRDefault="004B1A3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kern w:val="2"/>
                <w:szCs w:val="24"/>
              </w:rPr>
              <w:t>稅捐</w:t>
            </w:r>
            <w:proofErr w:type="gramStart"/>
            <w:r w:rsidRPr="00C143BC">
              <w:rPr>
                <w:rFonts w:ascii="標楷體" w:eastAsia="標楷體" w:hAnsi="標楷體"/>
                <w:kern w:val="2"/>
                <w:szCs w:val="24"/>
              </w:rPr>
              <w:t>稽</w:t>
            </w:r>
            <w:proofErr w:type="gramEnd"/>
            <w:r w:rsidRPr="00C143BC">
              <w:rPr>
                <w:rFonts w:ascii="標楷體" w:eastAsia="標楷體" w:hAnsi="標楷體"/>
                <w:kern w:val="2"/>
                <w:szCs w:val="24"/>
              </w:rPr>
              <w:t>徵法第二十</w:t>
            </w:r>
            <w:r w:rsidR="00C44324" w:rsidRPr="00C143BC">
              <w:rPr>
                <w:rFonts w:ascii="標楷體" w:eastAsia="標楷體" w:hAnsi="標楷體" w:hint="eastAsia"/>
                <w:kern w:val="2"/>
                <w:szCs w:val="24"/>
              </w:rPr>
              <w:t>四</w:t>
            </w:r>
            <w:proofErr w:type="gramStart"/>
            <w:r w:rsidRPr="00C143BC">
              <w:rPr>
                <w:rFonts w:ascii="標楷體" w:eastAsia="標楷體" w:hAnsi="標楷體"/>
                <w:kern w:val="2"/>
                <w:szCs w:val="24"/>
              </w:rPr>
              <w:t>條</w:t>
            </w:r>
            <w:proofErr w:type="gramEnd"/>
            <w:r w:rsidRPr="00C143BC">
              <w:rPr>
                <w:rFonts w:ascii="標楷體" w:eastAsia="標楷體" w:hAnsi="標楷體"/>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5F48BA02" w14:textId="50CEC820" w:rsidR="004B1A36" w:rsidRPr="00C143BC"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吳秉</w:t>
            </w:r>
            <w:proofErr w:type="gramStart"/>
            <w:r w:rsidRPr="00C143BC">
              <w:rPr>
                <w:rFonts w:ascii="標楷體" w:eastAsia="標楷體" w:hAnsi="標楷體" w:hint="eastAsia"/>
                <w:kern w:val="2"/>
                <w:szCs w:val="24"/>
              </w:rPr>
              <w:t>叡</w:t>
            </w:r>
            <w:proofErr w:type="gramEnd"/>
            <w:r w:rsidR="004B1A36" w:rsidRPr="00C143BC">
              <w:rPr>
                <w:rFonts w:ascii="標楷體" w:eastAsia="標楷體" w:hAnsi="標楷體" w:hint="eastAsia"/>
                <w:kern w:val="2"/>
                <w:szCs w:val="24"/>
              </w:rPr>
              <w:t>等</w:t>
            </w:r>
            <w:r w:rsidR="004B1A36" w:rsidRPr="00C143BC">
              <w:rPr>
                <w:rFonts w:ascii="標楷體" w:eastAsia="標楷體" w:hAnsi="標楷體"/>
                <w:kern w:val="2"/>
                <w:szCs w:val="24"/>
              </w:rPr>
              <w:t>2</w:t>
            </w:r>
            <w:r w:rsidRPr="00C143BC">
              <w:rPr>
                <w:rFonts w:ascii="標楷體" w:eastAsia="標楷體" w:hAnsi="標楷體"/>
                <w:kern w:val="2"/>
                <w:szCs w:val="24"/>
              </w:rPr>
              <w:t>1</w:t>
            </w:r>
            <w:r w:rsidR="004B1A36" w:rsidRPr="00C143BC">
              <w:rPr>
                <w:rFonts w:ascii="標楷體" w:eastAsia="標楷體" w:hAnsi="標楷體"/>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0414CD66" w14:textId="353FB6D8" w:rsidR="004B1A36" w:rsidRPr="00C143BC" w:rsidRDefault="004B1A3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143BC">
              <w:rPr>
                <w:rFonts w:ascii="標楷體" w:eastAsia="標楷體" w:hAnsi="標楷體" w:hint="eastAsia"/>
                <w:spacing w:val="-20"/>
                <w:kern w:val="2"/>
                <w:szCs w:val="24"/>
              </w:rPr>
              <w:t>第11屆第</w:t>
            </w:r>
            <w:r w:rsidR="00C44324" w:rsidRPr="00C143BC">
              <w:rPr>
                <w:rFonts w:ascii="標楷體" w:eastAsia="標楷體" w:hAnsi="標楷體" w:hint="eastAsia"/>
                <w:spacing w:val="-20"/>
                <w:kern w:val="2"/>
                <w:szCs w:val="24"/>
              </w:rPr>
              <w:t>5</w:t>
            </w:r>
            <w:r w:rsidRPr="00C143BC">
              <w:rPr>
                <w:rFonts w:ascii="標楷體" w:eastAsia="標楷體" w:hAnsi="標楷體" w:hint="eastAsia"/>
                <w:spacing w:val="-20"/>
                <w:kern w:val="2"/>
                <w:szCs w:val="24"/>
              </w:rPr>
              <w:t>會期第</w:t>
            </w:r>
            <w:r w:rsidR="00C44324" w:rsidRPr="00C143BC">
              <w:rPr>
                <w:rFonts w:ascii="標楷體" w:eastAsia="標楷體" w:hAnsi="標楷體" w:hint="eastAsia"/>
                <w:spacing w:val="-20"/>
                <w:kern w:val="2"/>
                <w:szCs w:val="24"/>
              </w:rPr>
              <w:t>8</w:t>
            </w:r>
            <w:r w:rsidRPr="00C143BC">
              <w:rPr>
                <w:rFonts w:ascii="標楷體" w:eastAsia="標楷體" w:hAnsi="標楷體" w:hint="eastAsia"/>
                <w:spacing w:val="-20"/>
                <w:kern w:val="2"/>
                <w:szCs w:val="24"/>
              </w:rPr>
              <w:t>次院會(11</w:t>
            </w:r>
            <w:r w:rsidR="00C44324" w:rsidRPr="00C143BC">
              <w:rPr>
                <w:rFonts w:ascii="標楷體" w:eastAsia="標楷體" w:hAnsi="標楷體"/>
                <w:spacing w:val="-20"/>
                <w:kern w:val="2"/>
                <w:szCs w:val="24"/>
              </w:rPr>
              <w:t>5</w:t>
            </w:r>
            <w:r w:rsidRPr="00C143BC">
              <w:rPr>
                <w:rFonts w:ascii="標楷體" w:eastAsia="標楷體" w:hAnsi="標楷體" w:hint="eastAsia"/>
                <w:spacing w:val="-20"/>
                <w:kern w:val="2"/>
                <w:szCs w:val="24"/>
              </w:rPr>
              <w:t>.</w:t>
            </w:r>
            <w:r w:rsidR="00C44324" w:rsidRPr="00C143BC">
              <w:rPr>
                <w:rFonts w:ascii="標楷體" w:eastAsia="標楷體" w:hAnsi="標楷體"/>
                <w:spacing w:val="-20"/>
                <w:kern w:val="2"/>
                <w:szCs w:val="24"/>
              </w:rPr>
              <w:t>4</w:t>
            </w:r>
            <w:r w:rsidRPr="00C143BC">
              <w:rPr>
                <w:rFonts w:ascii="標楷體" w:eastAsia="標楷體" w:hAnsi="標楷體" w:hint="eastAsia"/>
                <w:spacing w:val="-20"/>
                <w:kern w:val="2"/>
                <w:szCs w:val="24"/>
              </w:rPr>
              <w:t>.</w:t>
            </w:r>
            <w:r w:rsidR="00C44324" w:rsidRPr="00C143BC">
              <w:rPr>
                <w:rFonts w:ascii="標楷體" w:eastAsia="標楷體" w:hAnsi="標楷體"/>
                <w:spacing w:val="-20"/>
                <w:kern w:val="2"/>
                <w:szCs w:val="24"/>
              </w:rPr>
              <w:t>23</w:t>
            </w:r>
            <w:r w:rsidRPr="00C143BC">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D188066" w14:textId="77777777" w:rsidR="004B1A36" w:rsidRPr="00C143BC" w:rsidRDefault="004B1A3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尚未審查</w:t>
            </w:r>
          </w:p>
        </w:tc>
      </w:tr>
      <w:tr w:rsidR="00C44324" w:rsidRPr="00B95A07" w14:paraId="6424F2AE" w14:textId="77777777" w:rsidTr="00C44324">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6B57A694"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1C9E7A3F" w14:textId="76413A4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kern w:val="2"/>
                <w:szCs w:val="24"/>
              </w:rPr>
              <w:t>稅捐</w:t>
            </w:r>
            <w:proofErr w:type="gramStart"/>
            <w:r w:rsidRPr="00B95A07">
              <w:rPr>
                <w:rFonts w:ascii="標楷體" w:eastAsia="標楷體" w:hAnsi="標楷體"/>
                <w:kern w:val="2"/>
                <w:szCs w:val="24"/>
              </w:rPr>
              <w:t>稽</w:t>
            </w:r>
            <w:proofErr w:type="gramEnd"/>
            <w:r w:rsidRPr="00B95A07">
              <w:rPr>
                <w:rFonts w:ascii="標楷體" w:eastAsia="標楷體" w:hAnsi="標楷體"/>
                <w:kern w:val="2"/>
                <w:szCs w:val="24"/>
              </w:rPr>
              <w:t>徵法第二十八</w:t>
            </w:r>
            <w:proofErr w:type="gramStart"/>
            <w:r w:rsidRPr="00B95A07">
              <w:rPr>
                <w:rFonts w:ascii="標楷體" w:eastAsia="標楷體" w:hAnsi="標楷體"/>
                <w:kern w:val="2"/>
                <w:szCs w:val="24"/>
              </w:rPr>
              <w:t>條</w:t>
            </w:r>
            <w:proofErr w:type="gramEnd"/>
            <w:r w:rsidRPr="00B95A07">
              <w:rPr>
                <w:rFonts w:ascii="標楷體" w:eastAsia="標楷體" w:hAnsi="標楷體"/>
                <w:kern w:val="2"/>
                <w:szCs w:val="24"/>
              </w:rPr>
              <w:t>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06C48DBE" w14:textId="3F65ACEE"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w:t>
            </w:r>
            <w:r w:rsidRPr="00B95A07">
              <w:rPr>
                <w:rFonts w:ascii="標楷體" w:eastAsia="標楷體" w:hAnsi="標楷體"/>
                <w:kern w:val="2"/>
                <w:szCs w:val="24"/>
              </w:rPr>
              <w:t>22人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3D7E771C" w14:textId="3AA7F91C"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7AC32C8" w14:textId="590C680F"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684C0F" w14:paraId="2917BB90" w14:textId="77777777" w:rsidTr="00241B3F">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1B2836CE" w14:textId="77777777" w:rsidR="00C44324" w:rsidRPr="00684C0F"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70CB34A8"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所得稅法部分條文修正草案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EAFF73C"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台灣民眾黨黨團</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7FAC8957"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第11屆第3會期第5次院會(114.3.14)決定：「交財政委員會審查」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91DD8ED" w14:textId="77777777" w:rsidR="00C44324" w:rsidRPr="00684C0F"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7509B9" w:rsidRPr="00684C0F" w14:paraId="58C523FD" w14:textId="77777777" w:rsidTr="00241B3F">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726D3F8" w14:textId="77777777" w:rsidR="007509B9" w:rsidRPr="00684C0F" w:rsidRDefault="007509B9"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9E9162" w14:textId="4EAC5F54"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所得稅法第四</w:t>
            </w:r>
            <w:proofErr w:type="gramStart"/>
            <w:r w:rsidRPr="00DF073E">
              <w:rPr>
                <w:rFonts w:ascii="標楷體" w:eastAsia="標楷體" w:hAnsi="標楷體" w:hint="eastAsia"/>
                <w:kern w:val="2"/>
                <w:szCs w:val="24"/>
              </w:rPr>
              <w:t>條</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93C3099" w14:textId="6A91D1FB"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伍麗華</w:t>
            </w:r>
            <w:proofErr w:type="spellStart"/>
            <w:r w:rsidRPr="00DF073E">
              <w:rPr>
                <w:rFonts w:ascii="標楷體" w:eastAsia="標楷體" w:hAnsi="標楷體" w:hint="eastAsia"/>
                <w:spacing w:val="-20"/>
                <w:kern w:val="2"/>
                <w:szCs w:val="24"/>
              </w:rPr>
              <w:t>Saidhai</w:t>
            </w:r>
            <w:proofErr w:type="spellEnd"/>
            <w:r w:rsidRPr="00DF073E">
              <w:rPr>
                <w:rFonts w:ascii="標楷體" w:eastAsia="標楷體" w:hAnsi="標楷體" w:hint="eastAsia"/>
                <w:spacing w:val="-20"/>
                <w:kern w:val="2"/>
                <w:szCs w:val="24"/>
              </w:rPr>
              <w:t xml:space="preserve"> </w:t>
            </w:r>
            <w:proofErr w:type="spellStart"/>
            <w:r w:rsidRPr="00DF073E">
              <w:rPr>
                <w:rFonts w:ascii="標楷體" w:eastAsia="標楷體" w:hAnsi="標楷體" w:hint="eastAsia"/>
                <w:spacing w:val="-20"/>
                <w:kern w:val="2"/>
                <w:szCs w:val="24"/>
              </w:rPr>
              <w:t>Tahovecahe</w:t>
            </w:r>
            <w:proofErr w:type="spellEnd"/>
            <w:r w:rsidRPr="00DF073E">
              <w:rPr>
                <w:rFonts w:ascii="標楷體" w:eastAsia="標楷體" w:hAnsi="標楷體" w:hint="eastAsia"/>
                <w:spacing w:val="-20"/>
                <w:kern w:val="2"/>
                <w:szCs w:val="24"/>
              </w:rPr>
              <w:t>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52128D0" w14:textId="70FC6BF5" w:rsidR="007509B9" w:rsidRPr="00DF073E" w:rsidRDefault="00241B3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427751F" w14:textId="62B4B4EC" w:rsidR="007509B9" w:rsidRPr="00DF073E" w:rsidRDefault="00241B3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C44324" w:rsidRPr="00684C0F" w14:paraId="50FFB57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56B2732" w14:textId="77777777" w:rsidR="00C44324" w:rsidRPr="00684C0F"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ACB7EBC" w14:textId="7403243C"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所得稅法第四條及第十七</w:t>
            </w:r>
            <w:proofErr w:type="gramStart"/>
            <w:r w:rsidRPr="00174226">
              <w:rPr>
                <w:rFonts w:ascii="標楷體" w:eastAsia="標楷體" w:hAnsi="標楷體" w:hint="eastAsia"/>
                <w:kern w:val="2"/>
                <w:szCs w:val="24"/>
              </w:rPr>
              <w:t>條</w:t>
            </w:r>
            <w:proofErr w:type="gramEnd"/>
            <w:r w:rsidRPr="00174226">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BC9B668" w14:textId="37921419"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邱志偉等16人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46791E4" w14:textId="68205D37" w:rsidR="00C44324" w:rsidRPr="00174226"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74226">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454B710" w14:textId="3CA4E7A3" w:rsidR="00C44324" w:rsidRPr="00174226"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尚未審查</w:t>
            </w:r>
          </w:p>
        </w:tc>
      </w:tr>
      <w:tr w:rsidR="007A0378" w:rsidRPr="00684C0F" w14:paraId="00F87E6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3A508F5" w14:textId="77777777" w:rsidR="007A0378" w:rsidRPr="00684C0F" w:rsidRDefault="007A0378"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D558DD3" w14:textId="2417AB6B"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所得稅法第四條之五及第十四條之四條文修正草案」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2EA400" w14:textId="6C079100"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65697B9" w14:textId="688C1B81" w:rsidR="007A0378" w:rsidRPr="004F6C88" w:rsidRDefault="007A0378"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4F6C88">
              <w:rPr>
                <w:rFonts w:ascii="標楷體" w:eastAsia="標楷體" w:hAnsi="標楷體" w:hint="eastAsia"/>
                <w:spacing w:val="-20"/>
                <w:kern w:val="2"/>
                <w:szCs w:val="24"/>
              </w:rPr>
              <w:t>第11屆第5會期第13次院會(115.6.5)決定：「交財政委員會審查」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3077AA2" w14:textId="79F90C89" w:rsidR="007A0378" w:rsidRPr="004F6C88" w:rsidRDefault="007A0378"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F6C88">
              <w:rPr>
                <w:rFonts w:ascii="標楷體" w:eastAsia="標楷體" w:hAnsi="標楷體" w:hint="eastAsia"/>
                <w:kern w:val="2"/>
                <w:szCs w:val="24"/>
              </w:rPr>
              <w:t>尚未審查</w:t>
            </w:r>
          </w:p>
        </w:tc>
      </w:tr>
      <w:tr w:rsidR="00C44324" w:rsidRPr="00B95A07" w14:paraId="3621B651"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0E835763"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5FBC1CCC"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4EA9A1E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賴士葆等24人</w:t>
            </w:r>
          </w:p>
        </w:tc>
        <w:tc>
          <w:tcPr>
            <w:tcW w:w="2552" w:type="dxa"/>
            <w:tcBorders>
              <w:top w:val="single" w:sz="4" w:space="0" w:color="auto"/>
            </w:tcBorders>
            <w:shd w:val="clear" w:color="auto" w:fill="FFFFFF"/>
            <w:tcMar>
              <w:top w:w="0" w:type="dxa"/>
              <w:left w:w="28" w:type="dxa"/>
              <w:bottom w:w="0" w:type="dxa"/>
              <w:right w:w="28" w:type="dxa"/>
            </w:tcMar>
          </w:tcPr>
          <w:p w14:paraId="5CB565BF"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360D4520"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03080990"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465C0529"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533ED786"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2CDF2385"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shd w:val="clear" w:color="auto" w:fill="FFFFFF"/>
            <w:tcMar>
              <w:top w:w="0" w:type="dxa"/>
              <w:left w:w="28" w:type="dxa"/>
              <w:bottom w:w="0" w:type="dxa"/>
              <w:right w:w="28" w:type="dxa"/>
            </w:tcMar>
          </w:tcPr>
          <w:p w14:paraId="0762781E"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67A6BF5C"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3D9649D6"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66638452"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12D821AD"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089092D6"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顏寬</w:t>
            </w:r>
            <w:proofErr w:type="gramStart"/>
            <w:r w:rsidRPr="00B95A07">
              <w:rPr>
                <w:rFonts w:ascii="標楷體" w:eastAsia="標楷體" w:hAnsi="標楷體" w:hint="eastAsia"/>
                <w:kern w:val="2"/>
                <w:szCs w:val="24"/>
              </w:rPr>
              <w:t>恒</w:t>
            </w:r>
            <w:proofErr w:type="gramEnd"/>
            <w:r w:rsidRPr="00B95A07">
              <w:rPr>
                <w:rFonts w:ascii="標楷體" w:eastAsia="標楷體" w:hAnsi="標楷體" w:hint="eastAsia"/>
                <w:kern w:val="2"/>
                <w:szCs w:val="24"/>
              </w:rPr>
              <w:t>等2</w:t>
            </w:r>
            <w:r>
              <w:rPr>
                <w:rFonts w:ascii="標楷體" w:eastAsia="標楷體" w:hAnsi="標楷體" w:hint="eastAsia"/>
                <w:kern w:val="2"/>
                <w:szCs w:val="24"/>
              </w:rPr>
              <w:t>2</w:t>
            </w:r>
            <w:r w:rsidRPr="00B95A07">
              <w:rPr>
                <w:rFonts w:ascii="標楷體" w:eastAsia="標楷體" w:hAnsi="標楷體" w:hint="eastAsia"/>
                <w:kern w:val="2"/>
                <w:szCs w:val="24"/>
              </w:rPr>
              <w:t>人</w:t>
            </w:r>
          </w:p>
        </w:tc>
        <w:tc>
          <w:tcPr>
            <w:tcW w:w="2552" w:type="dxa"/>
            <w:shd w:val="clear" w:color="auto" w:fill="FFFFFF"/>
            <w:tcMar>
              <w:top w:w="0" w:type="dxa"/>
              <w:left w:w="28" w:type="dxa"/>
              <w:bottom w:w="0" w:type="dxa"/>
              <w:right w:w="28" w:type="dxa"/>
            </w:tcMar>
          </w:tcPr>
          <w:p w14:paraId="2D5DDCEE"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第11屆第1會期第5次院會(113.3.15)決定：「交財政委員會審查」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04F1715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59C19BA5" w14:textId="77777777" w:rsidTr="00647A64">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499B5CCD"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843F7F1"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所得稅法第五</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128BBFBB"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王世堅等17人</w:t>
            </w:r>
          </w:p>
        </w:tc>
        <w:tc>
          <w:tcPr>
            <w:tcW w:w="2552" w:type="dxa"/>
            <w:tcBorders>
              <w:bottom w:val="single" w:sz="4" w:space="0" w:color="000000"/>
            </w:tcBorders>
            <w:shd w:val="clear" w:color="auto" w:fill="FFFFFF"/>
            <w:tcMar>
              <w:top w:w="0" w:type="dxa"/>
              <w:left w:w="28" w:type="dxa"/>
              <w:bottom w:w="0" w:type="dxa"/>
              <w:right w:w="28" w:type="dxa"/>
            </w:tcMar>
          </w:tcPr>
          <w:p w14:paraId="164720FC" w14:textId="77777777" w:rsidR="00C44324" w:rsidRPr="00867988" w:rsidRDefault="00C44324"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1C911ED" w14:textId="77777777" w:rsidR="00C44324" w:rsidRPr="00507660"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647A64" w:rsidRPr="00B95A07" w14:paraId="00DF80BD" w14:textId="77777777" w:rsidTr="00647A64">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5AAB04F3" w14:textId="77777777" w:rsidR="00647A64" w:rsidRPr="00B95A07" w:rsidRDefault="00647A6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DE9B4D1" w14:textId="2AA146A2"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所得稅法第五</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39CAAE43" w14:textId="7173A3E2"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國民黨黨團</w:t>
            </w:r>
          </w:p>
        </w:tc>
        <w:tc>
          <w:tcPr>
            <w:tcW w:w="2552" w:type="dxa"/>
            <w:tcBorders>
              <w:bottom w:val="single" w:sz="4" w:space="0" w:color="auto"/>
            </w:tcBorders>
            <w:shd w:val="clear" w:color="auto" w:fill="FFFFFF"/>
            <w:tcMar>
              <w:top w:w="0" w:type="dxa"/>
              <w:left w:w="28" w:type="dxa"/>
              <w:bottom w:w="0" w:type="dxa"/>
              <w:right w:w="28" w:type="dxa"/>
            </w:tcMar>
          </w:tcPr>
          <w:p w14:paraId="2F8C0F64" w14:textId="1C8CA095" w:rsidR="00647A64" w:rsidRPr="0004665F" w:rsidRDefault="00647A6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2B373B02" w14:textId="4EBFE997" w:rsidR="00647A64" w:rsidRPr="0004665F" w:rsidRDefault="00647A6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C44324" w:rsidRPr="00B95A07" w14:paraId="5665BBDE" w14:textId="77777777" w:rsidTr="00647A64">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37CEE04"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AC410EF"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所得稅法第五條、第五條之</w:t>
            </w:r>
            <w:proofErr w:type="gramStart"/>
            <w:r w:rsidRPr="00C85D18">
              <w:rPr>
                <w:rFonts w:ascii="標楷體" w:eastAsia="標楷體" w:hAnsi="標楷體" w:hint="eastAsia"/>
                <w:color w:val="000000" w:themeColor="text1"/>
                <w:kern w:val="2"/>
                <w:szCs w:val="24"/>
              </w:rPr>
              <w:t>一</w:t>
            </w:r>
            <w:proofErr w:type="gramEnd"/>
            <w:r w:rsidRPr="00C85D18">
              <w:rPr>
                <w:rFonts w:ascii="標楷體" w:eastAsia="標楷體" w:hAnsi="標楷體" w:hint="eastAsia"/>
                <w:color w:val="000000" w:themeColor="text1"/>
                <w:kern w:val="2"/>
                <w:szCs w:val="24"/>
              </w:rPr>
              <w:t>及第十四</w:t>
            </w:r>
            <w:proofErr w:type="gramStart"/>
            <w:r w:rsidRPr="00C85D18">
              <w:rPr>
                <w:rFonts w:ascii="標楷體" w:eastAsia="標楷體" w:hAnsi="標楷體" w:hint="eastAsia"/>
                <w:color w:val="000000" w:themeColor="text1"/>
                <w:kern w:val="2"/>
                <w:szCs w:val="24"/>
              </w:rPr>
              <w:t>條</w:t>
            </w:r>
            <w:proofErr w:type="gramEnd"/>
            <w:r w:rsidRPr="00C85D18">
              <w:rPr>
                <w:rFonts w:ascii="標楷體" w:eastAsia="標楷體" w:hAnsi="標楷體" w:hint="eastAsia"/>
                <w:color w:val="000000" w:themeColor="text1"/>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ECA4F81"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陳</w:t>
            </w:r>
            <w:proofErr w:type="gramStart"/>
            <w:r w:rsidRPr="00C85D18">
              <w:rPr>
                <w:rFonts w:ascii="標楷體" w:eastAsia="標楷體" w:hAnsi="標楷體" w:hint="eastAsia"/>
                <w:color w:val="000000" w:themeColor="text1"/>
                <w:kern w:val="2"/>
                <w:szCs w:val="24"/>
              </w:rPr>
              <w:t>亭妃等</w:t>
            </w:r>
            <w:proofErr w:type="gramEnd"/>
            <w:r w:rsidRPr="00C85D18">
              <w:rPr>
                <w:rFonts w:ascii="標楷體" w:eastAsia="標楷體" w:hAnsi="標楷體" w:hint="eastAsia"/>
                <w:color w:val="000000" w:themeColor="text1"/>
                <w:kern w:val="2"/>
                <w:szCs w:val="24"/>
              </w:rPr>
              <w:t>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258E7EB"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第11屆第2會期第3次院會(113.10.4)決定：「交財政委員會審查」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07C61D7B" w14:textId="77777777" w:rsidR="00C44324" w:rsidRPr="00C85D18" w:rsidRDefault="00C44324"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85D18">
              <w:rPr>
                <w:rFonts w:ascii="標楷體" w:eastAsia="標楷體" w:hAnsi="標楷體" w:hint="eastAsia"/>
                <w:color w:val="000000" w:themeColor="text1"/>
                <w:kern w:val="2"/>
                <w:szCs w:val="24"/>
              </w:rPr>
              <w:t>尚未審查</w:t>
            </w:r>
          </w:p>
        </w:tc>
      </w:tr>
      <w:tr w:rsidR="00C44324" w:rsidRPr="00B95A07" w14:paraId="0E219C0C" w14:textId="77777777" w:rsidTr="006179B1">
        <w:trPr>
          <w:jc w:val="center"/>
        </w:trPr>
        <w:tc>
          <w:tcPr>
            <w:tcW w:w="514" w:type="dxa"/>
            <w:tcBorders>
              <w:top w:val="single" w:sz="4" w:space="0" w:color="000000"/>
              <w:left w:val="single" w:sz="12" w:space="0" w:color="auto"/>
            </w:tcBorders>
            <w:shd w:val="clear" w:color="auto" w:fill="auto"/>
            <w:tcMar>
              <w:top w:w="0" w:type="dxa"/>
              <w:left w:w="28" w:type="dxa"/>
              <w:bottom w:w="0" w:type="dxa"/>
              <w:right w:w="28" w:type="dxa"/>
            </w:tcMar>
          </w:tcPr>
          <w:p w14:paraId="079218EC"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tcBorders>
            <w:shd w:val="clear" w:color="auto" w:fill="auto"/>
            <w:tcMar>
              <w:top w:w="0" w:type="dxa"/>
              <w:left w:w="28" w:type="dxa"/>
              <w:bottom w:w="0" w:type="dxa"/>
              <w:right w:w="28" w:type="dxa"/>
            </w:tcMar>
          </w:tcPr>
          <w:p w14:paraId="0AD2DD5F"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所得稅法第十一</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59" w:type="dxa"/>
            <w:tcBorders>
              <w:top w:val="single" w:sz="4" w:space="0" w:color="000000"/>
            </w:tcBorders>
            <w:shd w:val="clear" w:color="auto" w:fill="auto"/>
            <w:tcMar>
              <w:top w:w="0" w:type="dxa"/>
              <w:left w:w="28" w:type="dxa"/>
              <w:bottom w:w="0" w:type="dxa"/>
              <w:right w:w="28" w:type="dxa"/>
            </w:tcMar>
          </w:tcPr>
          <w:p w14:paraId="56832B80"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葉元之等19人</w:t>
            </w:r>
          </w:p>
        </w:tc>
        <w:tc>
          <w:tcPr>
            <w:tcW w:w="2552" w:type="dxa"/>
            <w:tcBorders>
              <w:top w:val="single" w:sz="4" w:space="0" w:color="000000"/>
            </w:tcBorders>
            <w:shd w:val="clear" w:color="auto" w:fill="FFFFFF"/>
            <w:tcMar>
              <w:top w:w="0" w:type="dxa"/>
              <w:left w:w="28" w:type="dxa"/>
              <w:bottom w:w="0" w:type="dxa"/>
              <w:right w:w="28" w:type="dxa"/>
            </w:tcMar>
          </w:tcPr>
          <w:p w14:paraId="0128AADD"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4" w:space="0" w:color="000000"/>
              <w:right w:val="single" w:sz="12" w:space="0" w:color="auto"/>
            </w:tcBorders>
            <w:shd w:val="clear" w:color="auto" w:fill="auto"/>
            <w:tcMar>
              <w:top w:w="0" w:type="dxa"/>
              <w:left w:w="28" w:type="dxa"/>
              <w:bottom w:w="0" w:type="dxa"/>
              <w:right w:w="28" w:type="dxa"/>
            </w:tcMar>
            <w:vAlign w:val="center"/>
          </w:tcPr>
          <w:p w14:paraId="102FA034" w14:textId="77777777" w:rsidR="00C44324" w:rsidRPr="005A07A3"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44324" w:rsidRPr="00B95A07" w14:paraId="4CC590AD"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3A6C3D55"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6579B437"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所得稅法第十四條及第一百二十六</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09038B55"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王正旭等17人</w:t>
            </w:r>
          </w:p>
        </w:tc>
        <w:tc>
          <w:tcPr>
            <w:tcW w:w="2552" w:type="dxa"/>
            <w:shd w:val="clear" w:color="auto" w:fill="FFFFFF"/>
            <w:tcMar>
              <w:top w:w="0" w:type="dxa"/>
              <w:left w:w="28" w:type="dxa"/>
              <w:bottom w:w="0" w:type="dxa"/>
              <w:right w:w="28" w:type="dxa"/>
            </w:tcMar>
          </w:tcPr>
          <w:p w14:paraId="6804FE30"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22986E20"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59C3950C"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07A937D1"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01CF1071"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所得稅法第十四條之四條文修正草案</w:t>
            </w:r>
          </w:p>
        </w:tc>
        <w:tc>
          <w:tcPr>
            <w:tcW w:w="1559" w:type="dxa"/>
            <w:tcBorders>
              <w:bottom w:val="single" w:sz="4" w:space="0" w:color="auto"/>
            </w:tcBorders>
            <w:shd w:val="clear" w:color="auto" w:fill="auto"/>
            <w:tcMar>
              <w:top w:w="0" w:type="dxa"/>
              <w:left w:w="28" w:type="dxa"/>
              <w:bottom w:w="0" w:type="dxa"/>
              <w:right w:w="28" w:type="dxa"/>
            </w:tcMar>
          </w:tcPr>
          <w:p w14:paraId="7FB66569"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賴士葆等18人</w:t>
            </w:r>
          </w:p>
        </w:tc>
        <w:tc>
          <w:tcPr>
            <w:tcW w:w="2552" w:type="dxa"/>
            <w:tcBorders>
              <w:bottom w:val="single" w:sz="4" w:space="0" w:color="auto"/>
            </w:tcBorders>
            <w:shd w:val="clear" w:color="auto" w:fill="FFFFFF"/>
            <w:tcMar>
              <w:top w:w="0" w:type="dxa"/>
              <w:left w:w="28" w:type="dxa"/>
              <w:bottom w:w="0" w:type="dxa"/>
              <w:right w:w="28" w:type="dxa"/>
            </w:tcMar>
          </w:tcPr>
          <w:p w14:paraId="135D6D5A"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0238D803"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44324" w:rsidRPr="00B95A07" w14:paraId="31AF4713"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3F39E2C6"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2ABDA89D"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所得稅法第十四條之八條文修正草案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48FA4AFA"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王鴻薇等16人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51B3EA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第11屆第2會期第5次院會(113.10.18)決定：「交財政委員會審查」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413F3A60" w14:textId="77777777" w:rsidR="00C44324" w:rsidRPr="002708EA"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44324" w:rsidRPr="00B95A07" w14:paraId="24B4D85D"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2C466158"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231144B6"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所得稅法第十四條之八條文修正草案</w:t>
            </w:r>
          </w:p>
        </w:tc>
        <w:tc>
          <w:tcPr>
            <w:tcW w:w="1559" w:type="dxa"/>
            <w:tcBorders>
              <w:bottom w:val="single" w:sz="4" w:space="0" w:color="auto"/>
            </w:tcBorders>
            <w:shd w:val="clear" w:color="auto" w:fill="auto"/>
            <w:tcMar>
              <w:top w:w="0" w:type="dxa"/>
              <w:left w:w="28" w:type="dxa"/>
              <w:bottom w:w="0" w:type="dxa"/>
              <w:right w:w="28" w:type="dxa"/>
            </w:tcMar>
          </w:tcPr>
          <w:p w14:paraId="6885C87D"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吳秉</w:t>
            </w:r>
            <w:proofErr w:type="gramStart"/>
            <w:r w:rsidRPr="008423B9">
              <w:rPr>
                <w:rFonts w:ascii="標楷體" w:eastAsia="標楷體" w:hAnsi="標楷體" w:hint="eastAsia"/>
                <w:kern w:val="2"/>
                <w:szCs w:val="24"/>
              </w:rPr>
              <w:t>叡</w:t>
            </w:r>
            <w:proofErr w:type="gramEnd"/>
            <w:r w:rsidRPr="008423B9">
              <w:rPr>
                <w:rFonts w:ascii="標楷體" w:eastAsia="標楷體" w:hAnsi="標楷體" w:hint="eastAsia"/>
                <w:kern w:val="2"/>
                <w:szCs w:val="24"/>
              </w:rPr>
              <w:t>等19人</w:t>
            </w:r>
          </w:p>
        </w:tc>
        <w:tc>
          <w:tcPr>
            <w:tcW w:w="2552" w:type="dxa"/>
            <w:tcBorders>
              <w:bottom w:val="single" w:sz="4" w:space="0" w:color="auto"/>
            </w:tcBorders>
            <w:shd w:val="clear" w:color="auto" w:fill="FFFFFF"/>
            <w:tcMar>
              <w:top w:w="0" w:type="dxa"/>
              <w:left w:w="28" w:type="dxa"/>
              <w:bottom w:w="0" w:type="dxa"/>
              <w:right w:w="28" w:type="dxa"/>
            </w:tcMar>
          </w:tcPr>
          <w:p w14:paraId="6F69637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第11屆第2會期第13次院會(113.12.13)決定：「交財政委員會審查」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39198FF7" w14:textId="77777777" w:rsidR="00C44324" w:rsidRPr="008423B9"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423B9">
              <w:rPr>
                <w:rFonts w:ascii="標楷體" w:eastAsia="標楷體" w:hAnsi="標楷體" w:hint="eastAsia"/>
                <w:kern w:val="2"/>
                <w:szCs w:val="24"/>
              </w:rPr>
              <w:t>尚未審查</w:t>
            </w:r>
          </w:p>
        </w:tc>
      </w:tr>
      <w:tr w:rsidR="00C44324" w:rsidRPr="00B95A07" w14:paraId="5280976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8DD3543" w14:textId="77777777" w:rsidR="00C44324" w:rsidRPr="00B95A07" w:rsidRDefault="00C44324"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9511E22"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所得稅法第十五</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7FDF38A" w14:textId="77777777" w:rsidR="00C44324" w:rsidRPr="00B95A07" w:rsidRDefault="00C44324"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羅明才等23人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474D246" w14:textId="77777777" w:rsidR="00C44324" w:rsidRPr="00867988" w:rsidRDefault="00C44324"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0B37270" w14:textId="77777777" w:rsidR="00C44324" w:rsidRDefault="00C44324" w:rsidP="006F0D32">
            <w:pPr>
              <w:widowControl w:val="0"/>
              <w:overflowPunct w:val="0"/>
              <w:autoSpaceDN/>
              <w:adjustRightInd w:val="0"/>
              <w:spacing w:line="350" w:lineRule="exact"/>
              <w:ind w:left="240" w:hangingChars="100" w:hanging="240"/>
              <w:jc w:val="both"/>
              <w:textAlignment w:val="auto"/>
              <w:rPr>
                <w:rFonts w:ascii="標楷體" w:eastAsia="標楷體" w:hAnsi="標楷體"/>
                <w:kern w:val="2"/>
                <w:szCs w:val="24"/>
              </w:rPr>
            </w:pPr>
            <w:r>
              <w:rPr>
                <w:rFonts w:ascii="標楷體" w:eastAsia="標楷體" w:hAnsi="標楷體" w:hint="eastAsia"/>
                <w:kern w:val="2"/>
                <w:szCs w:val="24"/>
              </w:rPr>
              <w:t>1</w:t>
            </w:r>
            <w:r>
              <w:rPr>
                <w:rFonts w:ascii="標楷體" w:eastAsia="標楷體" w:hAnsi="標楷體"/>
                <w:kern w:val="2"/>
                <w:szCs w:val="24"/>
              </w:rPr>
              <w:t>.</w:t>
            </w:r>
            <w:r w:rsidRPr="00D14393">
              <w:rPr>
                <w:rFonts w:ascii="標楷體" w:eastAsia="標楷體" w:hAnsi="標楷體" w:hint="eastAsia"/>
                <w:spacing w:val="-28"/>
                <w:kern w:val="2"/>
                <w:szCs w:val="24"/>
              </w:rPr>
              <w:t>第11屆第1會期第7次全體委員會議(113.4.10)審查，決議：另擇期繼續審查。</w:t>
            </w:r>
          </w:p>
          <w:p w14:paraId="5F3A1691" w14:textId="77777777" w:rsidR="00C44324" w:rsidRPr="00B95A07" w:rsidRDefault="00C44324" w:rsidP="006F0D32">
            <w:pPr>
              <w:widowControl w:val="0"/>
              <w:overflowPunct w:val="0"/>
              <w:autoSpaceDN/>
              <w:adjustRightInd w:val="0"/>
              <w:spacing w:line="350" w:lineRule="exact"/>
              <w:ind w:left="240" w:hangingChars="100" w:hanging="240"/>
              <w:jc w:val="both"/>
              <w:textAlignment w:val="auto"/>
              <w:rPr>
                <w:rFonts w:ascii="標楷體" w:eastAsia="標楷體" w:hAnsi="標楷體"/>
                <w:kern w:val="2"/>
                <w:szCs w:val="24"/>
              </w:rPr>
            </w:pPr>
            <w:r w:rsidRPr="00735664">
              <w:rPr>
                <w:rFonts w:ascii="標楷體" w:eastAsia="標楷體" w:hAnsi="標楷體"/>
                <w:kern w:val="2"/>
                <w:szCs w:val="24"/>
              </w:rPr>
              <w:t>2.</w:t>
            </w:r>
            <w:r w:rsidRPr="00735664">
              <w:rPr>
                <w:rFonts w:ascii="標楷體" w:eastAsia="標楷體" w:hAnsi="標楷體" w:hint="eastAsia"/>
                <w:spacing w:val="-28"/>
                <w:kern w:val="2"/>
                <w:szCs w:val="24"/>
              </w:rPr>
              <w:t>第11屆第3會期第2</w:t>
            </w:r>
            <w:r w:rsidRPr="00735664">
              <w:rPr>
                <w:rFonts w:ascii="標楷體" w:eastAsia="標楷體" w:hAnsi="標楷體"/>
                <w:spacing w:val="-28"/>
                <w:kern w:val="2"/>
                <w:szCs w:val="24"/>
              </w:rPr>
              <w:t>0</w:t>
            </w:r>
            <w:r w:rsidRPr="00735664">
              <w:rPr>
                <w:rFonts w:ascii="標楷體" w:eastAsia="標楷體" w:hAnsi="標楷體" w:hint="eastAsia"/>
                <w:spacing w:val="-28"/>
                <w:kern w:val="2"/>
                <w:szCs w:val="24"/>
              </w:rPr>
              <w:t>次全體委員會議(114.8.14)審查，決議：另擇期繼續審查。</w:t>
            </w:r>
          </w:p>
        </w:tc>
      </w:tr>
      <w:tr w:rsidR="004F4DE1" w:rsidRPr="00B95A07" w14:paraId="7A4B01F4"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1AF22893"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570B4846"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66E07A1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賴士葆等28人</w:t>
            </w:r>
          </w:p>
        </w:tc>
        <w:tc>
          <w:tcPr>
            <w:tcW w:w="2552" w:type="dxa"/>
            <w:shd w:val="clear" w:color="auto" w:fill="FFFFFF"/>
            <w:tcMar>
              <w:top w:w="0" w:type="dxa"/>
              <w:left w:w="28" w:type="dxa"/>
              <w:bottom w:w="0" w:type="dxa"/>
              <w:right w:w="28" w:type="dxa"/>
            </w:tcMar>
          </w:tcPr>
          <w:p w14:paraId="4CB8F4A9"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第11屆第1會期第11次院會(113.4.26)決定：「交財政委員會審查」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6E8EE09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7F5D2290"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2A96ECA5"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7B014B4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7BB20516"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賴士葆等26人</w:t>
            </w:r>
          </w:p>
        </w:tc>
        <w:tc>
          <w:tcPr>
            <w:tcW w:w="2552" w:type="dxa"/>
            <w:shd w:val="clear" w:color="auto" w:fill="FFFFFF"/>
            <w:tcMar>
              <w:top w:w="0" w:type="dxa"/>
              <w:left w:w="28" w:type="dxa"/>
              <w:bottom w:w="0" w:type="dxa"/>
              <w:right w:w="28" w:type="dxa"/>
            </w:tcMar>
          </w:tcPr>
          <w:p w14:paraId="777A079D"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1F82FE2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39BEE6E9" w14:textId="77777777" w:rsidTr="006179B1">
        <w:trPr>
          <w:jc w:val="center"/>
        </w:trPr>
        <w:tc>
          <w:tcPr>
            <w:tcW w:w="514" w:type="dxa"/>
            <w:tcBorders>
              <w:left w:val="single" w:sz="12" w:space="0" w:color="auto"/>
            </w:tcBorders>
            <w:shd w:val="clear" w:color="auto" w:fill="auto"/>
            <w:tcMar>
              <w:top w:w="0" w:type="dxa"/>
              <w:left w:w="28" w:type="dxa"/>
              <w:bottom w:w="0" w:type="dxa"/>
              <w:right w:w="28" w:type="dxa"/>
            </w:tcMar>
          </w:tcPr>
          <w:p w14:paraId="3303ECF1"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shd w:val="clear" w:color="auto" w:fill="auto"/>
            <w:tcMar>
              <w:top w:w="0" w:type="dxa"/>
              <w:left w:w="28" w:type="dxa"/>
              <w:bottom w:w="0" w:type="dxa"/>
              <w:right w:w="28" w:type="dxa"/>
            </w:tcMar>
          </w:tcPr>
          <w:p w14:paraId="38A5B27E"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shd w:val="clear" w:color="auto" w:fill="auto"/>
            <w:tcMar>
              <w:top w:w="0" w:type="dxa"/>
              <w:left w:w="28" w:type="dxa"/>
              <w:bottom w:w="0" w:type="dxa"/>
              <w:right w:w="28" w:type="dxa"/>
            </w:tcMar>
          </w:tcPr>
          <w:p w14:paraId="47BD568D"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林思銘等25人</w:t>
            </w:r>
          </w:p>
        </w:tc>
        <w:tc>
          <w:tcPr>
            <w:tcW w:w="2552" w:type="dxa"/>
            <w:shd w:val="clear" w:color="auto" w:fill="FFFFFF"/>
            <w:tcMar>
              <w:top w:w="0" w:type="dxa"/>
              <w:left w:w="28" w:type="dxa"/>
              <w:bottom w:w="0" w:type="dxa"/>
              <w:right w:w="28" w:type="dxa"/>
            </w:tcMar>
          </w:tcPr>
          <w:p w14:paraId="45AE43B4" w14:textId="77777777" w:rsidR="004F4DE1" w:rsidRPr="00867988" w:rsidRDefault="004F4DE1" w:rsidP="006F0D32">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49681A1F"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7C6C58DE"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6BAD55B4"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3BDCB2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5327A59B"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馬文君等24人</w:t>
            </w:r>
          </w:p>
        </w:tc>
        <w:tc>
          <w:tcPr>
            <w:tcW w:w="2552" w:type="dxa"/>
            <w:tcBorders>
              <w:bottom w:val="single" w:sz="4" w:space="0" w:color="000000"/>
            </w:tcBorders>
            <w:shd w:val="clear" w:color="auto" w:fill="FFFFFF"/>
            <w:tcMar>
              <w:top w:w="0" w:type="dxa"/>
              <w:left w:w="28" w:type="dxa"/>
              <w:bottom w:w="0" w:type="dxa"/>
              <w:right w:w="28" w:type="dxa"/>
            </w:tcMar>
          </w:tcPr>
          <w:p w14:paraId="330910B0"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7DD2008F"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2A17F141" w14:textId="77777777" w:rsidTr="006179B1">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56A6C81"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ED17198"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73FFC12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吳春城等20人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35A2464B"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2D6F839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31EE5FC0"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738F0355"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507FC0F9"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所得稅法第十七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501AFC47"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吳春城等19人</w:t>
            </w:r>
          </w:p>
        </w:tc>
        <w:tc>
          <w:tcPr>
            <w:tcW w:w="2552" w:type="dxa"/>
            <w:tcBorders>
              <w:bottom w:val="single" w:sz="4" w:space="0" w:color="000000"/>
            </w:tcBorders>
            <w:shd w:val="clear" w:color="auto" w:fill="FFFFFF"/>
            <w:tcMar>
              <w:top w:w="0" w:type="dxa"/>
              <w:left w:w="28" w:type="dxa"/>
              <w:bottom w:w="0" w:type="dxa"/>
              <w:right w:w="28" w:type="dxa"/>
            </w:tcMar>
          </w:tcPr>
          <w:p w14:paraId="364D183E"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6A7E44E" w14:textId="77777777" w:rsidR="004F4DE1" w:rsidRPr="00B95A0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F4DE1" w:rsidRPr="00B95A07" w14:paraId="1AB38DF6"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20DC134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35DD66E9"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所得稅法第十七</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09C1CEBE"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台灣民眾黨黨團</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6B24F72F" w14:textId="77777777"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第11屆第2會期第1次院會(113.9.20)決定：「交財政委員會審查」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42BADB4" w14:textId="77777777"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4F4DE1" w:rsidRPr="00B95A07" w14:paraId="0C79A0C1"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4C2D3A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13F61EC" w14:textId="59EBE368"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所得稅法第十七</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279C7F11" w14:textId="497FE6B2"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Pr>
                <w:rFonts w:ascii="標楷體" w:eastAsia="標楷體" w:hAnsi="標楷體" w:hint="eastAsia"/>
                <w:kern w:val="2"/>
                <w:szCs w:val="24"/>
              </w:rPr>
              <w:t>葉元之</w:t>
            </w:r>
            <w:r w:rsidRPr="00507660">
              <w:rPr>
                <w:rFonts w:ascii="標楷體" w:eastAsia="標楷體" w:hAnsi="標楷體" w:hint="eastAsia"/>
                <w:kern w:val="2"/>
                <w:szCs w:val="24"/>
              </w:rPr>
              <w:t>等</w:t>
            </w:r>
            <w:r>
              <w:rPr>
                <w:rFonts w:ascii="標楷體" w:eastAsia="標楷體" w:hAnsi="標楷體" w:hint="eastAsia"/>
                <w:kern w:val="2"/>
                <w:szCs w:val="24"/>
              </w:rPr>
              <w:t>20</w:t>
            </w:r>
            <w:r w:rsidRPr="00507660">
              <w:rPr>
                <w:rFonts w:ascii="標楷體" w:eastAsia="標楷體" w:hAnsi="標楷體" w:hint="eastAsia"/>
                <w:kern w:val="2"/>
                <w:szCs w:val="24"/>
              </w:rPr>
              <w:t>人</w:t>
            </w:r>
          </w:p>
        </w:tc>
        <w:tc>
          <w:tcPr>
            <w:tcW w:w="2552" w:type="dxa"/>
            <w:tcBorders>
              <w:bottom w:val="single" w:sz="4" w:space="0" w:color="000000"/>
            </w:tcBorders>
            <w:shd w:val="clear" w:color="auto" w:fill="FFFFFF"/>
            <w:tcMar>
              <w:top w:w="0" w:type="dxa"/>
              <w:left w:w="28" w:type="dxa"/>
              <w:bottom w:w="0" w:type="dxa"/>
              <w:right w:w="28" w:type="dxa"/>
            </w:tcMar>
          </w:tcPr>
          <w:p w14:paraId="39C36B0B" w14:textId="4AC2134E"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w:t>
            </w:r>
            <w:r>
              <w:rPr>
                <w:rFonts w:ascii="標楷體" w:eastAsia="標楷體" w:hAnsi="標楷體" w:hint="eastAsia"/>
                <w:spacing w:val="-20"/>
                <w:kern w:val="2"/>
                <w:szCs w:val="24"/>
              </w:rPr>
              <w:t>12</w:t>
            </w:r>
            <w:r w:rsidRPr="00867988">
              <w:rPr>
                <w:rFonts w:ascii="標楷體" w:eastAsia="標楷體" w:hAnsi="標楷體" w:hint="eastAsia"/>
                <w:spacing w:val="-20"/>
                <w:kern w:val="2"/>
                <w:szCs w:val="24"/>
              </w:rPr>
              <w:t>次院會(113.1</w:t>
            </w:r>
            <w:r>
              <w:rPr>
                <w:rFonts w:ascii="標楷體" w:eastAsia="標楷體" w:hAnsi="標楷體" w:hint="eastAsia"/>
                <w:spacing w:val="-20"/>
                <w:kern w:val="2"/>
                <w:szCs w:val="24"/>
              </w:rPr>
              <w:t>2</w:t>
            </w:r>
            <w:r w:rsidRPr="00867988">
              <w:rPr>
                <w:rFonts w:ascii="標楷體" w:eastAsia="標楷體" w:hAnsi="標楷體" w:hint="eastAsia"/>
                <w:spacing w:val="-20"/>
                <w:kern w:val="2"/>
                <w:szCs w:val="24"/>
              </w:rPr>
              <w:t>.</w:t>
            </w:r>
            <w:r>
              <w:rPr>
                <w:rFonts w:ascii="標楷體" w:eastAsia="標楷體" w:hAnsi="標楷體" w:hint="eastAsia"/>
                <w:spacing w:val="-20"/>
                <w:kern w:val="2"/>
                <w:szCs w:val="24"/>
              </w:rPr>
              <w:t>6</w:t>
            </w:r>
            <w:r w:rsidRPr="00867988">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8EE63DC" w14:textId="781FFDB1"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25799533"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ADF20A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CF5875A" w14:textId="126B6C9C"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所得稅法第十七</w:t>
            </w:r>
            <w:proofErr w:type="gramStart"/>
            <w:r w:rsidRPr="00684C0F">
              <w:rPr>
                <w:rFonts w:ascii="標楷體" w:eastAsia="標楷體" w:hAnsi="標楷體" w:hint="eastAsia"/>
                <w:kern w:val="2"/>
                <w:szCs w:val="24"/>
              </w:rPr>
              <w:t>條</w:t>
            </w:r>
            <w:proofErr w:type="gramEnd"/>
            <w:r w:rsidRPr="00684C0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256873A" w14:textId="3E3244E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賴士葆等22人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C8E758A" w14:textId="298A66E1"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第11屆第3會期第5次院會(114.3.14)決定：「交財政委員會審查」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0401530" w14:textId="6A802C14"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383727C9"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309D3B7A"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AFF95F5" w14:textId="3D997D1C"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所得稅法第十七</w:t>
            </w:r>
            <w:proofErr w:type="gramStart"/>
            <w:r w:rsidRPr="00651C69">
              <w:rPr>
                <w:rFonts w:ascii="標楷體" w:eastAsia="標楷體" w:hAnsi="標楷體" w:hint="eastAsia"/>
                <w:kern w:val="2"/>
                <w:szCs w:val="24"/>
              </w:rPr>
              <w:t>條</w:t>
            </w:r>
            <w:proofErr w:type="gramEnd"/>
            <w:r w:rsidRPr="00651C6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A289B4A" w14:textId="44617DED"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翁曉玲等17人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2DA4411" w14:textId="6B28D65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A722660" w14:textId="51E1365F"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619DC3E6"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26E000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1049D94" w14:textId="18B4DC3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所得稅法第十七</w:t>
            </w:r>
            <w:proofErr w:type="gramStart"/>
            <w:r w:rsidRPr="00651C69">
              <w:rPr>
                <w:rFonts w:ascii="標楷體" w:eastAsia="標楷體" w:hAnsi="標楷體" w:hint="eastAsia"/>
                <w:kern w:val="2"/>
                <w:szCs w:val="24"/>
              </w:rPr>
              <w:t>條</w:t>
            </w:r>
            <w:proofErr w:type="gramEnd"/>
            <w:r w:rsidRPr="00651C6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1E3313" w14:textId="6D7124C9"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張智倫等18人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9A207D" w14:textId="289D280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1DD4B47" w14:textId="54A718A2" w:rsidR="004F4DE1" w:rsidRPr="009C72A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7CA21DB7"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335F429"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7E4818B" w14:textId="176CC8BB"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所得稅法第十七</w:t>
            </w:r>
            <w:proofErr w:type="gramStart"/>
            <w:r w:rsidRPr="006A7CE5">
              <w:rPr>
                <w:rFonts w:ascii="標楷體" w:eastAsia="標楷體" w:hAnsi="標楷體" w:hint="eastAsia"/>
                <w:kern w:val="2"/>
                <w:szCs w:val="24"/>
              </w:rPr>
              <w:t>條</w:t>
            </w:r>
            <w:proofErr w:type="gramEnd"/>
            <w:r w:rsidRPr="006A7CE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44A7143" w14:textId="435D7DA8"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賴士葆等27人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E7E0EC" w14:textId="74AA7A0F"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第11屆第3會期第9次院會(114.4.25)決定：「交財政委員會審查」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8AC7F73" w14:textId="4B197E18"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尚未審查</w:t>
            </w:r>
          </w:p>
        </w:tc>
      </w:tr>
      <w:tr w:rsidR="004F4DE1" w:rsidRPr="00B95A07" w14:paraId="7B8488D9"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79A5F9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852E2E7" w14:textId="2C07473F"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所得稅法第十七</w:t>
            </w:r>
            <w:proofErr w:type="gramStart"/>
            <w:r w:rsidRPr="009B2447">
              <w:rPr>
                <w:rFonts w:ascii="標楷體" w:eastAsia="標楷體" w:hAnsi="標楷體" w:hint="eastAsia"/>
                <w:kern w:val="2"/>
                <w:szCs w:val="24"/>
              </w:rPr>
              <w:t>條</w:t>
            </w:r>
            <w:proofErr w:type="gramEnd"/>
            <w:r w:rsidRPr="009B244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D77BBB" w14:textId="2E44FE46" w:rsidR="004F4DE1" w:rsidRPr="00651C69"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翁曉玲等18人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BB2772B" w14:textId="27DB9AB9"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第11屆第3會期第26次院會(114.8.22)決定：「交財政委員會審查」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8929C58" w14:textId="2ECB7623" w:rsidR="004F4DE1" w:rsidRPr="009C72AA"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B2447">
              <w:rPr>
                <w:rFonts w:ascii="標楷體" w:eastAsia="標楷體" w:hAnsi="標楷體" w:hint="eastAsia"/>
                <w:kern w:val="2"/>
                <w:szCs w:val="24"/>
              </w:rPr>
              <w:t>尚未審查</w:t>
            </w:r>
          </w:p>
        </w:tc>
      </w:tr>
      <w:tr w:rsidR="004F4DE1" w:rsidRPr="00B95A07" w14:paraId="638010D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5CFD883"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B20DA7" w14:textId="13A233D4"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所得稅法第十七</w:t>
            </w:r>
            <w:proofErr w:type="gramStart"/>
            <w:r w:rsidRPr="00166351">
              <w:rPr>
                <w:rFonts w:ascii="標楷體" w:eastAsia="標楷體" w:hAnsi="標楷體" w:hint="eastAsia"/>
                <w:kern w:val="2"/>
                <w:szCs w:val="24"/>
              </w:rPr>
              <w:t>條</w:t>
            </w:r>
            <w:proofErr w:type="gramEnd"/>
            <w:r w:rsidRPr="00166351">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6C2A771" w14:textId="50AAF82F"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郭國文等17人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49E89D8" w14:textId="4A00130E" w:rsidR="004F4DE1" w:rsidRPr="00867988"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66351">
              <w:rPr>
                <w:rFonts w:ascii="標楷體" w:eastAsia="標楷體" w:hAnsi="標楷體" w:hint="eastAsia"/>
                <w:spacing w:val="-20"/>
                <w:kern w:val="2"/>
                <w:szCs w:val="24"/>
              </w:rPr>
              <w:t>第11屆第4會期第11次院會(114.11.28)決定：「交財政委員會審查」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11AFD9B" w14:textId="7FE7D87F" w:rsidR="004F4DE1" w:rsidRPr="009B2447"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66351">
              <w:rPr>
                <w:rFonts w:ascii="標楷體" w:eastAsia="標楷體" w:hAnsi="標楷體" w:hint="eastAsia"/>
                <w:kern w:val="2"/>
                <w:szCs w:val="24"/>
              </w:rPr>
              <w:t>尚未審查</w:t>
            </w:r>
          </w:p>
        </w:tc>
      </w:tr>
      <w:tr w:rsidR="004F4DE1" w:rsidRPr="00B95A07" w14:paraId="7F2B9DCC"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379B227"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EB479FA" w14:textId="17CC43B9"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93087">
              <w:rPr>
                <w:rFonts w:ascii="標楷體" w:eastAsia="標楷體" w:hAnsi="標楷體" w:hint="eastAsia"/>
                <w:kern w:val="2"/>
                <w:szCs w:val="24"/>
              </w:rPr>
              <w:t>所得稅法第十七</w:t>
            </w:r>
            <w:proofErr w:type="gramStart"/>
            <w:r w:rsidRPr="00D93087">
              <w:rPr>
                <w:rFonts w:ascii="標楷體" w:eastAsia="標楷體" w:hAnsi="標楷體" w:hint="eastAsia"/>
                <w:kern w:val="2"/>
                <w:szCs w:val="24"/>
              </w:rPr>
              <w:t>條</w:t>
            </w:r>
            <w:proofErr w:type="gramEnd"/>
            <w:r w:rsidRPr="00D9308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CB856AA" w14:textId="124ECF13"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proofErr w:type="gramStart"/>
            <w:r w:rsidRPr="00D93087">
              <w:rPr>
                <w:rFonts w:ascii="標楷體" w:eastAsia="標楷體" w:hAnsi="標楷體" w:hint="eastAsia"/>
                <w:kern w:val="0"/>
                <w:szCs w:val="24"/>
              </w:rPr>
              <w:t>張嘉郡等</w:t>
            </w:r>
            <w:proofErr w:type="gramEnd"/>
            <w:r w:rsidRPr="00D93087">
              <w:rPr>
                <w:rFonts w:ascii="標楷體" w:eastAsia="標楷體" w:hAnsi="標楷體" w:hint="eastAsia"/>
                <w:kern w:val="0"/>
                <w:szCs w:val="24"/>
              </w:rPr>
              <w:t>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6E1B8B6" w14:textId="746ACE96" w:rsidR="004F4DE1" w:rsidRPr="00166351"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93087">
              <w:rPr>
                <w:rFonts w:ascii="標楷體" w:eastAsia="標楷體" w:hAnsi="標楷體" w:hint="eastAsia"/>
                <w:spacing w:val="-20"/>
                <w:kern w:val="2"/>
                <w:szCs w:val="24"/>
              </w:rPr>
              <w:t>第11屆第4會期第13次院會(114.12.12)決定：「交財政委員會審查」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C77E8D2" w14:textId="408443A8"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93087">
              <w:rPr>
                <w:rFonts w:ascii="標楷體" w:eastAsia="標楷體" w:hAnsi="標楷體" w:hint="eastAsia"/>
                <w:kern w:val="2"/>
                <w:szCs w:val="24"/>
              </w:rPr>
              <w:t>尚未審查</w:t>
            </w:r>
          </w:p>
        </w:tc>
      </w:tr>
      <w:tr w:rsidR="004F4DE1" w:rsidRPr="00B95A07" w14:paraId="256B7A4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790E8467"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CFA5D40" w14:textId="2D2464EA"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所得稅法第十七</w:t>
            </w:r>
            <w:proofErr w:type="gramStart"/>
            <w:r w:rsidRPr="00174226">
              <w:rPr>
                <w:rFonts w:ascii="標楷體" w:eastAsia="標楷體" w:hAnsi="標楷體" w:hint="eastAsia"/>
                <w:kern w:val="2"/>
                <w:szCs w:val="24"/>
              </w:rPr>
              <w:t>條</w:t>
            </w:r>
            <w:proofErr w:type="gramEnd"/>
            <w:r w:rsidRPr="00174226">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BD84793" w14:textId="68403986"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鄭正鈐等21人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33EBEBF" w14:textId="02EBC5B1" w:rsidR="004F4DE1" w:rsidRPr="00166351"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74226">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9289866" w14:textId="2A0BBC04" w:rsidR="004F4DE1" w:rsidRPr="00166351"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74226">
              <w:rPr>
                <w:rFonts w:ascii="標楷體" w:eastAsia="標楷體" w:hAnsi="標楷體" w:hint="eastAsia"/>
                <w:kern w:val="2"/>
                <w:szCs w:val="24"/>
              </w:rPr>
              <w:t>尚未審查</w:t>
            </w:r>
          </w:p>
        </w:tc>
      </w:tr>
      <w:tr w:rsidR="004F4DE1" w:rsidRPr="00B95A07" w14:paraId="4751ECD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BB66BBC"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04FAF7C" w14:textId="2962751D"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所得稅法第十七</w:t>
            </w:r>
            <w:proofErr w:type="gramStart"/>
            <w:r w:rsidRPr="00F659A3">
              <w:rPr>
                <w:rFonts w:ascii="標楷體" w:eastAsia="標楷體" w:hAnsi="標楷體" w:hint="eastAsia"/>
                <w:kern w:val="2"/>
                <w:szCs w:val="24"/>
              </w:rPr>
              <w:t>條</w:t>
            </w:r>
            <w:proofErr w:type="gramEnd"/>
            <w:r w:rsidRPr="00F659A3">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C0C1DFC" w14:textId="41339B06"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葉元之等1</w:t>
            </w:r>
            <w:r w:rsidRPr="00F659A3">
              <w:rPr>
                <w:rFonts w:ascii="標楷體" w:eastAsia="標楷體" w:hAnsi="標楷體"/>
                <w:kern w:val="2"/>
                <w:szCs w:val="24"/>
              </w:rPr>
              <w:t>9</w:t>
            </w:r>
            <w:r w:rsidRPr="00F659A3">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E722CA" w14:textId="73CF0593" w:rsidR="004F4DE1" w:rsidRPr="00174226"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659A3">
              <w:rPr>
                <w:rFonts w:ascii="標楷體" w:eastAsia="標楷體" w:hAnsi="標楷體" w:hint="eastAsia"/>
                <w:spacing w:val="-20"/>
                <w:kern w:val="2"/>
                <w:szCs w:val="24"/>
              </w:rPr>
              <w:t>第11屆第4會期第1</w:t>
            </w:r>
            <w:r w:rsidRPr="00F659A3">
              <w:rPr>
                <w:rFonts w:ascii="標楷體" w:eastAsia="標楷體" w:hAnsi="標楷體"/>
                <w:spacing w:val="-20"/>
                <w:kern w:val="2"/>
                <w:szCs w:val="24"/>
              </w:rPr>
              <w:t>9</w:t>
            </w:r>
            <w:r w:rsidRPr="00F659A3">
              <w:rPr>
                <w:rFonts w:ascii="標楷體" w:eastAsia="標楷體" w:hAnsi="標楷體" w:hint="eastAsia"/>
                <w:spacing w:val="-20"/>
                <w:kern w:val="2"/>
                <w:szCs w:val="24"/>
              </w:rPr>
              <w:t>次院會(115.1.</w:t>
            </w:r>
            <w:r w:rsidRPr="00F659A3">
              <w:rPr>
                <w:rFonts w:ascii="標楷體" w:eastAsia="標楷體" w:hAnsi="標楷體"/>
                <w:spacing w:val="-20"/>
                <w:kern w:val="2"/>
                <w:szCs w:val="24"/>
              </w:rPr>
              <w:t>23</w:t>
            </w:r>
            <w:r w:rsidRPr="00F659A3">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92E7BD8" w14:textId="6815D4C8" w:rsidR="004F4DE1" w:rsidRPr="00174226"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659A3">
              <w:rPr>
                <w:rFonts w:ascii="標楷體" w:eastAsia="標楷體" w:hAnsi="標楷體" w:hint="eastAsia"/>
                <w:kern w:val="2"/>
                <w:szCs w:val="24"/>
              </w:rPr>
              <w:t>尚未審查</w:t>
            </w:r>
          </w:p>
        </w:tc>
      </w:tr>
      <w:tr w:rsidR="004F4DE1" w:rsidRPr="00B95A07" w14:paraId="67813FC7"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FBFE259"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F5B66CC" w14:textId="322D95F3"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所得稅法第十七</w:t>
            </w:r>
            <w:proofErr w:type="gramStart"/>
            <w:r w:rsidRPr="00970992">
              <w:rPr>
                <w:rFonts w:ascii="標楷體" w:eastAsia="標楷體" w:hAnsi="標楷體" w:hint="eastAsia"/>
                <w:kern w:val="2"/>
                <w:szCs w:val="24"/>
              </w:rPr>
              <w:t>條</w:t>
            </w:r>
            <w:proofErr w:type="gramEnd"/>
            <w:r w:rsidRPr="0097099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0835A54" w14:textId="19DE6139"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翁曉玲等18人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A2D2787" w14:textId="0344884D"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70992">
              <w:rPr>
                <w:rFonts w:ascii="標楷體" w:eastAsia="標楷體" w:hAnsi="標楷體" w:hint="eastAsia"/>
                <w:spacing w:val="-20"/>
                <w:kern w:val="2"/>
                <w:szCs w:val="24"/>
              </w:rPr>
              <w:t>第11屆第5會期第3次院會(115.3.13)決定：「交財政委員會審查」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15225CF" w14:textId="772D951C"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70992">
              <w:rPr>
                <w:rFonts w:ascii="標楷體" w:eastAsia="標楷體" w:hAnsi="標楷體" w:hint="eastAsia"/>
                <w:kern w:val="2"/>
                <w:szCs w:val="24"/>
              </w:rPr>
              <w:t>尚未審查</w:t>
            </w:r>
          </w:p>
        </w:tc>
      </w:tr>
      <w:tr w:rsidR="004F4DE1" w:rsidRPr="00B95A07" w14:paraId="532E132A"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4893406"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E9D7CE7" w14:textId="2ABE5AA5"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spacing w:val="4"/>
              </w:rPr>
              <w:t>所得稅法第十七</w:t>
            </w:r>
            <w:proofErr w:type="gramStart"/>
            <w:r w:rsidRPr="00DA2FF7">
              <w:rPr>
                <w:rFonts w:ascii="標楷體" w:eastAsia="標楷體" w:hAnsi="標楷體" w:hint="eastAsia"/>
                <w:spacing w:val="4"/>
              </w:rPr>
              <w:t>條</w:t>
            </w:r>
            <w:proofErr w:type="gramEnd"/>
            <w:r w:rsidRPr="00DA2FF7">
              <w:rPr>
                <w:rFonts w:ascii="標楷體" w:eastAsia="標楷體" w:hAnsi="標楷體" w:hint="eastAsia"/>
                <w:spacing w:val="4"/>
              </w:rPr>
              <w:t>條文修正</w:t>
            </w:r>
            <w:r w:rsidRPr="00DA2FF7">
              <w:rPr>
                <w:rFonts w:ascii="標楷體" w:eastAsia="標楷體" w:hAnsi="標楷體" w:hint="eastAsia"/>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CDA8FF" w14:textId="63A84614"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ED91AE0" w14:textId="49955ACF"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A2FF7">
              <w:rPr>
                <w:rFonts w:ascii="標楷體" w:eastAsia="標楷體" w:hAnsi="標楷體" w:hint="eastAsia"/>
                <w:spacing w:val="-20"/>
                <w:kern w:val="2"/>
                <w:szCs w:val="24"/>
              </w:rPr>
              <w:t>第11屆第5會期第4次院會(115.3.</w:t>
            </w:r>
            <w:r w:rsidRPr="00DA2FF7">
              <w:rPr>
                <w:rFonts w:ascii="標楷體" w:eastAsia="標楷體" w:hAnsi="標楷體"/>
                <w:spacing w:val="-20"/>
                <w:kern w:val="2"/>
                <w:szCs w:val="24"/>
              </w:rPr>
              <w:t>20</w:t>
            </w:r>
            <w:r w:rsidRPr="00DA2FF7">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9E8CDDA" w14:textId="01C9A679"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2FF7">
              <w:rPr>
                <w:rFonts w:ascii="標楷體" w:eastAsia="標楷體" w:hAnsi="標楷體" w:hint="eastAsia"/>
                <w:kern w:val="2"/>
                <w:szCs w:val="24"/>
              </w:rPr>
              <w:t>尚未審查</w:t>
            </w:r>
          </w:p>
        </w:tc>
      </w:tr>
      <w:tr w:rsidR="004F4DE1" w:rsidRPr="00B95A07" w14:paraId="16E1316C" w14:textId="77777777" w:rsidTr="00463E2C">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540D2AE" w14:textId="77777777" w:rsidR="004F4DE1" w:rsidRPr="00B95A07" w:rsidRDefault="004F4DE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2DF4777" w14:textId="30041952"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spacing w:val="4"/>
              </w:rPr>
              <w:t>所得稅法第十七</w:t>
            </w:r>
            <w:proofErr w:type="gramStart"/>
            <w:r w:rsidRPr="009910EF">
              <w:rPr>
                <w:rFonts w:ascii="標楷體" w:eastAsia="標楷體" w:hAnsi="標楷體" w:hint="eastAsia"/>
                <w:spacing w:val="4"/>
              </w:rPr>
              <w:t>條</w:t>
            </w:r>
            <w:proofErr w:type="gramEnd"/>
            <w:r w:rsidRPr="009910EF">
              <w:rPr>
                <w:rFonts w:ascii="標楷體" w:eastAsia="標楷體" w:hAnsi="標楷體" w:hint="eastAsia"/>
                <w:spacing w:val="4"/>
              </w:rPr>
              <w:t>條文修正</w:t>
            </w:r>
            <w:r w:rsidRPr="009910EF">
              <w:rPr>
                <w:rFonts w:ascii="標楷體" w:eastAsia="標楷體" w:hAnsi="標楷體" w:hint="eastAsia"/>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AC54312" w14:textId="284C1C76"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廖先翔等20人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CAAF524" w14:textId="0AEC91CB" w:rsidR="004F4DE1" w:rsidRPr="00F659A3" w:rsidRDefault="004F4DE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58B2A44" w14:textId="30A1D1B1" w:rsidR="004F4DE1" w:rsidRPr="00F659A3" w:rsidRDefault="004F4DE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尚未審查</w:t>
            </w:r>
          </w:p>
        </w:tc>
      </w:tr>
      <w:tr w:rsidR="00B22843" w:rsidRPr="00B95A07" w14:paraId="36BBC3A2" w14:textId="77777777" w:rsidTr="00BE170A">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14E1EEB" w14:textId="77777777" w:rsidR="00B22843" w:rsidRPr="00B95A07" w:rsidRDefault="00B22843"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D04F45C" w14:textId="58BE315B"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spacing w:val="4"/>
              </w:rPr>
            </w:pPr>
            <w:r w:rsidRPr="00801C5A">
              <w:rPr>
                <w:rFonts w:ascii="標楷體" w:eastAsia="標楷體" w:hAnsi="標楷體" w:hint="eastAsia"/>
                <w:spacing w:val="4"/>
              </w:rPr>
              <w:t>所得稅法第十七</w:t>
            </w:r>
            <w:proofErr w:type="gramStart"/>
            <w:r w:rsidRPr="00801C5A">
              <w:rPr>
                <w:rFonts w:ascii="標楷體" w:eastAsia="標楷體" w:hAnsi="標楷體" w:hint="eastAsia"/>
                <w:spacing w:val="4"/>
              </w:rPr>
              <w:t>條</w:t>
            </w:r>
            <w:proofErr w:type="gramEnd"/>
            <w:r w:rsidRPr="00801C5A">
              <w:rPr>
                <w:rFonts w:ascii="標楷體" w:eastAsia="標楷體" w:hAnsi="標楷體" w:hint="eastAsia"/>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21F6933" w14:textId="13786147"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01C5A">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A13CC6E" w14:textId="46B48DF6" w:rsidR="00B22843" w:rsidRPr="00801C5A" w:rsidRDefault="00B22843"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01C5A">
              <w:rPr>
                <w:rFonts w:ascii="標楷體" w:eastAsia="標楷體" w:hAnsi="標楷體" w:hint="eastAsia"/>
                <w:spacing w:val="-20"/>
                <w:kern w:val="2"/>
                <w:szCs w:val="24"/>
              </w:rPr>
              <w:t>第11屆第5會期第</w:t>
            </w:r>
            <w:r w:rsidR="00801C5A" w:rsidRPr="00801C5A">
              <w:rPr>
                <w:rFonts w:ascii="標楷體" w:eastAsia="標楷體" w:hAnsi="標楷體" w:hint="eastAsia"/>
                <w:spacing w:val="-20"/>
                <w:kern w:val="2"/>
                <w:szCs w:val="24"/>
              </w:rPr>
              <w:t>8</w:t>
            </w:r>
            <w:r w:rsidRPr="00801C5A">
              <w:rPr>
                <w:rFonts w:ascii="標楷體" w:eastAsia="標楷體" w:hAnsi="標楷體" w:hint="eastAsia"/>
                <w:spacing w:val="-20"/>
                <w:kern w:val="2"/>
                <w:szCs w:val="24"/>
              </w:rPr>
              <w:t>次院會(115.</w:t>
            </w:r>
            <w:r w:rsidR="00801C5A" w:rsidRPr="00801C5A">
              <w:rPr>
                <w:rFonts w:ascii="標楷體" w:eastAsia="標楷體" w:hAnsi="標楷體"/>
                <w:spacing w:val="-20"/>
                <w:kern w:val="2"/>
                <w:szCs w:val="24"/>
              </w:rPr>
              <w:t>4</w:t>
            </w:r>
            <w:r w:rsidRPr="00801C5A">
              <w:rPr>
                <w:rFonts w:ascii="標楷體" w:eastAsia="標楷體" w:hAnsi="標楷體" w:hint="eastAsia"/>
                <w:spacing w:val="-20"/>
                <w:kern w:val="2"/>
                <w:szCs w:val="24"/>
              </w:rPr>
              <w:t>.</w:t>
            </w:r>
            <w:r w:rsidR="00801C5A" w:rsidRPr="00801C5A">
              <w:rPr>
                <w:rFonts w:ascii="標楷體" w:eastAsia="標楷體" w:hAnsi="標楷體"/>
                <w:spacing w:val="-20"/>
                <w:kern w:val="2"/>
                <w:szCs w:val="24"/>
              </w:rPr>
              <w:t>23</w:t>
            </w:r>
            <w:r w:rsidRPr="00801C5A">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4965807" w14:textId="74406E58" w:rsidR="00B22843" w:rsidRPr="00801C5A" w:rsidRDefault="00B22843"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尚未審查</w:t>
            </w:r>
          </w:p>
        </w:tc>
      </w:tr>
      <w:tr w:rsidR="009B6E21" w:rsidRPr="00B95A07" w14:paraId="3BED29DA" w14:textId="77777777" w:rsidTr="00647A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DF0C779" w14:textId="77777777" w:rsidR="009B6E21" w:rsidRPr="00B95A07" w:rsidRDefault="009B6E21"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9212BE6" w14:textId="57B3C86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spacing w:val="4"/>
              </w:rPr>
            </w:pPr>
            <w:r w:rsidRPr="001A6D45">
              <w:rPr>
                <w:rFonts w:ascii="標楷體" w:eastAsia="標楷體" w:hAnsi="標楷體" w:hint="eastAsia"/>
                <w:spacing w:val="4"/>
              </w:rPr>
              <w:t>所得稅法第十七</w:t>
            </w:r>
            <w:proofErr w:type="gramStart"/>
            <w:r w:rsidRPr="001A6D45">
              <w:rPr>
                <w:rFonts w:ascii="標楷體" w:eastAsia="標楷體" w:hAnsi="標楷體" w:hint="eastAsia"/>
                <w:spacing w:val="4"/>
              </w:rPr>
              <w:t>條</w:t>
            </w:r>
            <w:proofErr w:type="gramEnd"/>
            <w:r w:rsidRPr="001A6D45">
              <w:rPr>
                <w:rFonts w:ascii="標楷體" w:eastAsia="標楷體" w:hAnsi="標楷體" w:hint="eastAsia"/>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89DE036" w14:textId="271B0D4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spacing w:val="4"/>
              </w:rPr>
            </w:pPr>
            <w:r w:rsidRPr="001A6D45">
              <w:rPr>
                <w:rFonts w:ascii="標楷體" w:eastAsia="標楷體" w:hAnsi="標楷體" w:hint="eastAsia"/>
                <w:spacing w:val="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BAF404C" w14:textId="0F730891" w:rsidR="009B6E21" w:rsidRPr="001A6D45" w:rsidRDefault="009B6E21"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w:t>
            </w:r>
            <w:r w:rsidR="00801C5A" w:rsidRPr="001A6D45">
              <w:rPr>
                <w:rFonts w:ascii="標楷體" w:eastAsia="標楷體" w:hAnsi="標楷體"/>
                <w:spacing w:val="-20"/>
                <w:kern w:val="2"/>
                <w:szCs w:val="24"/>
              </w:rPr>
              <w:t>7</w:t>
            </w:r>
            <w:r w:rsidRPr="001A6D45">
              <w:rPr>
                <w:rFonts w:ascii="標楷體" w:eastAsia="標楷體" w:hAnsi="標楷體" w:hint="eastAsia"/>
                <w:spacing w:val="-20"/>
                <w:kern w:val="2"/>
                <w:szCs w:val="24"/>
              </w:rPr>
              <w:t>次院會(115.</w:t>
            </w:r>
            <w:r w:rsidR="00801C5A" w:rsidRPr="001A6D45">
              <w:rPr>
                <w:rFonts w:ascii="標楷體" w:eastAsia="標楷體" w:hAnsi="標楷體"/>
                <w:spacing w:val="-20"/>
                <w:kern w:val="2"/>
                <w:szCs w:val="24"/>
              </w:rPr>
              <w:t>7</w:t>
            </w:r>
            <w:r w:rsidRPr="001A6D45">
              <w:rPr>
                <w:rFonts w:ascii="標楷體" w:eastAsia="標楷體" w:hAnsi="標楷體" w:hint="eastAsia"/>
                <w:spacing w:val="-20"/>
                <w:kern w:val="2"/>
                <w:szCs w:val="24"/>
              </w:rPr>
              <w:t>.1</w:t>
            </w:r>
            <w:r w:rsidR="00801C5A" w:rsidRPr="001A6D45">
              <w:rPr>
                <w:rFonts w:ascii="標楷體" w:eastAsia="標楷體" w:hAnsi="標楷體"/>
                <w:spacing w:val="-20"/>
                <w:kern w:val="2"/>
                <w:szCs w:val="24"/>
              </w:rPr>
              <w:t>4</w:t>
            </w:r>
            <w:r w:rsidRPr="001A6D45">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D4284CB" w14:textId="3F39C0C1" w:rsidR="009B6E21" w:rsidRPr="001A6D45" w:rsidRDefault="009B6E21"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尚未審查</w:t>
            </w:r>
          </w:p>
        </w:tc>
      </w:tr>
      <w:tr w:rsidR="001B6715" w:rsidRPr="00B95A07" w14:paraId="719691F3" w14:textId="77777777" w:rsidTr="00647A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1C8298C8" w14:textId="77777777" w:rsidR="001B6715" w:rsidRPr="00B95A07" w:rsidRDefault="001B6715"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92BE747" w14:textId="1E88CBE3" w:rsidR="001B6715" w:rsidRPr="0004665F" w:rsidRDefault="001B6715" w:rsidP="006F0D32">
            <w:pPr>
              <w:widowControl w:val="0"/>
              <w:overflowPunct w:val="0"/>
              <w:autoSpaceDN/>
              <w:adjustRightInd w:val="0"/>
              <w:spacing w:line="350" w:lineRule="exact"/>
              <w:jc w:val="both"/>
              <w:textAlignment w:val="auto"/>
              <w:rPr>
                <w:rFonts w:ascii="標楷體" w:eastAsia="標楷體" w:hAnsi="標楷體"/>
                <w:color w:val="7030A0"/>
                <w:spacing w:val="4"/>
              </w:rPr>
            </w:pPr>
            <w:r w:rsidRPr="0004665F">
              <w:rPr>
                <w:rFonts w:ascii="標楷體" w:eastAsia="標楷體" w:hAnsi="標楷體" w:hint="eastAsia"/>
                <w:color w:val="7030A0"/>
                <w:spacing w:val="4"/>
              </w:rPr>
              <w:t>所得稅法第十七條及第一百二十六</w:t>
            </w:r>
            <w:proofErr w:type="gramStart"/>
            <w:r w:rsidRPr="0004665F">
              <w:rPr>
                <w:rFonts w:ascii="標楷體" w:eastAsia="標楷體" w:hAnsi="標楷體" w:hint="eastAsia"/>
                <w:color w:val="7030A0"/>
                <w:spacing w:val="4"/>
              </w:rPr>
              <w:t>條</w:t>
            </w:r>
            <w:proofErr w:type="gramEnd"/>
            <w:r w:rsidRPr="0004665F">
              <w:rPr>
                <w:rFonts w:ascii="標楷體" w:eastAsia="標楷體" w:hAnsi="標楷體" w:hint="eastAsia"/>
                <w:color w:val="7030A0"/>
                <w:spacing w:val="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4547898" w14:textId="6E3FC4F9" w:rsidR="001B6715" w:rsidRPr="0004665F" w:rsidRDefault="001B6715" w:rsidP="006F0D32">
            <w:pPr>
              <w:widowControl w:val="0"/>
              <w:overflowPunct w:val="0"/>
              <w:autoSpaceDN/>
              <w:adjustRightInd w:val="0"/>
              <w:spacing w:line="350" w:lineRule="exact"/>
              <w:jc w:val="both"/>
              <w:textAlignment w:val="auto"/>
              <w:rPr>
                <w:rFonts w:ascii="標楷體" w:eastAsia="標楷體" w:hAnsi="標楷體"/>
                <w:color w:val="7030A0"/>
                <w:spacing w:val="4"/>
              </w:rPr>
            </w:pPr>
            <w:r w:rsidRPr="0004665F">
              <w:rPr>
                <w:rFonts w:ascii="標楷體" w:eastAsia="標楷體" w:hAnsi="標楷體" w:hint="eastAsia"/>
                <w:color w:val="7030A0"/>
                <w:kern w:val="2"/>
                <w:szCs w:val="24"/>
              </w:rPr>
              <w:t>張雅琳等16人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A324FA" w14:textId="02DBBE2E" w:rsidR="001B6715" w:rsidRPr="0004665F" w:rsidRDefault="001B6715"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第11屆第5會期第20次院會(115.7.31)決定：「交財政委員會審查」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8CE68C9" w14:textId="4E7D0997" w:rsidR="001B6715" w:rsidRPr="0004665F" w:rsidRDefault="001B6715"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尚未審查</w:t>
            </w:r>
          </w:p>
        </w:tc>
      </w:tr>
      <w:tr w:rsidR="00C66726" w:rsidRPr="00B95A07" w14:paraId="0741E607" w14:textId="77777777" w:rsidTr="00C66726">
        <w:trPr>
          <w:jc w:val="center"/>
        </w:trPr>
        <w:tc>
          <w:tcPr>
            <w:tcW w:w="514"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56360335"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000000"/>
            </w:tcBorders>
            <w:shd w:val="clear" w:color="auto" w:fill="auto"/>
            <w:tcMar>
              <w:top w:w="0" w:type="dxa"/>
              <w:left w:w="28" w:type="dxa"/>
              <w:bottom w:w="0" w:type="dxa"/>
              <w:right w:w="28" w:type="dxa"/>
            </w:tcMar>
          </w:tcPr>
          <w:p w14:paraId="7125E889" w14:textId="77777777" w:rsidR="00C66726" w:rsidRPr="00467D4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67D4D">
              <w:rPr>
                <w:rFonts w:ascii="標楷體" w:eastAsia="標楷體" w:hAnsi="標楷體" w:hint="eastAsia"/>
                <w:kern w:val="2"/>
                <w:szCs w:val="24"/>
              </w:rPr>
              <w:t>遺產及贈與稅法部分條文修正草案</w:t>
            </w:r>
          </w:p>
        </w:tc>
        <w:tc>
          <w:tcPr>
            <w:tcW w:w="1559" w:type="dxa"/>
            <w:tcBorders>
              <w:top w:val="single" w:sz="12" w:space="0" w:color="auto"/>
              <w:bottom w:val="single" w:sz="4" w:space="0" w:color="000000"/>
            </w:tcBorders>
            <w:shd w:val="clear" w:color="auto" w:fill="auto"/>
            <w:tcMar>
              <w:top w:w="0" w:type="dxa"/>
              <w:left w:w="28" w:type="dxa"/>
              <w:bottom w:w="0" w:type="dxa"/>
              <w:right w:w="28" w:type="dxa"/>
            </w:tcMar>
          </w:tcPr>
          <w:p w14:paraId="5656B944" w14:textId="77777777" w:rsidR="00C66726" w:rsidRPr="00467D4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467D4D">
              <w:rPr>
                <w:rFonts w:ascii="標楷體" w:eastAsia="標楷體" w:hAnsi="標楷體" w:hint="eastAsia"/>
                <w:kern w:val="2"/>
                <w:szCs w:val="24"/>
              </w:rPr>
              <w:t>吳秉</w:t>
            </w:r>
            <w:proofErr w:type="gramStart"/>
            <w:r w:rsidRPr="00467D4D">
              <w:rPr>
                <w:rFonts w:ascii="標楷體" w:eastAsia="標楷體" w:hAnsi="標楷體" w:hint="eastAsia"/>
                <w:kern w:val="2"/>
                <w:szCs w:val="24"/>
              </w:rPr>
              <w:t>叡</w:t>
            </w:r>
            <w:proofErr w:type="gramEnd"/>
            <w:r w:rsidRPr="00467D4D">
              <w:rPr>
                <w:rFonts w:ascii="標楷體" w:eastAsia="標楷體" w:hAnsi="標楷體" w:hint="eastAsia"/>
                <w:kern w:val="2"/>
                <w:szCs w:val="24"/>
              </w:rPr>
              <w:t>等19人</w:t>
            </w:r>
          </w:p>
        </w:tc>
        <w:tc>
          <w:tcPr>
            <w:tcW w:w="2552" w:type="dxa"/>
            <w:tcBorders>
              <w:top w:val="single" w:sz="12" w:space="0" w:color="auto"/>
              <w:bottom w:val="single" w:sz="4" w:space="0" w:color="000000"/>
            </w:tcBorders>
            <w:shd w:val="clear" w:color="auto" w:fill="FFFFFF"/>
            <w:tcMar>
              <w:top w:w="0" w:type="dxa"/>
              <w:left w:w="28" w:type="dxa"/>
              <w:bottom w:w="0" w:type="dxa"/>
              <w:right w:w="28" w:type="dxa"/>
            </w:tcMar>
          </w:tcPr>
          <w:p w14:paraId="580E5C50" w14:textId="77777777" w:rsidR="00C66726" w:rsidRPr="00867988"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第11屆第2會期第13次院會(113.12.13)決定：「交財政委員會審查」</w:t>
            </w:r>
          </w:p>
        </w:tc>
        <w:tc>
          <w:tcPr>
            <w:tcW w:w="1814" w:type="dxa"/>
            <w:vMerge w:val="restart"/>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tcPr>
          <w:p w14:paraId="39F85782" w14:textId="5AC1CFA5" w:rsidR="00C66726" w:rsidRPr="00E277D0" w:rsidRDefault="00C66726" w:rsidP="006F0D32">
            <w:pPr>
              <w:widowControl w:val="0"/>
              <w:overflowPunct w:val="0"/>
              <w:adjustRightInd w:val="0"/>
              <w:spacing w:line="350" w:lineRule="exact"/>
              <w:jc w:val="both"/>
              <w:rPr>
                <w:rFonts w:ascii="標楷體" w:eastAsia="標楷體" w:hAnsi="標楷體"/>
                <w:color w:val="7030A0"/>
                <w:kern w:val="2"/>
                <w:szCs w:val="24"/>
              </w:rPr>
            </w:pPr>
            <w:r w:rsidRPr="001309A9">
              <w:rPr>
                <w:rFonts w:ascii="標楷體" w:eastAsia="標楷體" w:hAnsi="標楷體" w:hint="eastAsia"/>
                <w:kern w:val="2"/>
                <w:szCs w:val="24"/>
              </w:rPr>
              <w:t>排入第第11屆第5會期第23次全體委員會議(115.7.22)審查(12案)</w:t>
            </w:r>
            <w:r w:rsidR="00E277D0" w:rsidRPr="001309A9">
              <w:rPr>
                <w:rFonts w:ascii="標楷體" w:eastAsia="標楷體" w:hAnsi="標楷體" w:hint="eastAsia"/>
                <w:kern w:val="2"/>
                <w:szCs w:val="24"/>
              </w:rPr>
              <w:t>，決議：另定期審查。</w:t>
            </w:r>
          </w:p>
        </w:tc>
      </w:tr>
      <w:tr w:rsidR="00C66726" w:rsidRPr="00B95A07" w14:paraId="28D968DD" w14:textId="77777777" w:rsidTr="00C66726">
        <w:trPr>
          <w:jc w:val="center"/>
        </w:trPr>
        <w:tc>
          <w:tcPr>
            <w:tcW w:w="514" w:type="dxa"/>
            <w:tcBorders>
              <w:top w:val="single" w:sz="4" w:space="0" w:color="000000"/>
              <w:left w:val="single" w:sz="12" w:space="0" w:color="auto"/>
            </w:tcBorders>
            <w:shd w:val="clear" w:color="auto" w:fill="auto"/>
            <w:tcMar>
              <w:top w:w="0" w:type="dxa"/>
              <w:left w:w="28" w:type="dxa"/>
              <w:bottom w:w="0" w:type="dxa"/>
              <w:right w:w="28" w:type="dxa"/>
            </w:tcMar>
          </w:tcPr>
          <w:p w14:paraId="06225F2E"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FAA29DF" w14:textId="77777777" w:rsidR="00C66726" w:rsidRPr="006A7CE5"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6E1538C2" w14:textId="77777777" w:rsidR="00C66726" w:rsidRPr="006A7CE5"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A7CE5">
              <w:rPr>
                <w:rFonts w:ascii="標楷體" w:eastAsia="標楷體" w:hAnsi="標楷體" w:hint="eastAsia"/>
                <w:kern w:val="2"/>
                <w:szCs w:val="24"/>
              </w:rPr>
              <w:t>郭昱晴等16人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3F2F6848" w14:textId="77777777" w:rsidR="00C66726" w:rsidRPr="00867988"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第11屆第3會期第9次院會(114.4.25)決定：「交財政委員會審查」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8C06B19" w14:textId="65B98841" w:rsidR="00C66726" w:rsidRPr="006A7CE5"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0379E588" w14:textId="77777777" w:rsidTr="00C66726">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1C4A7D69"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0B9E3C8" w14:textId="65A0D6CF" w:rsidR="00C66726" w:rsidRPr="009910EF"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26646A2A" w14:textId="5DA232C1" w:rsidR="00C66726" w:rsidRPr="009910EF"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林楚茵等16人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7549A67F" w14:textId="0D050C60" w:rsidR="00C66726" w:rsidRPr="009910EF"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5853CCA" w14:textId="02EFD057" w:rsidR="00C66726" w:rsidRPr="009910EF"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584A5233"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B4E46F8"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55055F20" w14:textId="3E8A9D42" w:rsidR="00C66726" w:rsidRPr="00CC62D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A1F2FF5" w14:textId="125CA932" w:rsidR="00C66726" w:rsidRPr="00CC62D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王</w:t>
            </w:r>
            <w:r>
              <w:rPr>
                <w:rFonts w:ascii="標楷體" w:eastAsia="標楷體" w:hAnsi="標楷體" w:hint="eastAsia"/>
                <w:kern w:val="2"/>
                <w:szCs w:val="24"/>
              </w:rPr>
              <w:t>美惠</w:t>
            </w:r>
            <w:r w:rsidRPr="00CC62DD">
              <w:rPr>
                <w:rFonts w:ascii="標楷體" w:eastAsia="標楷體" w:hAnsi="標楷體" w:hint="eastAsia"/>
                <w:kern w:val="2"/>
                <w:szCs w:val="24"/>
              </w:rPr>
              <w:t>等17人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297FA1F9" w14:textId="3C0F9CDC" w:rsidR="00C66726" w:rsidRPr="00CC62DD"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C62DD">
              <w:rPr>
                <w:rFonts w:ascii="標楷體" w:eastAsia="標楷體" w:hAnsi="標楷體" w:hint="eastAsia"/>
                <w:spacing w:val="-20"/>
                <w:kern w:val="2"/>
                <w:szCs w:val="24"/>
              </w:rPr>
              <w:t>第11屆第5會期第6次院會（115.4.10）決定：「交財政委員會審查」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0758A60" w14:textId="77FFFD01" w:rsidR="00C66726" w:rsidRPr="00CC62DD"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637A0B7B" w14:textId="77777777" w:rsidTr="00C66726">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3D6BE49B"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F2DE513" w14:textId="2FF08355" w:rsidR="00C66726" w:rsidRPr="007509B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EB9F0C7" w14:textId="7FCED150" w:rsidR="00C66726" w:rsidRPr="007509B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李坤城等19人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4E56EB44" w14:textId="36C8884C" w:rsidR="00C66726" w:rsidRPr="007509B9"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78C7BE6" w14:textId="72B83CBE" w:rsidR="00C66726" w:rsidRPr="004D7881"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7209AFD0" w14:textId="77777777" w:rsidTr="00C66726">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23ED7BF4"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68B8F955" w14:textId="516CA6F3" w:rsidR="00C66726" w:rsidRPr="007509B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遺產及贈與稅法部分條文修正草案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1B422CD7" w14:textId="10027A4B" w:rsidR="00C66726" w:rsidRPr="007509B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54BEEA5A" w14:textId="13BE7829" w:rsidR="00C66726" w:rsidRPr="007509B9"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B316C04" w14:textId="1B957C9A" w:rsidR="00C66726" w:rsidRPr="004D7881"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6587AFC6"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02B4CBB"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182B4933" w14:textId="7994BAB7" w:rsidR="00C66726" w:rsidRPr="00CC62D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遺產及贈與稅法第六條、第十五條及第十七條之</w:t>
            </w:r>
            <w:proofErr w:type="gramStart"/>
            <w:r w:rsidRPr="00CC62DD">
              <w:rPr>
                <w:rFonts w:ascii="標楷體" w:eastAsia="標楷體" w:hAnsi="標楷體" w:hint="eastAsia"/>
                <w:kern w:val="2"/>
                <w:szCs w:val="24"/>
              </w:rPr>
              <w:t>一</w:t>
            </w:r>
            <w:proofErr w:type="gramEnd"/>
            <w:r w:rsidRPr="00CC62DD">
              <w:rPr>
                <w:rFonts w:ascii="標楷體" w:eastAsia="標楷體" w:hAnsi="標楷體" w:hint="eastAsia"/>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4FA3E3E6" w14:textId="0BB421B7" w:rsidR="00C66726" w:rsidRPr="00CC62DD"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C62DD">
              <w:rPr>
                <w:rFonts w:ascii="標楷體" w:eastAsia="標楷體" w:hAnsi="標楷體" w:hint="eastAsia"/>
                <w:kern w:val="2"/>
                <w:szCs w:val="24"/>
              </w:rPr>
              <w:t>賴惠員等16人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5D6AC381" w14:textId="00927AB2" w:rsidR="00C66726" w:rsidRPr="00CC62DD"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C62DD">
              <w:rPr>
                <w:rFonts w:ascii="標楷體" w:eastAsia="標楷體" w:hAnsi="標楷體" w:hint="eastAsia"/>
                <w:spacing w:val="-20"/>
                <w:kern w:val="2"/>
                <w:szCs w:val="24"/>
              </w:rPr>
              <w:t>第11屆第5會期第6次院會（115.4.10）決定：「交財政委員會審查」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3DB0CD2" w14:textId="56182CFD" w:rsidR="00C66726" w:rsidRPr="00CC62DD"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461D2769" w14:textId="77777777" w:rsidTr="00C66726">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25C66280"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46BD99B9"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遺產及贈與稅法第十五</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72BF3B26"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王鴻薇等18人</w:t>
            </w:r>
          </w:p>
        </w:tc>
        <w:tc>
          <w:tcPr>
            <w:tcW w:w="2552" w:type="dxa"/>
            <w:tcBorders>
              <w:bottom w:val="single" w:sz="4" w:space="0" w:color="000000"/>
            </w:tcBorders>
            <w:shd w:val="clear" w:color="auto" w:fill="FFFFFF"/>
            <w:tcMar>
              <w:top w:w="0" w:type="dxa"/>
              <w:left w:w="28" w:type="dxa"/>
              <w:bottom w:w="0" w:type="dxa"/>
              <w:right w:w="28" w:type="dxa"/>
            </w:tcMar>
          </w:tcPr>
          <w:p w14:paraId="2D4D250E"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393547E" w14:textId="3D33C5B2" w:rsidR="00C66726" w:rsidRPr="001C252E"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3B6471" w14:paraId="25C05CB1" w14:textId="77777777" w:rsidTr="00C66726">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677DC57A" w14:textId="77777777" w:rsidR="00C66726" w:rsidRPr="003B6471"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5F0DCD75" w14:textId="77777777" w:rsidR="00C66726" w:rsidRPr="003B6471"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遺產及贈與稅法第十五</w:t>
            </w:r>
            <w:proofErr w:type="gramStart"/>
            <w:r w:rsidRPr="003B6471">
              <w:rPr>
                <w:rFonts w:ascii="標楷體" w:eastAsia="標楷體" w:hAnsi="標楷體" w:hint="eastAsia"/>
                <w:kern w:val="2"/>
                <w:szCs w:val="24"/>
              </w:rPr>
              <w:t>條</w:t>
            </w:r>
            <w:proofErr w:type="gramEnd"/>
            <w:r w:rsidRPr="003B6471">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2F8FF02D" w14:textId="77777777" w:rsidR="00C66726" w:rsidRPr="003B6471"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林思銘等18人</w:t>
            </w:r>
          </w:p>
        </w:tc>
        <w:tc>
          <w:tcPr>
            <w:tcW w:w="2552" w:type="dxa"/>
            <w:tcBorders>
              <w:bottom w:val="single" w:sz="4" w:space="0" w:color="000000"/>
            </w:tcBorders>
            <w:shd w:val="clear" w:color="auto" w:fill="FFFFFF"/>
            <w:tcMar>
              <w:top w:w="0" w:type="dxa"/>
              <w:left w:w="28" w:type="dxa"/>
              <w:bottom w:w="0" w:type="dxa"/>
              <w:right w:w="28" w:type="dxa"/>
            </w:tcMar>
          </w:tcPr>
          <w:p w14:paraId="3FFDACB0"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第11屆第3會期第14次院會(114.6.3)決定：「交財政委員會審查」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1D6BA93" w14:textId="1178CB30" w:rsidR="00C66726" w:rsidRPr="003B6471"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3BF5E0F6"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FB0AA20"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177B6478" w14:textId="77777777" w:rsidR="00C66726" w:rsidRPr="001A5414"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遺產及贈與稅法第十五條及第十七條之</w:t>
            </w:r>
            <w:proofErr w:type="gramStart"/>
            <w:r w:rsidRPr="001A5414">
              <w:rPr>
                <w:rFonts w:ascii="標楷體" w:eastAsia="標楷體" w:hAnsi="標楷體" w:hint="eastAsia"/>
                <w:kern w:val="2"/>
                <w:szCs w:val="24"/>
              </w:rPr>
              <w:t>一</w:t>
            </w:r>
            <w:proofErr w:type="gramEnd"/>
            <w:r w:rsidRPr="001A5414">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73CA1713" w14:textId="77777777" w:rsidR="00C66726" w:rsidRPr="001A5414"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張智倫等17人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2AE418AF"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第11屆第2會期第16次院會(114.1.3)決定：「交財政委員會審查」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B93B0E4" w14:textId="1510FDB4" w:rsidR="00C66726" w:rsidRPr="001A5414"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04D1A362"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4C81983"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4B879513" w14:textId="5C882D93"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遺產及贈與稅法第十五條、第十七條之</w:t>
            </w:r>
            <w:proofErr w:type="gramStart"/>
            <w:r w:rsidRPr="000F496C">
              <w:rPr>
                <w:rFonts w:ascii="標楷體" w:eastAsia="標楷體" w:hAnsi="標楷體" w:hint="eastAsia"/>
                <w:kern w:val="2"/>
                <w:szCs w:val="24"/>
              </w:rPr>
              <w:t>一</w:t>
            </w:r>
            <w:proofErr w:type="gramEnd"/>
            <w:r w:rsidRPr="000F496C">
              <w:rPr>
                <w:rFonts w:ascii="標楷體" w:eastAsia="標楷體" w:hAnsi="標楷體" w:hint="eastAsia"/>
                <w:kern w:val="2"/>
                <w:szCs w:val="24"/>
              </w:rPr>
              <w:t>及第二十九</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2B6ED59E" w14:textId="7D52B038"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李彥秀等16人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5605CE76" w14:textId="6C332D87" w:rsidR="00C66726" w:rsidRPr="000F496C"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CE6A52" w14:textId="7ECC66AB" w:rsidR="00C66726" w:rsidRPr="000F496C" w:rsidRDefault="00C66726" w:rsidP="006F0D32">
            <w:pPr>
              <w:widowControl w:val="0"/>
              <w:overflowPunct w:val="0"/>
              <w:adjustRightInd w:val="0"/>
              <w:spacing w:line="350" w:lineRule="exact"/>
              <w:jc w:val="both"/>
              <w:rPr>
                <w:rFonts w:ascii="標楷體" w:eastAsia="標楷體" w:hAnsi="標楷體"/>
                <w:kern w:val="2"/>
                <w:szCs w:val="24"/>
              </w:rPr>
            </w:pPr>
          </w:p>
        </w:tc>
      </w:tr>
      <w:tr w:rsidR="00C66726" w:rsidRPr="00B95A07" w14:paraId="3FFDA57F"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7EBF48C"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12118331" w14:textId="10D364A0"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遺產及贈與稅法第三十條及第四十一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44E2AA98" w14:textId="18C818E8"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46B7611C" w14:textId="4F703A65" w:rsidR="00C66726" w:rsidRPr="000F496C"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4154B7D" w14:textId="2B0F19B6"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p>
        </w:tc>
      </w:tr>
      <w:tr w:rsidR="00C66726" w:rsidRPr="00B95A07" w14:paraId="4748E60D"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5AFD909"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4625DAED" w14:textId="6355ADB1"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遺產及贈與稅法第十</w:t>
            </w:r>
            <w:proofErr w:type="gramStart"/>
            <w:r w:rsidRPr="00B95A07">
              <w:rPr>
                <w:rFonts w:ascii="標楷體" w:eastAsia="標楷體" w:hAnsi="標楷體" w:hint="eastAsia"/>
                <w:color w:val="000000" w:themeColor="text1"/>
                <w:kern w:val="2"/>
                <w:szCs w:val="24"/>
              </w:rPr>
              <w:t>條</w:t>
            </w:r>
            <w:proofErr w:type="gramEnd"/>
            <w:r w:rsidRPr="00B95A07">
              <w:rPr>
                <w:rFonts w:ascii="標楷體" w:eastAsia="標楷體" w:hAnsi="標楷體" w:hint="eastAsia"/>
                <w:color w:val="000000" w:themeColor="text1"/>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354C99D4" w14:textId="68F54188"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賴士葆等17人</w:t>
            </w:r>
          </w:p>
        </w:tc>
        <w:tc>
          <w:tcPr>
            <w:tcW w:w="2552" w:type="dxa"/>
            <w:tcBorders>
              <w:bottom w:val="single" w:sz="4" w:space="0" w:color="000000"/>
            </w:tcBorders>
            <w:shd w:val="clear" w:color="auto" w:fill="FFFFFF"/>
            <w:tcMar>
              <w:top w:w="0" w:type="dxa"/>
              <w:left w:w="28" w:type="dxa"/>
              <w:bottom w:w="0" w:type="dxa"/>
              <w:right w:w="28" w:type="dxa"/>
            </w:tcMar>
          </w:tcPr>
          <w:p w14:paraId="56B62ACA" w14:textId="23DFDD44" w:rsidR="00C66726" w:rsidRPr="000F496C"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59459E1" w14:textId="5E3851E4"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color w:val="000000" w:themeColor="text1"/>
                <w:kern w:val="2"/>
                <w:szCs w:val="24"/>
              </w:rPr>
              <w:t>尚未審查</w:t>
            </w:r>
          </w:p>
        </w:tc>
      </w:tr>
      <w:tr w:rsidR="00CD08BD" w:rsidRPr="00B95A07" w14:paraId="03EFF2C8" w14:textId="77777777" w:rsidTr="00C66726">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3063F158" w14:textId="77777777" w:rsidR="00CD08BD" w:rsidRPr="00B95A07" w:rsidRDefault="00CD08BD"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052E862D" w14:textId="3F83AC72" w:rsidR="00CD08BD" w:rsidRPr="00CD08BD" w:rsidRDefault="00CD08BD" w:rsidP="006F0D32">
            <w:pPr>
              <w:widowControl w:val="0"/>
              <w:overflowPunct w:val="0"/>
              <w:autoSpaceDN/>
              <w:adjustRightInd w:val="0"/>
              <w:spacing w:line="35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遺產及贈與稅法部分條文修正草案</w:t>
            </w:r>
          </w:p>
        </w:tc>
        <w:tc>
          <w:tcPr>
            <w:tcW w:w="1559" w:type="dxa"/>
            <w:tcBorders>
              <w:bottom w:val="single" w:sz="4" w:space="0" w:color="000000"/>
            </w:tcBorders>
            <w:shd w:val="clear" w:color="auto" w:fill="auto"/>
            <w:tcMar>
              <w:top w:w="0" w:type="dxa"/>
              <w:left w:w="28" w:type="dxa"/>
              <w:bottom w:w="0" w:type="dxa"/>
              <w:right w:w="28" w:type="dxa"/>
            </w:tcMar>
          </w:tcPr>
          <w:p w14:paraId="64DE3194" w14:textId="778F1A00" w:rsidR="00CD08BD" w:rsidRPr="00CD08BD" w:rsidRDefault="00CD08BD" w:rsidP="006F0D32">
            <w:pPr>
              <w:widowControl w:val="0"/>
              <w:overflowPunct w:val="0"/>
              <w:autoSpaceDN/>
              <w:adjustRightInd w:val="0"/>
              <w:spacing w:line="35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行政院</w:t>
            </w:r>
          </w:p>
        </w:tc>
        <w:tc>
          <w:tcPr>
            <w:tcW w:w="2552" w:type="dxa"/>
            <w:tcBorders>
              <w:bottom w:val="single" w:sz="4" w:space="0" w:color="000000"/>
            </w:tcBorders>
            <w:shd w:val="clear" w:color="auto" w:fill="FFFFFF"/>
            <w:tcMar>
              <w:top w:w="0" w:type="dxa"/>
              <w:left w:w="28" w:type="dxa"/>
              <w:bottom w:w="0" w:type="dxa"/>
              <w:right w:w="28" w:type="dxa"/>
            </w:tcMar>
          </w:tcPr>
          <w:p w14:paraId="3B20F4AD" w14:textId="0EDEEA24" w:rsidR="00CD08BD" w:rsidRPr="00CD08BD" w:rsidRDefault="00CD08BD" w:rsidP="002530D4">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CD08BD">
              <w:rPr>
                <w:rFonts w:ascii="標楷體" w:eastAsia="標楷體" w:hAnsi="標楷體" w:hint="eastAsia"/>
                <w:color w:val="FF0000"/>
                <w:spacing w:val="-20"/>
                <w:kern w:val="2"/>
                <w:szCs w:val="24"/>
              </w:rPr>
              <w:t>第11屆第5會期第2</w:t>
            </w:r>
            <w:r w:rsidR="0050435F">
              <w:rPr>
                <w:rFonts w:ascii="標楷體" w:eastAsia="標楷體" w:hAnsi="標楷體" w:hint="eastAsia"/>
                <w:color w:val="FF0000"/>
                <w:spacing w:val="-20"/>
                <w:kern w:val="2"/>
                <w:szCs w:val="24"/>
              </w:rPr>
              <w:t>1</w:t>
            </w:r>
            <w:r w:rsidRPr="00CD08BD">
              <w:rPr>
                <w:rFonts w:ascii="標楷體" w:eastAsia="標楷體" w:hAnsi="標楷體" w:hint="eastAsia"/>
                <w:color w:val="FF0000"/>
                <w:spacing w:val="-20"/>
                <w:kern w:val="2"/>
                <w:szCs w:val="24"/>
              </w:rPr>
              <w:t>次院會(115.</w:t>
            </w:r>
            <w:r w:rsidR="0050435F">
              <w:rPr>
                <w:rFonts w:ascii="標楷體" w:eastAsia="標楷體" w:hAnsi="標楷體" w:hint="eastAsia"/>
                <w:color w:val="FF0000"/>
                <w:spacing w:val="-20"/>
                <w:kern w:val="2"/>
                <w:szCs w:val="24"/>
              </w:rPr>
              <w:t>8</w:t>
            </w:r>
            <w:r w:rsidRPr="00CD08BD">
              <w:rPr>
                <w:rFonts w:ascii="標楷體" w:eastAsia="標楷體" w:hAnsi="標楷體" w:hint="eastAsia"/>
                <w:color w:val="FF0000"/>
                <w:spacing w:val="-20"/>
                <w:kern w:val="2"/>
                <w:szCs w:val="24"/>
              </w:rPr>
              <w:t>.</w:t>
            </w:r>
            <w:r w:rsidR="0050435F">
              <w:rPr>
                <w:rFonts w:ascii="標楷體" w:eastAsia="標楷體" w:hAnsi="標楷體" w:hint="eastAsia"/>
                <w:color w:val="FF0000"/>
                <w:spacing w:val="-20"/>
                <w:kern w:val="2"/>
                <w:szCs w:val="24"/>
              </w:rPr>
              <w:t>7</w:t>
            </w:r>
            <w:r w:rsidRPr="00CD08BD">
              <w:rPr>
                <w:rFonts w:ascii="標楷體" w:eastAsia="標楷體" w:hAnsi="標楷體" w:hint="eastAsia"/>
                <w:color w:val="FF0000"/>
                <w:spacing w:val="-20"/>
                <w:kern w:val="2"/>
                <w:szCs w:val="24"/>
              </w:rPr>
              <w:t>)決定：「交財政委員會審查」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7A5758A0" w14:textId="13D9C7FE" w:rsidR="00CD08BD" w:rsidRPr="00B95A07" w:rsidRDefault="00CD08BD"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CD08BD">
              <w:rPr>
                <w:rFonts w:ascii="標楷體" w:eastAsia="標楷體" w:hAnsi="標楷體" w:hint="eastAsia"/>
                <w:color w:val="FF0000"/>
                <w:kern w:val="2"/>
                <w:szCs w:val="24"/>
              </w:rPr>
              <w:t>尚未審查</w:t>
            </w:r>
          </w:p>
        </w:tc>
      </w:tr>
      <w:tr w:rsidR="00C66726" w:rsidRPr="00B95A07" w14:paraId="30F72C6E" w14:textId="77777777" w:rsidTr="005748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3A9C8BB1"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22A7E8F5" w14:textId="31AA9004"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遺產及贈與稅法第十三條、第十九條及第五十八條之二條文修正草案</w:t>
            </w:r>
          </w:p>
        </w:tc>
        <w:tc>
          <w:tcPr>
            <w:tcW w:w="1559" w:type="dxa"/>
            <w:tcBorders>
              <w:bottom w:val="single" w:sz="4" w:space="0" w:color="000000"/>
            </w:tcBorders>
            <w:shd w:val="clear" w:color="auto" w:fill="auto"/>
            <w:tcMar>
              <w:top w:w="0" w:type="dxa"/>
              <w:left w:w="28" w:type="dxa"/>
              <w:bottom w:w="0" w:type="dxa"/>
              <w:right w:w="28" w:type="dxa"/>
            </w:tcMar>
          </w:tcPr>
          <w:p w14:paraId="1EA0C8D0" w14:textId="7763AA6A"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羅智強等16人</w:t>
            </w:r>
          </w:p>
        </w:tc>
        <w:tc>
          <w:tcPr>
            <w:tcW w:w="2552" w:type="dxa"/>
            <w:tcBorders>
              <w:bottom w:val="single" w:sz="4" w:space="0" w:color="000000"/>
            </w:tcBorders>
            <w:shd w:val="clear" w:color="auto" w:fill="FFFFFF"/>
            <w:tcMar>
              <w:top w:w="0" w:type="dxa"/>
              <w:left w:w="28" w:type="dxa"/>
              <w:bottom w:w="0" w:type="dxa"/>
              <w:right w:w="28" w:type="dxa"/>
            </w:tcMar>
          </w:tcPr>
          <w:p w14:paraId="194483D2" w14:textId="458D90DB" w:rsidR="00C66726" w:rsidRPr="000F496C"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第11屆第3會期第2次院會(11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w:t>
            </w:r>
            <w:r w:rsidRPr="00867988">
              <w:rPr>
                <w:rFonts w:ascii="標楷體" w:eastAsia="標楷體" w:hAnsi="標楷體" w:hint="eastAsia"/>
                <w:spacing w:val="-20"/>
                <w:kern w:val="2"/>
                <w:szCs w:val="24"/>
              </w:rPr>
              <w:t>.2</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7481C1DD" w14:textId="62FAEE35"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B2B01">
              <w:rPr>
                <w:rFonts w:ascii="標楷體" w:eastAsia="標楷體" w:hAnsi="標楷體" w:hint="eastAsia"/>
                <w:kern w:val="2"/>
                <w:szCs w:val="24"/>
              </w:rPr>
              <w:t>尚未審查</w:t>
            </w:r>
          </w:p>
        </w:tc>
      </w:tr>
      <w:tr w:rsidR="00C66726" w:rsidRPr="00B95A07" w14:paraId="08427CD0" w14:textId="77777777" w:rsidTr="005748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45C00E38"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3EE5C6C" w14:textId="4F91607D"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遺產及贈與稅法第十三條、第十九條及第五十八條之二條文修正草案</w:t>
            </w:r>
          </w:p>
        </w:tc>
        <w:tc>
          <w:tcPr>
            <w:tcW w:w="1559" w:type="dxa"/>
            <w:tcBorders>
              <w:bottom w:val="single" w:sz="4" w:space="0" w:color="000000"/>
            </w:tcBorders>
            <w:shd w:val="clear" w:color="auto" w:fill="auto"/>
            <w:tcMar>
              <w:top w:w="0" w:type="dxa"/>
              <w:left w:w="28" w:type="dxa"/>
              <w:bottom w:w="0" w:type="dxa"/>
              <w:right w:w="28" w:type="dxa"/>
            </w:tcMar>
          </w:tcPr>
          <w:p w14:paraId="1A5C9286" w14:textId="172F7135"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羅明才等22人</w:t>
            </w:r>
          </w:p>
        </w:tc>
        <w:tc>
          <w:tcPr>
            <w:tcW w:w="2552" w:type="dxa"/>
            <w:tcBorders>
              <w:bottom w:val="single" w:sz="4" w:space="0" w:color="000000"/>
            </w:tcBorders>
            <w:shd w:val="clear" w:color="auto" w:fill="FFFFFF"/>
            <w:tcMar>
              <w:top w:w="0" w:type="dxa"/>
              <w:left w:w="28" w:type="dxa"/>
              <w:bottom w:w="0" w:type="dxa"/>
              <w:right w:w="28" w:type="dxa"/>
            </w:tcMar>
          </w:tcPr>
          <w:p w14:paraId="6C6DD8BF" w14:textId="1216B0E9" w:rsidR="00C66726" w:rsidRPr="000F496C"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第11屆第3會期第3次院會(11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.3.4)決定：「交財政委員會審查」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D210ED2" w14:textId="0B8D8608" w:rsidR="00C66726" w:rsidRPr="000F4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42256">
              <w:rPr>
                <w:rFonts w:ascii="標楷體" w:eastAsia="標楷體" w:hAnsi="標楷體" w:hint="eastAsia"/>
                <w:kern w:val="2"/>
                <w:szCs w:val="24"/>
              </w:rPr>
              <w:t>尚未審查</w:t>
            </w:r>
          </w:p>
        </w:tc>
      </w:tr>
      <w:tr w:rsidR="001309A9" w:rsidRPr="00B95A07" w14:paraId="7AE23A95" w14:textId="77777777" w:rsidTr="0057486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324497D" w14:textId="77777777" w:rsidR="001309A9" w:rsidRPr="00B95A07" w:rsidRDefault="001309A9"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2223F6F6" w14:textId="344C2B67" w:rsidR="001309A9" w:rsidRPr="0004665F" w:rsidRDefault="001309A9"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遺產及贈與稅法第十五</w:t>
            </w:r>
            <w:proofErr w:type="gramStart"/>
            <w:r w:rsidRPr="0004665F">
              <w:rPr>
                <w:rFonts w:ascii="標楷體" w:eastAsia="標楷體" w:hAnsi="標楷體" w:hint="eastAsia"/>
                <w:color w:val="7030A0"/>
                <w:kern w:val="2"/>
                <w:szCs w:val="24"/>
              </w:rPr>
              <w:t>條</w:t>
            </w:r>
            <w:proofErr w:type="gramEnd"/>
            <w:r w:rsidRPr="0004665F">
              <w:rPr>
                <w:rFonts w:ascii="標楷體" w:eastAsia="標楷體" w:hAnsi="標楷體" w:hint="eastAsia"/>
                <w:color w:val="7030A0"/>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58C5F7D6" w14:textId="20F4363D" w:rsidR="001309A9" w:rsidRPr="0004665F" w:rsidRDefault="001309A9"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羅智強等17人</w:t>
            </w:r>
          </w:p>
        </w:tc>
        <w:tc>
          <w:tcPr>
            <w:tcW w:w="2552" w:type="dxa"/>
            <w:tcBorders>
              <w:bottom w:val="single" w:sz="4" w:space="0" w:color="000000"/>
            </w:tcBorders>
            <w:shd w:val="clear" w:color="auto" w:fill="FFFFFF"/>
            <w:tcMar>
              <w:top w:w="0" w:type="dxa"/>
              <w:left w:w="28" w:type="dxa"/>
              <w:bottom w:w="0" w:type="dxa"/>
              <w:right w:w="28" w:type="dxa"/>
            </w:tcMar>
          </w:tcPr>
          <w:p w14:paraId="3DC1ADA0" w14:textId="3E94A314" w:rsidR="001309A9" w:rsidRPr="0004665F" w:rsidRDefault="001309A9"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第11屆第5會期第20次院會(115.7.31)決定：「交財政委員會審查」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4A2EA7A5" w14:textId="11962B22" w:rsidR="001309A9" w:rsidRPr="0004665F" w:rsidRDefault="001309A9"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尚未審查</w:t>
            </w:r>
          </w:p>
        </w:tc>
      </w:tr>
      <w:tr w:rsidR="00C66726" w:rsidRPr="00B95A07" w14:paraId="4C287452"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62C417CE"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17D21CE5"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遺產及贈與稅法第十六條、第十六條之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及第二十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72AB359C"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w:t>
            </w:r>
            <w:r>
              <w:rPr>
                <w:rFonts w:ascii="標楷體" w:eastAsia="標楷體" w:hAnsi="標楷體" w:hint="eastAsia"/>
                <w:kern w:val="2"/>
                <w:szCs w:val="24"/>
              </w:rPr>
              <w:t>4</w:t>
            </w:r>
            <w:r w:rsidRPr="00B95A07">
              <w:rPr>
                <w:rFonts w:ascii="標楷體" w:eastAsia="標楷體" w:hAnsi="標楷體" w:hint="eastAsia"/>
                <w:kern w:val="2"/>
                <w:szCs w:val="24"/>
              </w:rPr>
              <w:t>人</w:t>
            </w:r>
          </w:p>
        </w:tc>
        <w:tc>
          <w:tcPr>
            <w:tcW w:w="2552" w:type="dxa"/>
            <w:tcBorders>
              <w:top w:val="single" w:sz="4" w:space="0" w:color="auto"/>
            </w:tcBorders>
            <w:shd w:val="clear" w:color="auto" w:fill="FFFFFF"/>
            <w:tcMar>
              <w:top w:w="0" w:type="dxa"/>
              <w:left w:w="28" w:type="dxa"/>
              <w:bottom w:w="0" w:type="dxa"/>
              <w:right w:w="28" w:type="dxa"/>
            </w:tcMar>
          </w:tcPr>
          <w:p w14:paraId="2D349942"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55E84EEB"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66726" w:rsidRPr="00B95A07" w14:paraId="39DE578D"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47035DA8"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72CD723"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color w:val="000000" w:themeColor="text1"/>
                <w:kern w:val="2"/>
                <w:szCs w:val="24"/>
              </w:rPr>
              <w:t>遺產及贈與稅法第十七</w:t>
            </w:r>
            <w:proofErr w:type="gramStart"/>
            <w:r w:rsidRPr="00B95A07">
              <w:rPr>
                <w:rFonts w:ascii="標楷體" w:eastAsia="標楷體" w:hAnsi="標楷體"/>
                <w:color w:val="000000" w:themeColor="text1"/>
                <w:kern w:val="2"/>
                <w:szCs w:val="24"/>
              </w:rPr>
              <w:t>條</w:t>
            </w:r>
            <w:proofErr w:type="gramEnd"/>
            <w:r w:rsidRPr="00B95A07">
              <w:rPr>
                <w:rFonts w:ascii="標楷體" w:eastAsia="標楷體" w:hAnsi="標楷體"/>
                <w:color w:val="000000" w:themeColor="text1"/>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3E464324"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賴士葆等</w:t>
            </w:r>
            <w:r w:rsidRPr="00B95A07">
              <w:rPr>
                <w:rFonts w:ascii="標楷體" w:eastAsia="標楷體" w:hAnsi="標楷體"/>
                <w:color w:val="000000" w:themeColor="text1"/>
                <w:kern w:val="2"/>
                <w:szCs w:val="24"/>
              </w:rPr>
              <w:t>19人</w:t>
            </w:r>
          </w:p>
        </w:tc>
        <w:tc>
          <w:tcPr>
            <w:tcW w:w="2552" w:type="dxa"/>
            <w:tcBorders>
              <w:bottom w:val="single" w:sz="4" w:space="0" w:color="000000"/>
            </w:tcBorders>
            <w:shd w:val="clear" w:color="auto" w:fill="FFFFFF"/>
            <w:tcMar>
              <w:top w:w="0" w:type="dxa"/>
              <w:left w:w="28" w:type="dxa"/>
              <w:bottom w:w="0" w:type="dxa"/>
              <w:right w:w="28" w:type="dxa"/>
            </w:tcMar>
          </w:tcPr>
          <w:p w14:paraId="288A855C"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652AE69F" w14:textId="77777777"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66726" w:rsidRPr="00B95A07" w14:paraId="748E7172"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08B3A3E9"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6EA3DF62" w14:textId="07FCFF10" w:rsidR="00C66726" w:rsidRPr="008B47FB"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遺產及贈與稅法第二十</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條文修正草案</w:t>
            </w:r>
          </w:p>
        </w:tc>
        <w:tc>
          <w:tcPr>
            <w:tcW w:w="1559" w:type="dxa"/>
            <w:tcBorders>
              <w:bottom w:val="single" w:sz="4" w:space="0" w:color="000000"/>
            </w:tcBorders>
            <w:shd w:val="clear" w:color="auto" w:fill="auto"/>
            <w:tcMar>
              <w:top w:w="0" w:type="dxa"/>
              <w:left w:w="28" w:type="dxa"/>
              <w:bottom w:w="0" w:type="dxa"/>
              <w:right w:w="28" w:type="dxa"/>
            </w:tcMar>
          </w:tcPr>
          <w:p w14:paraId="1FBDA638" w14:textId="5642E964" w:rsidR="00C66726" w:rsidRPr="008B47FB"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邱鎮軍等17人</w:t>
            </w:r>
          </w:p>
        </w:tc>
        <w:tc>
          <w:tcPr>
            <w:tcW w:w="2552" w:type="dxa"/>
            <w:tcBorders>
              <w:bottom w:val="single" w:sz="4" w:space="0" w:color="000000"/>
            </w:tcBorders>
            <w:shd w:val="clear" w:color="auto" w:fill="FFFFFF"/>
            <w:tcMar>
              <w:top w:w="0" w:type="dxa"/>
              <w:left w:w="28" w:type="dxa"/>
              <w:bottom w:w="0" w:type="dxa"/>
              <w:right w:w="28" w:type="dxa"/>
            </w:tcMar>
          </w:tcPr>
          <w:p w14:paraId="499E704F" w14:textId="7E110682" w:rsidR="00C66726" w:rsidRPr="008B47FB"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5E4768DB" w14:textId="36EAF8AA" w:rsidR="00C66726" w:rsidRPr="008B47FB"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尚未審查</w:t>
            </w:r>
          </w:p>
        </w:tc>
      </w:tr>
      <w:tr w:rsidR="00C66726" w:rsidRPr="00B95A07" w14:paraId="468AF827" w14:textId="77777777" w:rsidTr="00822129">
        <w:trPr>
          <w:jc w:val="center"/>
        </w:trPr>
        <w:tc>
          <w:tcPr>
            <w:tcW w:w="514"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7F609BDF"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000000"/>
            </w:tcBorders>
            <w:shd w:val="clear" w:color="auto" w:fill="auto"/>
            <w:tcMar>
              <w:top w:w="0" w:type="dxa"/>
              <w:left w:w="28" w:type="dxa"/>
              <w:bottom w:w="0" w:type="dxa"/>
              <w:right w:w="28" w:type="dxa"/>
            </w:tcMar>
          </w:tcPr>
          <w:p w14:paraId="3848C574" w14:textId="617A7062"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貨物稅條例第十一條之</w:t>
            </w:r>
            <w:proofErr w:type="gramStart"/>
            <w:r w:rsidRPr="00DA50FA">
              <w:rPr>
                <w:rFonts w:ascii="標楷體" w:eastAsia="標楷體" w:hAnsi="標楷體" w:hint="eastAsia"/>
                <w:kern w:val="2"/>
                <w:szCs w:val="24"/>
              </w:rPr>
              <w:t>一</w:t>
            </w:r>
            <w:proofErr w:type="gramEnd"/>
            <w:r w:rsidRPr="00DA50FA">
              <w:rPr>
                <w:rFonts w:ascii="標楷體" w:eastAsia="標楷體" w:hAnsi="標楷體" w:hint="eastAsia"/>
                <w:kern w:val="2"/>
                <w:szCs w:val="24"/>
              </w:rPr>
              <w:t>條文修正草案</w:t>
            </w:r>
          </w:p>
        </w:tc>
        <w:tc>
          <w:tcPr>
            <w:tcW w:w="1559" w:type="dxa"/>
            <w:tcBorders>
              <w:top w:val="single" w:sz="12" w:space="0" w:color="auto"/>
              <w:bottom w:val="single" w:sz="4" w:space="0" w:color="000000"/>
            </w:tcBorders>
            <w:shd w:val="clear" w:color="auto" w:fill="auto"/>
            <w:tcMar>
              <w:top w:w="0" w:type="dxa"/>
              <w:left w:w="28" w:type="dxa"/>
              <w:bottom w:w="0" w:type="dxa"/>
              <w:right w:w="28" w:type="dxa"/>
            </w:tcMar>
          </w:tcPr>
          <w:p w14:paraId="5ACBCE54" w14:textId="313639D1"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王正旭等1</w:t>
            </w:r>
            <w:r w:rsidRPr="00DA50FA">
              <w:rPr>
                <w:rFonts w:ascii="標楷體" w:eastAsia="標楷體" w:hAnsi="標楷體"/>
                <w:kern w:val="2"/>
                <w:szCs w:val="24"/>
              </w:rPr>
              <w:t>6</w:t>
            </w:r>
            <w:r w:rsidRPr="00DA50FA">
              <w:rPr>
                <w:rFonts w:ascii="標楷體" w:eastAsia="標楷體" w:hAnsi="標楷體" w:hint="eastAsia"/>
                <w:kern w:val="2"/>
                <w:szCs w:val="24"/>
              </w:rPr>
              <w:t>人</w:t>
            </w:r>
          </w:p>
        </w:tc>
        <w:tc>
          <w:tcPr>
            <w:tcW w:w="2552" w:type="dxa"/>
            <w:tcBorders>
              <w:top w:val="single" w:sz="12" w:space="0" w:color="auto"/>
              <w:bottom w:val="single" w:sz="4" w:space="0" w:color="000000"/>
            </w:tcBorders>
            <w:shd w:val="clear" w:color="auto" w:fill="FFFFFF"/>
            <w:tcMar>
              <w:top w:w="0" w:type="dxa"/>
              <w:left w:w="28" w:type="dxa"/>
              <w:bottom w:w="0" w:type="dxa"/>
              <w:right w:w="28" w:type="dxa"/>
            </w:tcMar>
          </w:tcPr>
          <w:p w14:paraId="57B74887" w14:textId="0854D514"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13</w:t>
            </w:r>
            <w:r w:rsidRPr="00867988">
              <w:rPr>
                <w:rFonts w:ascii="標楷體" w:eastAsia="標楷體" w:hAnsi="標楷體" w:hint="eastAsia"/>
                <w:spacing w:val="-20"/>
                <w:kern w:val="2"/>
                <w:szCs w:val="24"/>
              </w:rPr>
              <w:t>)決定：「交財政委員會審查」</w:t>
            </w:r>
          </w:p>
        </w:tc>
        <w:tc>
          <w:tcPr>
            <w:tcW w:w="1814" w:type="dxa"/>
            <w:tcBorders>
              <w:top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D663EFB" w14:textId="397F250D"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尚未審查</w:t>
            </w:r>
          </w:p>
        </w:tc>
      </w:tr>
      <w:tr w:rsidR="00C66726" w:rsidRPr="00B95A07" w14:paraId="02054BB1" w14:textId="77777777" w:rsidTr="00822129">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78D3D3CA"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7170E0E5" w14:textId="5DBD33D2"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貨物稅條例第十一條之</w:t>
            </w:r>
            <w:proofErr w:type="gramStart"/>
            <w:r w:rsidRPr="00150AC9">
              <w:rPr>
                <w:rFonts w:ascii="標楷體" w:eastAsia="標楷體" w:hAnsi="標楷體" w:hint="eastAsia"/>
                <w:kern w:val="2"/>
                <w:szCs w:val="24"/>
              </w:rPr>
              <w:t>一</w:t>
            </w:r>
            <w:proofErr w:type="gramEnd"/>
            <w:r w:rsidRPr="00150AC9">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12709C6B" w14:textId="3E79DFCC"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陳素月等1</w:t>
            </w:r>
            <w:r w:rsidRPr="00150AC9">
              <w:rPr>
                <w:rFonts w:ascii="標楷體" w:eastAsia="標楷體" w:hAnsi="標楷體"/>
                <w:kern w:val="2"/>
                <w:szCs w:val="24"/>
              </w:rPr>
              <w:t>8</w:t>
            </w:r>
            <w:r w:rsidRPr="00150AC9">
              <w:rPr>
                <w:rFonts w:ascii="標楷體" w:eastAsia="標楷體" w:hAnsi="標楷體" w:hint="eastAsia"/>
                <w:kern w:val="2"/>
                <w:szCs w:val="24"/>
              </w:rPr>
              <w:t>人</w:t>
            </w:r>
          </w:p>
        </w:tc>
        <w:tc>
          <w:tcPr>
            <w:tcW w:w="2552" w:type="dxa"/>
            <w:tcBorders>
              <w:bottom w:val="single" w:sz="4" w:space="0" w:color="auto"/>
            </w:tcBorders>
            <w:shd w:val="clear" w:color="auto" w:fill="FFFFFF"/>
            <w:tcMar>
              <w:top w:w="0" w:type="dxa"/>
              <w:left w:w="28" w:type="dxa"/>
              <w:bottom w:w="0" w:type="dxa"/>
              <w:right w:w="28" w:type="dxa"/>
            </w:tcMar>
          </w:tcPr>
          <w:p w14:paraId="052D65A7" w14:textId="648B6D26"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39A174A9" w14:textId="53E7350D" w:rsidR="00C66726" w:rsidRPr="00B95A07"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r w:rsidR="00C66726" w:rsidRPr="00F42256" w14:paraId="5AC44028" w14:textId="77777777" w:rsidTr="0082212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677FB99" w14:textId="77777777" w:rsidR="00C66726" w:rsidRPr="007B2B01"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7030A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FBD083" w14:textId="2E314A38" w:rsidR="00C66726" w:rsidRPr="00F42256"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貨物稅條例刪除部分條文草案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E7AE058" w14:textId="33F91FF6" w:rsidR="00C66726" w:rsidRPr="00F42256"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葉元之等21人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AFD7700" w14:textId="774BDD22" w:rsidR="00C66726" w:rsidRPr="006C3787" w:rsidRDefault="00C66726" w:rsidP="002530D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第11屆第1會期第10次院會(113.4.19)決定：「交財政委員會審查」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353AC8E" w14:textId="77777777" w:rsidR="00C66726" w:rsidRPr="003B6471" w:rsidRDefault="00C66726" w:rsidP="006F0D32">
            <w:pPr>
              <w:widowControl w:val="0"/>
              <w:overflowPunct w:val="0"/>
              <w:autoSpaceDN/>
              <w:adjustRightInd w:val="0"/>
              <w:spacing w:line="350" w:lineRule="exact"/>
              <w:ind w:left="220" w:hangingChars="100" w:hanging="220"/>
              <w:jc w:val="both"/>
              <w:textAlignment w:val="auto"/>
              <w:rPr>
                <w:rFonts w:ascii="標楷體" w:eastAsia="標楷體" w:hAnsi="標楷體"/>
                <w:color w:val="000000" w:themeColor="text1"/>
                <w:spacing w:val="-20"/>
                <w:kern w:val="2"/>
                <w:szCs w:val="24"/>
              </w:rPr>
            </w:pPr>
            <w:r w:rsidRPr="003B6471">
              <w:rPr>
                <w:rFonts w:ascii="標楷體" w:eastAsia="標楷體" w:hAnsi="標楷體" w:hint="eastAsia"/>
                <w:color w:val="000000" w:themeColor="text1"/>
                <w:spacing w:val="-20"/>
                <w:kern w:val="2"/>
                <w:szCs w:val="24"/>
              </w:rPr>
              <w:t>1</w:t>
            </w:r>
            <w:r w:rsidRPr="003B6471">
              <w:rPr>
                <w:rFonts w:ascii="標楷體" w:eastAsia="標楷體" w:hAnsi="標楷體"/>
                <w:color w:val="000000" w:themeColor="text1"/>
                <w:spacing w:val="-20"/>
                <w:kern w:val="2"/>
                <w:szCs w:val="24"/>
              </w:rPr>
              <w:t>.</w:t>
            </w:r>
            <w:r w:rsidRPr="003B6471">
              <w:rPr>
                <w:rFonts w:ascii="標楷體" w:eastAsia="標楷體" w:hAnsi="標楷體" w:hint="eastAsia"/>
                <w:color w:val="000000" w:themeColor="text1"/>
                <w:spacing w:val="-20"/>
                <w:kern w:val="2"/>
                <w:szCs w:val="24"/>
              </w:rPr>
              <w:t>第11屆第3會期第9次全體委員會議(114.4.23)審查，決議：另擇期繼續審查。</w:t>
            </w:r>
          </w:p>
          <w:p w14:paraId="1881D61B" w14:textId="053753D3" w:rsidR="00C66726" w:rsidRPr="0011130F" w:rsidRDefault="00C66726" w:rsidP="006F0D32">
            <w:pPr>
              <w:widowControl w:val="0"/>
              <w:overflowPunct w:val="0"/>
              <w:autoSpaceDN/>
              <w:adjustRightInd w:val="0"/>
              <w:spacing w:line="350" w:lineRule="exact"/>
              <w:ind w:left="220" w:hangingChars="100" w:hanging="220"/>
              <w:jc w:val="both"/>
              <w:textAlignment w:val="auto"/>
              <w:rPr>
                <w:rFonts w:ascii="標楷體" w:eastAsia="標楷體" w:hAnsi="標楷體"/>
                <w:spacing w:val="-24"/>
                <w:kern w:val="2"/>
                <w:szCs w:val="24"/>
              </w:rPr>
            </w:pPr>
            <w:r w:rsidRPr="003B6471">
              <w:rPr>
                <w:rFonts w:ascii="標楷體" w:eastAsia="標楷體" w:hAnsi="標楷體" w:hint="eastAsia"/>
                <w:color w:val="000000" w:themeColor="text1"/>
                <w:spacing w:val="-20"/>
                <w:kern w:val="2"/>
                <w:szCs w:val="24"/>
              </w:rPr>
              <w:t>2</w:t>
            </w:r>
            <w:r w:rsidRPr="003B6471">
              <w:rPr>
                <w:rFonts w:ascii="標楷體" w:eastAsia="標楷體" w:hAnsi="標楷體"/>
                <w:color w:val="000000" w:themeColor="text1"/>
                <w:spacing w:val="-20"/>
                <w:kern w:val="2"/>
                <w:szCs w:val="24"/>
              </w:rPr>
              <w:t>.</w:t>
            </w:r>
            <w:r w:rsidRPr="0011130F">
              <w:rPr>
                <w:rFonts w:ascii="標楷體" w:eastAsia="標楷體" w:hAnsi="標楷體" w:hint="eastAsia"/>
                <w:color w:val="000000" w:themeColor="text1"/>
                <w:spacing w:val="-24"/>
                <w:kern w:val="2"/>
                <w:szCs w:val="24"/>
              </w:rPr>
              <w:t>第11屆第3會期第11次全體委員會議(114.5.7)決議：另擇期繼續審查。</w:t>
            </w:r>
          </w:p>
          <w:p w14:paraId="38CAE51C" w14:textId="15DBD5E8" w:rsidR="00C66726" w:rsidRPr="00F42256" w:rsidRDefault="00C66726" w:rsidP="006F0D32">
            <w:pPr>
              <w:widowControl w:val="0"/>
              <w:overflowPunct w:val="0"/>
              <w:autoSpaceDN/>
              <w:adjustRightInd w:val="0"/>
              <w:spacing w:line="350" w:lineRule="exact"/>
              <w:ind w:left="220" w:hangingChars="100" w:hanging="220"/>
              <w:jc w:val="both"/>
              <w:textAlignment w:val="auto"/>
              <w:rPr>
                <w:rFonts w:ascii="標楷體" w:eastAsia="標楷體" w:hAnsi="標楷體"/>
                <w:kern w:val="2"/>
                <w:szCs w:val="24"/>
              </w:rPr>
            </w:pPr>
            <w:r w:rsidRPr="00EC10A9">
              <w:rPr>
                <w:rFonts w:ascii="標楷體" w:eastAsia="標楷體" w:hAnsi="標楷體"/>
                <w:spacing w:val="-20"/>
                <w:kern w:val="2"/>
                <w:szCs w:val="24"/>
              </w:rPr>
              <w:t>3.</w:t>
            </w:r>
            <w:r w:rsidRPr="0011130F">
              <w:rPr>
                <w:rFonts w:ascii="標楷體" w:eastAsia="標楷體" w:hAnsi="標楷體" w:hint="eastAsia"/>
                <w:spacing w:val="-28"/>
                <w:kern w:val="2"/>
                <w:szCs w:val="24"/>
              </w:rPr>
              <w:t>第11屆第3會期第18次全體委員會議(114.6.18)決議：另擇期繼續審查。</w:t>
            </w:r>
          </w:p>
        </w:tc>
      </w:tr>
      <w:tr w:rsidR="00C66726" w:rsidRPr="009445EB" w14:paraId="7528D5F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4938CD0"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B8DCC59" w14:textId="77777777" w:rsidR="00C66726" w:rsidRPr="003445C2"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9E5426D" w14:textId="77777777" w:rsidR="00C66726" w:rsidRPr="003445C2"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445C2">
              <w:rPr>
                <w:rFonts w:ascii="標楷體" w:eastAsia="標楷體" w:hAnsi="標楷體" w:hint="eastAsia"/>
                <w:kern w:val="2"/>
                <w:szCs w:val="24"/>
              </w:rPr>
              <w:t>鄭天財</w:t>
            </w:r>
            <w:proofErr w:type="spellStart"/>
            <w:r w:rsidRPr="003445C2">
              <w:rPr>
                <w:rFonts w:ascii="標楷體" w:eastAsia="標楷體" w:hAnsi="標楷體" w:hint="eastAsia"/>
                <w:kern w:val="2"/>
                <w:szCs w:val="24"/>
              </w:rPr>
              <w:t>Sra</w:t>
            </w:r>
            <w:proofErr w:type="spellEnd"/>
            <w:r w:rsidRPr="003445C2">
              <w:rPr>
                <w:rFonts w:ascii="標楷體" w:eastAsia="標楷體" w:hAnsi="標楷體" w:hint="eastAsia"/>
                <w:kern w:val="2"/>
                <w:szCs w:val="24"/>
              </w:rPr>
              <w:t xml:space="preserve"> </w:t>
            </w:r>
            <w:proofErr w:type="spellStart"/>
            <w:r w:rsidRPr="003445C2">
              <w:rPr>
                <w:rFonts w:ascii="標楷體" w:eastAsia="標楷體" w:hAnsi="標楷體" w:hint="eastAsia"/>
                <w:kern w:val="2"/>
                <w:szCs w:val="24"/>
              </w:rPr>
              <w:t>Kacaw</w:t>
            </w:r>
            <w:proofErr w:type="spellEnd"/>
            <w:r w:rsidRPr="003445C2">
              <w:rPr>
                <w:rFonts w:ascii="標楷體" w:eastAsia="標楷體" w:hAnsi="標楷體" w:hint="eastAsia"/>
                <w:kern w:val="2"/>
                <w:szCs w:val="24"/>
              </w:rPr>
              <w:t>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B325677"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052C11A3" w14:textId="77777777" w:rsidR="00C66726" w:rsidRPr="003B6471" w:rsidRDefault="00C66726" w:rsidP="006F0D32">
            <w:pPr>
              <w:widowControl w:val="0"/>
              <w:overflowPunct w:val="0"/>
              <w:autoSpaceDN/>
              <w:adjustRightInd w:val="0"/>
              <w:spacing w:line="350" w:lineRule="exact"/>
              <w:ind w:left="220" w:hangingChars="100" w:hanging="220"/>
              <w:jc w:val="both"/>
              <w:textAlignment w:val="auto"/>
              <w:rPr>
                <w:rFonts w:ascii="標楷體" w:eastAsia="標楷體" w:hAnsi="標楷體"/>
                <w:color w:val="000000" w:themeColor="text1"/>
                <w:spacing w:val="-20"/>
                <w:kern w:val="2"/>
                <w:szCs w:val="24"/>
              </w:rPr>
            </w:pPr>
            <w:r w:rsidRPr="003B6471">
              <w:rPr>
                <w:rFonts w:ascii="標楷體" w:eastAsia="標楷體" w:hAnsi="標楷體" w:hint="eastAsia"/>
                <w:color w:val="000000" w:themeColor="text1"/>
                <w:spacing w:val="-20"/>
                <w:kern w:val="2"/>
                <w:szCs w:val="24"/>
              </w:rPr>
              <w:t>1</w:t>
            </w:r>
            <w:r w:rsidRPr="003B6471">
              <w:rPr>
                <w:rFonts w:ascii="標楷體" w:eastAsia="標楷體" w:hAnsi="標楷體"/>
                <w:color w:val="000000" w:themeColor="text1"/>
                <w:spacing w:val="-20"/>
                <w:kern w:val="2"/>
                <w:szCs w:val="24"/>
              </w:rPr>
              <w:t>.</w:t>
            </w:r>
            <w:r w:rsidRPr="003B6471">
              <w:rPr>
                <w:rFonts w:ascii="標楷體" w:eastAsia="標楷體" w:hAnsi="標楷體" w:hint="eastAsia"/>
                <w:color w:val="000000" w:themeColor="text1"/>
                <w:spacing w:val="-20"/>
                <w:kern w:val="2"/>
                <w:szCs w:val="24"/>
              </w:rPr>
              <w:t>第11屆第3會期第9次全體委員會議(114.4.23)審查，決議：另擇期繼續審查。</w:t>
            </w:r>
          </w:p>
          <w:p w14:paraId="23C26EFE" w14:textId="3C3A6079" w:rsidR="00C66726" w:rsidRPr="00B94C40" w:rsidRDefault="00C66726" w:rsidP="006F0D32">
            <w:pPr>
              <w:widowControl w:val="0"/>
              <w:overflowPunct w:val="0"/>
              <w:autoSpaceDN/>
              <w:adjustRightInd w:val="0"/>
              <w:spacing w:line="350" w:lineRule="exact"/>
              <w:ind w:left="220" w:hangingChars="100" w:hanging="220"/>
              <w:jc w:val="both"/>
              <w:textAlignment w:val="auto"/>
              <w:rPr>
                <w:rFonts w:ascii="標楷體" w:eastAsia="標楷體" w:hAnsi="標楷體"/>
                <w:color w:val="FF0000"/>
                <w:kern w:val="2"/>
                <w:szCs w:val="24"/>
              </w:rPr>
            </w:pPr>
            <w:r w:rsidRPr="003B6471">
              <w:rPr>
                <w:rFonts w:ascii="標楷體" w:eastAsia="標楷體" w:hAnsi="標楷體" w:hint="eastAsia"/>
                <w:color w:val="000000" w:themeColor="text1"/>
                <w:spacing w:val="-20"/>
                <w:kern w:val="2"/>
                <w:szCs w:val="24"/>
              </w:rPr>
              <w:t>2</w:t>
            </w:r>
            <w:r w:rsidRPr="003B6471">
              <w:rPr>
                <w:rFonts w:ascii="標楷體" w:eastAsia="標楷體" w:hAnsi="標楷體"/>
                <w:color w:val="000000" w:themeColor="text1"/>
                <w:spacing w:val="-20"/>
                <w:kern w:val="2"/>
                <w:szCs w:val="24"/>
              </w:rPr>
              <w:t>.</w:t>
            </w:r>
            <w:r w:rsidRPr="004C1715">
              <w:rPr>
                <w:rFonts w:ascii="標楷體" w:eastAsia="標楷體" w:hAnsi="標楷體" w:hint="eastAsia"/>
                <w:color w:val="000000" w:themeColor="text1"/>
                <w:spacing w:val="-28"/>
                <w:kern w:val="2"/>
                <w:szCs w:val="24"/>
              </w:rPr>
              <w:t>第11屆第3會期第11次全體委員會議(114.5.7)決議：另擇期繼續審查。</w:t>
            </w:r>
          </w:p>
        </w:tc>
      </w:tr>
      <w:tr w:rsidR="00C66726" w:rsidRPr="009445EB" w14:paraId="7CA8FD97"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AA67BAB"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3157B"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5BBD8A9"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273C872"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5EDDC3AF"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7D283313"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A159512"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04C043"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kern w:val="2"/>
                <w:szCs w:val="24"/>
              </w:rPr>
              <w:t>貨物稅條例第十二</w:t>
            </w:r>
            <w:proofErr w:type="gramStart"/>
            <w:r w:rsidRPr="003445C2">
              <w:rPr>
                <w:rFonts w:ascii="標楷體" w:eastAsia="標楷體" w:hAnsi="標楷體"/>
                <w:kern w:val="2"/>
                <w:szCs w:val="24"/>
              </w:rPr>
              <w:t>條</w:t>
            </w:r>
            <w:proofErr w:type="gramEnd"/>
            <w:r w:rsidRPr="003445C2">
              <w:rPr>
                <w:rFonts w:ascii="標楷體" w:eastAsia="標楷體" w:hAnsi="標楷體"/>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6509365"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proofErr w:type="gramStart"/>
            <w:r w:rsidRPr="003445C2">
              <w:rPr>
                <w:rFonts w:ascii="標楷體" w:eastAsia="標楷體" w:hAnsi="標楷體" w:hint="eastAsia"/>
                <w:kern w:val="2"/>
                <w:szCs w:val="24"/>
              </w:rPr>
              <w:t>涂權吉</w:t>
            </w:r>
            <w:proofErr w:type="gramEnd"/>
            <w:r w:rsidRPr="003445C2">
              <w:rPr>
                <w:rFonts w:ascii="標楷體" w:eastAsia="標楷體" w:hAnsi="標楷體" w:hint="eastAsia"/>
                <w:kern w:val="2"/>
                <w:szCs w:val="24"/>
              </w:rPr>
              <w:t>等</w:t>
            </w:r>
            <w:r w:rsidRPr="003445C2">
              <w:rPr>
                <w:rFonts w:ascii="標楷體" w:eastAsia="標楷體" w:hAnsi="標楷體"/>
                <w:kern w:val="2"/>
                <w:szCs w:val="24"/>
              </w:rPr>
              <w:t>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33675A"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B10C37B"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29C1BC0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A3C679A"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A5F309F"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0D92E03"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陳玉珍等19人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C6F24B"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第11屆第2會期第8次院會(113.11.8)決定：「交財政委員會審查」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794A12D7"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7C694F0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856AD50"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04390F6"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貨物稅條例第十二</w:t>
            </w:r>
            <w:proofErr w:type="gramStart"/>
            <w:r w:rsidRPr="003445C2">
              <w:rPr>
                <w:rFonts w:ascii="標楷體" w:eastAsia="標楷體" w:hAnsi="標楷體" w:hint="eastAsia"/>
                <w:kern w:val="2"/>
                <w:szCs w:val="24"/>
              </w:rPr>
              <w:t>條</w:t>
            </w:r>
            <w:proofErr w:type="gramEnd"/>
            <w:r w:rsidRPr="003445C2">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B1CD801"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3445C2">
              <w:rPr>
                <w:rFonts w:ascii="標楷體" w:eastAsia="標楷體" w:hAnsi="標楷體" w:hint="eastAsia"/>
                <w:kern w:val="2"/>
                <w:szCs w:val="24"/>
              </w:rPr>
              <w:t>馬文君等1</w:t>
            </w:r>
            <w:r>
              <w:rPr>
                <w:rFonts w:ascii="標楷體" w:eastAsia="標楷體" w:hAnsi="標楷體" w:hint="eastAsia"/>
                <w:kern w:val="2"/>
                <w:szCs w:val="24"/>
              </w:rPr>
              <w:t>8</w:t>
            </w:r>
            <w:r w:rsidRPr="003445C2">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C975F67"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第11屆第2會期第8次院會(113.11.8)決定：「交財政委員會審查」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3633CDC2"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625EF6D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0AEC81"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1200D06"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5A051E9"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王世堅等19人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27309FF"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25357DF"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7B1C73F3"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30F829"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1AD3D79"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1C191C"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張智倫等25人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6FC0BF4"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6E63861A"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0E29A97E"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D992FAF"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8C71089"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7D227F2"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魯明哲等16人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4533006" w14:textId="77777777" w:rsidR="00C66726" w:rsidRPr="00867988" w:rsidRDefault="00C66726" w:rsidP="002530D4">
            <w:pPr>
              <w:widowControl w:val="0"/>
              <w:overflowPunct w:val="0"/>
              <w:autoSpaceDN/>
              <w:adjustRightInd w:val="0"/>
              <w:spacing w:line="36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36665077"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217374B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580C74"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2BB7F"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83FCCA1"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29A1FFF"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0DCA3582"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69CD7B2C"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551B565"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AA8DBE1"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貨物稅條例第十二</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B0807B4"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507660">
              <w:rPr>
                <w:rFonts w:ascii="標楷體" w:eastAsia="標楷體" w:hAnsi="標楷體" w:hint="eastAsia"/>
                <w:kern w:val="2"/>
                <w:szCs w:val="24"/>
              </w:rPr>
              <w:t>楊瓊瓔等20人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E1C4A60"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2E5E1161"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2CBCEF1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AFB2506"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FC80915"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貨物稅條例第十二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811436C"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邱鎮軍等2</w:t>
            </w:r>
            <w:r>
              <w:rPr>
                <w:rFonts w:ascii="標楷體" w:eastAsia="標楷體" w:hAnsi="標楷體" w:hint="eastAsia"/>
                <w:kern w:val="2"/>
                <w:szCs w:val="24"/>
              </w:rPr>
              <w:t>4</w:t>
            </w:r>
            <w:r w:rsidRPr="001C252E">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9544313"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609E1C9F"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3C56D49E"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2DB580"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F98CF68"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貨物稅條例第十二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459B5CE"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C252E">
              <w:rPr>
                <w:rFonts w:ascii="標楷體" w:eastAsia="標楷體" w:hAnsi="標楷體" w:hint="eastAsia"/>
                <w:kern w:val="2"/>
                <w:szCs w:val="24"/>
              </w:rPr>
              <w:t>萬美玲等18人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0A05E55"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tcPr>
          <w:p w14:paraId="234F82BA"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29F427D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277578"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6D26A71"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11A8D">
              <w:rPr>
                <w:rFonts w:ascii="標楷體" w:eastAsia="標楷體" w:hAnsi="標楷體" w:hint="eastAsia"/>
                <w:kern w:val="2"/>
                <w:szCs w:val="24"/>
              </w:rPr>
              <w:t>貨物稅條例第十二</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14A2F77" w14:textId="77777777" w:rsidR="00C66726" w:rsidRPr="00B94C40" w:rsidRDefault="00C66726" w:rsidP="006F0D32">
            <w:pPr>
              <w:widowControl w:val="0"/>
              <w:overflowPunct w:val="0"/>
              <w:autoSpaceDN/>
              <w:adjustRightInd w:val="0"/>
              <w:spacing w:line="350" w:lineRule="exact"/>
              <w:jc w:val="both"/>
              <w:textAlignment w:val="auto"/>
              <w:rPr>
                <w:rFonts w:ascii="標楷體" w:eastAsia="標楷體" w:hAnsi="標楷體"/>
                <w:color w:val="7030A0"/>
                <w:kern w:val="2"/>
                <w:szCs w:val="24"/>
              </w:rPr>
            </w:pPr>
            <w:r w:rsidRPr="00111A8D">
              <w:rPr>
                <w:rFonts w:ascii="標楷體" w:eastAsia="標楷體" w:hAnsi="標楷體" w:hint="eastAsia"/>
                <w:kern w:val="2"/>
                <w:szCs w:val="24"/>
              </w:rPr>
              <w:t>廖偉翔等17人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0BCDD6"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867988">
              <w:rPr>
                <w:rFonts w:ascii="標楷體" w:eastAsia="標楷體" w:hAnsi="標楷體" w:hint="eastAsia"/>
                <w:spacing w:val="-20"/>
                <w:kern w:val="2"/>
                <w:szCs w:val="24"/>
              </w:rPr>
              <w:t>第11屆第2會期第11次院會(113.11.29)決定：「交財政委員會審查」</w:t>
            </w:r>
            <w:r w:rsidRPr="00867988">
              <w:rPr>
                <w:rFonts w:ascii="標楷體" w:eastAsia="標楷體" w:hAnsi="標楷體" w:hint="eastAsia"/>
                <w:spacing w:val="-20"/>
                <w:kern w:val="2"/>
                <w:szCs w:val="24"/>
              </w:rPr>
              <w:tab/>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2DE449E8" w14:textId="77777777" w:rsidR="00C66726" w:rsidRPr="00B94C40" w:rsidRDefault="00C66726" w:rsidP="006F0D32">
            <w:pPr>
              <w:widowControl w:val="0"/>
              <w:overflowPunct w:val="0"/>
              <w:adjustRightInd w:val="0"/>
              <w:spacing w:line="350" w:lineRule="exact"/>
              <w:jc w:val="both"/>
              <w:rPr>
                <w:rFonts w:ascii="標楷體" w:eastAsia="標楷體" w:hAnsi="標楷體"/>
                <w:color w:val="FF0000"/>
                <w:kern w:val="2"/>
                <w:szCs w:val="24"/>
              </w:rPr>
            </w:pPr>
          </w:p>
        </w:tc>
      </w:tr>
      <w:tr w:rsidR="00C66726" w:rsidRPr="009445EB" w14:paraId="6772C401"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0B1D44" w14:textId="77777777" w:rsidR="00C66726" w:rsidRPr="009445EB"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56E99FC" w14:textId="47301E80" w:rsidR="00C66726" w:rsidRPr="00150AC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貨物稅條例第十二</w:t>
            </w:r>
            <w:proofErr w:type="gramStart"/>
            <w:r w:rsidRPr="009910EF">
              <w:rPr>
                <w:rFonts w:ascii="標楷體" w:eastAsia="標楷體" w:hAnsi="標楷體" w:hint="eastAsia"/>
                <w:kern w:val="2"/>
                <w:szCs w:val="24"/>
              </w:rPr>
              <w:t>條</w:t>
            </w:r>
            <w:proofErr w:type="gramEnd"/>
            <w:r w:rsidRPr="009910E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F16421F" w14:textId="1C0EFCA7" w:rsidR="00C66726" w:rsidRPr="00150AC9"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910EF">
              <w:rPr>
                <w:rFonts w:ascii="標楷體" w:eastAsia="標楷體" w:hAnsi="標楷體" w:hint="eastAsia"/>
                <w:kern w:val="2"/>
                <w:szCs w:val="24"/>
              </w:rPr>
              <w:t>羅廷瑋等17人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3F3768F" w14:textId="05FF5894"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9910EF">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E17F084" w14:textId="2FF5EB4D" w:rsidR="00C66726" w:rsidRPr="00150AC9" w:rsidRDefault="00C66726" w:rsidP="006F0D32">
            <w:pPr>
              <w:widowControl w:val="0"/>
              <w:overflowPunct w:val="0"/>
              <w:adjustRightInd w:val="0"/>
              <w:spacing w:line="350" w:lineRule="exact"/>
              <w:jc w:val="both"/>
              <w:rPr>
                <w:rFonts w:ascii="標楷體" w:eastAsia="標楷體" w:hAnsi="標楷體"/>
                <w:kern w:val="2"/>
                <w:szCs w:val="24"/>
              </w:rPr>
            </w:pPr>
            <w:r w:rsidRPr="009910EF">
              <w:rPr>
                <w:rFonts w:ascii="標楷體" w:eastAsia="標楷體" w:hAnsi="標楷體" w:hint="eastAsia"/>
                <w:kern w:val="2"/>
                <w:szCs w:val="24"/>
              </w:rPr>
              <w:t>尚未審查</w:t>
            </w:r>
          </w:p>
        </w:tc>
      </w:tr>
      <w:tr w:rsidR="00C66726" w:rsidRPr="00B95A07" w14:paraId="4C0F1B7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6E70F3C"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94056ED"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w:t>
            </w:r>
            <w:proofErr w:type="gramStart"/>
            <w:r w:rsidRPr="007E5DEA">
              <w:rPr>
                <w:rFonts w:ascii="標楷體" w:eastAsia="標楷體" w:hAnsi="標楷體" w:hint="eastAsia"/>
                <w:kern w:val="2"/>
                <w:szCs w:val="24"/>
              </w:rPr>
              <w:t>條</w:t>
            </w:r>
            <w:proofErr w:type="gramEnd"/>
            <w:r w:rsidRPr="007E5DEA">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4538BC0"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顏寬</w:t>
            </w:r>
            <w:proofErr w:type="gramStart"/>
            <w:r w:rsidRPr="007E5DEA">
              <w:rPr>
                <w:rFonts w:ascii="標楷體" w:eastAsia="標楷體" w:hAnsi="標楷體" w:hint="eastAsia"/>
                <w:kern w:val="2"/>
                <w:szCs w:val="24"/>
              </w:rPr>
              <w:t>恒</w:t>
            </w:r>
            <w:proofErr w:type="gramEnd"/>
            <w:r w:rsidRPr="007E5DEA">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42533CC"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240D3EE"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C66726" w:rsidRPr="00B95A07" w14:paraId="20E4AAE0"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61A5AF"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D1E1652" w14:textId="0C46F9E7" w:rsidR="00C66726" w:rsidRPr="00F03295"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貨物稅條例第十二</w:t>
            </w:r>
            <w:proofErr w:type="gramStart"/>
            <w:r w:rsidRPr="00F03295">
              <w:rPr>
                <w:rFonts w:ascii="標楷體" w:eastAsia="標楷體" w:hAnsi="標楷體" w:hint="eastAsia"/>
                <w:kern w:val="2"/>
                <w:szCs w:val="24"/>
              </w:rPr>
              <w:t>條</w:t>
            </w:r>
            <w:proofErr w:type="gramEnd"/>
            <w:r w:rsidRPr="00F0329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64B296C" w14:textId="534B41C4" w:rsidR="00C66726" w:rsidRPr="00F03295"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C80E1C8" w14:textId="35FA299C" w:rsidR="00C66726" w:rsidRPr="00F03295"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w:t>
            </w:r>
            <w:r w:rsidRPr="00F03295">
              <w:rPr>
                <w:rFonts w:ascii="標楷體" w:eastAsia="標楷體" w:hAnsi="標楷體"/>
                <w:spacing w:val="-20"/>
                <w:kern w:val="2"/>
                <w:szCs w:val="24"/>
              </w:rPr>
              <w:t>4</w:t>
            </w:r>
            <w:r w:rsidRPr="00F03295">
              <w:rPr>
                <w:rFonts w:ascii="標楷體" w:eastAsia="標楷體" w:hAnsi="標楷體" w:hint="eastAsia"/>
                <w:spacing w:val="-20"/>
                <w:kern w:val="2"/>
                <w:szCs w:val="24"/>
              </w:rPr>
              <w:t>.12.26)決定：「交財政委員會審查」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762B5C8" w14:textId="1DF7BA78" w:rsidR="00C66726" w:rsidRPr="00F03295"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C66726" w:rsidRPr="00B95A07" w14:paraId="3F40B327"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F7C1888"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56C60C58" w14:textId="48FA263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貨物稅條例第十二條之五條文修正草案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06D47E63" w14:textId="3F98EF1C"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郭國文等17人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1015D74" w14:textId="6919EAEC"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4C6AFB8A" w14:textId="22565333"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C66726" w:rsidRPr="00B95A07" w14:paraId="179FB7A6"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1270EEBA"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183151D" w14:textId="34EAA34F"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貨物稅條例第十二條之五條文修正草案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CCDAE35" w14:textId="1780296A"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鄭正鈐等16人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9A11BB2" w14:textId="4C11C9C9" w:rsidR="00C66726" w:rsidRPr="00DF073E"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4B039A2" w14:textId="4A798F98"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C66726" w:rsidRPr="00B95A07" w14:paraId="2E251AC6"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49301078"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53F494DF" w14:textId="68C68227" w:rsidR="00C66726" w:rsidRPr="007E5DEA"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貨物稅條例第十二條之六條文修正草案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9002193" w14:textId="227BFF0A" w:rsidR="00C66726" w:rsidRPr="007E5DEA"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顏寬</w:t>
            </w:r>
            <w:proofErr w:type="gramStart"/>
            <w:r w:rsidRPr="007E5DEA">
              <w:rPr>
                <w:rFonts w:ascii="標楷體" w:eastAsia="標楷體" w:hAnsi="標楷體" w:hint="eastAsia"/>
                <w:kern w:val="2"/>
                <w:szCs w:val="24"/>
              </w:rPr>
              <w:t>恒</w:t>
            </w:r>
            <w:proofErr w:type="gramEnd"/>
            <w:r w:rsidRPr="007E5DEA">
              <w:rPr>
                <w:rFonts w:ascii="標楷體" w:eastAsia="標楷體" w:hAnsi="標楷體" w:hint="eastAsia"/>
                <w:kern w:val="2"/>
                <w:szCs w:val="24"/>
              </w:rPr>
              <w:t>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514FA31" w14:textId="09F3F98E"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0CEF1F5" w14:textId="6FB964AC" w:rsidR="00C66726" w:rsidRPr="007E5DEA"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C66726" w:rsidRPr="00B95A07" w14:paraId="6409EEAF"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025A6BA"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2F79F2F5"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菸酒管理法第三十二</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746A5C1F"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魯明哲等16人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2F5CF72A"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1C82E14C" w14:textId="77777777" w:rsidR="00C66726" w:rsidRPr="001C252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C66726" w:rsidRPr="000109F2" w14:paraId="524F153A" w14:textId="77777777" w:rsidTr="00A538B4">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C1693C0" w14:textId="77777777" w:rsidR="00C66726" w:rsidRPr="000109F2"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392F2755" w14:textId="77777777" w:rsidR="00C66726" w:rsidRPr="000109F2"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菸酒管理法第三十二</w:t>
            </w:r>
            <w:proofErr w:type="gramStart"/>
            <w:r w:rsidRPr="000109F2">
              <w:rPr>
                <w:rFonts w:ascii="標楷體" w:eastAsia="標楷體" w:hAnsi="標楷體" w:hint="eastAsia"/>
                <w:kern w:val="2"/>
                <w:szCs w:val="24"/>
              </w:rPr>
              <w:t>條</w:t>
            </w:r>
            <w:proofErr w:type="gramEnd"/>
            <w:r w:rsidRPr="000109F2">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6104C803" w14:textId="77777777" w:rsidR="00C66726" w:rsidRPr="000109F2"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羅智強等16人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0F79F6A8" w14:textId="77777777" w:rsidR="00C66726" w:rsidRPr="00867988" w:rsidRDefault="00C66726" w:rsidP="002530D4">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9</w:t>
            </w:r>
            <w:r w:rsidRPr="00867988">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4F83D28" w14:textId="77777777" w:rsidR="00C66726" w:rsidRPr="000109F2"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109F2">
              <w:rPr>
                <w:rFonts w:ascii="標楷體" w:eastAsia="標楷體" w:hAnsi="標楷體" w:hint="eastAsia"/>
                <w:kern w:val="2"/>
                <w:szCs w:val="24"/>
              </w:rPr>
              <w:t>尚未審查</w:t>
            </w:r>
          </w:p>
        </w:tc>
      </w:tr>
      <w:tr w:rsidR="00C66726" w:rsidRPr="000109F2" w14:paraId="1CC62131" w14:textId="77777777" w:rsidTr="00A538B4">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AFEEF81" w14:textId="77777777" w:rsidR="00C66726" w:rsidRPr="000109F2"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1371E67" w14:textId="5FDCB949" w:rsidR="00C66726" w:rsidRPr="009A3048"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菸酒管理法第三十二</w:t>
            </w:r>
            <w:proofErr w:type="gramStart"/>
            <w:r w:rsidRPr="009A3048">
              <w:rPr>
                <w:rFonts w:ascii="標楷體" w:eastAsia="標楷體" w:hAnsi="標楷體" w:hint="eastAsia"/>
                <w:kern w:val="2"/>
                <w:szCs w:val="24"/>
              </w:rPr>
              <w:t>條</w:t>
            </w:r>
            <w:proofErr w:type="gramEnd"/>
            <w:r w:rsidRPr="009A304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A961688" w14:textId="5D59276B" w:rsidR="00C66726" w:rsidRPr="009A3048"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proofErr w:type="gramStart"/>
            <w:r w:rsidRPr="009A3048">
              <w:rPr>
                <w:rFonts w:ascii="標楷體" w:eastAsia="標楷體" w:hAnsi="標楷體" w:hint="eastAsia"/>
                <w:kern w:val="2"/>
                <w:szCs w:val="24"/>
              </w:rPr>
              <w:t>游顥</w:t>
            </w:r>
            <w:proofErr w:type="gramEnd"/>
            <w:r w:rsidRPr="009A3048">
              <w:rPr>
                <w:rFonts w:ascii="標楷體" w:eastAsia="標楷體" w:hAnsi="標楷體" w:hint="eastAsia"/>
                <w:kern w:val="2"/>
                <w:szCs w:val="24"/>
              </w:rPr>
              <w:t>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AEB3354" w14:textId="2606D710" w:rsidR="00C66726" w:rsidRPr="009A3048" w:rsidRDefault="00C66726" w:rsidP="002530D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9A3048">
              <w:rPr>
                <w:rFonts w:ascii="標楷體" w:eastAsia="標楷體" w:hAnsi="標楷體" w:hint="eastAsia"/>
                <w:spacing w:val="-20"/>
                <w:kern w:val="2"/>
                <w:szCs w:val="24"/>
              </w:rPr>
              <w:t>第11屆第4會期第2</w:t>
            </w:r>
            <w:r w:rsidRPr="009A3048">
              <w:rPr>
                <w:rFonts w:ascii="標楷體" w:eastAsia="標楷體" w:hAnsi="標楷體"/>
                <w:spacing w:val="-20"/>
                <w:kern w:val="2"/>
                <w:szCs w:val="24"/>
              </w:rPr>
              <w:t>0</w:t>
            </w:r>
            <w:r w:rsidRPr="009A3048">
              <w:rPr>
                <w:rFonts w:ascii="標楷體" w:eastAsia="標楷體" w:hAnsi="標楷體" w:hint="eastAsia"/>
                <w:spacing w:val="-20"/>
                <w:kern w:val="2"/>
                <w:szCs w:val="24"/>
              </w:rPr>
              <w:t>次院會(11</w:t>
            </w:r>
            <w:r w:rsidRPr="009A3048">
              <w:rPr>
                <w:rFonts w:ascii="標楷體" w:eastAsia="標楷體" w:hAnsi="標楷體"/>
                <w:spacing w:val="-20"/>
                <w:kern w:val="2"/>
                <w:szCs w:val="24"/>
              </w:rPr>
              <w:t>5</w:t>
            </w:r>
            <w:r w:rsidRPr="009A3048">
              <w:rPr>
                <w:rFonts w:ascii="標楷體" w:eastAsia="標楷體" w:hAnsi="標楷體" w:hint="eastAsia"/>
                <w:spacing w:val="-20"/>
                <w:kern w:val="2"/>
                <w:szCs w:val="24"/>
              </w:rPr>
              <w:t>.</w:t>
            </w:r>
            <w:r w:rsidRPr="009A3048">
              <w:rPr>
                <w:rFonts w:ascii="標楷體" w:eastAsia="標楷體" w:hAnsi="標楷體"/>
                <w:spacing w:val="-20"/>
                <w:kern w:val="2"/>
                <w:szCs w:val="24"/>
              </w:rPr>
              <w:t>1</w:t>
            </w:r>
            <w:r w:rsidRPr="009A3048">
              <w:rPr>
                <w:rFonts w:ascii="標楷體" w:eastAsia="標楷體" w:hAnsi="標楷體" w:hint="eastAsia"/>
                <w:spacing w:val="-20"/>
                <w:kern w:val="2"/>
                <w:szCs w:val="24"/>
              </w:rPr>
              <w:t>.</w:t>
            </w:r>
            <w:r w:rsidRPr="009A3048">
              <w:rPr>
                <w:rFonts w:ascii="標楷體" w:eastAsia="標楷體" w:hAnsi="標楷體"/>
                <w:spacing w:val="-20"/>
                <w:kern w:val="2"/>
                <w:szCs w:val="24"/>
              </w:rPr>
              <w:t>30</w:t>
            </w:r>
            <w:r w:rsidRPr="009A304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C1CED3E" w14:textId="3307B80B" w:rsidR="00C66726" w:rsidRPr="009A3048"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尚未審查</w:t>
            </w:r>
          </w:p>
        </w:tc>
      </w:tr>
      <w:tr w:rsidR="00C66726" w:rsidRPr="000109F2" w14:paraId="68B96BF1" w14:textId="77777777" w:rsidTr="00E6051C">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2B1FBC76" w14:textId="77777777" w:rsidR="00C66726" w:rsidRPr="000109F2"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7B8DCEEF" w14:textId="56FBE626" w:rsidR="00C66726" w:rsidRPr="003B2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菸酒管理法第三十五</w:t>
            </w:r>
            <w:proofErr w:type="gramStart"/>
            <w:r w:rsidRPr="003B296C">
              <w:rPr>
                <w:rFonts w:ascii="標楷體" w:eastAsia="標楷體" w:hAnsi="標楷體" w:hint="eastAsia"/>
                <w:kern w:val="2"/>
                <w:szCs w:val="24"/>
              </w:rPr>
              <w:t>條</w:t>
            </w:r>
            <w:proofErr w:type="gramEnd"/>
            <w:r w:rsidRPr="003B296C">
              <w:rPr>
                <w:rFonts w:ascii="標楷體" w:eastAsia="標楷體" w:hAnsi="標楷體" w:hint="eastAsia"/>
                <w:kern w:val="2"/>
                <w:szCs w:val="24"/>
              </w:rPr>
              <w:t>條文修正草案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0A489F63" w14:textId="5CB7A02E" w:rsidR="00C66726" w:rsidRPr="003B2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郭昱晴等17人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1F17567C" w14:textId="4ADF9853" w:rsidR="00C66726" w:rsidRPr="003B296C" w:rsidRDefault="00C66726" w:rsidP="002530D4">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第11屆第5會期第12次院會(115.5.29)決定：「交財政委員會審查」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D5D8B64" w14:textId="6F463403" w:rsidR="00C66726" w:rsidRPr="003B296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尚未審查</w:t>
            </w:r>
          </w:p>
        </w:tc>
      </w:tr>
      <w:tr w:rsidR="00C66726" w:rsidRPr="00B95A07" w14:paraId="397D4374" w14:textId="77777777" w:rsidTr="00E6051C">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3EEE28EA"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51A4607D" w14:textId="3AF00ACE" w:rsidR="00C66726" w:rsidRPr="00C143B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證券交易稅條例第二條之</w:t>
            </w:r>
            <w:proofErr w:type="gramStart"/>
            <w:r w:rsidRPr="00C143BC">
              <w:rPr>
                <w:rFonts w:ascii="標楷體" w:eastAsia="標楷體" w:hAnsi="標楷體" w:hint="eastAsia"/>
                <w:kern w:val="2"/>
                <w:szCs w:val="24"/>
              </w:rPr>
              <w:t>一</w:t>
            </w:r>
            <w:proofErr w:type="gramEnd"/>
            <w:r w:rsidRPr="00C143BC">
              <w:rPr>
                <w:rFonts w:ascii="標楷體" w:eastAsia="標楷體" w:hAnsi="標楷體" w:hint="eastAsia"/>
                <w:kern w:val="2"/>
                <w:szCs w:val="24"/>
              </w:rPr>
              <w:t>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2A168031" w14:textId="0489D2D1" w:rsidR="00C66726" w:rsidRPr="00C143BC"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C143BC">
              <w:rPr>
                <w:rFonts w:ascii="標楷體" w:eastAsia="標楷體" w:hAnsi="標楷體" w:hint="eastAsia"/>
                <w:kern w:val="2"/>
                <w:szCs w:val="24"/>
              </w:rPr>
              <w:t>吳秉</w:t>
            </w:r>
            <w:proofErr w:type="gramStart"/>
            <w:r w:rsidRPr="00C143BC">
              <w:rPr>
                <w:rFonts w:ascii="標楷體" w:eastAsia="標楷體" w:hAnsi="標楷體" w:hint="eastAsia"/>
                <w:kern w:val="2"/>
                <w:szCs w:val="24"/>
              </w:rPr>
              <w:t>叡</w:t>
            </w:r>
            <w:proofErr w:type="gramEnd"/>
            <w:r w:rsidRPr="00C143BC">
              <w:rPr>
                <w:rFonts w:ascii="標楷體" w:eastAsia="標楷體" w:hAnsi="標楷體" w:hint="eastAsia"/>
                <w:kern w:val="2"/>
                <w:szCs w:val="24"/>
              </w:rPr>
              <w:t>等21人</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3C40970A" w14:textId="57D25550" w:rsidR="00C66726" w:rsidRPr="00C143BC"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143BC">
              <w:rPr>
                <w:rFonts w:ascii="標楷體" w:eastAsia="標楷體" w:hAnsi="標楷體" w:hint="eastAsia"/>
                <w:spacing w:val="-20"/>
                <w:kern w:val="2"/>
                <w:szCs w:val="24"/>
              </w:rPr>
              <w:t>第11屆第5會期第8次院會(115.4.23)決定：「交財政委員會審查」</w:t>
            </w:r>
          </w:p>
        </w:tc>
        <w:tc>
          <w:tcPr>
            <w:tcW w:w="1814" w:type="dxa"/>
            <w:vMerge w:val="restart"/>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tcPr>
          <w:p w14:paraId="14EF402A" w14:textId="159ED71F" w:rsidR="00C66726" w:rsidRPr="00C143BC" w:rsidRDefault="00C66726" w:rsidP="006F0D32">
            <w:pPr>
              <w:widowControl w:val="0"/>
              <w:overflowPunct w:val="0"/>
              <w:adjustRightInd w:val="0"/>
              <w:spacing w:line="350" w:lineRule="exact"/>
              <w:rPr>
                <w:rFonts w:ascii="標楷體" w:eastAsia="標楷體" w:hAnsi="標楷體"/>
                <w:kern w:val="2"/>
                <w:szCs w:val="24"/>
              </w:rPr>
            </w:pPr>
            <w:r w:rsidRPr="00486E52">
              <w:rPr>
                <w:rFonts w:ascii="標楷體" w:eastAsia="標楷體" w:hAnsi="標楷體" w:hint="eastAsia"/>
                <w:spacing w:val="-20"/>
                <w:kern w:val="2"/>
                <w:szCs w:val="24"/>
              </w:rPr>
              <w:t>11屆第5會期第20次全體委員會議(115.7.1)審查，決議：另擇期繼續審查。</w:t>
            </w:r>
          </w:p>
        </w:tc>
      </w:tr>
      <w:tr w:rsidR="00C66726" w:rsidRPr="00B95A07" w14:paraId="365EB371" w14:textId="77777777" w:rsidTr="00E6051C">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48FD4B1" w14:textId="77777777" w:rsidR="00C66726" w:rsidRPr="00B95A07" w:rsidRDefault="00C66726"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CDF46FE" w14:textId="70DDC2D7"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證券交易稅條例第二條之</w:t>
            </w:r>
            <w:proofErr w:type="gramStart"/>
            <w:r w:rsidRPr="00DF073E">
              <w:rPr>
                <w:rFonts w:ascii="標楷體" w:eastAsia="標楷體" w:hAnsi="標楷體" w:hint="eastAsia"/>
                <w:kern w:val="2"/>
                <w:szCs w:val="24"/>
              </w:rPr>
              <w:t>一</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CB35D0F" w14:textId="0BF36D80"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805D9C0" w14:textId="0AF5D3E3" w:rsidR="00C66726" w:rsidRPr="00DF073E" w:rsidRDefault="00C66726"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37F514D" w14:textId="60C8ED9F" w:rsidR="00C66726" w:rsidRPr="00DF073E" w:rsidRDefault="00C66726" w:rsidP="006F0D32">
            <w:pPr>
              <w:widowControl w:val="0"/>
              <w:overflowPunct w:val="0"/>
              <w:autoSpaceDN/>
              <w:adjustRightInd w:val="0"/>
              <w:spacing w:line="350" w:lineRule="exact"/>
              <w:jc w:val="both"/>
              <w:textAlignment w:val="auto"/>
              <w:rPr>
                <w:rFonts w:ascii="標楷體" w:eastAsia="標楷體" w:hAnsi="標楷體"/>
                <w:kern w:val="2"/>
                <w:szCs w:val="24"/>
              </w:rPr>
            </w:pPr>
          </w:p>
        </w:tc>
      </w:tr>
      <w:tr w:rsidR="003A4FFF" w:rsidRPr="00B95A07" w14:paraId="6C23A587"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ACFDFE7"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3CD7E81" w14:textId="2F078CBF"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證券交易稅條例第二條之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D7AEFAF" w14:textId="5C497975"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林思銘等17人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49D7BA" w14:textId="12433C51"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BE5DB86" w14:textId="386DB230"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5E71A1F2"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2F8AC8D"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9007B2E" w14:textId="17B8005C"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證券交易稅條例第二條之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2828B60" w14:textId="68429FF4"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台灣民眾黨黨團</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5299880" w14:textId="6C5C7540"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7CC29F0" w14:textId="2CD0875B" w:rsidR="003A4FFF" w:rsidRPr="0004665F"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39408583"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B0A8D8F"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EE5A19B" w14:textId="7D89DFF9" w:rsidR="003A4FFF" w:rsidRPr="005A07A3"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證券交易稅條例第二條之二及第十二</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759E7D" w14:textId="2D625F80" w:rsidR="003A4FFF" w:rsidRPr="005A07A3"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許宇</w:t>
            </w:r>
            <w:proofErr w:type="gramStart"/>
            <w:r w:rsidRPr="005A07A3">
              <w:rPr>
                <w:rFonts w:ascii="標楷體" w:eastAsia="標楷體" w:hAnsi="標楷體" w:hint="eastAsia"/>
                <w:kern w:val="2"/>
                <w:szCs w:val="24"/>
              </w:rPr>
              <w:t>甄</w:t>
            </w:r>
            <w:proofErr w:type="gramEnd"/>
            <w:r w:rsidRPr="005A07A3">
              <w:rPr>
                <w:rFonts w:ascii="標楷體" w:eastAsia="標楷體" w:hAnsi="標楷體" w:hint="eastAsia"/>
                <w:kern w:val="2"/>
                <w:szCs w:val="24"/>
              </w:rPr>
              <w:t>等31人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D4DD974" w14:textId="31F677B6"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E9C3240" w14:textId="575B3C29" w:rsidR="003A4FFF" w:rsidRPr="005A07A3"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3A4FFF" w:rsidRPr="00B95A07" w14:paraId="660CDB0F" w14:textId="77777777" w:rsidTr="00CC62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8643D1E"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8897C45" w14:textId="3BF2E956"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證券交易稅條例刪除第八條條文草案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D712AC5" w14:textId="4D0AC8E6"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賴士葆等25人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982C140" w14:textId="02858EC7" w:rsidR="003A4FFF" w:rsidRPr="00D2753A"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3C8D7E" w14:textId="5A16002F"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3A4FFF" w:rsidRPr="00B95A07" w14:paraId="7ADBD724"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2093878E"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56C41592" w14:textId="437AC277"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證券交易稅條例第八條及第十六條條文草案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3B7C6AB7" w14:textId="7D132691"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翁曉玲等18人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2F16BECE" w14:textId="42B7E604" w:rsidR="003A4FFF" w:rsidRPr="00D2753A"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16A2B3E3" w14:textId="24000C02"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3A4FFF" w:rsidRPr="00B95A07" w14:paraId="2925ED5A"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C28EC62"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9015016" w14:textId="763B8385"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期貨交易稅條例刪除第四條條文草案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1269FF5D" w14:textId="0F4037E0"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賴士葆等25人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07763C13" w14:textId="62D55463" w:rsidR="003A4FFF" w:rsidRPr="00D2753A"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DEB5B99" w14:textId="0B3588EC"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3A4FFF" w:rsidRPr="00B95A07" w14:paraId="7D3C3292"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6FB0C370"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6B46A043" w14:textId="71D0CD19"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期貨交易稅條例刪除第四條條文草案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0F7F1EDB" w14:textId="41D4C5B3"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翁曉玲等17人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1ACF7C6C" w14:textId="63C59AC8" w:rsidR="003A4FFF" w:rsidRPr="00D2753A"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第11屆第4會期第6次院會(114.10.28)決定：「交財政委員會審查」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24E4EBF1" w14:textId="2ECFDB93" w:rsidR="003A4FFF" w:rsidRPr="00D2753A"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尚未審查</w:t>
            </w:r>
          </w:p>
        </w:tc>
      </w:tr>
      <w:tr w:rsidR="003A4FFF" w:rsidRPr="00B95A07" w14:paraId="3DCE326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15919BD3"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E13A999"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kern w:val="2"/>
                <w:szCs w:val="24"/>
              </w:rPr>
              <w:t>加值型及非加值型營業稅法</w:t>
            </w:r>
            <w:r w:rsidRPr="00684C0F">
              <w:rPr>
                <w:rFonts w:ascii="標楷體" w:eastAsia="標楷體" w:hAnsi="標楷體" w:hint="eastAsia"/>
                <w:kern w:val="2"/>
                <w:szCs w:val="24"/>
              </w:rPr>
              <w:t>部</w:t>
            </w:r>
            <w:r>
              <w:rPr>
                <w:rFonts w:ascii="標楷體" w:eastAsia="標楷體" w:hAnsi="標楷體" w:hint="eastAsia"/>
                <w:kern w:val="2"/>
                <w:szCs w:val="24"/>
              </w:rPr>
              <w:t>分</w:t>
            </w:r>
            <w:r w:rsidRPr="00684C0F">
              <w:rPr>
                <w:rFonts w:ascii="標楷體" w:eastAsia="標楷體" w:hAnsi="標楷體"/>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235E120C"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郭國文等17</w:t>
            </w:r>
            <w:r w:rsidRPr="00684C0F">
              <w:rPr>
                <w:rFonts w:ascii="標楷體" w:eastAsia="標楷體" w:hAnsi="標楷體"/>
                <w:kern w:val="2"/>
                <w:szCs w:val="24"/>
              </w:rPr>
              <w:t>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AE72A6D"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第11屆第3會期第5次院會(11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3</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4)決定：「交財政委員會審查」</w:t>
            </w:r>
          </w:p>
        </w:tc>
        <w:tc>
          <w:tcPr>
            <w:tcW w:w="1814" w:type="dxa"/>
            <w:vMerge w:val="restart"/>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tcPr>
          <w:p w14:paraId="41539028" w14:textId="77777777" w:rsidR="003A4FFF" w:rsidRPr="0002478A" w:rsidRDefault="003A4FFF" w:rsidP="006F0D32">
            <w:pPr>
              <w:widowControl w:val="0"/>
              <w:overflowPunct w:val="0"/>
              <w:adjustRightInd w:val="0"/>
              <w:spacing w:line="350" w:lineRule="exact"/>
              <w:jc w:val="both"/>
              <w:rPr>
                <w:rFonts w:ascii="標楷體" w:eastAsia="標楷體" w:hAnsi="標楷體"/>
                <w:spacing w:val="-26"/>
                <w:kern w:val="2"/>
                <w:szCs w:val="24"/>
              </w:rPr>
            </w:pPr>
            <w:r w:rsidRPr="0002478A">
              <w:rPr>
                <w:rFonts w:ascii="標楷體" w:eastAsia="標楷體" w:hAnsi="標楷體" w:hint="eastAsia"/>
                <w:spacing w:val="-26"/>
                <w:kern w:val="2"/>
                <w:szCs w:val="24"/>
              </w:rPr>
              <w:t>第11屆第3會期第7次全體委員會議(1143.4.10)審查，決議：另擇期繼續審查。</w:t>
            </w:r>
          </w:p>
        </w:tc>
      </w:tr>
      <w:tr w:rsidR="003A4FFF" w:rsidRPr="00B95A07" w14:paraId="4FF9BE38"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2A70C4DB"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33CCFD0"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加值型及非加值型營業稅法第八</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0EFD38A1"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陳超明等18人</w:t>
            </w:r>
          </w:p>
        </w:tc>
        <w:tc>
          <w:tcPr>
            <w:tcW w:w="2552" w:type="dxa"/>
            <w:tcBorders>
              <w:top w:val="single" w:sz="4" w:space="0" w:color="auto"/>
            </w:tcBorders>
            <w:shd w:val="clear" w:color="auto" w:fill="FFFFFF"/>
            <w:tcMar>
              <w:top w:w="0" w:type="dxa"/>
              <w:left w:w="28" w:type="dxa"/>
              <w:bottom w:w="0" w:type="dxa"/>
              <w:right w:w="28" w:type="dxa"/>
            </w:tcMar>
          </w:tcPr>
          <w:p w14:paraId="237238B4"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次院會(113.</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14</w:t>
            </w:r>
            <w:r w:rsidRPr="00867988">
              <w:rPr>
                <w:rFonts w:ascii="標楷體" w:eastAsia="標楷體" w:hAnsi="標楷體" w:hint="eastAsia"/>
                <w:spacing w:val="-20"/>
                <w:kern w:val="2"/>
                <w:szCs w:val="24"/>
              </w:rPr>
              <w:t>)決定：「交財政委員會審查」</w:t>
            </w:r>
          </w:p>
        </w:tc>
        <w:tc>
          <w:tcPr>
            <w:tcW w:w="1814" w:type="dxa"/>
            <w:vMerge/>
            <w:tcBorders>
              <w:top w:val="single" w:sz="4" w:space="0" w:color="auto"/>
              <w:right w:val="single" w:sz="12" w:space="0" w:color="auto"/>
            </w:tcBorders>
            <w:shd w:val="clear" w:color="auto" w:fill="auto"/>
            <w:tcMar>
              <w:top w:w="0" w:type="dxa"/>
              <w:left w:w="28" w:type="dxa"/>
              <w:bottom w:w="0" w:type="dxa"/>
              <w:right w:w="28" w:type="dxa"/>
            </w:tcMar>
            <w:vAlign w:val="center"/>
          </w:tcPr>
          <w:p w14:paraId="6FF61E6A" w14:textId="77777777" w:rsidR="003A4FFF" w:rsidRPr="00B95A07" w:rsidRDefault="003A4FFF" w:rsidP="006F0D32">
            <w:pPr>
              <w:widowControl w:val="0"/>
              <w:overflowPunct w:val="0"/>
              <w:adjustRightInd w:val="0"/>
              <w:spacing w:line="350" w:lineRule="exact"/>
              <w:jc w:val="both"/>
              <w:rPr>
                <w:rFonts w:ascii="標楷體" w:eastAsia="標楷體" w:hAnsi="標楷體"/>
                <w:kern w:val="2"/>
                <w:szCs w:val="24"/>
              </w:rPr>
            </w:pPr>
          </w:p>
        </w:tc>
      </w:tr>
      <w:tr w:rsidR="003A4FFF" w:rsidRPr="00B95A07" w14:paraId="35E6AF4D"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3B0351F8"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096C78F4"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加值型及非加值型營業稅法第八</w:t>
            </w:r>
            <w:proofErr w:type="gramStart"/>
            <w:r w:rsidRPr="002708EA">
              <w:rPr>
                <w:rFonts w:ascii="標楷體" w:eastAsia="標楷體" w:hAnsi="標楷體" w:hint="eastAsia"/>
                <w:kern w:val="2"/>
                <w:szCs w:val="24"/>
              </w:rPr>
              <w:t>條</w:t>
            </w:r>
            <w:proofErr w:type="gramEnd"/>
            <w:r w:rsidRPr="002708EA">
              <w:rPr>
                <w:rFonts w:ascii="標楷體" w:eastAsia="標楷體" w:hAnsi="標楷體" w:hint="eastAsia"/>
                <w:kern w:val="2"/>
                <w:szCs w:val="24"/>
              </w:rPr>
              <w:t>條文修正草案</w:t>
            </w:r>
          </w:p>
        </w:tc>
        <w:tc>
          <w:tcPr>
            <w:tcW w:w="1559" w:type="dxa"/>
            <w:tcBorders>
              <w:top w:val="single" w:sz="4" w:space="0" w:color="auto"/>
            </w:tcBorders>
            <w:shd w:val="clear" w:color="auto" w:fill="auto"/>
            <w:tcMar>
              <w:top w:w="0" w:type="dxa"/>
              <w:left w:w="28" w:type="dxa"/>
              <w:bottom w:w="0" w:type="dxa"/>
              <w:right w:w="28" w:type="dxa"/>
            </w:tcMar>
          </w:tcPr>
          <w:p w14:paraId="2168E4A9" w14:textId="77777777" w:rsidR="003A4FFF" w:rsidRPr="00B95A07"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邱志偉等16人</w:t>
            </w:r>
          </w:p>
        </w:tc>
        <w:tc>
          <w:tcPr>
            <w:tcW w:w="2552" w:type="dxa"/>
            <w:tcBorders>
              <w:top w:val="single" w:sz="4" w:space="0" w:color="auto"/>
            </w:tcBorders>
            <w:shd w:val="clear" w:color="auto" w:fill="FFFFFF"/>
            <w:tcMar>
              <w:top w:w="0" w:type="dxa"/>
              <w:left w:w="28" w:type="dxa"/>
              <w:bottom w:w="0" w:type="dxa"/>
              <w:right w:w="28" w:type="dxa"/>
            </w:tcMar>
          </w:tcPr>
          <w:p w14:paraId="5018EDD4"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第11屆第2會期第5次院會(113.10.18)決定：「交財政委員會審查」</w:t>
            </w:r>
          </w:p>
        </w:tc>
        <w:tc>
          <w:tcPr>
            <w:tcW w:w="1814" w:type="dxa"/>
            <w:vMerge/>
            <w:tcBorders>
              <w:top w:val="single" w:sz="4" w:space="0" w:color="auto"/>
              <w:right w:val="single" w:sz="12" w:space="0" w:color="auto"/>
            </w:tcBorders>
            <w:shd w:val="clear" w:color="auto" w:fill="auto"/>
            <w:tcMar>
              <w:top w:w="0" w:type="dxa"/>
              <w:left w:w="28" w:type="dxa"/>
              <w:bottom w:w="0" w:type="dxa"/>
              <w:right w:w="28" w:type="dxa"/>
            </w:tcMar>
            <w:vAlign w:val="center"/>
          </w:tcPr>
          <w:p w14:paraId="6768ADF6" w14:textId="77777777" w:rsidR="003A4FFF" w:rsidRPr="00B95A07" w:rsidRDefault="003A4FFF" w:rsidP="006F0D32">
            <w:pPr>
              <w:widowControl w:val="0"/>
              <w:overflowPunct w:val="0"/>
              <w:adjustRightInd w:val="0"/>
              <w:spacing w:line="350" w:lineRule="exact"/>
              <w:jc w:val="both"/>
              <w:rPr>
                <w:rFonts w:ascii="標楷體" w:eastAsia="標楷體" w:hAnsi="標楷體"/>
                <w:kern w:val="2"/>
                <w:szCs w:val="24"/>
              </w:rPr>
            </w:pPr>
          </w:p>
        </w:tc>
      </w:tr>
      <w:tr w:rsidR="003A4FFF" w:rsidRPr="00B95A07" w14:paraId="72AEAD85"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6DDFFD41"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4503901D" w14:textId="77777777" w:rsidR="003A4FFF" w:rsidRPr="00391B1E"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加值型及非加值型營業稅法部分條文修正草案</w:t>
            </w:r>
          </w:p>
        </w:tc>
        <w:tc>
          <w:tcPr>
            <w:tcW w:w="1559" w:type="dxa"/>
            <w:tcBorders>
              <w:bottom w:val="single" w:sz="4" w:space="0" w:color="auto"/>
            </w:tcBorders>
            <w:shd w:val="clear" w:color="auto" w:fill="auto"/>
            <w:tcMar>
              <w:top w:w="0" w:type="dxa"/>
              <w:left w:w="28" w:type="dxa"/>
              <w:bottom w:w="0" w:type="dxa"/>
              <w:right w:w="28" w:type="dxa"/>
            </w:tcMar>
          </w:tcPr>
          <w:p w14:paraId="34BC78C9" w14:textId="77777777" w:rsidR="003A4FFF" w:rsidRPr="00391B1E"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51C69">
              <w:rPr>
                <w:rFonts w:ascii="標楷體" w:eastAsia="標楷體" w:hAnsi="標楷體" w:hint="eastAsia"/>
                <w:kern w:val="2"/>
                <w:szCs w:val="24"/>
              </w:rPr>
              <w:t>吳沛憶等18人</w:t>
            </w:r>
          </w:p>
        </w:tc>
        <w:tc>
          <w:tcPr>
            <w:tcW w:w="2552" w:type="dxa"/>
            <w:tcBorders>
              <w:bottom w:val="single" w:sz="4" w:space="0" w:color="auto"/>
            </w:tcBorders>
            <w:shd w:val="clear" w:color="auto" w:fill="FFFFFF"/>
            <w:tcMar>
              <w:top w:w="0" w:type="dxa"/>
              <w:left w:w="28" w:type="dxa"/>
              <w:bottom w:w="0" w:type="dxa"/>
              <w:right w:w="28" w:type="dxa"/>
            </w:tcMar>
          </w:tcPr>
          <w:p w14:paraId="3D727F1A"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第11屆第3會期第6次院會(114.3.21)決定：「交財政委員會審查」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C82D83E" w14:textId="77777777" w:rsidR="003A4FFF" w:rsidRPr="002708EA" w:rsidRDefault="003A4FFF" w:rsidP="006F0D32">
            <w:pPr>
              <w:widowControl w:val="0"/>
              <w:overflowPunct w:val="0"/>
              <w:adjustRightInd w:val="0"/>
              <w:spacing w:line="350" w:lineRule="exact"/>
              <w:jc w:val="both"/>
              <w:rPr>
                <w:rFonts w:ascii="標楷體" w:eastAsia="標楷體" w:hAnsi="標楷體"/>
                <w:kern w:val="2"/>
                <w:szCs w:val="24"/>
              </w:rPr>
            </w:pPr>
            <w:r w:rsidRPr="00651C69">
              <w:rPr>
                <w:rFonts w:ascii="標楷體" w:eastAsia="標楷體" w:hAnsi="標楷體" w:hint="eastAsia"/>
                <w:kern w:val="2"/>
                <w:szCs w:val="24"/>
              </w:rPr>
              <w:t>尚未審查</w:t>
            </w:r>
          </w:p>
        </w:tc>
      </w:tr>
      <w:tr w:rsidR="003A4FFF" w:rsidRPr="00B95A07" w14:paraId="366D9811"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3243AFD8" w14:textId="77777777" w:rsidR="003A4FFF" w:rsidRPr="00B95A07" w:rsidRDefault="003A4FFF" w:rsidP="006F0D32">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9BDB3EE" w14:textId="77777777" w:rsidR="003A4FFF" w:rsidRPr="00391B1E"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966CF">
              <w:rPr>
                <w:rFonts w:ascii="標楷體" w:eastAsia="標楷體" w:hAnsi="標楷體" w:hint="eastAsia"/>
                <w:kern w:val="2"/>
                <w:szCs w:val="24"/>
              </w:rPr>
              <w:t>加值型及非加值型營業稅法部分條文修正草案</w:t>
            </w:r>
          </w:p>
        </w:tc>
        <w:tc>
          <w:tcPr>
            <w:tcW w:w="1559" w:type="dxa"/>
            <w:tcBorders>
              <w:bottom w:val="single" w:sz="4" w:space="0" w:color="auto"/>
            </w:tcBorders>
            <w:shd w:val="clear" w:color="auto" w:fill="auto"/>
            <w:tcMar>
              <w:top w:w="0" w:type="dxa"/>
              <w:left w:w="28" w:type="dxa"/>
              <w:bottom w:w="0" w:type="dxa"/>
              <w:right w:w="28" w:type="dxa"/>
            </w:tcMar>
          </w:tcPr>
          <w:p w14:paraId="2DAC8FB9" w14:textId="77777777" w:rsidR="003A4FFF" w:rsidRPr="00391B1E" w:rsidRDefault="003A4FFF" w:rsidP="006F0D32">
            <w:pPr>
              <w:widowControl w:val="0"/>
              <w:overflowPunct w:val="0"/>
              <w:autoSpaceDN/>
              <w:adjustRightInd w:val="0"/>
              <w:spacing w:line="350" w:lineRule="exact"/>
              <w:jc w:val="both"/>
              <w:textAlignment w:val="auto"/>
              <w:rPr>
                <w:rFonts w:ascii="標楷體" w:eastAsia="標楷體" w:hAnsi="標楷體"/>
                <w:kern w:val="2"/>
                <w:szCs w:val="24"/>
              </w:rPr>
            </w:pPr>
            <w:r w:rsidRPr="006966CF">
              <w:rPr>
                <w:rFonts w:ascii="標楷體" w:eastAsia="標楷體" w:hAnsi="標楷體" w:hint="eastAsia"/>
                <w:spacing w:val="-20"/>
                <w:kern w:val="2"/>
                <w:szCs w:val="24"/>
              </w:rPr>
              <w:t>郭昱晴等16人</w:t>
            </w:r>
          </w:p>
        </w:tc>
        <w:tc>
          <w:tcPr>
            <w:tcW w:w="2552" w:type="dxa"/>
            <w:tcBorders>
              <w:bottom w:val="single" w:sz="4" w:space="0" w:color="auto"/>
            </w:tcBorders>
            <w:shd w:val="clear" w:color="auto" w:fill="FFFFFF"/>
            <w:tcMar>
              <w:top w:w="0" w:type="dxa"/>
              <w:left w:w="28" w:type="dxa"/>
              <w:bottom w:w="0" w:type="dxa"/>
              <w:right w:w="28" w:type="dxa"/>
            </w:tcMar>
          </w:tcPr>
          <w:p w14:paraId="50127303"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18</w:t>
            </w:r>
            <w:r w:rsidRPr="00867988">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ED32CE1" w14:textId="77777777" w:rsidR="003A4FFF" w:rsidRPr="002708EA" w:rsidRDefault="003A4FFF" w:rsidP="006F0D32">
            <w:pPr>
              <w:widowControl w:val="0"/>
              <w:overflowPunct w:val="0"/>
              <w:adjustRightInd w:val="0"/>
              <w:spacing w:line="350" w:lineRule="exact"/>
              <w:jc w:val="both"/>
              <w:rPr>
                <w:rFonts w:ascii="標楷體" w:eastAsia="標楷體" w:hAnsi="標楷體"/>
                <w:kern w:val="2"/>
                <w:szCs w:val="24"/>
              </w:rPr>
            </w:pPr>
            <w:r w:rsidRPr="006966CF">
              <w:rPr>
                <w:rFonts w:ascii="標楷體" w:eastAsia="標楷體" w:hAnsi="標楷體" w:hint="eastAsia"/>
                <w:kern w:val="2"/>
                <w:szCs w:val="24"/>
              </w:rPr>
              <w:t>尚未審查</w:t>
            </w:r>
          </w:p>
        </w:tc>
      </w:tr>
      <w:tr w:rsidR="003A4FFF" w:rsidRPr="00B95A07" w14:paraId="7B7A948B"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2AAA5967" w14:textId="77777777" w:rsidR="003A4FFF" w:rsidRPr="00B95A07" w:rsidRDefault="003A4FFF" w:rsidP="006F0D32">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4349A19" w14:textId="1F2D6BCD"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加值型及非加值型營業稅法部分條文修正草案</w:t>
            </w:r>
          </w:p>
        </w:tc>
        <w:tc>
          <w:tcPr>
            <w:tcW w:w="1559" w:type="dxa"/>
            <w:tcBorders>
              <w:bottom w:val="single" w:sz="4" w:space="0" w:color="auto"/>
            </w:tcBorders>
            <w:shd w:val="clear" w:color="auto" w:fill="auto"/>
            <w:tcMar>
              <w:top w:w="0" w:type="dxa"/>
              <w:left w:w="28" w:type="dxa"/>
              <w:bottom w:w="0" w:type="dxa"/>
              <w:right w:w="28" w:type="dxa"/>
            </w:tcMar>
          </w:tcPr>
          <w:p w14:paraId="510892D3" w14:textId="2C8D6BB2"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kern w:val="2"/>
                <w:szCs w:val="24"/>
              </w:rPr>
              <w:t>李坤城等19人</w:t>
            </w:r>
          </w:p>
        </w:tc>
        <w:tc>
          <w:tcPr>
            <w:tcW w:w="2552" w:type="dxa"/>
            <w:tcBorders>
              <w:bottom w:val="single" w:sz="4" w:space="0" w:color="auto"/>
            </w:tcBorders>
            <w:shd w:val="clear" w:color="auto" w:fill="FFFFFF"/>
            <w:tcMar>
              <w:top w:w="0" w:type="dxa"/>
              <w:left w:w="28" w:type="dxa"/>
              <w:bottom w:w="0" w:type="dxa"/>
              <w:right w:w="28" w:type="dxa"/>
            </w:tcMar>
          </w:tcPr>
          <w:p w14:paraId="50F593CD" w14:textId="44F19269"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spacing w:val="-20"/>
                <w:kern w:val="2"/>
                <w:szCs w:val="24"/>
              </w:rPr>
              <w:t>第11屆第5會期第15次院會(115.6.24)決定：「交財政委員會審查」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833EF91" w14:textId="271FA101" w:rsidR="003A4FFF" w:rsidRPr="00C43B9B" w:rsidRDefault="003A4FFF" w:rsidP="006F0D32">
            <w:pPr>
              <w:widowControl w:val="0"/>
              <w:overflowPunct w:val="0"/>
              <w:adjustRightInd w:val="0"/>
              <w:spacing w:line="340" w:lineRule="exact"/>
              <w:jc w:val="both"/>
              <w:rPr>
                <w:rFonts w:ascii="標楷體" w:eastAsia="標楷體" w:hAnsi="標楷體"/>
                <w:kern w:val="2"/>
                <w:szCs w:val="24"/>
              </w:rPr>
            </w:pPr>
            <w:r w:rsidRPr="00C43B9B">
              <w:rPr>
                <w:rFonts w:ascii="標楷體" w:eastAsia="標楷體" w:hAnsi="標楷體" w:hint="eastAsia"/>
                <w:kern w:val="2"/>
                <w:szCs w:val="24"/>
              </w:rPr>
              <w:t>尚未審查</w:t>
            </w:r>
          </w:p>
        </w:tc>
      </w:tr>
      <w:tr w:rsidR="003A4FFF" w:rsidRPr="00B95A07" w14:paraId="1ADB08B3"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34AA73D2" w14:textId="77777777" w:rsidR="003A4FFF" w:rsidRPr="00B95A07" w:rsidRDefault="003A4FFF" w:rsidP="006F0D32">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0A2A0BF2" w14:textId="6584FA4F" w:rsidR="003A4FFF" w:rsidRPr="003B296C"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3B296C">
              <w:rPr>
                <w:rFonts w:ascii="標楷體" w:eastAsia="標楷體" w:hAnsi="標楷體" w:hint="eastAsia"/>
                <w:kern w:val="2"/>
                <w:szCs w:val="24"/>
              </w:rPr>
              <w:t>加值型及非加值型營業稅法第十三條及第四十</w:t>
            </w:r>
            <w:proofErr w:type="gramStart"/>
            <w:r w:rsidRPr="003B296C">
              <w:rPr>
                <w:rFonts w:ascii="標楷體" w:eastAsia="標楷體" w:hAnsi="標楷體" w:hint="eastAsia"/>
                <w:kern w:val="2"/>
                <w:szCs w:val="24"/>
              </w:rPr>
              <w:t>條</w:t>
            </w:r>
            <w:proofErr w:type="gramEnd"/>
            <w:r w:rsidRPr="003B296C">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0A18EF6D" w14:textId="36D6AF3D" w:rsidR="003A4FFF" w:rsidRPr="003B296C"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蘇巧慧等18人</w:t>
            </w:r>
          </w:p>
        </w:tc>
        <w:tc>
          <w:tcPr>
            <w:tcW w:w="2552" w:type="dxa"/>
            <w:tcBorders>
              <w:bottom w:val="single" w:sz="4" w:space="0" w:color="auto"/>
            </w:tcBorders>
            <w:shd w:val="clear" w:color="auto" w:fill="FFFFFF"/>
            <w:tcMar>
              <w:top w:w="0" w:type="dxa"/>
              <w:left w:w="28" w:type="dxa"/>
              <w:bottom w:w="0" w:type="dxa"/>
              <w:right w:w="28" w:type="dxa"/>
            </w:tcMar>
          </w:tcPr>
          <w:p w14:paraId="79A5D806" w14:textId="036757C4" w:rsidR="003A4FFF" w:rsidRPr="003B296C"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3B296C">
              <w:rPr>
                <w:rFonts w:ascii="標楷體" w:eastAsia="標楷體" w:hAnsi="標楷體" w:hint="eastAsia"/>
                <w:spacing w:val="-20"/>
                <w:kern w:val="2"/>
                <w:szCs w:val="24"/>
              </w:rPr>
              <w:t>第11屆第5會期第11次院會(115.5.22)決定：「交財政委員會審查」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A5D5D8E" w14:textId="2AC05A2C" w:rsidR="003A4FFF" w:rsidRPr="003B296C" w:rsidRDefault="003A4FFF" w:rsidP="006F0D32">
            <w:pPr>
              <w:widowControl w:val="0"/>
              <w:overflowPunct w:val="0"/>
              <w:adjustRightInd w:val="0"/>
              <w:spacing w:line="340" w:lineRule="exact"/>
              <w:jc w:val="both"/>
              <w:rPr>
                <w:rFonts w:ascii="標楷體" w:eastAsia="標楷體" w:hAnsi="標楷體"/>
                <w:kern w:val="2"/>
                <w:szCs w:val="24"/>
              </w:rPr>
            </w:pPr>
            <w:r w:rsidRPr="003B296C">
              <w:rPr>
                <w:rFonts w:ascii="標楷體" w:eastAsia="標楷體" w:hAnsi="標楷體" w:hint="eastAsia"/>
                <w:kern w:val="2"/>
                <w:szCs w:val="24"/>
              </w:rPr>
              <w:t>尚未審查</w:t>
            </w:r>
          </w:p>
        </w:tc>
      </w:tr>
      <w:tr w:rsidR="003A4FFF" w:rsidRPr="00F528AB" w14:paraId="1531743B"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256FA669" w14:textId="77777777" w:rsidR="003A4FFF" w:rsidRPr="00F528AB" w:rsidRDefault="003A4FFF" w:rsidP="006F0D32">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474FC2A4" w14:textId="77777777" w:rsidR="003A4FFF" w:rsidRPr="00F528A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加值型及非加值型營業稅法第四十二條之</w:t>
            </w:r>
            <w:proofErr w:type="gramStart"/>
            <w:r w:rsidRPr="00F528AB">
              <w:rPr>
                <w:rFonts w:ascii="標楷體" w:eastAsia="標楷體" w:hAnsi="標楷體" w:hint="eastAsia"/>
                <w:kern w:val="2"/>
                <w:szCs w:val="24"/>
              </w:rPr>
              <w:t>一</w:t>
            </w:r>
            <w:proofErr w:type="gramEnd"/>
            <w:r w:rsidRPr="00F528AB">
              <w:rPr>
                <w:rFonts w:ascii="標楷體" w:eastAsia="標楷體" w:hAnsi="標楷體" w:hint="eastAsia"/>
                <w:kern w:val="2"/>
                <w:szCs w:val="24"/>
              </w:rPr>
              <w:t>及第四十八</w:t>
            </w:r>
            <w:proofErr w:type="gramStart"/>
            <w:r w:rsidRPr="00F528AB">
              <w:rPr>
                <w:rFonts w:ascii="標楷體" w:eastAsia="標楷體" w:hAnsi="標楷體" w:hint="eastAsia"/>
                <w:kern w:val="2"/>
                <w:szCs w:val="24"/>
              </w:rPr>
              <w:t>條</w:t>
            </w:r>
            <w:proofErr w:type="gramEnd"/>
            <w:r w:rsidRPr="00F528AB">
              <w:rPr>
                <w:rFonts w:ascii="標楷體" w:eastAsia="標楷體" w:hAnsi="標楷體" w:hint="eastAsia"/>
                <w:kern w:val="2"/>
                <w:szCs w:val="24"/>
              </w:rPr>
              <w:t>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59EAE5C4" w14:textId="77777777" w:rsidR="003A4FFF" w:rsidRPr="00F528A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528AB">
              <w:rPr>
                <w:rFonts w:ascii="標楷體" w:eastAsia="標楷體" w:hAnsi="標楷體" w:hint="eastAsia"/>
                <w:spacing w:val="-20"/>
                <w:kern w:val="2"/>
                <w:szCs w:val="24"/>
              </w:rPr>
              <w:t>林思銘等18人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237D8864"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3</w:t>
            </w:r>
            <w:r w:rsidRPr="00867988">
              <w:rPr>
                <w:rFonts w:ascii="標楷體" w:eastAsia="標楷體" w:hAnsi="標楷體" w:hint="eastAsia"/>
                <w:spacing w:val="-20"/>
                <w:kern w:val="2"/>
                <w:szCs w:val="24"/>
              </w:rPr>
              <w:t>次院會(114.</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23</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1E6254B" w14:textId="77777777" w:rsidR="003A4FFF" w:rsidRPr="00F528A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尚未審查</w:t>
            </w:r>
          </w:p>
        </w:tc>
      </w:tr>
      <w:tr w:rsidR="003A4FFF" w:rsidRPr="00B95A07" w14:paraId="2AF6EC35"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00C2CA4C"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4BD7885F" w14:textId="6999D2E6" w:rsidR="003A4FFF" w:rsidRPr="005A07A3"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使用牌照稅法部分條文修正草案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26977849" w14:textId="4D3CB9E4" w:rsidR="003A4FFF" w:rsidRPr="005A07A3"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徐巧芯等27人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1BEE4A4F" w14:textId="2DB42EBB"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第11屆第2會期第6次院會(113.10.25)決定：「交財政委員會審查」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FA57E9C" w14:textId="747179AC" w:rsidR="003A4FFF" w:rsidRPr="005A07A3"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3A4FFF" w:rsidRPr="00B95A07" w14:paraId="3821744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FD5D059"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8A6B41B" w14:textId="68EDAA36" w:rsidR="003A4FFF" w:rsidRPr="00F94808"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使用牌照稅法第五</w:t>
            </w:r>
            <w:proofErr w:type="gramStart"/>
            <w:r w:rsidRPr="00F94808">
              <w:rPr>
                <w:rFonts w:ascii="標楷體" w:eastAsia="標楷體" w:hAnsi="標楷體" w:hint="eastAsia"/>
                <w:kern w:val="2"/>
                <w:szCs w:val="24"/>
              </w:rPr>
              <w:t>條</w:t>
            </w:r>
            <w:proofErr w:type="gramEnd"/>
            <w:r w:rsidRPr="00F9480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E585E7A" w14:textId="00A7BA6E" w:rsidR="003A4FFF" w:rsidRPr="00F94808"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陳雪生等31人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2D5305" w14:textId="3DA7B526" w:rsidR="003A4FFF" w:rsidRPr="00F9480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94808">
              <w:rPr>
                <w:rFonts w:ascii="標楷體" w:eastAsia="標楷體" w:hAnsi="標楷體" w:hint="eastAsia"/>
                <w:spacing w:val="-20"/>
                <w:kern w:val="2"/>
                <w:szCs w:val="24"/>
              </w:rPr>
              <w:t>第11屆第4會期第12次院會(114.12.5)決定：「交財政委員會審查」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8D6EBD1" w14:textId="65DD4C91" w:rsidR="003A4FFF" w:rsidRPr="00F94808"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94808">
              <w:rPr>
                <w:rFonts w:ascii="標楷體" w:eastAsia="標楷體" w:hAnsi="標楷體" w:hint="eastAsia"/>
                <w:kern w:val="2"/>
                <w:szCs w:val="24"/>
              </w:rPr>
              <w:t>尚未審查</w:t>
            </w:r>
          </w:p>
        </w:tc>
      </w:tr>
      <w:tr w:rsidR="003A4FFF" w:rsidRPr="00B82F0C" w14:paraId="611EC30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05DFEF26" w14:textId="77777777" w:rsidR="003A4FFF" w:rsidRPr="00B82F0C"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color w:val="FF0000"/>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AE6282B" w14:textId="1FA7D1AE" w:rsidR="003A4FFF" w:rsidRPr="00B54E8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991D72">
              <w:rPr>
                <w:rFonts w:ascii="標楷體" w:eastAsia="標楷體" w:hAnsi="標楷體"/>
                <w:kern w:val="2"/>
                <w:szCs w:val="24"/>
              </w:rPr>
              <w:t>使用牌照稅法第</w:t>
            </w:r>
            <w:r w:rsidRPr="00991D72">
              <w:rPr>
                <w:rFonts w:ascii="標楷體" w:eastAsia="標楷體" w:hAnsi="標楷體" w:hint="eastAsia"/>
                <w:kern w:val="2"/>
                <w:szCs w:val="24"/>
              </w:rPr>
              <w:t>五</w:t>
            </w:r>
            <w:r w:rsidRPr="00991D72">
              <w:rPr>
                <w:rFonts w:ascii="標楷體" w:eastAsia="標楷體" w:hAnsi="標楷體"/>
                <w:kern w:val="2"/>
                <w:szCs w:val="24"/>
              </w:rPr>
              <w:t>條</w:t>
            </w:r>
            <w:r w:rsidRPr="00991D72">
              <w:rPr>
                <w:rFonts w:ascii="標楷體" w:eastAsia="標楷體" w:hAnsi="標楷體" w:hint="eastAsia"/>
                <w:kern w:val="2"/>
                <w:szCs w:val="24"/>
              </w:rPr>
              <w:t>及第三十八</w:t>
            </w:r>
            <w:proofErr w:type="gramStart"/>
            <w:r w:rsidRPr="00991D72">
              <w:rPr>
                <w:rFonts w:ascii="標楷體" w:eastAsia="標楷體" w:hAnsi="標楷體" w:hint="eastAsia"/>
                <w:kern w:val="2"/>
                <w:szCs w:val="24"/>
              </w:rPr>
              <w:t>條</w:t>
            </w:r>
            <w:proofErr w:type="gramEnd"/>
            <w:r w:rsidRPr="00991D72">
              <w:rPr>
                <w:rFonts w:ascii="標楷體" w:eastAsia="標楷體" w:hAnsi="標楷體"/>
                <w:kern w:val="2"/>
                <w:szCs w:val="24"/>
              </w:rPr>
              <w:t>條文修正草案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6A9FEFA2" w14:textId="0423B770" w:rsidR="003A4FFF" w:rsidRPr="00B54E8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991D72">
              <w:rPr>
                <w:rFonts w:ascii="標楷體" w:eastAsia="標楷體" w:hAnsi="標楷體" w:hint="eastAsia"/>
                <w:kern w:val="2"/>
                <w:szCs w:val="24"/>
              </w:rPr>
              <w:t>廖先翔等17人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14B8F6FE" w14:textId="6940F224"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1D58FE93" w14:textId="1CC29C06" w:rsidR="003A4FFF" w:rsidRDefault="00E6051C" w:rsidP="006F0D32">
            <w:pPr>
              <w:widowControl w:val="0"/>
              <w:overflowPunct w:val="0"/>
              <w:adjustRightInd w:val="0"/>
              <w:spacing w:line="340" w:lineRule="exact"/>
              <w:ind w:left="220" w:hangingChars="100" w:hanging="220"/>
              <w:jc w:val="both"/>
              <w:rPr>
                <w:rFonts w:ascii="標楷體" w:eastAsia="標楷體" w:hAnsi="標楷體"/>
                <w:spacing w:val="-20"/>
                <w:kern w:val="2"/>
                <w:szCs w:val="24"/>
              </w:rPr>
            </w:pPr>
            <w:r>
              <w:rPr>
                <w:rFonts w:ascii="標楷體" w:eastAsia="標楷體" w:hAnsi="標楷體" w:hint="eastAsia"/>
                <w:spacing w:val="-20"/>
                <w:kern w:val="2"/>
                <w:szCs w:val="24"/>
              </w:rPr>
              <w:t>1.</w:t>
            </w:r>
            <w:r w:rsidR="003A4FFF" w:rsidRPr="00F40E02">
              <w:rPr>
                <w:rFonts w:ascii="標楷體" w:eastAsia="標楷體" w:hAnsi="標楷體" w:hint="eastAsia"/>
                <w:spacing w:val="-20"/>
                <w:kern w:val="2"/>
                <w:szCs w:val="24"/>
              </w:rPr>
              <w:t>第11屆第</w:t>
            </w:r>
            <w:r w:rsidR="003A4FFF">
              <w:rPr>
                <w:rFonts w:ascii="標楷體" w:eastAsia="標楷體" w:hAnsi="標楷體" w:hint="eastAsia"/>
                <w:spacing w:val="-20"/>
                <w:kern w:val="2"/>
                <w:szCs w:val="24"/>
              </w:rPr>
              <w:t>4</w:t>
            </w:r>
            <w:r w:rsidR="003A4FFF" w:rsidRPr="00F40E02">
              <w:rPr>
                <w:rFonts w:ascii="標楷體" w:eastAsia="標楷體" w:hAnsi="標楷體" w:hint="eastAsia"/>
                <w:spacing w:val="-20"/>
                <w:kern w:val="2"/>
                <w:szCs w:val="24"/>
              </w:rPr>
              <w:t>會期第</w:t>
            </w:r>
            <w:r w:rsidR="003A4FFF">
              <w:rPr>
                <w:rFonts w:ascii="標楷體" w:eastAsia="標楷體" w:hAnsi="標楷體" w:hint="eastAsia"/>
                <w:spacing w:val="-20"/>
                <w:kern w:val="2"/>
                <w:szCs w:val="24"/>
              </w:rPr>
              <w:t>6</w:t>
            </w:r>
            <w:r w:rsidR="003A4FFF" w:rsidRPr="00F40E02">
              <w:rPr>
                <w:rFonts w:ascii="標楷體" w:eastAsia="標楷體" w:hAnsi="標楷體" w:hint="eastAsia"/>
                <w:spacing w:val="-20"/>
                <w:kern w:val="2"/>
                <w:szCs w:val="24"/>
              </w:rPr>
              <w:t>次全體委員會議(114.</w:t>
            </w:r>
            <w:r w:rsidR="003A4FFF">
              <w:rPr>
                <w:rFonts w:ascii="標楷體" w:eastAsia="標楷體" w:hAnsi="標楷體" w:hint="eastAsia"/>
                <w:spacing w:val="-20"/>
                <w:kern w:val="2"/>
                <w:szCs w:val="24"/>
              </w:rPr>
              <w:t>11</w:t>
            </w:r>
            <w:r w:rsidR="003A4FFF" w:rsidRPr="00F40E02">
              <w:rPr>
                <w:rFonts w:ascii="標楷體" w:eastAsia="標楷體" w:hAnsi="標楷體" w:hint="eastAsia"/>
                <w:spacing w:val="-20"/>
                <w:kern w:val="2"/>
                <w:szCs w:val="24"/>
              </w:rPr>
              <w:t>.</w:t>
            </w:r>
            <w:r w:rsidR="003A4FFF">
              <w:rPr>
                <w:rFonts w:ascii="標楷體" w:eastAsia="標楷體" w:hAnsi="標楷體" w:hint="eastAsia"/>
                <w:spacing w:val="-20"/>
                <w:kern w:val="2"/>
                <w:szCs w:val="24"/>
              </w:rPr>
              <w:t>5</w:t>
            </w:r>
            <w:r w:rsidR="003A4FFF" w:rsidRPr="00F40E02">
              <w:rPr>
                <w:rFonts w:ascii="標楷體" w:eastAsia="標楷體" w:hAnsi="標楷體" w:hint="eastAsia"/>
                <w:spacing w:val="-20"/>
                <w:kern w:val="2"/>
                <w:szCs w:val="24"/>
              </w:rPr>
              <w:t>)審查，決議：另擇期繼續審查。</w:t>
            </w:r>
          </w:p>
          <w:p w14:paraId="16E81949" w14:textId="1C827026" w:rsidR="003A4FFF" w:rsidRPr="00F475B9" w:rsidRDefault="00E6051C" w:rsidP="006F0D32">
            <w:pPr>
              <w:widowControl w:val="0"/>
              <w:overflowPunct w:val="0"/>
              <w:adjustRightInd w:val="0"/>
              <w:spacing w:line="340" w:lineRule="exact"/>
              <w:ind w:left="240" w:hangingChars="100" w:hanging="240"/>
              <w:jc w:val="both"/>
              <w:rPr>
                <w:rFonts w:ascii="標楷體" w:eastAsia="標楷體" w:hAnsi="標楷體"/>
                <w:spacing w:val="-28"/>
                <w:kern w:val="2"/>
                <w:szCs w:val="24"/>
              </w:rPr>
            </w:pPr>
            <w:r>
              <w:rPr>
                <w:rFonts w:ascii="標楷體" w:eastAsia="標楷體" w:hAnsi="標楷體" w:hint="eastAsia"/>
                <w:kern w:val="2"/>
                <w:szCs w:val="24"/>
              </w:rPr>
              <w:t>2.</w:t>
            </w:r>
            <w:r w:rsidR="003A4FFF" w:rsidRPr="00B40E83">
              <w:rPr>
                <w:rFonts w:ascii="標楷體" w:eastAsia="標楷體" w:hAnsi="標楷體" w:hint="eastAsia"/>
                <w:kern w:val="2"/>
                <w:szCs w:val="24"/>
              </w:rPr>
              <w:t>第11屆第4會期第</w:t>
            </w:r>
            <w:r w:rsidR="003A4FFF">
              <w:rPr>
                <w:rFonts w:ascii="標楷體" w:eastAsia="標楷體" w:hAnsi="標楷體" w:hint="eastAsia"/>
                <w:kern w:val="2"/>
                <w:szCs w:val="24"/>
              </w:rPr>
              <w:t>1</w:t>
            </w:r>
            <w:r w:rsidR="003A4FFF">
              <w:rPr>
                <w:rFonts w:ascii="標楷體" w:eastAsia="標楷體" w:hAnsi="標楷體"/>
                <w:kern w:val="2"/>
                <w:szCs w:val="24"/>
              </w:rPr>
              <w:t>1</w:t>
            </w:r>
            <w:r w:rsidR="003A4FFF" w:rsidRPr="00B40E83">
              <w:rPr>
                <w:rFonts w:ascii="標楷體" w:eastAsia="標楷體" w:hAnsi="標楷體" w:hint="eastAsia"/>
                <w:kern w:val="2"/>
                <w:szCs w:val="24"/>
              </w:rPr>
              <w:t>次全體委員會議(114.1</w:t>
            </w:r>
            <w:r w:rsidR="003A4FFF">
              <w:rPr>
                <w:rFonts w:ascii="標楷體" w:eastAsia="標楷體" w:hAnsi="標楷體"/>
                <w:kern w:val="2"/>
                <w:szCs w:val="24"/>
              </w:rPr>
              <w:t>2</w:t>
            </w:r>
            <w:r w:rsidR="003A4FFF" w:rsidRPr="00B40E83">
              <w:rPr>
                <w:rFonts w:ascii="標楷體" w:eastAsia="標楷體" w:hAnsi="標楷體" w:hint="eastAsia"/>
                <w:kern w:val="2"/>
                <w:szCs w:val="24"/>
              </w:rPr>
              <w:t>.</w:t>
            </w:r>
            <w:r w:rsidR="003A4FFF">
              <w:rPr>
                <w:rFonts w:ascii="標楷體" w:eastAsia="標楷體" w:hAnsi="標楷體"/>
                <w:kern w:val="2"/>
                <w:szCs w:val="24"/>
              </w:rPr>
              <w:t>4</w:t>
            </w:r>
            <w:r w:rsidR="003A4FFF" w:rsidRPr="00B40E83">
              <w:rPr>
                <w:rFonts w:ascii="標楷體" w:eastAsia="標楷體" w:hAnsi="標楷體" w:hint="eastAsia"/>
                <w:kern w:val="2"/>
                <w:szCs w:val="24"/>
              </w:rPr>
              <w:t>)審查</w:t>
            </w:r>
            <w:r w:rsidR="003A4FFF">
              <w:rPr>
                <w:rFonts w:ascii="標楷體" w:eastAsia="標楷體" w:hAnsi="標楷體" w:hint="eastAsia"/>
                <w:kern w:val="2"/>
                <w:szCs w:val="24"/>
              </w:rPr>
              <w:t>：</w:t>
            </w:r>
            <w:r w:rsidR="003A4FFF" w:rsidRPr="00544F7A">
              <w:rPr>
                <w:rFonts w:ascii="標楷體" w:eastAsia="標楷體" w:hAnsi="標楷體" w:hint="eastAsia"/>
                <w:kern w:val="2"/>
                <w:szCs w:val="24"/>
              </w:rPr>
              <w:t>另擇期繼續審查</w:t>
            </w:r>
            <w:r w:rsidR="003A4FFF">
              <w:rPr>
                <w:rFonts w:ascii="標楷體" w:eastAsia="標楷體" w:hAnsi="標楷體" w:hint="eastAsia"/>
                <w:kern w:val="2"/>
                <w:szCs w:val="24"/>
              </w:rPr>
              <w:t>。</w:t>
            </w:r>
          </w:p>
        </w:tc>
      </w:tr>
      <w:tr w:rsidR="003A4FFF" w:rsidRPr="00B95A07" w14:paraId="7C2A7912"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44241E2A"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38A606D4" w14:textId="77777777" w:rsidR="003A4FFF" w:rsidRPr="00507660"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土地稅法第六</w:t>
            </w:r>
            <w:proofErr w:type="gramStart"/>
            <w:r w:rsidRPr="00507660">
              <w:rPr>
                <w:rFonts w:ascii="標楷體" w:eastAsia="標楷體" w:hAnsi="標楷體" w:hint="eastAsia"/>
                <w:kern w:val="2"/>
                <w:szCs w:val="24"/>
              </w:rPr>
              <w:t>條</w:t>
            </w:r>
            <w:proofErr w:type="gramEnd"/>
            <w:r w:rsidRPr="00507660">
              <w:rPr>
                <w:rFonts w:ascii="標楷體" w:eastAsia="標楷體" w:hAnsi="標楷體" w:hint="eastAsia"/>
                <w:kern w:val="2"/>
                <w:szCs w:val="24"/>
              </w:rPr>
              <w:t>條文修正草案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5460B720" w14:textId="77777777" w:rsidR="003A4FFF" w:rsidRPr="00507660"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牛煦庭等16人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1D5E24BD"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第11屆第2會期第9次院會(113.11.15)決定：「交財政委員會審查」</w:t>
            </w:r>
          </w:p>
        </w:tc>
        <w:tc>
          <w:tcPr>
            <w:tcW w:w="1814" w:type="dxa"/>
            <w:tcBorders>
              <w:top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3FB41F88" w14:textId="77777777" w:rsidR="003A4FFF" w:rsidRPr="00507660"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3A4FFF" w:rsidRPr="00B95A07" w14:paraId="7750991B" w14:textId="77777777" w:rsidTr="00FF77E6">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0473B17C"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656CA4F5" w14:textId="77777777" w:rsidR="003A4FFF" w:rsidRPr="001C252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土地稅法第九</w:t>
            </w:r>
            <w:proofErr w:type="gramStart"/>
            <w:r w:rsidRPr="001C252E">
              <w:rPr>
                <w:rFonts w:ascii="標楷體" w:eastAsia="標楷體" w:hAnsi="標楷體" w:hint="eastAsia"/>
                <w:kern w:val="2"/>
                <w:szCs w:val="24"/>
              </w:rPr>
              <w:t>條</w:t>
            </w:r>
            <w:proofErr w:type="gramEnd"/>
            <w:r w:rsidRPr="001C252E">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14012CB7" w14:textId="77777777" w:rsidR="003A4FFF" w:rsidRPr="001C252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傅崐萁等</w:t>
            </w:r>
            <w:r w:rsidRPr="001C252E">
              <w:rPr>
                <w:rFonts w:ascii="標楷體" w:eastAsia="標楷體" w:hAnsi="標楷體"/>
                <w:kern w:val="2"/>
                <w:szCs w:val="24"/>
              </w:rPr>
              <w:t>17</w:t>
            </w:r>
            <w:r w:rsidRPr="001C252E">
              <w:rPr>
                <w:rFonts w:ascii="標楷體" w:eastAsia="標楷體" w:hAnsi="標楷體" w:hint="eastAsia"/>
                <w:kern w:val="2"/>
                <w:szCs w:val="24"/>
              </w:rPr>
              <w:t>人</w:t>
            </w:r>
          </w:p>
        </w:tc>
        <w:tc>
          <w:tcPr>
            <w:tcW w:w="2552" w:type="dxa"/>
            <w:tcBorders>
              <w:bottom w:val="single" w:sz="4" w:space="0" w:color="auto"/>
            </w:tcBorders>
            <w:shd w:val="clear" w:color="auto" w:fill="FFFFFF"/>
            <w:tcMar>
              <w:top w:w="0" w:type="dxa"/>
              <w:left w:w="28" w:type="dxa"/>
              <w:bottom w:w="0" w:type="dxa"/>
              <w:right w:w="28" w:type="dxa"/>
            </w:tcMar>
          </w:tcPr>
          <w:p w14:paraId="0C1D1691" w14:textId="7777777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2F760FD" w14:textId="77777777" w:rsidR="003A4FFF" w:rsidRPr="001C252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3A4FFF" w:rsidRPr="00C43B9B" w14:paraId="22F6764C"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0D75E10"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40801A" w14:textId="72438C82"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土地稅法增訂第十七條之</w:t>
            </w:r>
            <w:proofErr w:type="gramStart"/>
            <w:r w:rsidRPr="00C43B9B">
              <w:rPr>
                <w:rFonts w:ascii="標楷體" w:eastAsia="標楷體" w:hAnsi="標楷體" w:hint="eastAsia"/>
                <w:kern w:val="2"/>
                <w:szCs w:val="24"/>
              </w:rPr>
              <w:t>一</w:t>
            </w:r>
            <w:proofErr w:type="gramEnd"/>
            <w:r w:rsidRPr="00C43B9B">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27F3BB0" w14:textId="24724BBE"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C43B9B">
              <w:rPr>
                <w:rFonts w:ascii="標楷體" w:eastAsia="標楷體" w:hAnsi="標楷體" w:hint="eastAsia"/>
                <w:kern w:val="2"/>
                <w:szCs w:val="24"/>
              </w:rPr>
              <w:t>李坤城等18人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621AB66" w14:textId="4FEF40C9" w:rsidR="003A4FFF" w:rsidRPr="00C43B9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43B9B">
              <w:rPr>
                <w:rFonts w:ascii="標楷體" w:eastAsia="標楷體" w:hAnsi="標楷體" w:hint="eastAsia"/>
                <w:spacing w:val="-20"/>
                <w:kern w:val="2"/>
                <w:szCs w:val="24"/>
              </w:rPr>
              <w:t>第11屆第5會期第15次院會(115.6.24)決定：「交財政委員會審查」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F968BE1" w14:textId="77777777" w:rsidR="003A4FFF" w:rsidRPr="001309A9" w:rsidRDefault="003A4FFF" w:rsidP="006F0D32">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排入第第11屆第5會期第23次全體委員會議(115.7.22)審查</w:t>
            </w:r>
          </w:p>
          <w:p w14:paraId="2B4DDDE9" w14:textId="452D079A" w:rsidR="003A4FFF" w:rsidRPr="001309A9" w:rsidRDefault="003A4FFF" w:rsidP="006F0D32">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(9案)，決議：另定期審查。</w:t>
            </w:r>
          </w:p>
          <w:p w14:paraId="14B94771" w14:textId="6546FA26" w:rsidR="003A4FFF" w:rsidRPr="00E277D0"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C43B9B" w14:paraId="57AFD06C"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6AE790"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6424B5D" w14:textId="76CB1632"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土地稅法增訂第十七條之</w:t>
            </w:r>
            <w:proofErr w:type="gramStart"/>
            <w:r w:rsidRPr="001A6D45">
              <w:rPr>
                <w:rFonts w:ascii="標楷體" w:eastAsia="標楷體" w:hAnsi="標楷體" w:hint="eastAsia"/>
                <w:kern w:val="2"/>
                <w:szCs w:val="24"/>
              </w:rPr>
              <w:t>一</w:t>
            </w:r>
            <w:proofErr w:type="gramEnd"/>
            <w:r w:rsidRPr="001A6D45">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85216A2" w14:textId="681F6F67"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馬文君等20人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03B3BC4" w14:textId="1901AA59"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B708BCB" w14:textId="5D6B30C8" w:rsidR="003A4FFF" w:rsidRPr="00C43B9B"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6CC28100"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E70D833"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A23020F" w14:textId="7AFE7B1D"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土地稅法第十七條之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及第十九</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C12B1A6" w14:textId="2EE4B575"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王美惠等18人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435E9A0" w14:textId="78FAE745"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3505B11" w14:textId="67AB5E74" w:rsidR="003A4FFF" w:rsidRPr="00C43B9B" w:rsidRDefault="003A4FFF" w:rsidP="006F0D32">
            <w:pPr>
              <w:widowControl w:val="0"/>
              <w:overflowPunct w:val="0"/>
              <w:adjustRightInd w:val="0"/>
              <w:spacing w:line="340" w:lineRule="exact"/>
              <w:jc w:val="both"/>
              <w:rPr>
                <w:rFonts w:ascii="標楷體" w:eastAsia="標楷體" w:hAnsi="標楷體"/>
                <w:color w:val="7030A0"/>
                <w:kern w:val="2"/>
                <w:szCs w:val="24"/>
              </w:rPr>
            </w:pPr>
          </w:p>
        </w:tc>
      </w:tr>
      <w:tr w:rsidR="003A4FFF" w:rsidRPr="00B95A07" w14:paraId="5FA5F0C8"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E66301B"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1505354" w14:textId="18B8E197"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土地稅法第十七條之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及第十九</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19976FC" w14:textId="23A63639"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行政院</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776879A" w14:textId="2D83AAE4"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93CE18E" w14:textId="0102B82F" w:rsidR="003A4FFF" w:rsidRPr="00C43B9B" w:rsidRDefault="003A4FFF" w:rsidP="006F0D32">
            <w:pPr>
              <w:widowControl w:val="0"/>
              <w:overflowPunct w:val="0"/>
              <w:adjustRightInd w:val="0"/>
              <w:spacing w:line="340" w:lineRule="exact"/>
              <w:jc w:val="both"/>
              <w:rPr>
                <w:rFonts w:ascii="標楷體" w:eastAsia="標楷體" w:hAnsi="標楷體"/>
                <w:color w:val="7030A0"/>
                <w:kern w:val="2"/>
                <w:szCs w:val="24"/>
              </w:rPr>
            </w:pPr>
          </w:p>
        </w:tc>
      </w:tr>
      <w:tr w:rsidR="003A4FFF" w:rsidRPr="00B95A07" w14:paraId="77AD2D21"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283C7E"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DA58DC3" w14:textId="0C877338"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w:t>
            </w:r>
            <w:r w:rsidRPr="00BC77B7">
              <w:rPr>
                <w:rFonts w:ascii="標楷體" w:eastAsia="標楷體" w:hAnsi="標楷體" w:hint="eastAsia"/>
                <w:kern w:val="0"/>
                <w:szCs w:val="24"/>
              </w:rPr>
              <w:t>修正</w:t>
            </w:r>
            <w:r w:rsidRPr="00BC77B7">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33C191B" w14:textId="5591DA63"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傅崐萁等</w:t>
            </w:r>
            <w:r w:rsidRPr="00BC77B7">
              <w:rPr>
                <w:rFonts w:ascii="標楷體" w:eastAsia="標楷體" w:hAnsi="標楷體"/>
                <w:kern w:val="2"/>
                <w:szCs w:val="24"/>
              </w:rPr>
              <w:t>19</w:t>
            </w:r>
            <w:r w:rsidRPr="00BC77B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39BDB2D" w14:textId="5F6926D9"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D343A4C" w14:textId="0103E8CA" w:rsidR="003A4FFF" w:rsidRPr="00BC77B7"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0E8A10E9"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2EEB856"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B227B4E" w14:textId="64F1DCFB"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4E144CA" w14:textId="2A534A71"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118D0F9" w14:textId="03710F50"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015C742" w14:textId="5148810D" w:rsidR="003A4FFF" w:rsidRPr="00BC77B7"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02636E64"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3ED5465"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2CB68B4" w14:textId="25249567"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07C9C34" w14:textId="0C8E08A5"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林倩綺等19人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781566D" w14:textId="4B8096B5"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7DD5DC6" w14:textId="0FCF5CDE" w:rsidR="003A4FFF" w:rsidRPr="00BC77B7"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4D1467DA" w14:textId="77777777" w:rsidTr="00FF77E6">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D8DAF78"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F918CD9" w14:textId="26B64A7C"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DD53D38" w14:textId="5B8B48C7"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賴士葆等41人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89A65C3" w14:textId="228F7B06"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263EAA35" w14:textId="621FE224" w:rsidR="003A4FFF" w:rsidRPr="00BC77B7"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41A36123"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FA742D3"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EBB7198" w14:textId="10C21AA4"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土地稅法第十七條之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及第十九</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8019EFF" w14:textId="6807A32B"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鄭天財</w:t>
            </w:r>
            <w:proofErr w:type="spellStart"/>
            <w:r w:rsidRPr="00BC77B7">
              <w:rPr>
                <w:rFonts w:ascii="標楷體" w:eastAsia="標楷體" w:hAnsi="標楷體" w:hint="eastAsia"/>
                <w:kern w:val="2"/>
                <w:szCs w:val="24"/>
              </w:rPr>
              <w:t>Sra</w:t>
            </w:r>
            <w:proofErr w:type="spellEnd"/>
            <w:r w:rsidRPr="00BC77B7">
              <w:rPr>
                <w:rFonts w:ascii="標楷體" w:eastAsia="標楷體" w:hAnsi="標楷體" w:hint="eastAsia"/>
                <w:kern w:val="2"/>
                <w:szCs w:val="24"/>
              </w:rPr>
              <w:t xml:space="preserve"> </w:t>
            </w:r>
            <w:proofErr w:type="spellStart"/>
            <w:r w:rsidRPr="00BC77B7">
              <w:rPr>
                <w:rFonts w:ascii="標楷體" w:eastAsia="標楷體" w:hAnsi="標楷體" w:hint="eastAsia"/>
                <w:kern w:val="2"/>
                <w:szCs w:val="24"/>
              </w:rPr>
              <w:t>Kacaw</w:t>
            </w:r>
            <w:proofErr w:type="spellEnd"/>
            <w:r w:rsidRPr="00BC77B7">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13D811E" w14:textId="7DA5BC81"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F8F25A1" w14:textId="3E49F3A8"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p>
        </w:tc>
      </w:tr>
      <w:tr w:rsidR="003A4FFF" w:rsidRPr="00B95A07" w14:paraId="24FC7011"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0EA0C9"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E3B2226" w14:textId="27A2E987"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土地稅法增訂第十七條之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D99F18F" w14:textId="69271A28"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楊瓊瓔等37人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5D4C80D" w14:textId="5F154C99"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F0B710A" w14:textId="235F8CBC"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3A4FFF" w:rsidRPr="00B95A07" w14:paraId="184C25C0" w14:textId="77777777" w:rsidTr="00FF1D7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7411180"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6494633" w14:textId="1052A3F0"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土地稅法第十七條之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及第十九</w:t>
            </w:r>
            <w:proofErr w:type="gramStart"/>
            <w:r w:rsidRPr="001309A9">
              <w:rPr>
                <w:rFonts w:ascii="標楷體" w:eastAsia="標楷體" w:hAnsi="標楷體" w:hint="eastAsia"/>
                <w:kern w:val="2"/>
                <w:szCs w:val="24"/>
              </w:rPr>
              <w:t>條</w:t>
            </w:r>
            <w:proofErr w:type="gramEnd"/>
            <w:r w:rsidRPr="001309A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416DF2F" w14:textId="0BEEB005"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7CBA95" w14:textId="5AE37CDD"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80EBBEB" w14:textId="09AE81DD"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3A4FFF" w:rsidRPr="00B95A07" w14:paraId="1EF715C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CBEE694"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2A0B155" w14:textId="4C0F20DE"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BFBD22" w14:textId="31900C3D"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廖偉翔等16人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BC77E1F" w14:textId="44607FCF"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F3E2AA7" w14:textId="47936711"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633C03C1"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20B82E"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446A3BE" w14:textId="5266E49C"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5045A23" w14:textId="516297F6"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羅智強等17人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302A757" w14:textId="72231D4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7DA780B" w14:textId="47737EB4"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255E6669"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86F29F"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4168E76" w14:textId="7FFE382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0641065" w14:textId="57430C06"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9D5D020" w14:textId="4B99CEB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A9E48DE" w14:textId="690F7694"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01C28474"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F2C7F28"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170A0F" w14:textId="0E277901"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土地稅法第十七條之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及第十九</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3E9A3D5" w14:textId="4AA67CE0"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spacing w:val="-20"/>
                <w:kern w:val="2"/>
                <w:szCs w:val="24"/>
              </w:rPr>
              <w:t>伍麗華</w:t>
            </w:r>
            <w:proofErr w:type="spellStart"/>
            <w:r w:rsidRPr="0004665F">
              <w:rPr>
                <w:rFonts w:ascii="標楷體" w:eastAsia="標楷體" w:hAnsi="標楷體" w:hint="eastAsia"/>
                <w:spacing w:val="-20"/>
                <w:kern w:val="2"/>
                <w:szCs w:val="24"/>
              </w:rPr>
              <w:t>Saidhai</w:t>
            </w:r>
            <w:proofErr w:type="spellEnd"/>
            <w:r w:rsidRPr="0004665F">
              <w:rPr>
                <w:rFonts w:ascii="標楷體" w:eastAsia="標楷體" w:hAnsi="標楷體" w:hint="eastAsia"/>
                <w:spacing w:val="-20"/>
                <w:kern w:val="2"/>
                <w:szCs w:val="24"/>
              </w:rPr>
              <w:t xml:space="preserve"> </w:t>
            </w:r>
            <w:proofErr w:type="spellStart"/>
            <w:r w:rsidRPr="0004665F">
              <w:rPr>
                <w:rFonts w:ascii="標楷體" w:eastAsia="標楷體" w:hAnsi="標楷體" w:hint="eastAsia"/>
                <w:spacing w:val="-20"/>
                <w:kern w:val="2"/>
                <w:szCs w:val="24"/>
              </w:rPr>
              <w:t>Tahovecahe</w:t>
            </w:r>
            <w:proofErr w:type="spellEnd"/>
            <w:r w:rsidRPr="0004665F">
              <w:rPr>
                <w:rFonts w:ascii="標楷體" w:eastAsia="標楷體" w:hAnsi="標楷體" w:hint="eastAsia"/>
                <w:spacing w:val="-20"/>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3F2008" w14:textId="6A16A9A4"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1BCC446" w14:textId="19ADDB62"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1309A9" w:rsidRPr="00B95A07" w14:paraId="34BA7509"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61E0EA0" w14:textId="77777777" w:rsidR="001309A9" w:rsidRPr="00B95A07" w:rsidRDefault="001309A9"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A23E2FE" w14:textId="7F11EC7A"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土地稅法第十七條之</w:t>
            </w:r>
            <w:proofErr w:type="gramStart"/>
            <w:r w:rsidRPr="0004665F">
              <w:rPr>
                <w:rFonts w:ascii="標楷體" w:eastAsia="標楷體" w:hAnsi="標楷體" w:hint="eastAsia"/>
                <w:color w:val="7030A0"/>
                <w:kern w:val="2"/>
                <w:szCs w:val="24"/>
              </w:rPr>
              <w:t>一</w:t>
            </w:r>
            <w:proofErr w:type="gramEnd"/>
            <w:r w:rsidRPr="0004665F">
              <w:rPr>
                <w:rFonts w:ascii="標楷體" w:eastAsia="標楷體" w:hAnsi="標楷體" w:hint="eastAsia"/>
                <w:color w:val="7030A0"/>
                <w:kern w:val="2"/>
                <w:szCs w:val="24"/>
              </w:rPr>
              <w:t>及第十九</w:t>
            </w:r>
            <w:proofErr w:type="gramStart"/>
            <w:r w:rsidRPr="0004665F">
              <w:rPr>
                <w:rFonts w:ascii="標楷體" w:eastAsia="標楷體" w:hAnsi="標楷體" w:hint="eastAsia"/>
                <w:color w:val="7030A0"/>
                <w:kern w:val="2"/>
                <w:szCs w:val="24"/>
              </w:rPr>
              <w:t>條</w:t>
            </w:r>
            <w:proofErr w:type="gramEnd"/>
            <w:r w:rsidRPr="0004665F">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DC8266D" w14:textId="395462F0"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王育敏等16人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27722FB" w14:textId="277411CA"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第11屆第5會期第20次院會(115.7.31)決定：「交財政委員會審查」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F85A292" w14:textId="3E2D0555"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尚未審查</w:t>
            </w:r>
          </w:p>
        </w:tc>
      </w:tr>
      <w:tr w:rsidR="00CD08BD" w:rsidRPr="00B95A07" w14:paraId="1FA6E9DD"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8869349" w14:textId="77777777" w:rsidR="00CD08BD" w:rsidRPr="00B95A07" w:rsidRDefault="00CD08BD"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DCD0825" w14:textId="55BEB157" w:rsidR="00CD08BD" w:rsidRPr="00234813" w:rsidRDefault="00CD08BD" w:rsidP="006F0D32">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234813">
              <w:rPr>
                <w:rFonts w:ascii="標楷體" w:eastAsia="標楷體" w:hAnsi="標楷體" w:hint="eastAsia"/>
                <w:color w:val="FF0000"/>
                <w:kern w:val="2"/>
                <w:szCs w:val="24"/>
              </w:rPr>
              <w:t>土地稅法第十七條之</w:t>
            </w:r>
            <w:proofErr w:type="gramStart"/>
            <w:r w:rsidRPr="00234813">
              <w:rPr>
                <w:rFonts w:ascii="標楷體" w:eastAsia="標楷體" w:hAnsi="標楷體" w:hint="eastAsia"/>
                <w:color w:val="FF0000"/>
                <w:kern w:val="2"/>
                <w:szCs w:val="24"/>
              </w:rPr>
              <w:t>一</w:t>
            </w:r>
            <w:proofErr w:type="gramEnd"/>
            <w:r w:rsidRPr="00234813">
              <w:rPr>
                <w:rFonts w:ascii="標楷體" w:eastAsia="標楷體" w:hAnsi="標楷體" w:hint="eastAsia"/>
                <w:color w:val="FF0000"/>
                <w:kern w:val="2"/>
                <w:szCs w:val="24"/>
              </w:rPr>
              <w:t>及第十九</w:t>
            </w:r>
            <w:proofErr w:type="gramStart"/>
            <w:r w:rsidRPr="00234813">
              <w:rPr>
                <w:rFonts w:ascii="標楷體" w:eastAsia="標楷體" w:hAnsi="標楷體" w:hint="eastAsia"/>
                <w:color w:val="FF0000"/>
                <w:kern w:val="2"/>
                <w:szCs w:val="24"/>
              </w:rPr>
              <w:t>條</w:t>
            </w:r>
            <w:proofErr w:type="gramEnd"/>
            <w:r w:rsidRPr="00234813">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DBE6F39" w14:textId="02EE40D1" w:rsidR="00CD08BD" w:rsidRPr="00234813" w:rsidRDefault="00CD08BD" w:rsidP="006F0D32">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234813">
              <w:rPr>
                <w:rFonts w:ascii="標楷體" w:eastAsia="標楷體" w:hAnsi="標楷體" w:hint="eastAsia"/>
                <w:color w:val="FF0000"/>
                <w:kern w:val="2"/>
                <w:szCs w:val="24"/>
              </w:rPr>
              <w:t>許宇</w:t>
            </w:r>
            <w:proofErr w:type="gramStart"/>
            <w:r w:rsidRPr="00234813">
              <w:rPr>
                <w:rFonts w:ascii="標楷體" w:eastAsia="標楷體" w:hAnsi="標楷體" w:hint="eastAsia"/>
                <w:color w:val="FF0000"/>
                <w:kern w:val="2"/>
                <w:szCs w:val="24"/>
              </w:rPr>
              <w:t>甄</w:t>
            </w:r>
            <w:proofErr w:type="gramEnd"/>
            <w:r w:rsidRPr="00234813">
              <w:rPr>
                <w:rFonts w:ascii="標楷體" w:eastAsia="標楷體" w:hAnsi="標楷體" w:hint="eastAsia"/>
                <w:color w:val="FF0000"/>
                <w:kern w:val="2"/>
                <w:szCs w:val="24"/>
              </w:rPr>
              <w:t>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DBDBA3E" w14:textId="5DAF890A"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29EC2E1" w14:textId="6619E813"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Pr>
                <w:rFonts w:ascii="標楷體" w:eastAsia="標楷體" w:hAnsi="標楷體" w:hint="eastAsia"/>
                <w:color w:val="FF0000"/>
                <w:kern w:val="2"/>
                <w:szCs w:val="24"/>
              </w:rPr>
              <w:t>尚未審查</w:t>
            </w:r>
          </w:p>
        </w:tc>
      </w:tr>
      <w:tr w:rsidR="00CD08BD" w:rsidRPr="00B95A07" w14:paraId="5D08BB1F"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8D7EA7A" w14:textId="77777777" w:rsidR="00CD08BD" w:rsidRPr="00B95A07" w:rsidRDefault="00CD08BD"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E4B1193" w14:textId="3B46DECD"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234813">
              <w:rPr>
                <w:rFonts w:ascii="標楷體" w:eastAsia="標楷體" w:hAnsi="標楷體" w:hint="eastAsia"/>
                <w:color w:val="FF0000"/>
                <w:kern w:val="2"/>
                <w:szCs w:val="24"/>
              </w:rPr>
              <w:t>土地稅法第十七條之</w:t>
            </w:r>
            <w:proofErr w:type="gramStart"/>
            <w:r w:rsidRPr="00234813">
              <w:rPr>
                <w:rFonts w:ascii="標楷體" w:eastAsia="標楷體" w:hAnsi="標楷體" w:hint="eastAsia"/>
                <w:color w:val="FF0000"/>
                <w:kern w:val="2"/>
                <w:szCs w:val="24"/>
              </w:rPr>
              <w:t>一</w:t>
            </w:r>
            <w:proofErr w:type="gramEnd"/>
            <w:r w:rsidRPr="00234813">
              <w:rPr>
                <w:rFonts w:ascii="標楷體" w:eastAsia="標楷體" w:hAnsi="標楷體" w:hint="eastAsia"/>
                <w:color w:val="FF0000"/>
                <w:kern w:val="2"/>
                <w:szCs w:val="24"/>
              </w:rPr>
              <w:t>及第十九</w:t>
            </w:r>
            <w:proofErr w:type="gramStart"/>
            <w:r w:rsidRPr="00234813">
              <w:rPr>
                <w:rFonts w:ascii="標楷體" w:eastAsia="標楷體" w:hAnsi="標楷體" w:hint="eastAsia"/>
                <w:color w:val="FF0000"/>
                <w:kern w:val="2"/>
                <w:szCs w:val="24"/>
              </w:rPr>
              <w:t>條</w:t>
            </w:r>
            <w:proofErr w:type="gramEnd"/>
            <w:r w:rsidRPr="00234813">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0EE2AA5" w14:textId="3290F910"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234813">
              <w:rPr>
                <w:rFonts w:ascii="標楷體" w:eastAsia="標楷體" w:hAnsi="標楷體" w:hint="eastAsia"/>
                <w:color w:val="FF0000"/>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E6A12E" w14:textId="630BC888"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9C2461D" w14:textId="4347DA09"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Pr>
                <w:rFonts w:ascii="標楷體" w:eastAsia="標楷體" w:hAnsi="標楷體" w:hint="eastAsia"/>
                <w:color w:val="FF0000"/>
                <w:kern w:val="2"/>
                <w:szCs w:val="24"/>
              </w:rPr>
              <w:t>尚未審查</w:t>
            </w:r>
          </w:p>
        </w:tc>
      </w:tr>
      <w:tr w:rsidR="00CD08BD" w:rsidRPr="00B95A07" w14:paraId="4F56C77D"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9C8A8C3" w14:textId="77777777" w:rsidR="00CD08BD" w:rsidRPr="00B95A07" w:rsidRDefault="00CD08BD"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1FF1AD4" w14:textId="1F3DCF19"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234813">
              <w:rPr>
                <w:rFonts w:ascii="標楷體" w:eastAsia="標楷體" w:hAnsi="標楷體" w:hint="eastAsia"/>
                <w:color w:val="FF0000"/>
                <w:kern w:val="2"/>
                <w:szCs w:val="24"/>
              </w:rPr>
              <w:t>土地稅法第十七條之</w:t>
            </w:r>
            <w:proofErr w:type="gramStart"/>
            <w:r w:rsidRPr="00234813">
              <w:rPr>
                <w:rFonts w:ascii="標楷體" w:eastAsia="標楷體" w:hAnsi="標楷體" w:hint="eastAsia"/>
                <w:color w:val="FF0000"/>
                <w:kern w:val="2"/>
                <w:szCs w:val="24"/>
              </w:rPr>
              <w:t>一</w:t>
            </w:r>
            <w:proofErr w:type="gramEnd"/>
            <w:r w:rsidRPr="00234813">
              <w:rPr>
                <w:rFonts w:ascii="標楷體" w:eastAsia="標楷體" w:hAnsi="標楷體" w:hint="eastAsia"/>
                <w:color w:val="FF0000"/>
                <w:kern w:val="2"/>
                <w:szCs w:val="24"/>
              </w:rPr>
              <w:t>及第十九</w:t>
            </w:r>
            <w:proofErr w:type="gramStart"/>
            <w:r w:rsidRPr="00234813">
              <w:rPr>
                <w:rFonts w:ascii="標楷體" w:eastAsia="標楷體" w:hAnsi="標楷體" w:hint="eastAsia"/>
                <w:color w:val="FF0000"/>
                <w:kern w:val="2"/>
                <w:szCs w:val="24"/>
              </w:rPr>
              <w:t>條</w:t>
            </w:r>
            <w:proofErr w:type="gramEnd"/>
            <w:r w:rsidRPr="00234813">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2B516A1" w14:textId="0E18092E"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234813">
              <w:rPr>
                <w:rFonts w:ascii="標楷體" w:eastAsia="標楷體" w:hAnsi="標楷體" w:hint="eastAsia"/>
                <w:color w:val="FF0000"/>
                <w:kern w:val="2"/>
                <w:szCs w:val="24"/>
              </w:rPr>
              <w:t>陳俊宇等22人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831C946" w14:textId="00D08CFF"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9035168" w14:textId="5CBE26EA"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Pr>
                <w:rFonts w:ascii="標楷體" w:eastAsia="標楷體" w:hAnsi="標楷體" w:hint="eastAsia"/>
                <w:color w:val="FF0000"/>
                <w:kern w:val="2"/>
                <w:szCs w:val="24"/>
              </w:rPr>
              <w:t>尚未審查</w:t>
            </w:r>
          </w:p>
        </w:tc>
      </w:tr>
      <w:tr w:rsidR="00CD08BD" w:rsidRPr="00B95A07" w14:paraId="0639D9B6" w14:textId="77777777" w:rsidTr="00FB500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8DBEC00" w14:textId="77777777" w:rsidR="00CD08BD" w:rsidRPr="00B95A07" w:rsidRDefault="00CD08BD"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F97B8A" w14:textId="70D6719D"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234813">
              <w:rPr>
                <w:rFonts w:ascii="標楷體" w:eastAsia="標楷體" w:hAnsi="標楷體" w:hint="eastAsia"/>
                <w:color w:val="FF0000"/>
                <w:kern w:val="2"/>
                <w:szCs w:val="24"/>
              </w:rPr>
              <w:t>土地稅法第十七條之</w:t>
            </w:r>
            <w:proofErr w:type="gramStart"/>
            <w:r w:rsidRPr="00234813">
              <w:rPr>
                <w:rFonts w:ascii="標楷體" w:eastAsia="標楷體" w:hAnsi="標楷體" w:hint="eastAsia"/>
                <w:color w:val="FF0000"/>
                <w:kern w:val="2"/>
                <w:szCs w:val="24"/>
              </w:rPr>
              <w:t>一</w:t>
            </w:r>
            <w:proofErr w:type="gramEnd"/>
            <w:r w:rsidRPr="00234813">
              <w:rPr>
                <w:rFonts w:ascii="標楷體" w:eastAsia="標楷體" w:hAnsi="標楷體" w:hint="eastAsia"/>
                <w:color w:val="FF0000"/>
                <w:kern w:val="2"/>
                <w:szCs w:val="24"/>
              </w:rPr>
              <w:t>及第十九</w:t>
            </w:r>
            <w:proofErr w:type="gramStart"/>
            <w:r w:rsidRPr="00234813">
              <w:rPr>
                <w:rFonts w:ascii="標楷體" w:eastAsia="標楷體" w:hAnsi="標楷體" w:hint="eastAsia"/>
                <w:color w:val="FF0000"/>
                <w:kern w:val="2"/>
                <w:szCs w:val="24"/>
              </w:rPr>
              <w:t>條</w:t>
            </w:r>
            <w:proofErr w:type="gramEnd"/>
            <w:r w:rsidRPr="00234813">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905382C" w14:textId="653B9D54" w:rsidR="00CD08BD" w:rsidRPr="00234813" w:rsidRDefault="00234813" w:rsidP="006F0D32">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234813">
              <w:rPr>
                <w:rFonts w:ascii="標楷體" w:eastAsia="標楷體" w:hAnsi="標楷體" w:hint="eastAsia"/>
                <w:color w:val="FF0000"/>
                <w:kern w:val="2"/>
                <w:szCs w:val="24"/>
              </w:rPr>
              <w:t>郭昱晴等18人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848BE0F" w14:textId="03B2E542"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49B029A1" w14:textId="27F289B0" w:rsidR="00CD08BD" w:rsidRPr="0004665F" w:rsidRDefault="00CD08BD"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Pr>
                <w:rFonts w:ascii="標楷體" w:eastAsia="標楷體" w:hAnsi="標楷體" w:hint="eastAsia"/>
                <w:color w:val="FF0000"/>
                <w:kern w:val="2"/>
                <w:szCs w:val="24"/>
              </w:rPr>
              <w:t>尚未審查</w:t>
            </w:r>
          </w:p>
        </w:tc>
      </w:tr>
      <w:tr w:rsidR="003A4FFF" w:rsidRPr="00B95A07" w14:paraId="6CE93E66" w14:textId="77777777" w:rsidTr="00FB5009">
        <w:trPr>
          <w:jc w:val="center"/>
        </w:trPr>
        <w:tc>
          <w:tcPr>
            <w:tcW w:w="514" w:type="dxa"/>
            <w:tcBorders>
              <w:top w:val="single" w:sz="12" w:space="0" w:color="auto"/>
              <w:left w:val="single" w:sz="12" w:space="0" w:color="auto"/>
              <w:bottom w:val="single" w:sz="4" w:space="0" w:color="auto"/>
            </w:tcBorders>
            <w:shd w:val="clear" w:color="auto" w:fill="auto"/>
            <w:tcMar>
              <w:top w:w="0" w:type="dxa"/>
              <w:left w:w="28" w:type="dxa"/>
              <w:bottom w:w="0" w:type="dxa"/>
              <w:right w:w="28" w:type="dxa"/>
            </w:tcMar>
          </w:tcPr>
          <w:p w14:paraId="7AFDEF61"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auto"/>
              <w:bottom w:val="single" w:sz="4" w:space="0" w:color="auto"/>
            </w:tcBorders>
            <w:shd w:val="clear" w:color="auto" w:fill="auto"/>
            <w:tcMar>
              <w:top w:w="0" w:type="dxa"/>
              <w:left w:w="28" w:type="dxa"/>
              <w:bottom w:w="0" w:type="dxa"/>
              <w:right w:w="28" w:type="dxa"/>
            </w:tcMar>
          </w:tcPr>
          <w:p w14:paraId="7AD56069" w14:textId="1A6900BA" w:rsidR="003A4FF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房屋</w:t>
            </w:r>
            <w:r w:rsidRPr="00684C0F">
              <w:rPr>
                <w:rFonts w:ascii="標楷體" w:eastAsia="標楷體" w:hAnsi="標楷體" w:hint="eastAsia"/>
                <w:kern w:val="2"/>
                <w:szCs w:val="24"/>
              </w:rPr>
              <w:t>稅</w:t>
            </w:r>
            <w:r>
              <w:rPr>
                <w:rFonts w:ascii="標楷體" w:eastAsia="標楷體" w:hAnsi="標楷體" w:hint="eastAsia"/>
                <w:kern w:val="2"/>
                <w:szCs w:val="24"/>
              </w:rPr>
              <w:t>條例第五</w:t>
            </w:r>
            <w:proofErr w:type="gramStart"/>
            <w:r>
              <w:rPr>
                <w:rFonts w:ascii="標楷體" w:eastAsia="標楷體" w:hAnsi="標楷體" w:hint="eastAsia"/>
                <w:kern w:val="2"/>
                <w:szCs w:val="24"/>
              </w:rPr>
              <w:t>條</w:t>
            </w:r>
            <w:proofErr w:type="gramEnd"/>
            <w:r w:rsidRPr="00684C0F">
              <w:rPr>
                <w:rFonts w:ascii="標楷體" w:eastAsia="標楷體" w:hAnsi="標楷體" w:hint="eastAsia"/>
                <w:kern w:val="2"/>
                <w:szCs w:val="24"/>
              </w:rPr>
              <w:t>條文修正草案</w:t>
            </w:r>
          </w:p>
        </w:tc>
        <w:tc>
          <w:tcPr>
            <w:tcW w:w="1559" w:type="dxa"/>
            <w:tcBorders>
              <w:top w:val="single" w:sz="12" w:space="0" w:color="auto"/>
              <w:bottom w:val="single" w:sz="4" w:space="0" w:color="auto"/>
            </w:tcBorders>
            <w:shd w:val="clear" w:color="auto" w:fill="auto"/>
            <w:tcMar>
              <w:top w:w="0" w:type="dxa"/>
              <w:left w:w="28" w:type="dxa"/>
              <w:bottom w:w="0" w:type="dxa"/>
              <w:right w:w="28" w:type="dxa"/>
            </w:tcMar>
          </w:tcPr>
          <w:p w14:paraId="66E085DE" w14:textId="494DA46E" w:rsidR="003A4FF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徐欣瑩等28人</w:t>
            </w:r>
          </w:p>
        </w:tc>
        <w:tc>
          <w:tcPr>
            <w:tcW w:w="2552" w:type="dxa"/>
            <w:tcBorders>
              <w:top w:val="single" w:sz="12" w:space="0" w:color="auto"/>
              <w:bottom w:val="single" w:sz="4" w:space="0" w:color="auto"/>
            </w:tcBorders>
            <w:shd w:val="clear" w:color="auto" w:fill="FFFFFF"/>
            <w:tcMar>
              <w:top w:w="0" w:type="dxa"/>
              <w:left w:w="28" w:type="dxa"/>
              <w:bottom w:w="0" w:type="dxa"/>
              <w:right w:w="28" w:type="dxa"/>
            </w:tcMar>
          </w:tcPr>
          <w:p w14:paraId="4E7C7AE0" w14:textId="42A9E707" w:rsidR="003A4FFF" w:rsidRPr="00867988"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第11屆第3會期第8次院會(114.4.18)決定：「交財政委員會審查」</w:t>
            </w:r>
          </w:p>
        </w:tc>
        <w:tc>
          <w:tcPr>
            <w:tcW w:w="1814" w:type="dxa"/>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82CC6D" w14:textId="0B10D3EF" w:rsidR="003A4FFF" w:rsidRPr="00684C0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3A4FFF" w:rsidRPr="00B95A07" w14:paraId="0E46739D" w14:textId="77777777" w:rsidTr="00160C37">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28DE6C0"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8DA1935" w14:textId="6434635D"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房屋稅條例第五</w:t>
            </w:r>
            <w:proofErr w:type="gramStart"/>
            <w:r w:rsidRPr="00DF073E">
              <w:rPr>
                <w:rFonts w:ascii="標楷體" w:eastAsia="標楷體" w:hAnsi="標楷體" w:hint="eastAsia"/>
                <w:kern w:val="2"/>
                <w:szCs w:val="24"/>
              </w:rPr>
              <w:t>條</w:t>
            </w:r>
            <w:proofErr w:type="gramEnd"/>
            <w:r w:rsidRPr="00DF073E">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205EEB4" w14:textId="00D08C3C"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陳玉珍等17人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8A3512B" w14:textId="6DBBAE38"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C6DE066" w14:textId="54178411"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3A4FFF" w:rsidRPr="00B95A07" w14:paraId="57A5B828"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9CE8ABB"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ACF2F1" w14:textId="62877DB5"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t>房屋稅條例第十五</w:t>
            </w:r>
            <w:proofErr w:type="gramStart"/>
            <w:r w:rsidRPr="00F26154">
              <w:rPr>
                <w:rFonts w:ascii="標楷體" w:eastAsia="標楷體" w:hAnsi="標楷體" w:hint="eastAsia"/>
                <w:kern w:val="2"/>
                <w:szCs w:val="24"/>
              </w:rPr>
              <w:t>條</w:t>
            </w:r>
            <w:proofErr w:type="gramEnd"/>
            <w:r w:rsidRPr="00F26154">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CF0B435" w14:textId="02EE7F98"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t>邱若華等16人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93E38FB" w14:textId="12A1A0D8"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26154">
              <w:rPr>
                <w:rFonts w:ascii="標楷體" w:eastAsia="標楷體" w:hAnsi="標楷體" w:hint="eastAsia"/>
                <w:spacing w:val="-20"/>
                <w:kern w:val="2"/>
                <w:szCs w:val="24"/>
              </w:rPr>
              <w:t>第11屆第4會期第10次院會(114.11.21)決定：「交財政委員會審查」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31CEC66" w14:textId="5DA441E8" w:rsidR="003A4FFF" w:rsidRPr="00DF073E"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F26154">
              <w:rPr>
                <w:rFonts w:ascii="標楷體" w:eastAsia="標楷體" w:hAnsi="標楷體" w:hint="eastAsia"/>
                <w:kern w:val="2"/>
                <w:szCs w:val="24"/>
              </w:rPr>
              <w:t>尚未審查</w:t>
            </w:r>
          </w:p>
        </w:tc>
      </w:tr>
      <w:tr w:rsidR="003A4FFF" w:rsidRPr="00B95A07" w14:paraId="65642CEC"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0F3B97"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96DEAE5" w14:textId="303872E6" w:rsidR="003A4FFF" w:rsidRPr="00151D50"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51D50">
              <w:rPr>
                <w:rFonts w:ascii="標楷體" w:eastAsia="標楷體" w:hAnsi="標楷體" w:hint="eastAsia"/>
                <w:kern w:val="2"/>
                <w:szCs w:val="24"/>
              </w:rPr>
              <w:t>房屋稅條例增訂第五條之</w:t>
            </w:r>
            <w:proofErr w:type="gramStart"/>
            <w:r w:rsidRPr="00151D50">
              <w:rPr>
                <w:rFonts w:ascii="標楷體" w:eastAsia="標楷體" w:hAnsi="標楷體" w:hint="eastAsia"/>
                <w:kern w:val="2"/>
                <w:szCs w:val="24"/>
              </w:rPr>
              <w:t>一</w:t>
            </w:r>
            <w:proofErr w:type="gramEnd"/>
            <w:r w:rsidRPr="00151D50">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8D92144" w14:textId="485CCC38" w:rsidR="003A4FFF" w:rsidRPr="00151D50"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51D50">
              <w:rPr>
                <w:rFonts w:ascii="標楷體" w:eastAsia="標楷體" w:hAnsi="標楷體" w:hint="eastAsia"/>
                <w:kern w:val="2"/>
                <w:szCs w:val="24"/>
              </w:rPr>
              <w:t>李坤城等19人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DE11E2" w14:textId="29A0FC5A" w:rsidR="003A4FFF" w:rsidRPr="00151D50"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51D50">
              <w:rPr>
                <w:rFonts w:ascii="標楷體" w:eastAsia="標楷體" w:hAnsi="標楷體" w:hint="eastAsia"/>
                <w:spacing w:val="-20"/>
                <w:kern w:val="2"/>
                <w:szCs w:val="24"/>
              </w:rPr>
              <w:t>第11屆第5會期第15次院會(115.6.24)決定：「交財政委員會審查」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E3F88DA" w14:textId="77777777" w:rsidR="003A4FFF" w:rsidRPr="001309A9" w:rsidRDefault="003A4FFF" w:rsidP="006F0D32">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排入第第11屆第5會期第23次全體委員會議(115.7.22)審查</w:t>
            </w:r>
          </w:p>
          <w:p w14:paraId="5EEF65FE" w14:textId="4A4F2EC3" w:rsidR="003A4FFF" w:rsidRPr="001309A9" w:rsidRDefault="003A4FFF" w:rsidP="006F0D32">
            <w:pPr>
              <w:widowControl w:val="0"/>
              <w:overflowPunct w:val="0"/>
              <w:adjustRightInd w:val="0"/>
              <w:spacing w:line="340" w:lineRule="exact"/>
              <w:jc w:val="both"/>
              <w:rPr>
                <w:rFonts w:ascii="標楷體" w:eastAsia="標楷體" w:hAnsi="標楷體"/>
                <w:kern w:val="2"/>
                <w:szCs w:val="24"/>
              </w:rPr>
            </w:pPr>
            <w:r w:rsidRPr="001309A9">
              <w:rPr>
                <w:rFonts w:ascii="標楷體" w:eastAsia="標楷體" w:hAnsi="標楷體" w:hint="eastAsia"/>
                <w:kern w:val="2"/>
                <w:szCs w:val="24"/>
              </w:rPr>
              <w:t>(9案)，決議：另定期審查。</w:t>
            </w:r>
          </w:p>
          <w:p w14:paraId="7E60DF51" w14:textId="2128AF0C" w:rsidR="003A4FFF" w:rsidRPr="00E277D0"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42926353"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BA5D4E9"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3E594C8" w14:textId="462A278E"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房屋稅條例增訂第五條之</w:t>
            </w:r>
            <w:proofErr w:type="gramStart"/>
            <w:r w:rsidRPr="001A6D45">
              <w:rPr>
                <w:rFonts w:ascii="標楷體" w:eastAsia="標楷體" w:hAnsi="標楷體" w:hint="eastAsia"/>
                <w:kern w:val="2"/>
                <w:szCs w:val="24"/>
              </w:rPr>
              <w:t>一</w:t>
            </w:r>
            <w:proofErr w:type="gramEnd"/>
            <w:r w:rsidRPr="001A6D45">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989A7F4" w14:textId="5A3C5BB6"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馬文君等21人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FD19AD" w14:textId="589728E3" w:rsidR="003A4FFF" w:rsidRPr="001A6D45"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8CEDA1D" w14:textId="70A52663" w:rsidR="003A4FFF" w:rsidRPr="00151D50" w:rsidRDefault="003A4FFF" w:rsidP="006F0D32">
            <w:pPr>
              <w:widowControl w:val="0"/>
              <w:overflowPunct w:val="0"/>
              <w:adjustRightInd w:val="0"/>
              <w:spacing w:line="340" w:lineRule="exact"/>
              <w:jc w:val="both"/>
              <w:rPr>
                <w:rFonts w:ascii="標楷體" w:eastAsia="標楷體" w:hAnsi="標楷體"/>
                <w:kern w:val="2"/>
                <w:szCs w:val="24"/>
              </w:rPr>
            </w:pPr>
          </w:p>
        </w:tc>
      </w:tr>
      <w:tr w:rsidR="003A4FFF" w:rsidRPr="00B95A07" w14:paraId="6770C14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07292F4"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67C942D" w14:textId="5F1E15ED"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房屋稅條例第五條之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及第六</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44D4DA7" w14:textId="7E707F20"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王美惠等19人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4A8C832" w14:textId="3F9839A1"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A151FC7" w14:textId="2CD2A001" w:rsidR="003A4FFF" w:rsidRPr="00151D50" w:rsidRDefault="003A4FFF" w:rsidP="006F0D32">
            <w:pPr>
              <w:widowControl w:val="0"/>
              <w:overflowPunct w:val="0"/>
              <w:adjustRightInd w:val="0"/>
              <w:spacing w:line="340" w:lineRule="exact"/>
              <w:jc w:val="both"/>
              <w:rPr>
                <w:rFonts w:ascii="標楷體" w:eastAsia="標楷體" w:hAnsi="標楷體"/>
                <w:color w:val="7030A0"/>
                <w:kern w:val="2"/>
                <w:szCs w:val="24"/>
              </w:rPr>
            </w:pPr>
          </w:p>
        </w:tc>
      </w:tr>
      <w:tr w:rsidR="003A4FFF" w:rsidRPr="00B95A07" w14:paraId="2DEC48E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280F43E"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826BBA0" w14:textId="4B3D845D"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房屋稅條例第五條之</w:t>
            </w:r>
            <w:proofErr w:type="gramStart"/>
            <w:r w:rsidRPr="008B47FB">
              <w:rPr>
                <w:rFonts w:ascii="標楷體" w:eastAsia="標楷體" w:hAnsi="標楷體" w:hint="eastAsia"/>
                <w:kern w:val="2"/>
                <w:szCs w:val="24"/>
              </w:rPr>
              <w:t>一</w:t>
            </w:r>
            <w:proofErr w:type="gramEnd"/>
            <w:r w:rsidRPr="008B47FB">
              <w:rPr>
                <w:rFonts w:ascii="標楷體" w:eastAsia="標楷體" w:hAnsi="標楷體" w:hint="eastAsia"/>
                <w:kern w:val="2"/>
                <w:szCs w:val="24"/>
              </w:rPr>
              <w:t>及第六</w:t>
            </w:r>
            <w:proofErr w:type="gramStart"/>
            <w:r w:rsidRPr="008B47FB">
              <w:rPr>
                <w:rFonts w:ascii="標楷體" w:eastAsia="標楷體" w:hAnsi="標楷體" w:hint="eastAsia"/>
                <w:kern w:val="2"/>
                <w:szCs w:val="24"/>
              </w:rPr>
              <w:t>條</w:t>
            </w:r>
            <w:proofErr w:type="gramEnd"/>
            <w:r w:rsidRPr="008B47FB">
              <w:rPr>
                <w:rFonts w:ascii="標楷體" w:eastAsia="標楷體" w:hAnsi="標楷體" w:hint="eastAsia"/>
                <w:kern w:val="2"/>
                <w:szCs w:val="24"/>
              </w:rPr>
              <w:t>條文</w:t>
            </w:r>
            <w:r w:rsidRPr="008B47FB">
              <w:rPr>
                <w:rFonts w:ascii="標楷體" w:eastAsia="標楷體" w:hAnsi="標楷體" w:hint="eastAsia"/>
                <w:kern w:val="0"/>
                <w:szCs w:val="24"/>
              </w:rPr>
              <w:t>修正</w:t>
            </w:r>
            <w:r w:rsidRPr="008B47FB">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0F8BF72" w14:textId="72DF2614"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8B47FB">
              <w:rPr>
                <w:rFonts w:ascii="標楷體" w:eastAsia="標楷體" w:hAnsi="標楷體" w:hint="eastAsia"/>
                <w:kern w:val="2"/>
                <w:szCs w:val="24"/>
              </w:rPr>
              <w:t>行政院</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1D5357B" w14:textId="13822E35" w:rsidR="003A4FFF" w:rsidRPr="008B47FB"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B47FB">
              <w:rPr>
                <w:rFonts w:ascii="標楷體" w:eastAsia="標楷體" w:hAnsi="標楷體" w:hint="eastAsia"/>
                <w:spacing w:val="-20"/>
                <w:kern w:val="2"/>
                <w:szCs w:val="24"/>
              </w:rPr>
              <w:t>第11屆第5會期第16次院會(115.7.3)決定：「交財政委員會審查」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5B718AF2" w14:textId="11919C78" w:rsidR="003A4FFF" w:rsidRPr="00151D50" w:rsidRDefault="003A4FFF" w:rsidP="006F0D32">
            <w:pPr>
              <w:widowControl w:val="0"/>
              <w:overflowPunct w:val="0"/>
              <w:adjustRightInd w:val="0"/>
              <w:spacing w:line="340" w:lineRule="exact"/>
              <w:jc w:val="both"/>
              <w:rPr>
                <w:rFonts w:ascii="標楷體" w:eastAsia="標楷體" w:hAnsi="標楷體"/>
                <w:color w:val="7030A0"/>
                <w:kern w:val="2"/>
                <w:szCs w:val="24"/>
              </w:rPr>
            </w:pPr>
          </w:p>
        </w:tc>
      </w:tr>
      <w:tr w:rsidR="003A4FFF" w:rsidRPr="00B95A07" w14:paraId="0C47D7E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2D2A209"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59EFAE6" w14:textId="152B3857"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w:t>
            </w:r>
            <w:r w:rsidRPr="00BC77B7">
              <w:rPr>
                <w:rFonts w:ascii="標楷體" w:eastAsia="標楷體" w:hAnsi="標楷體" w:hint="eastAsia"/>
                <w:kern w:val="0"/>
                <w:szCs w:val="24"/>
              </w:rPr>
              <w:t>修正</w:t>
            </w:r>
            <w:r w:rsidRPr="00BC77B7">
              <w:rPr>
                <w:rFonts w:ascii="標楷體" w:eastAsia="標楷體" w:hAnsi="標楷體" w:hint="eastAsia"/>
                <w:kern w:val="2"/>
                <w:szCs w:val="24"/>
              </w:rPr>
              <w:t>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F0C3C45" w14:textId="3CE16DCD"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傅崐萁等19人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371006E" w14:textId="5C088C93"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12A3BE0" w14:textId="53AC0A70" w:rsidR="003A4FFF" w:rsidRPr="00151D50" w:rsidRDefault="003A4FFF" w:rsidP="006F0D32">
            <w:pPr>
              <w:widowControl w:val="0"/>
              <w:overflowPunct w:val="0"/>
              <w:adjustRightInd w:val="0"/>
              <w:spacing w:line="340" w:lineRule="exact"/>
              <w:jc w:val="both"/>
              <w:rPr>
                <w:rFonts w:ascii="標楷體" w:eastAsia="標楷體" w:hAnsi="標楷體"/>
                <w:color w:val="7030A0"/>
                <w:kern w:val="2"/>
                <w:szCs w:val="24"/>
              </w:rPr>
            </w:pPr>
          </w:p>
        </w:tc>
      </w:tr>
      <w:tr w:rsidR="003A4FFF" w:rsidRPr="00B95A07" w14:paraId="552906CE"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EF45413"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E4A65DE" w14:textId="25B8CC2F"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732F75A" w14:textId="691C6C35"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李彥秀等18人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947FB5B" w14:textId="40C90CD1"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982ACB8" w14:textId="5E3CF307" w:rsidR="003A4FFF" w:rsidRDefault="003A4FFF" w:rsidP="006F0D32">
            <w:pPr>
              <w:widowControl w:val="0"/>
              <w:overflowPunct w:val="0"/>
              <w:adjustRightInd w:val="0"/>
              <w:spacing w:line="340" w:lineRule="exact"/>
              <w:jc w:val="both"/>
              <w:rPr>
                <w:rFonts w:ascii="標楷體" w:eastAsia="標楷體" w:hAnsi="標楷體"/>
                <w:color w:val="FF0000"/>
                <w:kern w:val="2"/>
                <w:szCs w:val="24"/>
              </w:rPr>
            </w:pPr>
          </w:p>
        </w:tc>
      </w:tr>
      <w:tr w:rsidR="003A4FFF" w:rsidRPr="00B95A07" w14:paraId="65989A76"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3266673"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33513BC" w14:textId="0ACE4C8A"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642D17D" w14:textId="177B5F3E"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林倩綺等19人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C6B791C" w14:textId="7A3FB39A"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211F2B3" w14:textId="07B17AD9" w:rsidR="003A4FFF" w:rsidRDefault="003A4FFF" w:rsidP="006F0D32">
            <w:pPr>
              <w:widowControl w:val="0"/>
              <w:overflowPunct w:val="0"/>
              <w:adjustRightInd w:val="0"/>
              <w:spacing w:line="340" w:lineRule="exact"/>
              <w:jc w:val="both"/>
              <w:rPr>
                <w:rFonts w:ascii="標楷體" w:eastAsia="標楷體" w:hAnsi="標楷體"/>
                <w:color w:val="FF0000"/>
                <w:kern w:val="2"/>
                <w:szCs w:val="24"/>
              </w:rPr>
            </w:pPr>
          </w:p>
        </w:tc>
      </w:tr>
      <w:tr w:rsidR="003A4FFF" w:rsidRPr="00B95A07" w14:paraId="4621A23D"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F882B56"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5F37C00" w14:textId="4AE8BFB4"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8E8EC48" w14:textId="32A224E9"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賴士葆等41人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ABD6FA8" w14:textId="21D284C1"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0715047" w14:textId="5DAC786E" w:rsidR="003A4FFF" w:rsidRDefault="003A4FFF" w:rsidP="006F0D32">
            <w:pPr>
              <w:widowControl w:val="0"/>
              <w:overflowPunct w:val="0"/>
              <w:adjustRightInd w:val="0"/>
              <w:spacing w:line="340" w:lineRule="exact"/>
              <w:jc w:val="both"/>
              <w:rPr>
                <w:rFonts w:ascii="標楷體" w:eastAsia="標楷體" w:hAnsi="標楷體"/>
                <w:color w:val="FF0000"/>
                <w:kern w:val="2"/>
                <w:szCs w:val="24"/>
              </w:rPr>
            </w:pPr>
          </w:p>
        </w:tc>
      </w:tr>
      <w:tr w:rsidR="003A4FFF" w:rsidRPr="00B95A07" w14:paraId="691AAAF2"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BB4D73F"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3B25C0F" w14:textId="1786F02B"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房屋稅條例第五條之</w:t>
            </w:r>
            <w:proofErr w:type="gramStart"/>
            <w:r w:rsidRPr="00BC77B7">
              <w:rPr>
                <w:rFonts w:ascii="標楷體" w:eastAsia="標楷體" w:hAnsi="標楷體" w:hint="eastAsia"/>
                <w:kern w:val="2"/>
                <w:szCs w:val="24"/>
              </w:rPr>
              <w:t>一</w:t>
            </w:r>
            <w:proofErr w:type="gramEnd"/>
            <w:r w:rsidRPr="00BC77B7">
              <w:rPr>
                <w:rFonts w:ascii="標楷體" w:eastAsia="標楷體" w:hAnsi="標楷體" w:hint="eastAsia"/>
                <w:kern w:val="2"/>
                <w:szCs w:val="24"/>
              </w:rPr>
              <w:t>及第六</w:t>
            </w:r>
            <w:proofErr w:type="gramStart"/>
            <w:r w:rsidRPr="00BC77B7">
              <w:rPr>
                <w:rFonts w:ascii="標楷體" w:eastAsia="標楷體" w:hAnsi="標楷體" w:hint="eastAsia"/>
                <w:kern w:val="2"/>
                <w:szCs w:val="24"/>
              </w:rPr>
              <w:t>條</w:t>
            </w:r>
            <w:proofErr w:type="gramEnd"/>
            <w:r w:rsidRPr="00BC77B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C8292EC" w14:textId="2DB6451F"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BC77B7">
              <w:rPr>
                <w:rFonts w:ascii="標楷體" w:eastAsia="標楷體" w:hAnsi="標楷體" w:hint="eastAsia"/>
                <w:kern w:val="2"/>
                <w:szCs w:val="24"/>
              </w:rPr>
              <w:t>鄭天財</w:t>
            </w:r>
            <w:proofErr w:type="spellStart"/>
            <w:r w:rsidRPr="00BC77B7">
              <w:rPr>
                <w:rFonts w:ascii="標楷體" w:eastAsia="標楷體" w:hAnsi="標楷體" w:hint="eastAsia"/>
                <w:kern w:val="2"/>
                <w:szCs w:val="24"/>
              </w:rPr>
              <w:t>Sra</w:t>
            </w:r>
            <w:proofErr w:type="spellEnd"/>
            <w:r w:rsidRPr="00BC77B7">
              <w:rPr>
                <w:rFonts w:ascii="標楷體" w:eastAsia="標楷體" w:hAnsi="標楷體" w:hint="eastAsia"/>
                <w:kern w:val="2"/>
                <w:szCs w:val="24"/>
              </w:rPr>
              <w:t xml:space="preserve"> </w:t>
            </w:r>
            <w:proofErr w:type="spellStart"/>
            <w:r w:rsidRPr="00BC77B7">
              <w:rPr>
                <w:rFonts w:ascii="標楷體" w:eastAsia="標楷體" w:hAnsi="標楷體" w:hint="eastAsia"/>
                <w:kern w:val="2"/>
                <w:szCs w:val="24"/>
              </w:rPr>
              <w:t>Kacaw</w:t>
            </w:r>
            <w:proofErr w:type="spellEnd"/>
            <w:r w:rsidRPr="00BC77B7">
              <w:rPr>
                <w:rFonts w:ascii="標楷體" w:eastAsia="標楷體" w:hAnsi="標楷體" w:hint="eastAsia"/>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84B6205" w14:textId="78429233" w:rsidR="003A4FFF" w:rsidRPr="00BC77B7"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BC77B7">
              <w:rPr>
                <w:rFonts w:ascii="標楷體" w:eastAsia="標楷體" w:hAnsi="標楷體" w:hint="eastAsia"/>
                <w:spacing w:val="-20"/>
                <w:kern w:val="2"/>
                <w:szCs w:val="24"/>
              </w:rPr>
              <w:t>第11屆第5會期第17次院會(115.7.14)決定：「交財政委員會審查」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EFC1E14" w14:textId="3A8ABB22" w:rsidR="003A4FFF" w:rsidRDefault="003A4FFF" w:rsidP="006F0D32">
            <w:pPr>
              <w:widowControl w:val="0"/>
              <w:overflowPunct w:val="0"/>
              <w:autoSpaceDN/>
              <w:adjustRightInd w:val="0"/>
              <w:spacing w:line="340" w:lineRule="exact"/>
              <w:jc w:val="both"/>
              <w:textAlignment w:val="auto"/>
              <w:rPr>
                <w:rFonts w:ascii="標楷體" w:eastAsia="標楷體" w:hAnsi="標楷體"/>
                <w:color w:val="FF0000"/>
                <w:kern w:val="2"/>
                <w:szCs w:val="24"/>
              </w:rPr>
            </w:pPr>
          </w:p>
        </w:tc>
      </w:tr>
      <w:tr w:rsidR="003A4FFF" w:rsidRPr="00B95A07" w14:paraId="3C1FD70E"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D535584"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10489FD" w14:textId="2F1FA5C0"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房屋稅條例增訂第五條之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62E6B15" w14:textId="212ED6F1"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楊瓊瓔等36人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DCEB2A3" w14:textId="59737757"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DA7DEEC" w14:textId="000524A7"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3A4FFF" w:rsidRPr="00B95A07" w14:paraId="3B392871" w14:textId="77777777" w:rsidTr="00FF1D7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3761311"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3C64D51" w14:textId="11F23AF1"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房屋稅條例第五條之</w:t>
            </w:r>
            <w:proofErr w:type="gramStart"/>
            <w:r w:rsidRPr="001309A9">
              <w:rPr>
                <w:rFonts w:ascii="標楷體" w:eastAsia="標楷體" w:hAnsi="標楷體" w:hint="eastAsia"/>
                <w:kern w:val="2"/>
                <w:szCs w:val="24"/>
              </w:rPr>
              <w:t>一</w:t>
            </w:r>
            <w:proofErr w:type="gramEnd"/>
            <w:r w:rsidRPr="001309A9">
              <w:rPr>
                <w:rFonts w:ascii="標楷體" w:eastAsia="標楷體" w:hAnsi="標楷體" w:hint="eastAsia"/>
                <w:kern w:val="2"/>
                <w:szCs w:val="24"/>
              </w:rPr>
              <w:t>及第六</w:t>
            </w:r>
            <w:proofErr w:type="gramStart"/>
            <w:r w:rsidRPr="001309A9">
              <w:rPr>
                <w:rFonts w:ascii="標楷體" w:eastAsia="標楷體" w:hAnsi="標楷體" w:hint="eastAsia"/>
                <w:kern w:val="2"/>
                <w:szCs w:val="24"/>
              </w:rPr>
              <w:t>條</w:t>
            </w:r>
            <w:proofErr w:type="gramEnd"/>
            <w:r w:rsidRPr="001309A9">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990E39C" w14:textId="1CF8A4C2"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林思銘等19人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678A094" w14:textId="4F2FDDE7"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1309A9">
              <w:rPr>
                <w:rFonts w:ascii="標楷體" w:eastAsia="標楷體" w:hAnsi="標楷體" w:hint="eastAsia"/>
                <w:spacing w:val="-20"/>
                <w:kern w:val="2"/>
                <w:szCs w:val="24"/>
              </w:rPr>
              <w:t>第11屆第5會期第18次院會(115.7.17)決定：「交財政委員會審查」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CB51D7E" w14:textId="6DD0405A" w:rsidR="003A4FFF" w:rsidRPr="001309A9"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1309A9">
              <w:rPr>
                <w:rFonts w:ascii="標楷體" w:eastAsia="標楷體" w:hAnsi="標楷體" w:hint="eastAsia"/>
                <w:kern w:val="2"/>
                <w:szCs w:val="24"/>
              </w:rPr>
              <w:t>尚未審查</w:t>
            </w:r>
          </w:p>
        </w:tc>
      </w:tr>
      <w:tr w:rsidR="003A4FFF" w:rsidRPr="00B95A07" w14:paraId="2476514D"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9096C80"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99465C2" w14:textId="496144B5"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D109599" w14:textId="73B8629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廖偉翔等17人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47EB6B" w14:textId="2786F83B"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21F43BC" w14:textId="3DD54493"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3A376485"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3F7922D"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BAFBED8" w14:textId="641C6872"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0395BAF" w14:textId="04B56A9F"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羅智強等17人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37EFBC0" w14:textId="13CD9009"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98CD0E9" w14:textId="501B63B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72902D2A" w14:textId="77777777" w:rsidTr="001029D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EFF99C"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347C47E" w14:textId="6CFC3334"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349E220" w14:textId="35AFF629"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474C2FD" w14:textId="5693E09A"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E6923D4" w14:textId="021C5BF3"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3A4FFF" w:rsidRPr="00B95A07" w14:paraId="5D835E33" w14:textId="77777777" w:rsidTr="001309A9">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6119E22" w14:textId="77777777" w:rsidR="003A4FFF" w:rsidRPr="00B95A07" w:rsidRDefault="003A4FFF"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CEC4708" w14:textId="2C92F621"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房屋稅條例第五條之</w:t>
            </w:r>
            <w:proofErr w:type="gramStart"/>
            <w:r w:rsidRPr="0004665F">
              <w:rPr>
                <w:rFonts w:ascii="標楷體" w:eastAsia="標楷體" w:hAnsi="標楷體" w:hint="eastAsia"/>
                <w:kern w:val="2"/>
                <w:szCs w:val="24"/>
              </w:rPr>
              <w:t>一</w:t>
            </w:r>
            <w:proofErr w:type="gramEnd"/>
            <w:r w:rsidRPr="0004665F">
              <w:rPr>
                <w:rFonts w:ascii="標楷體" w:eastAsia="標楷體" w:hAnsi="標楷體" w:hint="eastAsia"/>
                <w:kern w:val="2"/>
                <w:szCs w:val="24"/>
              </w:rPr>
              <w:t>及第六</w:t>
            </w:r>
            <w:proofErr w:type="gramStart"/>
            <w:r w:rsidRPr="0004665F">
              <w:rPr>
                <w:rFonts w:ascii="標楷體" w:eastAsia="標楷體" w:hAnsi="標楷體" w:hint="eastAsia"/>
                <w:kern w:val="2"/>
                <w:szCs w:val="24"/>
              </w:rPr>
              <w:t>條</w:t>
            </w:r>
            <w:proofErr w:type="gramEnd"/>
            <w:r w:rsidRPr="0004665F">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6F6DDF16" w14:textId="212972B1"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spacing w:val="-20"/>
                <w:kern w:val="2"/>
                <w:szCs w:val="24"/>
              </w:rPr>
              <w:t>伍麗華</w:t>
            </w:r>
            <w:proofErr w:type="spellStart"/>
            <w:r w:rsidRPr="0004665F">
              <w:rPr>
                <w:rFonts w:ascii="標楷體" w:eastAsia="標楷體" w:hAnsi="標楷體" w:hint="eastAsia"/>
                <w:spacing w:val="-20"/>
                <w:kern w:val="2"/>
                <w:szCs w:val="24"/>
              </w:rPr>
              <w:t>Saidhai</w:t>
            </w:r>
            <w:proofErr w:type="spellEnd"/>
            <w:r w:rsidRPr="0004665F">
              <w:rPr>
                <w:rFonts w:ascii="標楷體" w:eastAsia="標楷體" w:hAnsi="標楷體" w:hint="eastAsia"/>
                <w:spacing w:val="-20"/>
                <w:kern w:val="2"/>
                <w:szCs w:val="24"/>
              </w:rPr>
              <w:t xml:space="preserve"> </w:t>
            </w:r>
            <w:proofErr w:type="spellStart"/>
            <w:r w:rsidRPr="0004665F">
              <w:rPr>
                <w:rFonts w:ascii="標楷體" w:eastAsia="標楷體" w:hAnsi="標楷體" w:hint="eastAsia"/>
                <w:spacing w:val="-20"/>
                <w:kern w:val="2"/>
                <w:szCs w:val="24"/>
              </w:rPr>
              <w:t>Tahovecahe</w:t>
            </w:r>
            <w:proofErr w:type="spellEnd"/>
            <w:r w:rsidRPr="0004665F">
              <w:rPr>
                <w:rFonts w:ascii="標楷體" w:eastAsia="標楷體" w:hAnsi="標楷體" w:hint="eastAsia"/>
                <w:spacing w:val="-20"/>
                <w:kern w:val="2"/>
                <w:szCs w:val="24"/>
              </w:rPr>
              <w:t>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143F62" w14:textId="0057FEB2"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04665F">
              <w:rPr>
                <w:rFonts w:ascii="標楷體" w:eastAsia="標楷體" w:hAnsi="標楷體" w:hint="eastAsia"/>
                <w:spacing w:val="-20"/>
                <w:kern w:val="2"/>
                <w:szCs w:val="24"/>
              </w:rPr>
              <w:t>第11屆第5會期第19次院會(115.7.24)決定：「交財政委員會審查」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4D07E1F" w14:textId="4CA54D07" w:rsidR="003A4FFF" w:rsidRPr="0004665F" w:rsidRDefault="003A4FFF" w:rsidP="006F0D32">
            <w:pPr>
              <w:widowControl w:val="0"/>
              <w:overflowPunct w:val="0"/>
              <w:autoSpaceDN/>
              <w:adjustRightInd w:val="0"/>
              <w:spacing w:line="340" w:lineRule="exact"/>
              <w:jc w:val="both"/>
              <w:textAlignment w:val="auto"/>
              <w:rPr>
                <w:rFonts w:ascii="標楷體" w:eastAsia="標楷體" w:hAnsi="標楷體"/>
                <w:kern w:val="2"/>
                <w:szCs w:val="24"/>
              </w:rPr>
            </w:pPr>
            <w:r w:rsidRPr="0004665F">
              <w:rPr>
                <w:rFonts w:ascii="標楷體" w:eastAsia="標楷體" w:hAnsi="標楷體" w:hint="eastAsia"/>
                <w:kern w:val="2"/>
                <w:szCs w:val="24"/>
              </w:rPr>
              <w:t>尚未審查</w:t>
            </w:r>
          </w:p>
        </w:tc>
      </w:tr>
      <w:tr w:rsidR="001309A9" w:rsidRPr="00B95A07" w14:paraId="5AA0A1FF"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F62FDF" w14:textId="77777777" w:rsidR="001309A9" w:rsidRPr="00B95A07" w:rsidRDefault="001309A9" w:rsidP="006F0D32">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F976689" w14:textId="10EB4D31"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房屋稅條例第五條之</w:t>
            </w:r>
            <w:proofErr w:type="gramStart"/>
            <w:r w:rsidRPr="0004665F">
              <w:rPr>
                <w:rFonts w:ascii="標楷體" w:eastAsia="標楷體" w:hAnsi="標楷體" w:hint="eastAsia"/>
                <w:color w:val="7030A0"/>
                <w:kern w:val="2"/>
                <w:szCs w:val="24"/>
              </w:rPr>
              <w:t>一</w:t>
            </w:r>
            <w:proofErr w:type="gramEnd"/>
            <w:r w:rsidRPr="0004665F">
              <w:rPr>
                <w:rFonts w:ascii="標楷體" w:eastAsia="標楷體" w:hAnsi="標楷體" w:hint="eastAsia"/>
                <w:color w:val="7030A0"/>
                <w:kern w:val="2"/>
                <w:szCs w:val="24"/>
              </w:rPr>
              <w:t>及第六</w:t>
            </w:r>
            <w:proofErr w:type="gramStart"/>
            <w:r w:rsidRPr="0004665F">
              <w:rPr>
                <w:rFonts w:ascii="標楷體" w:eastAsia="標楷體" w:hAnsi="標楷體" w:hint="eastAsia"/>
                <w:color w:val="7030A0"/>
                <w:kern w:val="2"/>
                <w:szCs w:val="24"/>
              </w:rPr>
              <w:t>條</w:t>
            </w:r>
            <w:proofErr w:type="gramEnd"/>
            <w:r w:rsidRPr="0004665F">
              <w:rPr>
                <w:rFonts w:ascii="標楷體" w:eastAsia="標楷體" w:hAnsi="標楷體" w:hint="eastAsia"/>
                <w:color w:val="7030A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E457E85" w14:textId="6B102803"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王育敏等16人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B138B9C" w14:textId="585FFAEC"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spacing w:val="-20"/>
                <w:kern w:val="2"/>
                <w:szCs w:val="24"/>
              </w:rPr>
            </w:pPr>
            <w:r w:rsidRPr="0004665F">
              <w:rPr>
                <w:rFonts w:ascii="標楷體" w:eastAsia="標楷體" w:hAnsi="標楷體" w:hint="eastAsia"/>
                <w:color w:val="7030A0"/>
                <w:spacing w:val="-20"/>
                <w:kern w:val="2"/>
                <w:szCs w:val="24"/>
              </w:rPr>
              <w:t>第11屆第5會期第20次院會(115.7.31)決定：「交財政委員會審查」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7DFAA99" w14:textId="036CDEB4" w:rsidR="001309A9" w:rsidRPr="0004665F" w:rsidRDefault="001309A9" w:rsidP="006F0D32">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7030A0"/>
                <w:kern w:val="2"/>
                <w:szCs w:val="24"/>
              </w:rPr>
              <w:t>尚未審查</w:t>
            </w:r>
          </w:p>
        </w:tc>
      </w:tr>
      <w:tr w:rsidR="0004665F" w:rsidRPr="00B95A07" w14:paraId="3C888238"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BDAB607" w14:textId="77777777" w:rsidR="0004665F" w:rsidRPr="00B95A07" w:rsidRDefault="0004665F" w:rsidP="0004665F">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0862D11" w14:textId="551C0199" w:rsidR="0004665F" w:rsidRPr="0004665F" w:rsidRDefault="0004665F" w:rsidP="0004665F">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04665F">
              <w:rPr>
                <w:rFonts w:ascii="標楷體" w:eastAsia="標楷體" w:hAnsi="標楷體" w:hint="eastAsia"/>
                <w:color w:val="FF0000"/>
                <w:kern w:val="2"/>
                <w:szCs w:val="24"/>
              </w:rPr>
              <w:t>房屋稅條例第五條之</w:t>
            </w:r>
            <w:proofErr w:type="gramStart"/>
            <w:r w:rsidRPr="0004665F">
              <w:rPr>
                <w:rFonts w:ascii="標楷體" w:eastAsia="標楷體" w:hAnsi="標楷體" w:hint="eastAsia"/>
                <w:color w:val="FF0000"/>
                <w:kern w:val="2"/>
                <w:szCs w:val="24"/>
              </w:rPr>
              <w:t>一</w:t>
            </w:r>
            <w:proofErr w:type="gramEnd"/>
            <w:r w:rsidRPr="0004665F">
              <w:rPr>
                <w:rFonts w:ascii="標楷體" w:eastAsia="標楷體" w:hAnsi="標楷體" w:hint="eastAsia"/>
                <w:color w:val="FF0000"/>
                <w:kern w:val="2"/>
                <w:szCs w:val="24"/>
              </w:rPr>
              <w:t>及第六</w:t>
            </w:r>
            <w:proofErr w:type="gramStart"/>
            <w:r w:rsidRPr="0004665F">
              <w:rPr>
                <w:rFonts w:ascii="標楷體" w:eastAsia="標楷體" w:hAnsi="標楷體" w:hint="eastAsia"/>
                <w:color w:val="FF0000"/>
                <w:kern w:val="2"/>
                <w:szCs w:val="24"/>
              </w:rPr>
              <w:t>條</w:t>
            </w:r>
            <w:proofErr w:type="gramEnd"/>
            <w:r w:rsidRPr="0004665F">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7BCF32" w14:textId="26792EE5" w:rsidR="0004665F" w:rsidRPr="0004665F" w:rsidRDefault="00AC4EDF" w:rsidP="0004665F">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AC4EDF">
              <w:rPr>
                <w:rFonts w:ascii="標楷體" w:eastAsia="標楷體" w:hAnsi="標楷體" w:hint="eastAsia"/>
                <w:color w:val="FF0000"/>
                <w:spacing w:val="-20"/>
                <w:kern w:val="2"/>
                <w:szCs w:val="24"/>
              </w:rPr>
              <w:t>徐富</w:t>
            </w:r>
            <w:proofErr w:type="gramStart"/>
            <w:r w:rsidRPr="00AC4EDF">
              <w:rPr>
                <w:rFonts w:ascii="標楷體" w:eastAsia="標楷體" w:hAnsi="標楷體" w:hint="eastAsia"/>
                <w:color w:val="FF0000"/>
                <w:spacing w:val="-20"/>
                <w:kern w:val="2"/>
                <w:szCs w:val="24"/>
              </w:rPr>
              <w:t>癸</w:t>
            </w:r>
            <w:proofErr w:type="gramEnd"/>
            <w:r w:rsidRPr="00AC4EDF">
              <w:rPr>
                <w:rFonts w:ascii="標楷體" w:eastAsia="標楷體" w:hAnsi="標楷體" w:hint="eastAsia"/>
                <w:color w:val="FF0000"/>
                <w:spacing w:val="-20"/>
                <w:kern w:val="2"/>
                <w:szCs w:val="24"/>
              </w:rPr>
              <w:t>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6C8B232" w14:textId="32ECC647" w:rsidR="0004665F" w:rsidRPr="0004665F" w:rsidRDefault="00CD08BD" w:rsidP="0004665F">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C68D38C" w14:textId="61C2769C" w:rsidR="0004665F" w:rsidRPr="0004665F" w:rsidRDefault="0004665F" w:rsidP="0004665F">
            <w:pPr>
              <w:widowControl w:val="0"/>
              <w:overflowPunct w:val="0"/>
              <w:autoSpaceDN/>
              <w:adjustRightInd w:val="0"/>
              <w:spacing w:line="340" w:lineRule="exact"/>
              <w:jc w:val="both"/>
              <w:textAlignment w:val="auto"/>
              <w:rPr>
                <w:rFonts w:ascii="標楷體" w:eastAsia="標楷體" w:hAnsi="標楷體"/>
                <w:color w:val="7030A0"/>
                <w:kern w:val="2"/>
                <w:szCs w:val="24"/>
              </w:rPr>
            </w:pPr>
            <w:r w:rsidRPr="0004665F">
              <w:rPr>
                <w:rFonts w:ascii="標楷體" w:eastAsia="標楷體" w:hAnsi="標楷體" w:hint="eastAsia"/>
                <w:color w:val="FF0000"/>
                <w:kern w:val="2"/>
                <w:szCs w:val="24"/>
              </w:rPr>
              <w:t>尚未審查</w:t>
            </w:r>
          </w:p>
        </w:tc>
      </w:tr>
      <w:tr w:rsidR="00CD08BD" w:rsidRPr="00B95A07" w14:paraId="2F0D06C3"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1427A93" w14:textId="77777777" w:rsidR="00CD08BD" w:rsidRPr="00B95A07" w:rsidRDefault="00CD08BD" w:rsidP="0004665F">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E65376F" w14:textId="0F342B7A" w:rsidR="00CD08BD" w:rsidRPr="0004665F" w:rsidRDefault="00CD08BD" w:rsidP="0004665F">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房屋稅條例第五條之</w:t>
            </w:r>
            <w:proofErr w:type="gramStart"/>
            <w:r w:rsidRPr="00CD08BD">
              <w:rPr>
                <w:rFonts w:ascii="標楷體" w:eastAsia="標楷體" w:hAnsi="標楷體" w:hint="eastAsia"/>
                <w:color w:val="FF0000"/>
                <w:kern w:val="2"/>
                <w:szCs w:val="24"/>
              </w:rPr>
              <w:t>一</w:t>
            </w:r>
            <w:proofErr w:type="gramEnd"/>
            <w:r w:rsidRPr="00CD08BD">
              <w:rPr>
                <w:rFonts w:ascii="標楷體" w:eastAsia="標楷體" w:hAnsi="標楷體" w:hint="eastAsia"/>
                <w:color w:val="FF0000"/>
                <w:kern w:val="2"/>
                <w:szCs w:val="24"/>
              </w:rPr>
              <w:t>及第六</w:t>
            </w:r>
            <w:proofErr w:type="gramStart"/>
            <w:r w:rsidRPr="00CD08BD">
              <w:rPr>
                <w:rFonts w:ascii="標楷體" w:eastAsia="標楷體" w:hAnsi="標楷體" w:hint="eastAsia"/>
                <w:color w:val="FF0000"/>
                <w:kern w:val="2"/>
                <w:szCs w:val="24"/>
              </w:rPr>
              <w:t>條</w:t>
            </w:r>
            <w:proofErr w:type="gramEnd"/>
            <w:r w:rsidRPr="00CD08BD">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C0C9BF5" w14:textId="3B6A1984" w:rsidR="00CD08BD" w:rsidRPr="00AC4EDF" w:rsidRDefault="00CD08BD" w:rsidP="0004665F">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CD08BD">
              <w:rPr>
                <w:rFonts w:ascii="標楷體" w:eastAsia="標楷體" w:hAnsi="標楷體" w:hint="eastAsia"/>
                <w:color w:val="FF0000"/>
                <w:kern w:val="2"/>
                <w:szCs w:val="24"/>
              </w:rPr>
              <w:t>許宇</w:t>
            </w:r>
            <w:proofErr w:type="gramStart"/>
            <w:r w:rsidRPr="00CD08BD">
              <w:rPr>
                <w:rFonts w:ascii="標楷體" w:eastAsia="標楷體" w:hAnsi="標楷體" w:hint="eastAsia"/>
                <w:color w:val="FF0000"/>
                <w:kern w:val="2"/>
                <w:szCs w:val="24"/>
              </w:rPr>
              <w:t>甄</w:t>
            </w:r>
            <w:proofErr w:type="gramEnd"/>
            <w:r w:rsidRPr="00CD08BD">
              <w:rPr>
                <w:rFonts w:ascii="標楷體" w:eastAsia="標楷體" w:hAnsi="標楷體" w:hint="eastAsia"/>
                <w:color w:val="FF0000"/>
                <w:kern w:val="2"/>
                <w:szCs w:val="24"/>
              </w:rPr>
              <w:t>等25人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AC7B894" w14:textId="24200A68" w:rsidR="00CD08BD" w:rsidRPr="0004665F" w:rsidRDefault="00CD08BD" w:rsidP="0004665F">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B00F6E8" w14:textId="4192F4E3" w:rsidR="00CD08BD" w:rsidRPr="0004665F" w:rsidRDefault="00CD08BD" w:rsidP="0004665F">
            <w:pPr>
              <w:widowControl w:val="0"/>
              <w:overflowPunct w:val="0"/>
              <w:autoSpaceDN/>
              <w:adjustRightInd w:val="0"/>
              <w:spacing w:line="340" w:lineRule="exact"/>
              <w:jc w:val="both"/>
              <w:textAlignment w:val="auto"/>
              <w:rPr>
                <w:rFonts w:ascii="標楷體" w:eastAsia="標楷體" w:hAnsi="標楷體"/>
                <w:color w:val="FF0000"/>
                <w:kern w:val="2"/>
                <w:szCs w:val="24"/>
              </w:rPr>
            </w:pPr>
            <w:r>
              <w:rPr>
                <w:rFonts w:ascii="標楷體" w:eastAsia="標楷體" w:hAnsi="標楷體" w:hint="eastAsia"/>
                <w:color w:val="FF0000"/>
                <w:kern w:val="2"/>
                <w:szCs w:val="24"/>
              </w:rPr>
              <w:t>尚未審查</w:t>
            </w:r>
          </w:p>
        </w:tc>
      </w:tr>
      <w:tr w:rsidR="00CD08BD" w:rsidRPr="00B95A07" w14:paraId="613F3EF1"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6914D27"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F49A1CA" w14:textId="237253EB"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房屋稅條例第五條之</w:t>
            </w:r>
            <w:proofErr w:type="gramStart"/>
            <w:r w:rsidRPr="00CD08BD">
              <w:rPr>
                <w:rFonts w:ascii="標楷體" w:eastAsia="標楷體" w:hAnsi="標楷體" w:hint="eastAsia"/>
                <w:color w:val="FF0000"/>
                <w:kern w:val="2"/>
                <w:szCs w:val="24"/>
              </w:rPr>
              <w:t>一</w:t>
            </w:r>
            <w:proofErr w:type="gramEnd"/>
            <w:r w:rsidRPr="00CD08BD">
              <w:rPr>
                <w:rFonts w:ascii="標楷體" w:eastAsia="標楷體" w:hAnsi="標楷體" w:hint="eastAsia"/>
                <w:color w:val="FF0000"/>
                <w:kern w:val="2"/>
                <w:szCs w:val="24"/>
              </w:rPr>
              <w:t>及第六</w:t>
            </w:r>
            <w:proofErr w:type="gramStart"/>
            <w:r w:rsidRPr="00CD08BD">
              <w:rPr>
                <w:rFonts w:ascii="標楷體" w:eastAsia="標楷體" w:hAnsi="標楷體" w:hint="eastAsia"/>
                <w:color w:val="FF0000"/>
                <w:kern w:val="2"/>
                <w:szCs w:val="24"/>
              </w:rPr>
              <w:t>條</w:t>
            </w:r>
            <w:proofErr w:type="gramEnd"/>
            <w:r w:rsidRPr="00CD08BD">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6D0AD4E" w14:textId="740A257A" w:rsidR="00CD08BD" w:rsidRPr="00AC4ED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CD08BD">
              <w:rPr>
                <w:rFonts w:ascii="標楷體" w:eastAsia="標楷體" w:hAnsi="標楷體" w:hint="eastAsia"/>
                <w:color w:val="FF0000"/>
                <w:kern w:val="2"/>
                <w:szCs w:val="24"/>
              </w:rPr>
              <w:t>王鴻薇等19人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E956AE5" w14:textId="5C313E4D"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53299B2" w14:textId="1831F877"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Pr>
                <w:rFonts w:ascii="標楷體" w:eastAsia="標楷體" w:hAnsi="標楷體" w:hint="eastAsia"/>
                <w:color w:val="FF0000"/>
                <w:kern w:val="2"/>
                <w:szCs w:val="24"/>
              </w:rPr>
              <w:t>尚未審查</w:t>
            </w:r>
          </w:p>
        </w:tc>
      </w:tr>
      <w:tr w:rsidR="00CD08BD" w:rsidRPr="00B95A07" w14:paraId="3858F949" w14:textId="77777777" w:rsidTr="00CD08BD">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0B190F9"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7139E8F" w14:textId="3ABB3225"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房屋稅條例第五條之</w:t>
            </w:r>
            <w:proofErr w:type="gramStart"/>
            <w:r w:rsidRPr="00CD08BD">
              <w:rPr>
                <w:rFonts w:ascii="標楷體" w:eastAsia="標楷體" w:hAnsi="標楷體" w:hint="eastAsia"/>
                <w:color w:val="FF0000"/>
                <w:kern w:val="2"/>
                <w:szCs w:val="24"/>
              </w:rPr>
              <w:t>一</w:t>
            </w:r>
            <w:proofErr w:type="gramEnd"/>
            <w:r w:rsidRPr="00CD08BD">
              <w:rPr>
                <w:rFonts w:ascii="標楷體" w:eastAsia="標楷體" w:hAnsi="標楷體" w:hint="eastAsia"/>
                <w:color w:val="FF0000"/>
                <w:kern w:val="2"/>
                <w:szCs w:val="24"/>
              </w:rPr>
              <w:t>及第六</w:t>
            </w:r>
            <w:proofErr w:type="gramStart"/>
            <w:r w:rsidRPr="00CD08BD">
              <w:rPr>
                <w:rFonts w:ascii="標楷體" w:eastAsia="標楷體" w:hAnsi="標楷體" w:hint="eastAsia"/>
                <w:color w:val="FF0000"/>
                <w:kern w:val="2"/>
                <w:szCs w:val="24"/>
              </w:rPr>
              <w:t>條</w:t>
            </w:r>
            <w:proofErr w:type="gramEnd"/>
            <w:r w:rsidRPr="00CD08BD">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6B6C8C2" w14:textId="1824BCC3" w:rsidR="00CD08BD" w:rsidRPr="00AC4ED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CD08BD">
              <w:rPr>
                <w:rFonts w:ascii="標楷體" w:eastAsia="標楷體" w:hAnsi="標楷體" w:hint="eastAsia"/>
                <w:color w:val="FF0000"/>
                <w:kern w:val="2"/>
                <w:szCs w:val="24"/>
              </w:rPr>
              <w:t>陳俊宇等22人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D40C17F" w14:textId="4A817937"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84C0B44" w14:textId="2B306901"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Pr>
                <w:rFonts w:ascii="標楷體" w:eastAsia="標楷體" w:hAnsi="標楷體" w:hint="eastAsia"/>
                <w:color w:val="FF0000"/>
                <w:kern w:val="2"/>
                <w:szCs w:val="24"/>
              </w:rPr>
              <w:t>尚未審查</w:t>
            </w:r>
          </w:p>
        </w:tc>
      </w:tr>
      <w:tr w:rsidR="00CD08BD" w:rsidRPr="00B95A07" w14:paraId="7C4E8776" w14:textId="77777777" w:rsidTr="00126F32">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68E6054D"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5B66467E" w14:textId="35236D8C"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sidRPr="00CD08BD">
              <w:rPr>
                <w:rFonts w:ascii="標楷體" w:eastAsia="標楷體" w:hAnsi="標楷體" w:hint="eastAsia"/>
                <w:color w:val="FF0000"/>
                <w:kern w:val="2"/>
                <w:szCs w:val="24"/>
              </w:rPr>
              <w:t>房屋稅條例第五條之</w:t>
            </w:r>
            <w:proofErr w:type="gramStart"/>
            <w:r w:rsidRPr="00CD08BD">
              <w:rPr>
                <w:rFonts w:ascii="標楷體" w:eastAsia="標楷體" w:hAnsi="標楷體" w:hint="eastAsia"/>
                <w:color w:val="FF0000"/>
                <w:kern w:val="2"/>
                <w:szCs w:val="24"/>
              </w:rPr>
              <w:t>一</w:t>
            </w:r>
            <w:proofErr w:type="gramEnd"/>
            <w:r w:rsidRPr="00CD08BD">
              <w:rPr>
                <w:rFonts w:ascii="標楷體" w:eastAsia="標楷體" w:hAnsi="標楷體" w:hint="eastAsia"/>
                <w:color w:val="FF0000"/>
                <w:kern w:val="2"/>
                <w:szCs w:val="24"/>
              </w:rPr>
              <w:t>及第六</w:t>
            </w:r>
            <w:proofErr w:type="gramStart"/>
            <w:r w:rsidRPr="00CD08BD">
              <w:rPr>
                <w:rFonts w:ascii="標楷體" w:eastAsia="標楷體" w:hAnsi="標楷體" w:hint="eastAsia"/>
                <w:color w:val="FF0000"/>
                <w:kern w:val="2"/>
                <w:szCs w:val="24"/>
              </w:rPr>
              <w:t>條</w:t>
            </w:r>
            <w:proofErr w:type="gramEnd"/>
            <w:r w:rsidRPr="00CD08BD">
              <w:rPr>
                <w:rFonts w:ascii="標楷體" w:eastAsia="標楷體" w:hAnsi="標楷體" w:hint="eastAsia"/>
                <w:color w:val="FF0000"/>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DAB42B6" w14:textId="2C9221C2" w:rsidR="00CD08BD" w:rsidRPr="00AC4ED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sidRPr="00CD08BD">
              <w:rPr>
                <w:rFonts w:ascii="標楷體" w:eastAsia="標楷體" w:hAnsi="標楷體" w:hint="eastAsia"/>
                <w:color w:val="FF0000"/>
                <w:kern w:val="2"/>
                <w:szCs w:val="24"/>
              </w:rPr>
              <w:t>郭昱晴等18人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2E2B3262" w14:textId="3148AA9C"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4A38B397" w14:textId="6EDB421D" w:rsidR="00CD08BD" w:rsidRPr="0004665F" w:rsidRDefault="00CD08BD" w:rsidP="00CD08BD">
            <w:pPr>
              <w:widowControl w:val="0"/>
              <w:overflowPunct w:val="0"/>
              <w:autoSpaceDN/>
              <w:adjustRightInd w:val="0"/>
              <w:spacing w:line="340" w:lineRule="exact"/>
              <w:jc w:val="both"/>
              <w:textAlignment w:val="auto"/>
              <w:rPr>
                <w:rFonts w:ascii="標楷體" w:eastAsia="標楷體" w:hAnsi="標楷體"/>
                <w:color w:val="FF0000"/>
                <w:kern w:val="2"/>
                <w:szCs w:val="24"/>
              </w:rPr>
            </w:pPr>
            <w:r>
              <w:rPr>
                <w:rFonts w:ascii="標楷體" w:eastAsia="標楷體" w:hAnsi="標楷體" w:hint="eastAsia"/>
                <w:color w:val="FF0000"/>
                <w:kern w:val="2"/>
                <w:szCs w:val="24"/>
              </w:rPr>
              <w:t>尚未審查</w:t>
            </w:r>
          </w:p>
        </w:tc>
      </w:tr>
      <w:tr w:rsidR="00CD08BD" w:rsidRPr="00B95A07" w14:paraId="61907C2E" w14:textId="77777777" w:rsidTr="009B420A">
        <w:trPr>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tcPr>
          <w:p w14:paraId="6446F0DD"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tcPr>
          <w:p w14:paraId="109337DD" w14:textId="758A83B9" w:rsidR="00CD08BD" w:rsidRPr="00686E1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房屋</w:t>
            </w:r>
            <w:proofErr w:type="gramStart"/>
            <w:r w:rsidRPr="00686E1B">
              <w:rPr>
                <w:rFonts w:ascii="標楷體" w:eastAsia="標楷體" w:hAnsi="標楷體" w:hint="eastAsia"/>
                <w:kern w:val="2"/>
                <w:szCs w:val="24"/>
              </w:rPr>
              <w:t>空置稅條例</w:t>
            </w:r>
            <w:proofErr w:type="gramEnd"/>
            <w:r w:rsidRPr="00686E1B">
              <w:rPr>
                <w:rFonts w:ascii="標楷體" w:eastAsia="標楷體" w:hAnsi="標楷體" w:hint="eastAsia"/>
                <w:kern w:val="2"/>
                <w:szCs w:val="24"/>
              </w:rPr>
              <w:t>草案</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tcPr>
          <w:p w14:paraId="7AD2CA23" w14:textId="47D980AE" w:rsidR="00CD08BD" w:rsidRPr="00686E1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王世堅等16人</w:t>
            </w:r>
          </w:p>
        </w:tc>
        <w:tc>
          <w:tcPr>
            <w:tcW w:w="2552" w:type="dxa"/>
            <w:tcBorders>
              <w:top w:val="single" w:sz="12" w:space="0" w:color="auto"/>
              <w:bottom w:val="single" w:sz="12" w:space="0" w:color="000000"/>
            </w:tcBorders>
            <w:shd w:val="clear" w:color="auto" w:fill="FFFFFF"/>
            <w:tcMar>
              <w:top w:w="0" w:type="dxa"/>
              <w:left w:w="28" w:type="dxa"/>
              <w:bottom w:w="0" w:type="dxa"/>
              <w:right w:w="28" w:type="dxa"/>
            </w:tcMar>
          </w:tcPr>
          <w:p w14:paraId="03A18B0B" w14:textId="2623096E" w:rsidR="00CD08BD" w:rsidRPr="00686E1B"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675FCEE1" w14:textId="5EBC0928" w:rsidR="00CD08BD" w:rsidRPr="00686E1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CD08BD" w:rsidRPr="00B95A07" w14:paraId="575EB0BD"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0363F127"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2C2728C1"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755347CE"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9C72AA">
              <w:rPr>
                <w:rFonts w:ascii="標楷體" w:eastAsia="標楷體" w:hAnsi="標楷體" w:hint="eastAsia"/>
                <w:kern w:val="2"/>
                <w:szCs w:val="24"/>
              </w:rPr>
              <w:t>黃捷等</w:t>
            </w:r>
            <w:proofErr w:type="gramEnd"/>
            <w:r w:rsidRPr="009C72AA">
              <w:rPr>
                <w:rFonts w:ascii="標楷體" w:eastAsia="標楷體" w:hAnsi="標楷體" w:hint="eastAsia"/>
                <w:kern w:val="2"/>
                <w:szCs w:val="24"/>
              </w:rPr>
              <w:t>19人</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16F6A5EC"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val="restart"/>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tcPr>
          <w:p w14:paraId="0F47FA6C" w14:textId="77777777" w:rsidR="00CD08BD" w:rsidRPr="009C72AA" w:rsidRDefault="00CD08BD" w:rsidP="00CD08BD">
            <w:pPr>
              <w:widowControl w:val="0"/>
              <w:overflowPunct w:val="0"/>
              <w:adjustRightInd w:val="0"/>
              <w:spacing w:line="340" w:lineRule="exact"/>
              <w:jc w:val="both"/>
              <w:rPr>
                <w:rFonts w:ascii="標楷體" w:eastAsia="標楷體" w:hAnsi="標楷體"/>
                <w:kern w:val="2"/>
                <w:szCs w:val="24"/>
              </w:rPr>
            </w:pPr>
            <w:r w:rsidRPr="009C72AA">
              <w:rPr>
                <w:rFonts w:ascii="標楷體" w:eastAsia="標楷體" w:hAnsi="標楷體" w:hint="eastAsia"/>
                <w:kern w:val="2"/>
                <w:szCs w:val="24"/>
              </w:rPr>
              <w:t>第11屆第1會期第10次全體委員會議(113.4.22)審查，決議：另擇期繼續審查。</w:t>
            </w:r>
          </w:p>
        </w:tc>
      </w:tr>
      <w:tr w:rsidR="00CD08BD" w:rsidRPr="00B95A07" w14:paraId="1628C5D6"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66AF22A4"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67D0E191"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536A5868"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羅明才等16人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31CE7ABA"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vMerge/>
            <w:tcBorders>
              <w:top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9470F74"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
        </w:tc>
      </w:tr>
      <w:tr w:rsidR="00CD08BD" w:rsidRPr="00B95A07" w14:paraId="7417FDDD"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353A5D69"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1B1E679A"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廢止娛樂稅法</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78794C58"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葉元之等19人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072BE28"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第11屆第1會期第11次院會(113.4.26)決定：「交財政委員會審查」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CF5FDD7"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CD08BD" w:rsidRPr="00B95A07" w14:paraId="6C15C89E"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54881DF8"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4F29BEC" w14:textId="33D88958"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廢止娛樂稅法</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A5464A1" w14:textId="5A251E81"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2A561A9" w14:textId="5D100E55"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DA05CD2" w14:textId="4C02BA0E"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CD08BD" w:rsidRPr="00B95A07" w14:paraId="7C934745" w14:textId="77777777" w:rsidTr="003F4E67">
        <w:trPr>
          <w:jc w:val="center"/>
        </w:trPr>
        <w:tc>
          <w:tcPr>
            <w:tcW w:w="514"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773028B" w14:textId="77777777" w:rsidR="00CD08BD" w:rsidRPr="00B95A07" w:rsidRDefault="00CD08BD" w:rsidP="00CD08BD">
            <w:pPr>
              <w:widowControl w:val="0"/>
              <w:numPr>
                <w:ilvl w:val="0"/>
                <w:numId w:val="14"/>
              </w:numPr>
              <w:overflowPunct w:val="0"/>
              <w:autoSpaceDN/>
              <w:adjustRightInd w:val="0"/>
              <w:spacing w:line="340" w:lineRule="exact"/>
              <w:ind w:leftChars="50" w:left="120" w:firstLine="0"/>
              <w:jc w:val="both"/>
              <w:textAlignment w:val="auto"/>
              <w:rPr>
                <w:rFonts w:ascii="標楷體" w:eastAsia="標楷體" w:hAnsi="標楷體"/>
                <w:b/>
                <w:kern w:val="2"/>
                <w:szCs w:val="24"/>
              </w:rPr>
            </w:pPr>
          </w:p>
        </w:tc>
        <w:tc>
          <w:tcPr>
            <w:tcW w:w="3597" w:type="dxa"/>
            <w:tcBorders>
              <w:top w:val="single" w:sz="4" w:space="0" w:color="000000"/>
              <w:bottom w:val="single" w:sz="4" w:space="0" w:color="000000"/>
            </w:tcBorders>
            <w:shd w:val="clear" w:color="auto" w:fill="auto"/>
            <w:tcMar>
              <w:top w:w="0" w:type="dxa"/>
              <w:left w:w="28" w:type="dxa"/>
              <w:bottom w:w="0" w:type="dxa"/>
              <w:right w:w="28" w:type="dxa"/>
            </w:tcMar>
          </w:tcPr>
          <w:p w14:paraId="723560B1"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娛樂稅法修正草案</w:t>
            </w:r>
          </w:p>
        </w:tc>
        <w:tc>
          <w:tcPr>
            <w:tcW w:w="1559" w:type="dxa"/>
            <w:tcBorders>
              <w:top w:val="single" w:sz="4" w:space="0" w:color="000000"/>
              <w:bottom w:val="single" w:sz="4" w:space="0" w:color="000000"/>
            </w:tcBorders>
            <w:shd w:val="clear" w:color="auto" w:fill="auto"/>
            <w:tcMar>
              <w:top w:w="0" w:type="dxa"/>
              <w:left w:w="28" w:type="dxa"/>
              <w:bottom w:w="0" w:type="dxa"/>
              <w:right w:w="28" w:type="dxa"/>
            </w:tcMar>
          </w:tcPr>
          <w:p w14:paraId="04CB4A1C"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Pr>
                <w:rFonts w:ascii="標楷體" w:eastAsia="標楷體" w:hAnsi="標楷體" w:hint="eastAsia"/>
                <w:kern w:val="2"/>
                <w:szCs w:val="24"/>
              </w:rPr>
              <w:t>蘇巧慧</w:t>
            </w:r>
            <w:r w:rsidRPr="00C85D18">
              <w:rPr>
                <w:rFonts w:ascii="標楷體" w:eastAsia="標楷體" w:hAnsi="標楷體" w:hint="eastAsia"/>
                <w:kern w:val="2"/>
                <w:szCs w:val="24"/>
              </w:rPr>
              <w:t>等</w:t>
            </w:r>
            <w:r>
              <w:rPr>
                <w:rFonts w:ascii="標楷體" w:eastAsia="標楷體" w:hAnsi="標楷體" w:hint="eastAsia"/>
                <w:kern w:val="2"/>
                <w:szCs w:val="24"/>
              </w:rPr>
              <w:t>1</w:t>
            </w:r>
            <w:r w:rsidRPr="00C85D18">
              <w:rPr>
                <w:rFonts w:ascii="標楷體" w:eastAsia="標楷體" w:hAnsi="標楷體" w:hint="eastAsia"/>
                <w:kern w:val="2"/>
                <w:szCs w:val="24"/>
              </w:rPr>
              <w:t>8人</w:t>
            </w:r>
          </w:p>
        </w:tc>
        <w:tc>
          <w:tcPr>
            <w:tcW w:w="2552" w:type="dxa"/>
            <w:tcBorders>
              <w:top w:val="single" w:sz="4" w:space="0" w:color="000000"/>
              <w:bottom w:val="single" w:sz="4" w:space="0" w:color="000000"/>
            </w:tcBorders>
            <w:shd w:val="clear" w:color="auto" w:fill="FFFFFF"/>
            <w:tcMar>
              <w:top w:w="0" w:type="dxa"/>
              <w:left w:w="28" w:type="dxa"/>
              <w:bottom w:w="0" w:type="dxa"/>
              <w:right w:w="28" w:type="dxa"/>
            </w:tcMar>
          </w:tcPr>
          <w:p w14:paraId="05E6C58E"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第11屆第3會期第3次院會(114.3.4)決定：「交財政委員會審查」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0135809A" w14:textId="77777777" w:rsidR="00CD08BD" w:rsidRPr="009C72A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尚未審查</w:t>
            </w:r>
          </w:p>
        </w:tc>
      </w:tr>
      <w:tr w:rsidR="00CD08BD" w:rsidRPr="00B95A07" w14:paraId="503C1DA2"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0A30CDAE"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D4F4469" w14:textId="38C4EC03"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5002C76" w14:textId="759F0913"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t>黃捷等</w:t>
            </w:r>
            <w:proofErr w:type="gramEnd"/>
            <w:r w:rsidRPr="00B95A07">
              <w:rPr>
                <w:rFonts w:ascii="標楷體" w:eastAsia="標楷體" w:hAnsi="標楷體" w:hint="eastAsia"/>
                <w:kern w:val="2"/>
                <w:szCs w:val="24"/>
              </w:rPr>
              <w:t>19人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62B68D2C" w14:textId="712C23DF"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052B6D1" w14:textId="45691986"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509F1DB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01CB4D"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FE12AFB" w14:textId="6C04F8BA"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C3AA924" w14:textId="15C6E99D"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王世堅等23人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1778846" w14:textId="0AFCF133"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1B38FC4" w14:textId="24BDD7BE"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402345CF" w14:textId="77777777" w:rsidTr="009B123A">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ED3E440"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1E8593E" w14:textId="220A5FEE"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9B4923D" w14:textId="030EE104"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羅明才等1</w:t>
            </w:r>
            <w:r>
              <w:rPr>
                <w:rFonts w:ascii="標楷體" w:eastAsia="標楷體" w:hAnsi="標楷體" w:hint="eastAsia"/>
                <w:kern w:val="2"/>
                <w:szCs w:val="24"/>
              </w:rPr>
              <w:t>9</w:t>
            </w:r>
            <w:r w:rsidRPr="00B95A0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5B0B84" w14:textId="6CDB08BA"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2D5D397" w14:textId="29EAC335"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5B66EDC0" w14:textId="77777777" w:rsidTr="00C143BC">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D6CF385"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7C6F77A" w14:textId="3766202C"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710EC12" w14:textId="1053D7D1"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郭國文等21人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F3D45D5" w14:textId="7B0485C3"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CACC750" w14:textId="66265A2C"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CD08BD" w:rsidRPr="00B95A07" w14:paraId="3E426841" w14:textId="77777777" w:rsidTr="00E4500B">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EC62323"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23EB375" w14:textId="6DB6602B"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廢止印花稅法</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775CC2" w14:textId="0B4E963D"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李坤城等19人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02E3C5E" w14:textId="295DA17C"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AE5166">
              <w:rPr>
                <w:rFonts w:ascii="標楷體" w:eastAsia="標楷體" w:hAnsi="標楷體" w:hint="eastAsia"/>
                <w:spacing w:val="-20"/>
                <w:kern w:val="2"/>
                <w:szCs w:val="24"/>
              </w:rPr>
              <w:t>第11屆第5會期第10次院會(115.5.15)決定：「交財政委員會審查」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48CEBD56" w14:textId="23F94997"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尚未審查</w:t>
            </w:r>
          </w:p>
        </w:tc>
      </w:tr>
      <w:tr w:rsidR="00CD08BD" w:rsidRPr="00B95A07" w14:paraId="45462831"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45790634"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4EEFC9F6" w14:textId="2907D261"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廢止印花稅法</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6023D0BC" w14:textId="40113ED0"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台灣民眾黨黨團</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590BAB7D" w14:textId="18C0C18D"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AE5166">
              <w:rPr>
                <w:rFonts w:ascii="標楷體" w:eastAsia="標楷體" w:hAnsi="標楷體" w:hint="eastAsia"/>
                <w:spacing w:val="-20"/>
                <w:kern w:val="2"/>
                <w:szCs w:val="24"/>
              </w:rPr>
              <w:t>第11屆第5會期第10次院會(115.5.15)決定：「交財政委員會審查」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FBEC988" w14:textId="2AC2F56B" w:rsidR="00CD08BD" w:rsidRPr="00AE5166"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AE5166">
              <w:rPr>
                <w:rFonts w:ascii="標楷體" w:eastAsia="標楷體" w:hAnsi="標楷體" w:hint="eastAsia"/>
                <w:kern w:val="2"/>
                <w:szCs w:val="24"/>
              </w:rPr>
              <w:t>尚未審查</w:t>
            </w:r>
          </w:p>
        </w:tc>
      </w:tr>
      <w:tr w:rsidR="00CD08BD" w:rsidRPr="00B95A07" w14:paraId="2D530C03" w14:textId="77777777" w:rsidTr="008F5067">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9FC1885"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57459FE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25151972"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王世堅等17人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357DF5CB"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vMerge w:val="restart"/>
            <w:tcBorders>
              <w:top w:val="single" w:sz="12" w:space="0" w:color="000000"/>
              <w:right w:val="single" w:sz="12" w:space="0" w:color="auto"/>
            </w:tcBorders>
            <w:shd w:val="clear" w:color="auto" w:fill="auto"/>
            <w:tcMar>
              <w:top w:w="0" w:type="dxa"/>
              <w:left w:w="28" w:type="dxa"/>
              <w:bottom w:w="0" w:type="dxa"/>
              <w:right w:w="28" w:type="dxa"/>
            </w:tcMar>
          </w:tcPr>
          <w:p w14:paraId="3C4B3C3F" w14:textId="323D2A57"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r w:rsidRPr="002530D4">
              <w:rPr>
                <w:rFonts w:ascii="標楷體" w:eastAsia="標楷體" w:hAnsi="標楷體" w:hint="eastAsia"/>
                <w:kern w:val="2"/>
                <w:szCs w:val="24"/>
              </w:rPr>
              <w:t>排入第11屆第5會期第24次全體委員會議(115.7.29)審查，決議：另擇期繼續審查。</w:t>
            </w:r>
          </w:p>
        </w:tc>
      </w:tr>
      <w:tr w:rsidR="00CD08BD" w:rsidRPr="00B95A07" w14:paraId="61720A65" w14:textId="77777777" w:rsidTr="00B92ACE">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600A1BC"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149908C"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E3B303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呂玉玲等16人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FB664C8"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13453795" w14:textId="604C39A4"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B95A07" w14:paraId="345499A6"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6F05B887"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9850C3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1031F5C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葉元之等17人</w:t>
            </w:r>
          </w:p>
        </w:tc>
        <w:tc>
          <w:tcPr>
            <w:tcW w:w="2552" w:type="dxa"/>
            <w:tcBorders>
              <w:top w:val="single" w:sz="4" w:space="0" w:color="auto"/>
            </w:tcBorders>
            <w:shd w:val="clear" w:color="auto" w:fill="FFFFFF"/>
            <w:tcMar>
              <w:top w:w="0" w:type="dxa"/>
              <w:left w:w="28" w:type="dxa"/>
              <w:bottom w:w="0" w:type="dxa"/>
              <w:right w:w="28" w:type="dxa"/>
            </w:tcMar>
          </w:tcPr>
          <w:p w14:paraId="67AF2A7C"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第11屆第1會期第22次院會(113.7.12)決定：「交財政委員會審查」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45FDCAA9" w14:textId="035E7F2E"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B95A07" w14:paraId="4826979E"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5CC4A4B1"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7EEF0A04" w14:textId="7338D56D"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336034FD" w14:textId="6660B97F"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黃健豪等18人</w:t>
            </w:r>
          </w:p>
        </w:tc>
        <w:tc>
          <w:tcPr>
            <w:tcW w:w="2552" w:type="dxa"/>
            <w:tcBorders>
              <w:top w:val="single" w:sz="4" w:space="0" w:color="auto"/>
            </w:tcBorders>
            <w:shd w:val="clear" w:color="auto" w:fill="FFFFFF"/>
            <w:tcMar>
              <w:top w:w="0" w:type="dxa"/>
              <w:left w:w="28" w:type="dxa"/>
              <w:bottom w:w="0" w:type="dxa"/>
              <w:right w:w="28" w:type="dxa"/>
            </w:tcMar>
          </w:tcPr>
          <w:p w14:paraId="0CDD995E" w14:textId="27B92391"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第11屆第3會期第8次院會(11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2C515B41" w14:textId="003F33DF"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B95A07" w14:paraId="42B4447D"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16F642B3"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00699A5C" w14:textId="6658F761" w:rsidR="00CD08BD" w:rsidRPr="004851B3"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6E5359EA" w14:textId="3470810D" w:rsidR="00CD08BD" w:rsidRPr="004851B3"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黃健豪等19人</w:t>
            </w:r>
          </w:p>
        </w:tc>
        <w:tc>
          <w:tcPr>
            <w:tcW w:w="2552" w:type="dxa"/>
            <w:tcBorders>
              <w:top w:val="single" w:sz="4" w:space="0" w:color="auto"/>
            </w:tcBorders>
            <w:shd w:val="clear" w:color="auto" w:fill="FFFFFF"/>
            <w:tcMar>
              <w:top w:w="0" w:type="dxa"/>
              <w:left w:w="28" w:type="dxa"/>
              <w:bottom w:w="0" w:type="dxa"/>
              <w:right w:w="28" w:type="dxa"/>
            </w:tcMar>
          </w:tcPr>
          <w:p w14:paraId="0EAD6371" w14:textId="23794F56" w:rsidR="00CD08BD" w:rsidRPr="004851B3"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4851B3">
              <w:rPr>
                <w:rFonts w:ascii="標楷體" w:eastAsia="標楷體" w:hAnsi="標楷體" w:hint="eastAsia"/>
                <w:spacing w:val="-20"/>
                <w:kern w:val="2"/>
                <w:szCs w:val="24"/>
              </w:rPr>
              <w:t>第11屆第5會期第5次院會（115.3.27）決定：「交財政委員會審查」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2CCCAA76" w14:textId="28E4262A" w:rsidR="00CD08BD" w:rsidRPr="004851B3"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B95A07" w14:paraId="61475B7B"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25495919"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09EBE7DB" w14:textId="18FE6A51"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3A2A72E2" w14:textId="16405FB6"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賴士葆等18人</w:t>
            </w:r>
          </w:p>
        </w:tc>
        <w:tc>
          <w:tcPr>
            <w:tcW w:w="2552" w:type="dxa"/>
            <w:tcBorders>
              <w:top w:val="single" w:sz="4" w:space="0" w:color="auto"/>
            </w:tcBorders>
            <w:shd w:val="clear" w:color="auto" w:fill="FFFFFF"/>
            <w:tcMar>
              <w:top w:w="0" w:type="dxa"/>
              <w:left w:w="28" w:type="dxa"/>
              <w:bottom w:w="0" w:type="dxa"/>
              <w:right w:w="28" w:type="dxa"/>
            </w:tcMar>
          </w:tcPr>
          <w:p w14:paraId="09861608" w14:textId="7A5CE88A"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7807E0C8" w14:textId="2FEA49BF" w:rsidR="00CD08BD" w:rsidRPr="007509B9"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B95A07" w14:paraId="2C840C3A" w14:textId="77777777" w:rsidTr="00B92ACE">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5684F193"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5346925" w14:textId="653AD1CC"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06B29AFE" w14:textId="412C0250"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李彥秀等20人</w:t>
            </w:r>
          </w:p>
        </w:tc>
        <w:tc>
          <w:tcPr>
            <w:tcW w:w="2552" w:type="dxa"/>
            <w:tcBorders>
              <w:top w:val="single" w:sz="4" w:space="0" w:color="auto"/>
            </w:tcBorders>
            <w:shd w:val="clear" w:color="auto" w:fill="FFFFFF"/>
            <w:tcMar>
              <w:top w:w="0" w:type="dxa"/>
              <w:left w:w="28" w:type="dxa"/>
              <w:bottom w:w="0" w:type="dxa"/>
              <w:right w:w="28" w:type="dxa"/>
            </w:tcMar>
          </w:tcPr>
          <w:p w14:paraId="0CF0C0FE" w14:textId="26A6A618"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vMerge/>
            <w:tcBorders>
              <w:right w:val="single" w:sz="12" w:space="0" w:color="auto"/>
            </w:tcBorders>
            <w:shd w:val="clear" w:color="auto" w:fill="auto"/>
            <w:tcMar>
              <w:top w:w="0" w:type="dxa"/>
              <w:left w:w="28" w:type="dxa"/>
              <w:bottom w:w="0" w:type="dxa"/>
              <w:right w:w="28" w:type="dxa"/>
            </w:tcMar>
            <w:vAlign w:val="center"/>
          </w:tcPr>
          <w:p w14:paraId="0B288507" w14:textId="05D9E161"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
        </w:tc>
      </w:tr>
      <w:tr w:rsidR="00CD08BD" w:rsidRPr="00B95A07" w14:paraId="005D2A61"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10EF3B8E"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tcBorders>
            <w:shd w:val="clear" w:color="auto" w:fill="auto"/>
            <w:tcMar>
              <w:top w:w="0" w:type="dxa"/>
              <w:left w:w="28" w:type="dxa"/>
              <w:bottom w:w="0" w:type="dxa"/>
              <w:right w:w="28" w:type="dxa"/>
            </w:tcMar>
          </w:tcPr>
          <w:p w14:paraId="44CC832A" w14:textId="27B127EE"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海關進口稅則部分稅則修正草案</w:t>
            </w:r>
          </w:p>
        </w:tc>
        <w:tc>
          <w:tcPr>
            <w:tcW w:w="1559" w:type="dxa"/>
            <w:tcBorders>
              <w:top w:val="single" w:sz="4" w:space="0" w:color="auto"/>
            </w:tcBorders>
            <w:shd w:val="clear" w:color="auto" w:fill="auto"/>
            <w:tcMar>
              <w:top w:w="0" w:type="dxa"/>
              <w:left w:w="28" w:type="dxa"/>
              <w:bottom w:w="0" w:type="dxa"/>
              <w:right w:w="28" w:type="dxa"/>
            </w:tcMar>
          </w:tcPr>
          <w:p w14:paraId="74D0AE28" w14:textId="52559FA4"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F03295">
              <w:rPr>
                <w:rFonts w:ascii="標楷體" w:eastAsia="標楷體" w:hAnsi="標楷體" w:hint="eastAsia"/>
                <w:kern w:val="2"/>
                <w:szCs w:val="24"/>
              </w:rPr>
              <w:t>徐巧芯等</w:t>
            </w:r>
            <w:proofErr w:type="gramEnd"/>
            <w:r w:rsidRPr="00F03295">
              <w:rPr>
                <w:rFonts w:ascii="標楷體" w:eastAsia="標楷體" w:hAnsi="標楷體" w:hint="eastAsia"/>
                <w:kern w:val="2"/>
                <w:szCs w:val="24"/>
              </w:rPr>
              <w:t>22人</w:t>
            </w:r>
          </w:p>
        </w:tc>
        <w:tc>
          <w:tcPr>
            <w:tcW w:w="2552" w:type="dxa"/>
            <w:tcBorders>
              <w:top w:val="single" w:sz="4" w:space="0" w:color="auto"/>
            </w:tcBorders>
            <w:shd w:val="clear" w:color="auto" w:fill="FFFFFF"/>
            <w:tcMar>
              <w:top w:w="0" w:type="dxa"/>
              <w:left w:w="28" w:type="dxa"/>
              <w:bottom w:w="0" w:type="dxa"/>
              <w:right w:w="28" w:type="dxa"/>
            </w:tcMar>
          </w:tcPr>
          <w:p w14:paraId="04B634D0" w14:textId="39DA29AD"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w:t>
            </w:r>
            <w:r w:rsidRPr="00F03295">
              <w:rPr>
                <w:rFonts w:ascii="標楷體" w:eastAsia="標楷體" w:hAnsi="標楷體"/>
                <w:spacing w:val="-20"/>
                <w:kern w:val="2"/>
                <w:szCs w:val="24"/>
              </w:rPr>
              <w:t>4</w:t>
            </w:r>
            <w:r w:rsidRPr="00F03295">
              <w:rPr>
                <w:rFonts w:ascii="標楷體" w:eastAsia="標楷體" w:hAnsi="標楷體" w:hint="eastAsia"/>
                <w:spacing w:val="-20"/>
                <w:kern w:val="2"/>
                <w:szCs w:val="24"/>
              </w:rPr>
              <w:t>.12.26)決定：「交財政委員會審查」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5D14C1D7" w14:textId="017D9630" w:rsidR="00CD08BD" w:rsidRPr="007509B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CD08BD" w:rsidRPr="00B95A07" w14:paraId="785D2066" w14:textId="77777777" w:rsidTr="006179B1">
        <w:trPr>
          <w:jc w:val="center"/>
        </w:trPr>
        <w:tc>
          <w:tcPr>
            <w:tcW w:w="514" w:type="dxa"/>
            <w:tcBorders>
              <w:left w:val="single" w:sz="12" w:space="0" w:color="auto"/>
              <w:bottom w:val="single" w:sz="4" w:space="0" w:color="000000"/>
            </w:tcBorders>
            <w:shd w:val="clear" w:color="auto" w:fill="auto"/>
            <w:tcMar>
              <w:top w:w="0" w:type="dxa"/>
              <w:left w:w="28" w:type="dxa"/>
              <w:bottom w:w="0" w:type="dxa"/>
              <w:right w:w="28" w:type="dxa"/>
            </w:tcMar>
          </w:tcPr>
          <w:p w14:paraId="02A0DB51"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000000"/>
            </w:tcBorders>
            <w:shd w:val="clear" w:color="auto" w:fill="auto"/>
            <w:tcMar>
              <w:top w:w="0" w:type="dxa"/>
              <w:left w:w="28" w:type="dxa"/>
              <w:bottom w:w="0" w:type="dxa"/>
              <w:right w:w="28" w:type="dxa"/>
            </w:tcMar>
          </w:tcPr>
          <w:p w14:paraId="700A5F28" w14:textId="77777777" w:rsidR="00CD08BD" w:rsidRPr="00507660"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海關進口稅則增訂第21069097號草案</w:t>
            </w:r>
          </w:p>
        </w:tc>
        <w:tc>
          <w:tcPr>
            <w:tcW w:w="1559" w:type="dxa"/>
            <w:tcBorders>
              <w:bottom w:val="single" w:sz="4" w:space="0" w:color="000000"/>
            </w:tcBorders>
            <w:shd w:val="clear" w:color="auto" w:fill="auto"/>
            <w:tcMar>
              <w:top w:w="0" w:type="dxa"/>
              <w:left w:w="28" w:type="dxa"/>
              <w:bottom w:w="0" w:type="dxa"/>
              <w:right w:w="28" w:type="dxa"/>
            </w:tcMar>
          </w:tcPr>
          <w:p w14:paraId="58F16C3B" w14:textId="77777777" w:rsidR="00CD08BD" w:rsidRPr="00507660"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52" w:type="dxa"/>
            <w:tcBorders>
              <w:bottom w:val="single" w:sz="4" w:space="0" w:color="000000"/>
            </w:tcBorders>
            <w:shd w:val="clear" w:color="auto" w:fill="FFFFFF"/>
            <w:tcMar>
              <w:top w:w="0" w:type="dxa"/>
              <w:left w:w="28" w:type="dxa"/>
              <w:bottom w:w="0" w:type="dxa"/>
              <w:right w:w="28" w:type="dxa"/>
            </w:tcMar>
          </w:tcPr>
          <w:p w14:paraId="40D1F72A" w14:textId="77777777" w:rsidR="00CD08BD" w:rsidRPr="00507660"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第11屆第2會期第9次院會</w:t>
            </w:r>
            <w:r w:rsidRPr="005E5AA0">
              <w:rPr>
                <w:rFonts w:ascii="標楷體" w:eastAsia="標楷體" w:hAnsi="標楷體" w:hint="eastAsia"/>
                <w:spacing w:val="-20"/>
                <w:kern w:val="2"/>
                <w:szCs w:val="24"/>
              </w:rPr>
              <w:t>(113.11.15)</w:t>
            </w:r>
            <w:r w:rsidRPr="00507660">
              <w:rPr>
                <w:rFonts w:ascii="標楷體" w:eastAsia="標楷體" w:hAnsi="標楷體" w:hint="eastAsia"/>
                <w:kern w:val="2"/>
                <w:szCs w:val="24"/>
              </w:rPr>
              <w:t>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5203D708" w14:textId="77777777" w:rsidR="00CD08BD" w:rsidRPr="00507660"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CD08BD" w:rsidRPr="00B95A07" w14:paraId="59808AC3" w14:textId="77777777" w:rsidTr="006179B1">
        <w:trPr>
          <w:jc w:val="center"/>
        </w:trPr>
        <w:tc>
          <w:tcPr>
            <w:tcW w:w="514" w:type="dxa"/>
            <w:tcBorders>
              <w:left w:val="single" w:sz="12" w:space="0" w:color="auto"/>
              <w:bottom w:val="single" w:sz="12" w:space="0" w:color="000000"/>
            </w:tcBorders>
            <w:shd w:val="clear" w:color="auto" w:fill="auto"/>
            <w:tcMar>
              <w:top w:w="0" w:type="dxa"/>
              <w:left w:w="28" w:type="dxa"/>
              <w:bottom w:w="0" w:type="dxa"/>
              <w:right w:w="28" w:type="dxa"/>
            </w:tcMar>
          </w:tcPr>
          <w:p w14:paraId="27B0E8BC"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12" w:space="0" w:color="000000"/>
            </w:tcBorders>
            <w:shd w:val="clear" w:color="auto" w:fill="auto"/>
            <w:tcMar>
              <w:top w:w="0" w:type="dxa"/>
              <w:left w:w="28" w:type="dxa"/>
              <w:bottom w:w="0" w:type="dxa"/>
              <w:right w:w="28" w:type="dxa"/>
            </w:tcMar>
          </w:tcPr>
          <w:p w14:paraId="48DD3B8E" w14:textId="77777777" w:rsidR="00CD08BD" w:rsidRPr="001C252E"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海關進口稅則第二十一章增訂增</w:t>
            </w:r>
            <w:proofErr w:type="gramStart"/>
            <w:r w:rsidRPr="001C252E">
              <w:rPr>
                <w:rFonts w:ascii="標楷體" w:eastAsia="標楷體" w:hAnsi="標楷體" w:hint="eastAsia"/>
                <w:kern w:val="2"/>
                <w:szCs w:val="24"/>
              </w:rPr>
              <w:t>註</w:t>
            </w:r>
            <w:proofErr w:type="gramEnd"/>
            <w:r w:rsidRPr="001C252E">
              <w:rPr>
                <w:rFonts w:ascii="標楷體" w:eastAsia="標楷體" w:hAnsi="標楷體" w:hint="eastAsia"/>
                <w:kern w:val="2"/>
                <w:szCs w:val="24"/>
              </w:rPr>
              <w:t>三草案</w:t>
            </w:r>
          </w:p>
        </w:tc>
        <w:tc>
          <w:tcPr>
            <w:tcW w:w="1559" w:type="dxa"/>
            <w:tcBorders>
              <w:bottom w:val="single" w:sz="12" w:space="0" w:color="000000"/>
            </w:tcBorders>
            <w:shd w:val="clear" w:color="auto" w:fill="auto"/>
            <w:tcMar>
              <w:top w:w="0" w:type="dxa"/>
              <w:left w:w="28" w:type="dxa"/>
              <w:bottom w:w="0" w:type="dxa"/>
              <w:right w:w="28" w:type="dxa"/>
            </w:tcMar>
          </w:tcPr>
          <w:p w14:paraId="6A428675" w14:textId="77777777" w:rsidR="00CD08BD" w:rsidRPr="001C252E"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蘇清泉等2</w:t>
            </w:r>
            <w:r>
              <w:rPr>
                <w:rFonts w:ascii="標楷體" w:eastAsia="標楷體" w:hAnsi="標楷體" w:hint="eastAsia"/>
                <w:kern w:val="2"/>
                <w:szCs w:val="24"/>
              </w:rPr>
              <w:t>9</w:t>
            </w:r>
            <w:r w:rsidRPr="001C252E">
              <w:rPr>
                <w:rFonts w:ascii="標楷體" w:eastAsia="標楷體" w:hAnsi="標楷體" w:hint="eastAsia"/>
                <w:kern w:val="2"/>
                <w:szCs w:val="24"/>
              </w:rPr>
              <w:t>人</w:t>
            </w:r>
          </w:p>
        </w:tc>
        <w:tc>
          <w:tcPr>
            <w:tcW w:w="2552" w:type="dxa"/>
            <w:tcBorders>
              <w:bottom w:val="single" w:sz="12" w:space="0" w:color="000000"/>
            </w:tcBorders>
            <w:shd w:val="clear" w:color="auto" w:fill="FFFFFF"/>
            <w:tcMar>
              <w:top w:w="0" w:type="dxa"/>
              <w:left w:w="28" w:type="dxa"/>
              <w:bottom w:w="0" w:type="dxa"/>
              <w:right w:w="28" w:type="dxa"/>
            </w:tcMar>
          </w:tcPr>
          <w:p w14:paraId="152D2879"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第11屆第2會期第10次院會(113.11.22)決定：「交財政委員會審查」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00766800" w14:textId="77777777" w:rsidR="00CD08BD" w:rsidRPr="001C252E"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C252E">
              <w:rPr>
                <w:rFonts w:ascii="標楷體" w:eastAsia="標楷體" w:hAnsi="標楷體" w:hint="eastAsia"/>
                <w:kern w:val="2"/>
                <w:szCs w:val="24"/>
              </w:rPr>
              <w:t>尚未審查</w:t>
            </w:r>
          </w:p>
        </w:tc>
      </w:tr>
      <w:tr w:rsidR="00CD08BD" w:rsidRPr="00B95A07" w14:paraId="36BE0E20"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33582E9D"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5900FED2"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促進全國住宅使用特別稅條例草案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163CAA90"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30681BD9"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第11屆第1會期第5次院會(113.3.15)決定：「交財政委員會審查」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5011CE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D08BD" w:rsidRPr="00B95A07" w14:paraId="64BD7E15" w14:textId="77777777" w:rsidTr="006179B1">
        <w:trPr>
          <w:jc w:val="center"/>
        </w:trPr>
        <w:tc>
          <w:tcPr>
            <w:tcW w:w="514"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430BD6A"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000000"/>
            </w:tcBorders>
            <w:shd w:val="clear" w:color="auto" w:fill="auto"/>
            <w:tcMar>
              <w:top w:w="0" w:type="dxa"/>
              <w:left w:w="28" w:type="dxa"/>
              <w:bottom w:w="0" w:type="dxa"/>
              <w:right w:w="28" w:type="dxa"/>
            </w:tcMar>
          </w:tcPr>
          <w:p w14:paraId="4CDF528A"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財政收支劃分法修正草案</w:t>
            </w:r>
          </w:p>
        </w:tc>
        <w:tc>
          <w:tcPr>
            <w:tcW w:w="1559" w:type="dxa"/>
            <w:tcBorders>
              <w:top w:val="single" w:sz="12" w:space="0" w:color="000000"/>
              <w:bottom w:val="single" w:sz="4" w:space="0" w:color="000000"/>
            </w:tcBorders>
            <w:shd w:val="clear" w:color="auto" w:fill="auto"/>
            <w:tcMar>
              <w:top w:w="0" w:type="dxa"/>
              <w:left w:w="28" w:type="dxa"/>
              <w:bottom w:w="0" w:type="dxa"/>
              <w:right w:w="28" w:type="dxa"/>
            </w:tcMar>
          </w:tcPr>
          <w:p w14:paraId="2E6E5977"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12" w:space="0" w:color="000000"/>
              <w:bottom w:val="single" w:sz="4" w:space="0" w:color="000000"/>
            </w:tcBorders>
            <w:shd w:val="clear" w:color="auto" w:fill="FFFFFF"/>
            <w:tcMar>
              <w:top w:w="0" w:type="dxa"/>
              <w:left w:w="28" w:type="dxa"/>
              <w:bottom w:w="0" w:type="dxa"/>
              <w:right w:w="28" w:type="dxa"/>
            </w:tcMar>
          </w:tcPr>
          <w:p w14:paraId="5A6B0232"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第11屆第1會期第10次院會(113.4.19)決定：「交財政委員會審查」</w:t>
            </w:r>
          </w:p>
        </w:tc>
        <w:tc>
          <w:tcPr>
            <w:tcW w:w="1814" w:type="dxa"/>
            <w:vMerge w:val="restart"/>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tcPr>
          <w:p w14:paraId="56401B71" w14:textId="77777777" w:rsidR="00CD08BD" w:rsidRPr="00B95A07"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1.第11屆第1會期第13次</w:t>
            </w:r>
            <w:r w:rsidRPr="00222F4B">
              <w:rPr>
                <w:rFonts w:ascii="標楷體" w:eastAsia="標楷體" w:hAnsi="標楷體" w:hint="eastAsia"/>
                <w:spacing w:val="-24"/>
                <w:kern w:val="2"/>
                <w:szCs w:val="24"/>
              </w:rPr>
              <w:t>全體委員會議(113.5.20)審查</w:t>
            </w:r>
            <w:r w:rsidRPr="00B95A07">
              <w:rPr>
                <w:rFonts w:ascii="標楷體" w:eastAsia="標楷體" w:hAnsi="標楷體" w:hint="eastAsia"/>
                <w:kern w:val="2"/>
                <w:szCs w:val="24"/>
              </w:rPr>
              <w:t>，決議：另擇期繼續開會。</w:t>
            </w:r>
          </w:p>
          <w:p w14:paraId="7469B1BD" w14:textId="77777777" w:rsidR="00CD08BD" w:rsidRPr="00B95A07"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2.第11屆第1會期第16次</w:t>
            </w:r>
            <w:r w:rsidRPr="00222F4B">
              <w:rPr>
                <w:rFonts w:ascii="標楷體" w:eastAsia="標楷體" w:hAnsi="標楷體" w:hint="eastAsia"/>
                <w:spacing w:val="-24"/>
                <w:kern w:val="2"/>
                <w:szCs w:val="24"/>
              </w:rPr>
              <w:t>全體委員會議(113.6.3)審查</w:t>
            </w:r>
            <w:r w:rsidRPr="00B95A07">
              <w:rPr>
                <w:rFonts w:ascii="標楷體" w:eastAsia="標楷體" w:hAnsi="標楷體" w:hint="eastAsia"/>
                <w:kern w:val="2"/>
                <w:szCs w:val="24"/>
              </w:rPr>
              <w:t>，決議：另擇期繼續審查。</w:t>
            </w:r>
          </w:p>
          <w:p w14:paraId="15D48AE3" w14:textId="77777777" w:rsidR="00CD08BD"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3.第11屆第1會</w:t>
            </w:r>
            <w:r w:rsidRPr="00B95A07">
              <w:rPr>
                <w:rFonts w:ascii="標楷體" w:eastAsia="標楷體" w:hAnsi="標楷體" w:hint="eastAsia"/>
                <w:kern w:val="2"/>
                <w:szCs w:val="24"/>
              </w:rPr>
              <w:lastRenderedPageBreak/>
              <w:t>期第18次</w:t>
            </w:r>
            <w:r w:rsidRPr="00222F4B">
              <w:rPr>
                <w:rFonts w:ascii="標楷體" w:eastAsia="標楷體" w:hAnsi="標楷體" w:hint="eastAsia"/>
                <w:spacing w:val="-24"/>
                <w:kern w:val="2"/>
                <w:szCs w:val="24"/>
              </w:rPr>
              <w:t>全體委員會議(113.6.19)</w:t>
            </w:r>
            <w:r w:rsidRPr="00B95A07">
              <w:rPr>
                <w:rFonts w:ascii="標楷體" w:eastAsia="標楷體" w:hAnsi="標楷體" w:hint="eastAsia"/>
                <w:kern w:val="2"/>
                <w:szCs w:val="24"/>
              </w:rPr>
              <w:t>審查，決議：另擇期繼續審查。</w:t>
            </w:r>
          </w:p>
          <w:p w14:paraId="15E0D73F" w14:textId="77777777" w:rsidR="00CD08BD"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color w:val="000000" w:themeColor="text1"/>
                <w:kern w:val="2"/>
                <w:szCs w:val="24"/>
              </w:rPr>
            </w:pPr>
            <w:r>
              <w:rPr>
                <w:rFonts w:ascii="標楷體" w:eastAsia="標楷體" w:hAnsi="標楷體" w:hint="eastAsia"/>
                <w:color w:val="000000" w:themeColor="text1"/>
                <w:kern w:val="2"/>
                <w:szCs w:val="24"/>
              </w:rPr>
              <w:t>4</w:t>
            </w:r>
            <w:r w:rsidRPr="00B306EC">
              <w:rPr>
                <w:rFonts w:ascii="標楷體" w:eastAsia="標楷體" w:hAnsi="標楷體" w:hint="eastAsia"/>
                <w:color w:val="000000" w:themeColor="text1"/>
                <w:kern w:val="2"/>
                <w:szCs w:val="24"/>
              </w:rPr>
              <w:t>.第11屆</w:t>
            </w:r>
            <w:r w:rsidRPr="00222F4B">
              <w:rPr>
                <w:rFonts w:ascii="標楷體" w:eastAsia="標楷體" w:hAnsi="標楷體" w:hint="eastAsia"/>
                <w:color w:val="000000" w:themeColor="text1"/>
                <w:spacing w:val="-20"/>
                <w:kern w:val="2"/>
                <w:szCs w:val="24"/>
              </w:rPr>
              <w:t>第2會期第3次全體委員會議(113.10.21)審查，</w:t>
            </w:r>
            <w:r w:rsidRPr="00B306EC">
              <w:rPr>
                <w:rFonts w:ascii="標楷體" w:eastAsia="標楷體" w:hAnsi="標楷體" w:hint="eastAsia"/>
                <w:color w:val="000000" w:themeColor="text1"/>
                <w:kern w:val="2"/>
                <w:szCs w:val="24"/>
              </w:rPr>
              <w:t>決議：另擇期繼續審查。</w:t>
            </w:r>
          </w:p>
          <w:p w14:paraId="522EB408" w14:textId="2B3DA6B7" w:rsidR="00CD08BD" w:rsidRPr="002424D7"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color w:val="000000" w:themeColor="text1"/>
                <w:kern w:val="2"/>
                <w:szCs w:val="24"/>
              </w:rPr>
            </w:pPr>
            <w:r>
              <w:rPr>
                <w:rFonts w:ascii="標楷體" w:eastAsia="標楷體" w:hAnsi="標楷體" w:hint="eastAsia"/>
                <w:color w:val="000000" w:themeColor="text1"/>
                <w:kern w:val="2"/>
                <w:szCs w:val="24"/>
              </w:rPr>
              <w:t>5.</w:t>
            </w:r>
            <w:r w:rsidRPr="00B306EC">
              <w:rPr>
                <w:rFonts w:ascii="標楷體" w:eastAsia="標楷體" w:hAnsi="標楷體" w:hint="eastAsia"/>
                <w:color w:val="000000" w:themeColor="text1"/>
                <w:kern w:val="2"/>
                <w:szCs w:val="24"/>
              </w:rPr>
              <w:t>第11屆第</w:t>
            </w:r>
            <w:r>
              <w:rPr>
                <w:rFonts w:ascii="標楷體" w:eastAsia="標楷體" w:hAnsi="標楷體" w:hint="eastAsia"/>
                <w:color w:val="000000" w:themeColor="text1"/>
                <w:kern w:val="2"/>
                <w:szCs w:val="24"/>
              </w:rPr>
              <w:t>2</w:t>
            </w:r>
            <w:r w:rsidRPr="00B306EC">
              <w:rPr>
                <w:rFonts w:ascii="標楷體" w:eastAsia="標楷體" w:hAnsi="標楷體" w:hint="eastAsia"/>
                <w:color w:val="000000" w:themeColor="text1"/>
                <w:kern w:val="2"/>
                <w:szCs w:val="24"/>
              </w:rPr>
              <w:t>會期</w:t>
            </w:r>
            <w:r w:rsidRPr="00222F4B">
              <w:rPr>
                <w:rFonts w:ascii="標楷體" w:eastAsia="標楷體" w:hAnsi="標楷體" w:hint="eastAsia"/>
                <w:color w:val="000000" w:themeColor="text1"/>
                <w:spacing w:val="-20"/>
                <w:kern w:val="2"/>
                <w:szCs w:val="24"/>
              </w:rPr>
              <w:t>第6次全體委員會議(113.11.6)審查</w:t>
            </w:r>
            <w:r w:rsidRPr="00B306EC">
              <w:rPr>
                <w:rFonts w:ascii="標楷體" w:eastAsia="標楷體" w:hAnsi="標楷體" w:hint="eastAsia"/>
                <w:color w:val="000000" w:themeColor="text1"/>
                <w:kern w:val="2"/>
                <w:szCs w:val="24"/>
              </w:rPr>
              <w:t>，決議：另擇期繼續審查。</w:t>
            </w:r>
          </w:p>
        </w:tc>
      </w:tr>
      <w:tr w:rsidR="00CD08BD" w:rsidRPr="00B95A07" w14:paraId="4999B643"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549ACA0A"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5145B660"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財政收支劃分法部分條文修正草案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7A726B6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羅明才等23人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128FF351"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第11屆第1會期第6次院會(113.3.22)決定：「交財政委員會審查」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761F40"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color w:val="000000" w:themeColor="text1"/>
                <w:kern w:val="2"/>
                <w:szCs w:val="24"/>
              </w:rPr>
            </w:pPr>
          </w:p>
        </w:tc>
      </w:tr>
      <w:tr w:rsidR="00CD08BD" w:rsidRPr="00B95A07" w14:paraId="137512F9"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8F20447"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679AECC2"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3D79CDEE"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林思銘等20人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04DDFC2E"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53202695"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40B392E2"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D65A311"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0F2D7708"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5E3C15B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許宇</w:t>
            </w:r>
            <w:proofErr w:type="gramStart"/>
            <w:r w:rsidRPr="00B95A07">
              <w:rPr>
                <w:rFonts w:ascii="標楷體" w:eastAsia="標楷體" w:hAnsi="標楷體" w:hint="eastAsia"/>
                <w:kern w:val="2"/>
                <w:szCs w:val="24"/>
              </w:rPr>
              <w:t>甄</w:t>
            </w:r>
            <w:proofErr w:type="gramEnd"/>
            <w:r w:rsidRPr="00B95A07">
              <w:rPr>
                <w:rFonts w:ascii="標楷體" w:eastAsia="標楷體" w:hAnsi="標楷體" w:hint="eastAsia"/>
                <w:kern w:val="2"/>
                <w:szCs w:val="24"/>
              </w:rPr>
              <w:t>等16人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42191273"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第11屆第1會期第8次院會(113.4.9)決定：「交財政委員會審查」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56E595E0"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5612375D" w14:textId="77777777" w:rsidTr="006179B1">
        <w:trPr>
          <w:trHeight w:val="960"/>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416C024"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7D60F5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A16D2B9"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洪孟楷等22人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89EC871"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第11屆第1會期第8次院會(113.4.9)決定：「交財政委員會審查」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E7C6A99"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341D787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3E2C514"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color w:val="000000" w:themeColor="text1"/>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DAF3F0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71189D8"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丁學忠等17人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6E1F405"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color w:val="000000" w:themeColor="text1"/>
                <w:spacing w:val="-20"/>
                <w:kern w:val="2"/>
                <w:szCs w:val="24"/>
              </w:rPr>
            </w:pPr>
            <w:r w:rsidRPr="00867988">
              <w:rPr>
                <w:rFonts w:ascii="標楷體" w:eastAsia="標楷體" w:hAnsi="標楷體" w:hint="eastAsia"/>
                <w:color w:val="000000" w:themeColor="text1"/>
                <w:spacing w:val="-20"/>
                <w:kern w:val="2"/>
                <w:szCs w:val="24"/>
              </w:rPr>
              <w:t>第11屆第1會期第14次院會(113.5.17)決定：「交財政委員會審查」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55B2169"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color w:val="000000" w:themeColor="text1"/>
                <w:kern w:val="2"/>
                <w:szCs w:val="24"/>
              </w:rPr>
            </w:pPr>
          </w:p>
        </w:tc>
      </w:tr>
      <w:tr w:rsidR="00CD08BD" w:rsidRPr="00B95A07" w14:paraId="445D6C2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9A30CFF"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F36937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BC312BE"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羅廷瑋等19人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5B2E1CE"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第11屆第1會期第20次院會(113.6.28)決定：「交財政委員會審查」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A8D936D"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21AA621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F0BE14C"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5CF107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財政收支劃分法第四條、第八條及第十二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3B7F96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t>張嘉郡等</w:t>
            </w:r>
            <w:proofErr w:type="gramEnd"/>
            <w:r w:rsidRPr="00B95A07">
              <w:rPr>
                <w:rFonts w:ascii="標楷體" w:eastAsia="標楷體" w:hAnsi="標楷體" w:hint="eastAsia"/>
                <w:kern w:val="2"/>
                <w:szCs w:val="24"/>
              </w:rPr>
              <w:t>27人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03E8B407"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14F1376"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348364D0"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0811BF7"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41A9AE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BB4CD3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陳玉珍等24人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232374F"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B80BA9A"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1EBC9B4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FBF4240"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5D5E0D" w14:textId="77777777"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財政收支劃分法第八</w:t>
            </w:r>
            <w:proofErr w:type="gramStart"/>
            <w:r w:rsidRPr="00C85D18">
              <w:rPr>
                <w:rFonts w:ascii="標楷體" w:eastAsia="標楷體" w:hAnsi="標楷體" w:hint="eastAsia"/>
                <w:kern w:val="2"/>
                <w:szCs w:val="24"/>
              </w:rPr>
              <w:t>條</w:t>
            </w:r>
            <w:proofErr w:type="gramEnd"/>
            <w:r w:rsidRPr="00C85D18">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3EDF988" w14:textId="77777777" w:rsidR="00CD08BD" w:rsidRPr="00C85D1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C85D18">
              <w:rPr>
                <w:rFonts w:ascii="標楷體" w:eastAsia="標楷體" w:hAnsi="標楷體" w:hint="eastAsia"/>
                <w:kern w:val="2"/>
                <w:szCs w:val="24"/>
              </w:rPr>
              <w:t>鄭正鈐等21人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8AA3F5"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第11屆第2會期第3次院會(113.10.4)決定：「交財政委員會審查」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0C0C7C5" w14:textId="77777777" w:rsidR="00CD08BD" w:rsidRPr="00C85D18"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405C8D3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49D8394"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9CD929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財政收支劃分法第八條及第十二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E7E86A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黃健豪等21人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7015512"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9294C2F"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30DD1B5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9A1CD8C"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F573C8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財政收支劃分法第八條、第十二條及第三十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0BA5B5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84DFC75"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52DAD9A9"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1001CC05"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D6E7E25"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2EA2B5C"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6C8E1AB2"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陳超明等17人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22A31A4D"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6634BB49"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7693C8B0" w14:textId="77777777" w:rsidTr="006179B1">
        <w:trPr>
          <w:jc w:val="center"/>
        </w:trPr>
        <w:tc>
          <w:tcPr>
            <w:tcW w:w="514"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2FFC8FE5"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000000"/>
              <w:bottom w:val="single" w:sz="4" w:space="0" w:color="auto"/>
            </w:tcBorders>
            <w:shd w:val="clear" w:color="auto" w:fill="auto"/>
            <w:tcMar>
              <w:top w:w="0" w:type="dxa"/>
              <w:left w:w="28" w:type="dxa"/>
              <w:bottom w:w="0" w:type="dxa"/>
              <w:right w:w="28" w:type="dxa"/>
            </w:tcMar>
          </w:tcPr>
          <w:p w14:paraId="072900E3"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財政收支劃分法第八條、第十二條及第十六條之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4" w:space="0" w:color="000000"/>
              <w:bottom w:val="single" w:sz="4" w:space="0" w:color="auto"/>
            </w:tcBorders>
            <w:shd w:val="clear" w:color="auto" w:fill="auto"/>
            <w:tcMar>
              <w:top w:w="0" w:type="dxa"/>
              <w:left w:w="28" w:type="dxa"/>
              <w:bottom w:w="0" w:type="dxa"/>
              <w:right w:w="28" w:type="dxa"/>
            </w:tcMar>
          </w:tcPr>
          <w:p w14:paraId="4B13BCE3"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邱鎮軍等19人</w:t>
            </w:r>
          </w:p>
        </w:tc>
        <w:tc>
          <w:tcPr>
            <w:tcW w:w="2552" w:type="dxa"/>
            <w:tcBorders>
              <w:top w:val="single" w:sz="4" w:space="0" w:color="000000"/>
              <w:bottom w:val="single" w:sz="4" w:space="0" w:color="auto"/>
            </w:tcBorders>
            <w:shd w:val="clear" w:color="auto" w:fill="FFFFFF"/>
            <w:tcMar>
              <w:top w:w="0" w:type="dxa"/>
              <w:left w:w="28" w:type="dxa"/>
              <w:bottom w:w="0" w:type="dxa"/>
              <w:right w:w="28" w:type="dxa"/>
            </w:tcMar>
          </w:tcPr>
          <w:p w14:paraId="4F4221B0"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第11屆第1會期第13次院會(113.5.10)決定：「交財政委員會審查」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371332E2"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565CCC3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E86F7CF"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ADD7B05"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財政收支劃分法第八條及第三十七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DC538D8"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楊瓊瓔等32人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222A1FD"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第11屆第1會期第16次院會(113.5.31)決定：「交財政委員會審查」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5AD59DA"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07CE86B5" w14:textId="77777777" w:rsidTr="006179B1">
        <w:trPr>
          <w:trHeight w:val="1040"/>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411474BD"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48CF470F" w14:textId="77777777"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財政收支劃分法第十六條之二、第三十七條之二及第三十八條之二條文修正草案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52E5E077" w14:textId="77777777" w:rsidR="00CD08BD" w:rsidRPr="00B95A07" w:rsidRDefault="00CD08BD" w:rsidP="00CD08BD">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賴士葆等29人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57E12326" w14:textId="77777777" w:rsidR="00CD08BD" w:rsidRPr="00867988" w:rsidRDefault="00CD08BD" w:rsidP="00CD08BD">
            <w:pPr>
              <w:widowControl w:val="0"/>
              <w:overflowPunct w:val="0"/>
              <w:adjustRightInd w:val="0"/>
              <w:spacing w:line="340" w:lineRule="exact"/>
              <w:jc w:val="both"/>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第11屆第1會期第12次院會(113.5.3)決定：「交財政委員會審查」</w:t>
            </w:r>
          </w:p>
        </w:tc>
        <w:tc>
          <w:tcPr>
            <w:tcW w:w="1814" w:type="dxa"/>
            <w:vMerge/>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tcPr>
          <w:p w14:paraId="730E548C"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3A7BAD5C" w14:textId="77777777" w:rsidTr="006179B1">
        <w:trPr>
          <w:jc w:val="center"/>
        </w:trPr>
        <w:tc>
          <w:tcPr>
            <w:tcW w:w="514" w:type="dxa"/>
            <w:tcBorders>
              <w:left w:val="single" w:sz="12" w:space="0" w:color="auto"/>
              <w:bottom w:val="single" w:sz="4" w:space="0" w:color="auto"/>
            </w:tcBorders>
            <w:shd w:val="clear" w:color="auto" w:fill="auto"/>
            <w:tcMar>
              <w:top w:w="0" w:type="dxa"/>
              <w:left w:w="28" w:type="dxa"/>
              <w:bottom w:w="0" w:type="dxa"/>
              <w:right w:w="28" w:type="dxa"/>
            </w:tcMar>
          </w:tcPr>
          <w:p w14:paraId="19128D5F"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4" w:space="0" w:color="auto"/>
            </w:tcBorders>
            <w:shd w:val="clear" w:color="auto" w:fill="auto"/>
            <w:tcMar>
              <w:top w:w="0" w:type="dxa"/>
              <w:left w:w="28" w:type="dxa"/>
              <w:bottom w:w="0" w:type="dxa"/>
              <w:right w:w="28" w:type="dxa"/>
            </w:tcMar>
          </w:tcPr>
          <w:p w14:paraId="77C63127"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財政收支劃分法第三十八條之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bottom w:val="single" w:sz="4" w:space="0" w:color="auto"/>
            </w:tcBorders>
            <w:shd w:val="clear" w:color="auto" w:fill="auto"/>
            <w:tcMar>
              <w:top w:w="0" w:type="dxa"/>
              <w:left w:w="28" w:type="dxa"/>
              <w:bottom w:w="0" w:type="dxa"/>
              <w:right w:w="28" w:type="dxa"/>
            </w:tcMar>
          </w:tcPr>
          <w:p w14:paraId="0958957D"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賴士葆等22人</w:t>
            </w:r>
          </w:p>
        </w:tc>
        <w:tc>
          <w:tcPr>
            <w:tcW w:w="2552" w:type="dxa"/>
            <w:tcBorders>
              <w:bottom w:val="single" w:sz="4" w:space="0" w:color="auto"/>
            </w:tcBorders>
            <w:shd w:val="clear" w:color="auto" w:fill="FFFFFF"/>
            <w:tcMar>
              <w:top w:w="0" w:type="dxa"/>
              <w:left w:w="28" w:type="dxa"/>
              <w:bottom w:w="0" w:type="dxa"/>
              <w:right w:w="28" w:type="dxa"/>
            </w:tcMar>
          </w:tcPr>
          <w:p w14:paraId="266B9AAD"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919B684" w14:textId="77777777" w:rsidR="00CD08BD" w:rsidRPr="00B95A07" w:rsidRDefault="00CD08BD" w:rsidP="00CD08BD">
            <w:pPr>
              <w:widowControl w:val="0"/>
              <w:overflowPunct w:val="0"/>
              <w:adjustRightInd w:val="0"/>
              <w:spacing w:line="340" w:lineRule="exact"/>
              <w:ind w:left="240" w:hangingChars="100" w:hanging="240"/>
              <w:jc w:val="both"/>
              <w:rPr>
                <w:rFonts w:ascii="標楷體" w:eastAsia="標楷體" w:hAnsi="標楷體"/>
                <w:kern w:val="2"/>
                <w:szCs w:val="24"/>
              </w:rPr>
            </w:pPr>
          </w:p>
        </w:tc>
      </w:tr>
      <w:tr w:rsidR="00CD08BD" w:rsidRPr="00B95A07" w14:paraId="10440D1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5B6803C"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5624129"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財政收支劃分法增訂第三十條之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及第三十條之二條文草案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56A80B0"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鄭天財</w:t>
            </w:r>
            <w:proofErr w:type="spellStart"/>
            <w:r w:rsidRPr="00B95A07">
              <w:rPr>
                <w:rFonts w:ascii="標楷體" w:eastAsia="標楷體" w:hAnsi="標楷體" w:hint="eastAsia"/>
                <w:kern w:val="2"/>
                <w:szCs w:val="24"/>
              </w:rPr>
              <w:t>Sra</w:t>
            </w:r>
            <w:proofErr w:type="spellEnd"/>
            <w:r w:rsidRPr="00B95A07">
              <w:rPr>
                <w:rFonts w:ascii="標楷體" w:eastAsia="標楷體" w:hAnsi="標楷體" w:hint="eastAsia"/>
                <w:kern w:val="2"/>
                <w:szCs w:val="24"/>
              </w:rPr>
              <w:t xml:space="preserve"> </w:t>
            </w:r>
            <w:proofErr w:type="spellStart"/>
            <w:r w:rsidRPr="00B95A07">
              <w:rPr>
                <w:rFonts w:ascii="標楷體" w:eastAsia="標楷體" w:hAnsi="標楷體" w:hint="eastAsia"/>
                <w:kern w:val="2"/>
                <w:szCs w:val="24"/>
              </w:rPr>
              <w:t>Kacaw</w:t>
            </w:r>
            <w:proofErr w:type="spellEnd"/>
            <w:r w:rsidRPr="00B95A07">
              <w:rPr>
                <w:rFonts w:ascii="標楷體" w:eastAsia="標楷體" w:hAnsi="標楷體" w:hint="eastAsia"/>
                <w:kern w:val="2"/>
                <w:szCs w:val="24"/>
              </w:rPr>
              <w:t>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1D79BA8" w14:textId="77777777"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w:t>
            </w:r>
            <w:r w:rsidRPr="00867988">
              <w:rPr>
                <w:rFonts w:ascii="標楷體" w:eastAsia="標楷體" w:hAnsi="標楷體"/>
                <w:spacing w:val="-20"/>
                <w:kern w:val="2"/>
                <w:szCs w:val="24"/>
              </w:rPr>
              <w:t>16</w:t>
            </w:r>
            <w:r w:rsidRPr="00867988">
              <w:rPr>
                <w:rFonts w:ascii="標楷體" w:eastAsia="標楷體" w:hAnsi="標楷體" w:hint="eastAsia"/>
                <w:spacing w:val="-20"/>
                <w:kern w:val="2"/>
                <w:szCs w:val="24"/>
              </w:rPr>
              <w:t>次院會(113.</w:t>
            </w:r>
            <w:r w:rsidRPr="00867988">
              <w:rPr>
                <w:rFonts w:ascii="標楷體" w:eastAsia="標楷體" w:hAnsi="標楷體"/>
                <w:spacing w:val="-20"/>
                <w:kern w:val="2"/>
                <w:szCs w:val="24"/>
              </w:rPr>
              <w:t>5</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31</w:t>
            </w:r>
            <w:r w:rsidRPr="00867988">
              <w:rPr>
                <w:rFonts w:ascii="標楷體" w:eastAsia="標楷體" w:hAnsi="標楷體" w:hint="eastAsia"/>
                <w:spacing w:val="-20"/>
                <w:kern w:val="2"/>
                <w:szCs w:val="24"/>
              </w:rPr>
              <w:t>)決定：「交財政委員會審查」</w:t>
            </w:r>
          </w:p>
        </w:tc>
        <w:tc>
          <w:tcPr>
            <w:tcW w:w="1814" w:type="dxa"/>
            <w:vMerge/>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77B4CF4" w14:textId="77777777" w:rsidR="00CD08BD" w:rsidRPr="00B95A07" w:rsidRDefault="00CD08BD" w:rsidP="00CD08BD">
            <w:pPr>
              <w:widowControl w:val="0"/>
              <w:overflowPunct w:val="0"/>
              <w:autoSpaceDN/>
              <w:adjustRightInd w:val="0"/>
              <w:spacing w:line="340" w:lineRule="exact"/>
              <w:ind w:left="240" w:hangingChars="100" w:hanging="240"/>
              <w:jc w:val="both"/>
              <w:textAlignment w:val="auto"/>
              <w:rPr>
                <w:rFonts w:ascii="標楷體" w:eastAsia="標楷體" w:hAnsi="標楷體"/>
                <w:kern w:val="2"/>
                <w:szCs w:val="24"/>
              </w:rPr>
            </w:pPr>
          </w:p>
        </w:tc>
      </w:tr>
      <w:tr w:rsidR="00CD08BD" w:rsidRPr="007E5DEA" w14:paraId="38C4A7D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1DB662FA"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8FFD8D3" w14:textId="7973773C" w:rsidR="00CD08BD" w:rsidRPr="002D434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2D4348">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A2E05D9" w14:textId="63932A00" w:rsidR="00CD08BD" w:rsidRPr="002D4348"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2D4348">
              <w:rPr>
                <w:rFonts w:ascii="標楷體" w:eastAsia="標楷體" w:hAnsi="標楷體" w:hint="eastAsia"/>
                <w:kern w:val="2"/>
                <w:szCs w:val="24"/>
              </w:rPr>
              <w:t>郭國文等1</w:t>
            </w:r>
            <w:r w:rsidRPr="002D4348">
              <w:rPr>
                <w:rFonts w:ascii="標楷體" w:eastAsia="標楷體" w:hAnsi="標楷體"/>
                <w:kern w:val="2"/>
                <w:szCs w:val="24"/>
              </w:rPr>
              <w:t>7</w:t>
            </w:r>
            <w:r w:rsidRPr="002D4348">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2A31E97" w14:textId="75FA4CEE" w:rsidR="00CD08BD" w:rsidRPr="00CA2673"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CA2673">
              <w:rPr>
                <w:rFonts w:ascii="標楷體" w:eastAsia="標楷體" w:hAnsi="標楷體" w:hint="eastAsia"/>
                <w:spacing w:val="-20"/>
                <w:kern w:val="2"/>
                <w:szCs w:val="24"/>
              </w:rPr>
              <w:t>第11屆第4會期第4次院會(11</w:t>
            </w:r>
            <w:r w:rsidRPr="00CA2673">
              <w:rPr>
                <w:rFonts w:ascii="標楷體" w:eastAsia="標楷體" w:hAnsi="標楷體"/>
                <w:spacing w:val="-20"/>
                <w:kern w:val="2"/>
                <w:szCs w:val="24"/>
              </w:rPr>
              <w:t>4</w:t>
            </w:r>
            <w:r w:rsidRPr="00CA2673">
              <w:rPr>
                <w:rFonts w:ascii="標楷體" w:eastAsia="標楷體" w:hAnsi="標楷體" w:hint="eastAsia"/>
                <w:spacing w:val="-20"/>
                <w:kern w:val="2"/>
                <w:szCs w:val="24"/>
              </w:rPr>
              <w:t>.</w:t>
            </w:r>
            <w:r w:rsidRPr="00CA2673">
              <w:rPr>
                <w:rFonts w:ascii="標楷體" w:eastAsia="標楷體" w:hAnsi="標楷體"/>
                <w:spacing w:val="-20"/>
                <w:kern w:val="2"/>
                <w:szCs w:val="24"/>
              </w:rPr>
              <w:t>10</w:t>
            </w:r>
            <w:r w:rsidRPr="00CA2673">
              <w:rPr>
                <w:rFonts w:ascii="標楷體" w:eastAsia="標楷體" w:hAnsi="標楷體" w:hint="eastAsia"/>
                <w:spacing w:val="-20"/>
                <w:kern w:val="2"/>
                <w:szCs w:val="24"/>
              </w:rPr>
              <w:t>.</w:t>
            </w:r>
            <w:r w:rsidRPr="00CA2673">
              <w:rPr>
                <w:rFonts w:ascii="標楷體" w:eastAsia="標楷體" w:hAnsi="標楷體"/>
                <w:spacing w:val="-20"/>
                <w:kern w:val="2"/>
                <w:szCs w:val="24"/>
              </w:rPr>
              <w:t>14</w:t>
            </w:r>
            <w:r w:rsidRPr="00CA2673">
              <w:rPr>
                <w:rFonts w:ascii="標楷體" w:eastAsia="標楷體" w:hAnsi="標楷體" w:hint="eastAsia"/>
                <w:spacing w:val="-20"/>
                <w:kern w:val="2"/>
                <w:szCs w:val="24"/>
              </w:rPr>
              <w:t>)決定：「交財政委員會審查」</w:t>
            </w:r>
          </w:p>
        </w:tc>
        <w:tc>
          <w:tcPr>
            <w:tcW w:w="1814" w:type="dxa"/>
            <w:vMerge w:val="restart"/>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66D948A4" w14:textId="30C0BAB0" w:rsidR="00CD08BD" w:rsidRPr="002D4348" w:rsidRDefault="00CD08BD" w:rsidP="00CD08BD">
            <w:pPr>
              <w:widowControl w:val="0"/>
              <w:overflowPunct w:val="0"/>
              <w:adjustRightInd w:val="0"/>
              <w:spacing w:line="340" w:lineRule="exact"/>
              <w:jc w:val="both"/>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4</w:t>
            </w:r>
            <w:r w:rsidRPr="00B95A07">
              <w:rPr>
                <w:rFonts w:ascii="標楷體" w:eastAsia="標楷體" w:hAnsi="標楷體" w:hint="eastAsia"/>
                <w:kern w:val="2"/>
                <w:szCs w:val="24"/>
              </w:rPr>
              <w:t>會期第1</w:t>
            </w:r>
            <w:r>
              <w:rPr>
                <w:rFonts w:ascii="標楷體" w:eastAsia="標楷體" w:hAnsi="標楷體" w:hint="eastAsia"/>
                <w:kern w:val="2"/>
                <w:szCs w:val="24"/>
              </w:rPr>
              <w:t>2</w:t>
            </w:r>
            <w:r w:rsidRPr="00B95A07">
              <w:rPr>
                <w:rFonts w:ascii="標楷體" w:eastAsia="標楷體" w:hAnsi="標楷體" w:hint="eastAsia"/>
                <w:kern w:val="2"/>
                <w:szCs w:val="24"/>
              </w:rPr>
              <w:t>次</w:t>
            </w:r>
            <w:r w:rsidRPr="00222F4B">
              <w:rPr>
                <w:rFonts w:ascii="標楷體" w:eastAsia="標楷體" w:hAnsi="標楷體" w:hint="eastAsia"/>
                <w:spacing w:val="-24"/>
                <w:kern w:val="2"/>
                <w:szCs w:val="24"/>
              </w:rPr>
              <w:t>全體委員會議(11</w:t>
            </w:r>
            <w:r>
              <w:rPr>
                <w:rFonts w:ascii="標楷體" w:eastAsia="標楷體" w:hAnsi="標楷體" w:hint="eastAsia"/>
                <w:spacing w:val="-24"/>
                <w:kern w:val="2"/>
                <w:szCs w:val="24"/>
              </w:rPr>
              <w:t>4</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12</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w:t>
            </w:r>
            <w:r w:rsidRPr="00222F4B">
              <w:rPr>
                <w:rFonts w:ascii="標楷體" w:eastAsia="標楷體" w:hAnsi="標楷體" w:hint="eastAsia"/>
                <w:spacing w:val="-24"/>
                <w:kern w:val="2"/>
                <w:szCs w:val="24"/>
              </w:rPr>
              <w:t>0)審</w:t>
            </w:r>
            <w:r w:rsidRPr="00222F4B">
              <w:rPr>
                <w:rFonts w:ascii="標楷體" w:eastAsia="標楷體" w:hAnsi="標楷體" w:hint="eastAsia"/>
                <w:spacing w:val="-24"/>
                <w:kern w:val="2"/>
                <w:szCs w:val="24"/>
              </w:rPr>
              <w:lastRenderedPageBreak/>
              <w:t>查</w:t>
            </w:r>
            <w:r w:rsidRPr="00B95A07">
              <w:rPr>
                <w:rFonts w:ascii="標楷體" w:eastAsia="標楷體" w:hAnsi="標楷體" w:hint="eastAsia"/>
                <w:kern w:val="2"/>
                <w:szCs w:val="24"/>
              </w:rPr>
              <w:t>，決議：另擇期繼續</w:t>
            </w:r>
            <w:r>
              <w:rPr>
                <w:rFonts w:ascii="標楷體" w:eastAsia="標楷體" w:hAnsi="標楷體" w:hint="eastAsia"/>
                <w:kern w:val="2"/>
                <w:szCs w:val="24"/>
              </w:rPr>
              <w:t>審查</w:t>
            </w:r>
            <w:r w:rsidRPr="00B95A07">
              <w:rPr>
                <w:rFonts w:ascii="標楷體" w:eastAsia="標楷體" w:hAnsi="標楷體" w:hint="eastAsia"/>
                <w:kern w:val="2"/>
                <w:szCs w:val="24"/>
              </w:rPr>
              <w:t>。</w:t>
            </w:r>
          </w:p>
        </w:tc>
      </w:tr>
      <w:tr w:rsidR="00CD08BD" w:rsidRPr="007E5DEA" w14:paraId="18B2593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FB8E141"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2A64F49" w14:textId="50D35AE1"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13C60BC" w14:textId="2EBC0BC6"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賴瑞隆等1</w:t>
            </w:r>
            <w:r>
              <w:rPr>
                <w:rFonts w:ascii="標楷體" w:eastAsia="標楷體" w:hAnsi="標楷體" w:hint="eastAsia"/>
                <w:kern w:val="2"/>
                <w:szCs w:val="24"/>
              </w:rPr>
              <w:t>9</w:t>
            </w:r>
            <w:r w:rsidRPr="00D2753A">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457F580" w14:textId="0D4FEFE7"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第11屆第4會期第4次院會(11</w:t>
            </w:r>
            <w:r w:rsidRPr="00D2753A">
              <w:rPr>
                <w:rFonts w:ascii="標楷體" w:eastAsia="標楷體" w:hAnsi="標楷體"/>
                <w:spacing w:val="-20"/>
                <w:kern w:val="2"/>
                <w:szCs w:val="24"/>
              </w:rPr>
              <w:t>4</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10</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14</w:t>
            </w:r>
            <w:r w:rsidRPr="00D2753A">
              <w:rPr>
                <w:rFonts w:ascii="標楷體" w:eastAsia="標楷體" w:hAnsi="標楷體" w:hint="eastAsia"/>
                <w:spacing w:val="-20"/>
                <w:kern w:val="2"/>
                <w:szCs w:val="24"/>
              </w:rPr>
              <w:t>)決定：「交財政委員會審查」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7D71FAE0" w14:textId="6D1CEB70" w:rsidR="00CD08BD" w:rsidRPr="00D2753A"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7E5DEA" w14:paraId="5AF273E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0A3630A"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1B57AA" w14:textId="079584A2" w:rsidR="00CD08BD" w:rsidRPr="00F016A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16A7">
              <w:rPr>
                <w:rFonts w:ascii="標楷體" w:eastAsia="標楷體" w:hAnsi="標楷體" w:hint="eastAsia"/>
                <w:kern w:val="2"/>
                <w:szCs w:val="24"/>
              </w:rPr>
              <w:t>財政收支劃分法部分條文修正草案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EFEF737" w14:textId="71609A31" w:rsidR="00CD08BD" w:rsidRPr="00F016A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16A7">
              <w:rPr>
                <w:rFonts w:ascii="標楷體" w:eastAsia="標楷體" w:hAnsi="標楷體" w:hint="eastAsia"/>
                <w:kern w:val="2"/>
                <w:szCs w:val="24"/>
              </w:rPr>
              <w:t>賴瑞隆等17人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265EC662" w14:textId="4906AC78" w:rsidR="00CD08BD" w:rsidRPr="00F016A7"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16A7">
              <w:rPr>
                <w:rFonts w:ascii="標楷體" w:eastAsia="標楷體" w:hAnsi="標楷體" w:hint="eastAsia"/>
                <w:spacing w:val="-20"/>
                <w:kern w:val="2"/>
                <w:szCs w:val="24"/>
              </w:rPr>
              <w:t>第11屆第4會期第8次院會(11</w:t>
            </w:r>
            <w:r w:rsidRPr="00F016A7">
              <w:rPr>
                <w:rFonts w:ascii="標楷體" w:eastAsia="標楷體" w:hAnsi="標楷體"/>
                <w:spacing w:val="-20"/>
                <w:kern w:val="2"/>
                <w:szCs w:val="24"/>
              </w:rPr>
              <w:t>4</w:t>
            </w:r>
            <w:r w:rsidRPr="00F016A7">
              <w:rPr>
                <w:rFonts w:ascii="標楷體" w:eastAsia="標楷體" w:hAnsi="標楷體" w:hint="eastAsia"/>
                <w:spacing w:val="-20"/>
                <w:kern w:val="2"/>
                <w:szCs w:val="24"/>
              </w:rPr>
              <w:t>.</w:t>
            </w:r>
            <w:r w:rsidRPr="00F016A7">
              <w:rPr>
                <w:rFonts w:ascii="標楷體" w:eastAsia="標楷體" w:hAnsi="標楷體"/>
                <w:spacing w:val="-20"/>
                <w:kern w:val="2"/>
                <w:szCs w:val="24"/>
              </w:rPr>
              <w:t>1</w:t>
            </w:r>
            <w:r w:rsidRPr="00F016A7">
              <w:rPr>
                <w:rFonts w:ascii="標楷體" w:eastAsia="標楷體" w:hAnsi="標楷體" w:hint="eastAsia"/>
                <w:spacing w:val="-20"/>
                <w:kern w:val="2"/>
                <w:szCs w:val="24"/>
              </w:rPr>
              <w:t>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CED696E" w14:textId="5AF818B4" w:rsidR="00CD08BD" w:rsidRPr="00F016A7"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7E5DEA" w14:paraId="60351F5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BFD8134"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57527524" w14:textId="546ED258"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財政收支劃分法第八</w:t>
            </w:r>
            <w:proofErr w:type="gramStart"/>
            <w:r w:rsidRPr="00D2753A">
              <w:rPr>
                <w:rFonts w:ascii="標楷體" w:eastAsia="標楷體" w:hAnsi="標楷體" w:hint="eastAsia"/>
                <w:kern w:val="2"/>
                <w:szCs w:val="24"/>
              </w:rPr>
              <w:t>條</w:t>
            </w:r>
            <w:proofErr w:type="gramEnd"/>
            <w:r w:rsidRPr="00D2753A">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1164CA56" w14:textId="0E9E81E3"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kern w:val="2"/>
                <w:szCs w:val="24"/>
              </w:rPr>
              <w:t>陳玉珍等1</w:t>
            </w:r>
            <w:r w:rsidRPr="00D2753A">
              <w:rPr>
                <w:rFonts w:ascii="標楷體" w:eastAsia="標楷體" w:hAnsi="標楷體"/>
                <w:kern w:val="2"/>
                <w:szCs w:val="24"/>
              </w:rPr>
              <w:t>9</w:t>
            </w:r>
            <w:r w:rsidRPr="00D2753A">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2B2FA11" w14:textId="11B0DFE3"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2"/>
                <w:szCs w:val="24"/>
              </w:rPr>
              <w:t>第11屆第4會期第6次院會(11</w:t>
            </w:r>
            <w:r w:rsidRPr="00D2753A">
              <w:rPr>
                <w:rFonts w:ascii="標楷體" w:eastAsia="標楷體" w:hAnsi="標楷體"/>
                <w:spacing w:val="-20"/>
                <w:kern w:val="2"/>
                <w:szCs w:val="24"/>
              </w:rPr>
              <w:t>4</w:t>
            </w:r>
            <w:r w:rsidRPr="00D2753A">
              <w:rPr>
                <w:rFonts w:ascii="標楷體" w:eastAsia="標楷體" w:hAnsi="標楷體" w:hint="eastAsia"/>
                <w:spacing w:val="-20"/>
                <w:kern w:val="2"/>
                <w:szCs w:val="24"/>
              </w:rPr>
              <w:t>.</w:t>
            </w:r>
            <w:r w:rsidRPr="00D2753A">
              <w:rPr>
                <w:rFonts w:ascii="標楷體" w:eastAsia="標楷體" w:hAnsi="標楷體"/>
                <w:spacing w:val="-20"/>
                <w:kern w:val="2"/>
                <w:szCs w:val="24"/>
              </w:rPr>
              <w:t>10</w:t>
            </w:r>
            <w:r w:rsidRPr="00D2753A">
              <w:rPr>
                <w:rFonts w:ascii="標楷體" w:eastAsia="標楷體" w:hAnsi="標楷體" w:hint="eastAsia"/>
                <w:spacing w:val="-20"/>
                <w:kern w:val="2"/>
                <w:szCs w:val="24"/>
              </w:rPr>
              <w:t>.28)決定：「交財政委員會審查」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7303A31" w14:textId="0DF278A5" w:rsidR="00CD08BD" w:rsidRPr="00D2753A"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7E5DEA" w14:paraId="1AE911A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53CD99A"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A74A3B1" w14:textId="53818075" w:rsidR="00CD08BD" w:rsidRPr="00DB5EF5"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B5EF5">
              <w:rPr>
                <w:rFonts w:ascii="標楷體" w:eastAsia="標楷體" w:hAnsi="標楷體" w:hint="eastAsia"/>
                <w:kern w:val="2"/>
                <w:szCs w:val="24"/>
              </w:rPr>
              <w:t>財政收支劃分法第十六條之</w:t>
            </w:r>
            <w:proofErr w:type="gramStart"/>
            <w:r w:rsidRPr="00DB5EF5">
              <w:rPr>
                <w:rFonts w:ascii="標楷體" w:eastAsia="標楷體" w:hAnsi="標楷體" w:hint="eastAsia"/>
                <w:kern w:val="2"/>
                <w:szCs w:val="24"/>
              </w:rPr>
              <w:t>一</w:t>
            </w:r>
            <w:proofErr w:type="gramEnd"/>
            <w:r w:rsidRPr="00DB5EF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7B8805C" w14:textId="4168F87A" w:rsidR="00CD08BD" w:rsidRPr="00DB5EF5"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B5EF5">
              <w:rPr>
                <w:rFonts w:ascii="標楷體" w:eastAsia="標楷體" w:hAnsi="標楷體" w:hint="eastAsia"/>
                <w:kern w:val="2"/>
                <w:szCs w:val="24"/>
              </w:rPr>
              <w:t>邱議瑩</w:t>
            </w:r>
            <w:r w:rsidRPr="00747BAE">
              <w:rPr>
                <w:rFonts w:ascii="標楷體" w:eastAsia="標楷體" w:hAnsi="標楷體" w:hint="eastAsia"/>
                <w:kern w:val="2"/>
                <w:szCs w:val="24"/>
              </w:rPr>
              <w:t>等26人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C213910" w14:textId="1E7163EA" w:rsidR="00CD08BD" w:rsidRPr="00DB5EF5"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DB5EF5">
              <w:rPr>
                <w:rFonts w:ascii="標楷體" w:eastAsia="標楷體" w:hAnsi="標楷體" w:hint="eastAsia"/>
                <w:spacing w:val="-20"/>
                <w:kern w:val="2"/>
                <w:szCs w:val="24"/>
              </w:rPr>
              <w:t>第11屆第4會期第5次院會(11</w:t>
            </w:r>
            <w:r w:rsidRPr="00DB5EF5">
              <w:rPr>
                <w:rFonts w:ascii="標楷體" w:eastAsia="標楷體" w:hAnsi="標楷體"/>
                <w:spacing w:val="-20"/>
                <w:kern w:val="2"/>
                <w:szCs w:val="24"/>
              </w:rPr>
              <w:t>4</w:t>
            </w:r>
            <w:r w:rsidRPr="00DB5EF5">
              <w:rPr>
                <w:rFonts w:ascii="標楷體" w:eastAsia="標楷體" w:hAnsi="標楷體" w:hint="eastAsia"/>
                <w:spacing w:val="-20"/>
                <w:kern w:val="2"/>
                <w:szCs w:val="24"/>
              </w:rPr>
              <w:t>.</w:t>
            </w:r>
            <w:r w:rsidRPr="00DB5EF5">
              <w:rPr>
                <w:rFonts w:ascii="標楷體" w:eastAsia="標楷體" w:hAnsi="標楷體"/>
                <w:spacing w:val="-20"/>
                <w:kern w:val="2"/>
                <w:szCs w:val="24"/>
              </w:rPr>
              <w:t>10</w:t>
            </w:r>
            <w:r w:rsidRPr="00DB5EF5">
              <w:rPr>
                <w:rFonts w:ascii="標楷體" w:eastAsia="標楷體" w:hAnsi="標楷體" w:hint="eastAsia"/>
                <w:spacing w:val="-20"/>
                <w:kern w:val="2"/>
                <w:szCs w:val="24"/>
              </w:rPr>
              <w:t>.</w:t>
            </w:r>
            <w:r w:rsidRPr="00DB5EF5">
              <w:rPr>
                <w:rFonts w:ascii="標楷體" w:eastAsia="標楷體" w:hAnsi="標楷體"/>
                <w:spacing w:val="-20"/>
                <w:kern w:val="2"/>
                <w:szCs w:val="24"/>
              </w:rPr>
              <w:t>1</w:t>
            </w:r>
            <w:r w:rsidRPr="00DB5EF5">
              <w:rPr>
                <w:rFonts w:ascii="標楷體" w:eastAsia="標楷體" w:hAnsi="標楷體" w:hint="eastAsia"/>
                <w:spacing w:val="-20"/>
                <w:kern w:val="2"/>
                <w:szCs w:val="24"/>
              </w:rPr>
              <w:t>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01970D62" w14:textId="790DBD08" w:rsidR="00CD08BD" w:rsidRPr="00DB5EF5"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7E5DEA" w14:paraId="00D89814"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8923919"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2CA55E1B" w14:textId="30AFE4F2" w:rsidR="00CD08BD" w:rsidRPr="006A4A12"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6A4A12">
              <w:rPr>
                <w:rFonts w:ascii="標楷體" w:eastAsia="標楷體" w:hAnsi="標楷體" w:hint="eastAsia"/>
                <w:kern w:val="2"/>
                <w:szCs w:val="24"/>
              </w:rPr>
              <w:t>財政收支劃分法第十六條之</w:t>
            </w:r>
            <w:proofErr w:type="gramStart"/>
            <w:r w:rsidRPr="006A4A12">
              <w:rPr>
                <w:rFonts w:ascii="標楷體" w:eastAsia="標楷體" w:hAnsi="標楷體" w:hint="eastAsia"/>
                <w:kern w:val="2"/>
                <w:szCs w:val="24"/>
              </w:rPr>
              <w:t>一</w:t>
            </w:r>
            <w:proofErr w:type="gramEnd"/>
            <w:r>
              <w:rPr>
                <w:rFonts w:ascii="標楷體" w:eastAsia="標楷體" w:hAnsi="標楷體" w:hint="eastAsia"/>
                <w:kern w:val="2"/>
                <w:szCs w:val="24"/>
              </w:rPr>
              <w:t>及第三十</w:t>
            </w:r>
            <w:proofErr w:type="gramStart"/>
            <w:r w:rsidRPr="006A4A12">
              <w:rPr>
                <w:rFonts w:ascii="標楷體" w:eastAsia="標楷體" w:hAnsi="標楷體" w:hint="eastAsia"/>
                <w:kern w:val="2"/>
                <w:szCs w:val="24"/>
              </w:rPr>
              <w:t>條</w:t>
            </w:r>
            <w:proofErr w:type="gramEnd"/>
            <w:r>
              <w:rPr>
                <w:rFonts w:ascii="標楷體" w:eastAsia="標楷體" w:hAnsi="標楷體" w:hint="eastAsia"/>
                <w:kern w:val="2"/>
                <w:szCs w:val="24"/>
              </w:rPr>
              <w:t>條</w:t>
            </w:r>
            <w:r w:rsidRPr="006A4A12">
              <w:rPr>
                <w:rFonts w:ascii="標楷體" w:eastAsia="標楷體" w:hAnsi="標楷體" w:hint="eastAsia"/>
                <w:kern w:val="2"/>
                <w:szCs w:val="24"/>
              </w:rPr>
              <w:t>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F180C78" w14:textId="2552E1DB" w:rsidR="00CD08BD" w:rsidRPr="006A4A12"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6A4A12">
              <w:rPr>
                <w:rFonts w:ascii="標楷體" w:eastAsia="標楷體" w:hAnsi="標楷體" w:hint="eastAsia"/>
                <w:kern w:val="2"/>
                <w:szCs w:val="24"/>
              </w:rPr>
              <w:t>蔡易餘等17人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38A34F8E" w14:textId="5C5534B0" w:rsidR="00CD08BD" w:rsidRPr="006A4A12"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6A4A12">
              <w:rPr>
                <w:rFonts w:ascii="標楷體" w:eastAsia="標楷體" w:hAnsi="標楷體" w:hint="eastAsia"/>
                <w:spacing w:val="-20"/>
                <w:kern w:val="2"/>
                <w:szCs w:val="24"/>
              </w:rPr>
              <w:t>第11屆第4會期第9次院會(11</w:t>
            </w:r>
            <w:r w:rsidRPr="006A4A12">
              <w:rPr>
                <w:rFonts w:ascii="標楷體" w:eastAsia="標楷體" w:hAnsi="標楷體"/>
                <w:spacing w:val="-20"/>
                <w:kern w:val="2"/>
                <w:szCs w:val="24"/>
              </w:rPr>
              <w:t>4</w:t>
            </w:r>
            <w:r w:rsidRPr="006A4A12">
              <w:rPr>
                <w:rFonts w:ascii="標楷體" w:eastAsia="標楷體" w:hAnsi="標楷體" w:hint="eastAsia"/>
                <w:spacing w:val="-20"/>
                <w:kern w:val="2"/>
                <w:szCs w:val="24"/>
              </w:rPr>
              <w:t>.</w:t>
            </w:r>
            <w:r w:rsidRPr="006A4A12">
              <w:rPr>
                <w:rFonts w:ascii="標楷體" w:eastAsia="標楷體" w:hAnsi="標楷體"/>
                <w:spacing w:val="-20"/>
                <w:kern w:val="2"/>
                <w:szCs w:val="24"/>
              </w:rPr>
              <w:t>1</w:t>
            </w:r>
            <w:r w:rsidRPr="006A4A12">
              <w:rPr>
                <w:rFonts w:ascii="標楷體" w:eastAsia="標楷體" w:hAnsi="標楷體" w:hint="eastAsia"/>
                <w:spacing w:val="-20"/>
                <w:kern w:val="2"/>
                <w:szCs w:val="24"/>
              </w:rPr>
              <w:t>1.</w:t>
            </w:r>
            <w:r w:rsidRPr="006A4A12">
              <w:rPr>
                <w:rFonts w:ascii="標楷體" w:eastAsia="標楷體" w:hAnsi="標楷體"/>
                <w:spacing w:val="-20"/>
                <w:kern w:val="2"/>
                <w:szCs w:val="24"/>
              </w:rPr>
              <w:t>1</w:t>
            </w:r>
            <w:r w:rsidRPr="006A4A12">
              <w:rPr>
                <w:rFonts w:ascii="標楷體" w:eastAsia="標楷體" w:hAnsi="標楷體" w:hint="eastAsia"/>
                <w:spacing w:val="-20"/>
                <w:kern w:val="2"/>
                <w:szCs w:val="24"/>
              </w:rPr>
              <w:t>4)決定：「交財政委員會審查」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6C2FCD01" w14:textId="283508D8" w:rsidR="00CD08BD" w:rsidRPr="006A4A12" w:rsidRDefault="00CD08BD" w:rsidP="00CD08BD">
            <w:pPr>
              <w:widowControl w:val="0"/>
              <w:overflowPunct w:val="0"/>
              <w:adjustRightInd w:val="0"/>
              <w:spacing w:line="340" w:lineRule="exact"/>
              <w:jc w:val="both"/>
              <w:rPr>
                <w:rFonts w:ascii="標楷體" w:eastAsia="標楷體" w:hAnsi="標楷體"/>
                <w:kern w:val="2"/>
                <w:szCs w:val="24"/>
              </w:rPr>
            </w:pPr>
          </w:p>
        </w:tc>
      </w:tr>
      <w:tr w:rsidR="00CD08BD" w:rsidRPr="007E5DEA" w14:paraId="6F152441"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5E6F69A" w14:textId="77777777" w:rsidR="00CD08BD" w:rsidRPr="007E5DEA"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88F796B" w14:textId="1644E926" w:rsidR="00CD08BD" w:rsidRPr="007E5DE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財政收支劃分法第三十</w:t>
            </w:r>
            <w:proofErr w:type="gramStart"/>
            <w:r w:rsidRPr="007E5DEA">
              <w:rPr>
                <w:rFonts w:ascii="標楷體" w:eastAsia="標楷體" w:hAnsi="標楷體" w:hint="eastAsia"/>
                <w:kern w:val="2"/>
                <w:szCs w:val="24"/>
              </w:rPr>
              <w:t>條</w:t>
            </w:r>
            <w:proofErr w:type="gramEnd"/>
            <w:r w:rsidRPr="007E5DEA">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331C0EE" w14:textId="3C83D948" w:rsidR="00CD08BD" w:rsidRPr="007E5DE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陳玉珍等24人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6C35A1A" w14:textId="293370D4" w:rsidR="00CD08BD" w:rsidRPr="00867988"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第11屆第3會期第17次院會(11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.20)決定：「交財政委員會審查」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1F648A2A" w14:textId="7CE5E617" w:rsidR="00CD08BD" w:rsidRPr="007E5DE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p>
        </w:tc>
      </w:tr>
      <w:tr w:rsidR="00CD08BD" w:rsidRPr="000910CD" w14:paraId="3F0A7005" w14:textId="77777777" w:rsidTr="006179B1">
        <w:trPr>
          <w:jc w:val="center"/>
        </w:trPr>
        <w:tc>
          <w:tcPr>
            <w:tcW w:w="514"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79938D25" w14:textId="77777777" w:rsidR="00CD08BD" w:rsidRPr="000910CD"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color w:val="FF0000"/>
                <w:kern w:val="2"/>
                <w:szCs w:val="24"/>
              </w:rPr>
            </w:pPr>
          </w:p>
        </w:tc>
        <w:tc>
          <w:tcPr>
            <w:tcW w:w="3597" w:type="dxa"/>
            <w:tcBorders>
              <w:top w:val="single" w:sz="4" w:space="0" w:color="auto"/>
              <w:bottom w:val="single" w:sz="12" w:space="0" w:color="auto"/>
            </w:tcBorders>
            <w:shd w:val="clear" w:color="auto" w:fill="auto"/>
            <w:tcMar>
              <w:top w:w="0" w:type="dxa"/>
              <w:left w:w="28" w:type="dxa"/>
              <w:bottom w:w="0" w:type="dxa"/>
              <w:right w:w="28" w:type="dxa"/>
            </w:tcMar>
          </w:tcPr>
          <w:p w14:paraId="2C9AC073" w14:textId="5A4B07DE" w:rsidR="00CD08BD" w:rsidRPr="00F03295"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財政收支劃分法增訂第八條</w:t>
            </w:r>
            <w:r>
              <w:rPr>
                <w:rFonts w:ascii="標楷體" w:eastAsia="標楷體" w:hAnsi="標楷體" w:hint="eastAsia"/>
                <w:kern w:val="2"/>
                <w:szCs w:val="24"/>
              </w:rPr>
              <w:t>之</w:t>
            </w:r>
            <w:proofErr w:type="gramStart"/>
            <w:r>
              <w:rPr>
                <w:rFonts w:ascii="標楷體" w:eastAsia="標楷體" w:hAnsi="標楷體" w:hint="eastAsia"/>
                <w:kern w:val="2"/>
                <w:szCs w:val="24"/>
              </w:rPr>
              <w:t>一</w:t>
            </w:r>
            <w:proofErr w:type="gramEnd"/>
            <w:r w:rsidRPr="00F03295">
              <w:rPr>
                <w:rFonts w:ascii="標楷體" w:eastAsia="標楷體" w:hAnsi="標楷體" w:hint="eastAsia"/>
                <w:kern w:val="2"/>
                <w:szCs w:val="24"/>
              </w:rPr>
              <w:t>條文修正草案</w:t>
            </w:r>
          </w:p>
        </w:tc>
        <w:tc>
          <w:tcPr>
            <w:tcW w:w="1559" w:type="dxa"/>
            <w:tcBorders>
              <w:top w:val="single" w:sz="4" w:space="0" w:color="auto"/>
              <w:bottom w:val="single" w:sz="12" w:space="0" w:color="auto"/>
            </w:tcBorders>
            <w:shd w:val="clear" w:color="auto" w:fill="auto"/>
            <w:tcMar>
              <w:top w:w="0" w:type="dxa"/>
              <w:left w:w="28" w:type="dxa"/>
              <w:bottom w:w="0" w:type="dxa"/>
              <w:right w:w="28" w:type="dxa"/>
            </w:tcMar>
          </w:tcPr>
          <w:p w14:paraId="47D5C6EE" w14:textId="3445077D" w:rsidR="00CD08BD" w:rsidRPr="00F03295"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吳思瑤等16人</w:t>
            </w:r>
          </w:p>
        </w:tc>
        <w:tc>
          <w:tcPr>
            <w:tcW w:w="2552" w:type="dxa"/>
            <w:tcBorders>
              <w:top w:val="single" w:sz="4" w:space="0" w:color="auto"/>
              <w:bottom w:val="single" w:sz="12" w:space="0" w:color="auto"/>
            </w:tcBorders>
            <w:shd w:val="clear" w:color="auto" w:fill="FFFFFF"/>
            <w:tcMar>
              <w:top w:w="0" w:type="dxa"/>
              <w:left w:w="28" w:type="dxa"/>
              <w:bottom w:w="0" w:type="dxa"/>
              <w:right w:w="28" w:type="dxa"/>
            </w:tcMar>
          </w:tcPr>
          <w:p w14:paraId="6F3D796A" w14:textId="6F52D78D" w:rsidR="00CD08BD" w:rsidRPr="00F03295" w:rsidRDefault="00CD08BD" w:rsidP="00CD08BD">
            <w:pPr>
              <w:widowControl w:val="0"/>
              <w:overflowPunct w:val="0"/>
              <w:autoSpaceDN/>
              <w:adjustRightInd w:val="0"/>
              <w:spacing w:line="34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第11屆第4會期第15次院會(114.12.26)決定：「交財政委員會審查」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2467D95C" w14:textId="0BE5F709" w:rsidR="00CD08BD" w:rsidRPr="00F03295"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CD08BD" w:rsidRPr="007E5DEA" w14:paraId="66E6E0C1" w14:textId="77777777" w:rsidTr="006179B1">
        <w:trPr>
          <w:jc w:val="center"/>
        </w:trPr>
        <w:tc>
          <w:tcPr>
            <w:tcW w:w="514"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61E4142D" w14:textId="77777777" w:rsidR="00CD08BD" w:rsidRPr="007E5DEA" w:rsidRDefault="00CD08BD" w:rsidP="00CD08BD">
            <w:pPr>
              <w:widowControl w:val="0"/>
              <w:numPr>
                <w:ilvl w:val="0"/>
                <w:numId w:val="14"/>
              </w:numPr>
              <w:overflowPunct w:val="0"/>
              <w:autoSpaceDN/>
              <w:adjustRightInd w:val="0"/>
              <w:spacing w:line="37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auto"/>
            </w:tcBorders>
            <w:shd w:val="clear" w:color="auto" w:fill="auto"/>
            <w:tcMar>
              <w:top w:w="0" w:type="dxa"/>
              <w:left w:w="28" w:type="dxa"/>
              <w:bottom w:w="0" w:type="dxa"/>
              <w:right w:w="28" w:type="dxa"/>
            </w:tcMar>
          </w:tcPr>
          <w:p w14:paraId="05E6ED6D" w14:textId="5B0F6903" w:rsidR="00CD08BD" w:rsidRPr="00A26EE6" w:rsidRDefault="00CD08BD" w:rsidP="00CD08BD">
            <w:pPr>
              <w:widowControl w:val="0"/>
              <w:overflowPunct w:val="0"/>
              <w:autoSpaceDN/>
              <w:adjustRightInd w:val="0"/>
              <w:spacing w:line="370" w:lineRule="exact"/>
              <w:jc w:val="both"/>
              <w:textAlignment w:val="auto"/>
              <w:rPr>
                <w:rFonts w:ascii="標楷體" w:eastAsia="標楷體" w:hAnsi="標楷體"/>
                <w:kern w:val="2"/>
                <w:szCs w:val="24"/>
              </w:rPr>
            </w:pPr>
            <w:r w:rsidRPr="00A26EE6">
              <w:rPr>
                <w:rFonts w:ascii="標楷體" w:eastAsia="標楷體" w:hAnsi="標楷體" w:hint="eastAsia"/>
                <w:kern w:val="2"/>
                <w:szCs w:val="24"/>
              </w:rPr>
              <w:t>財政收支劃分法第十六條之</w:t>
            </w:r>
            <w:proofErr w:type="gramStart"/>
            <w:r w:rsidRPr="00A26EE6">
              <w:rPr>
                <w:rFonts w:ascii="標楷體" w:eastAsia="標楷體" w:hAnsi="標楷體" w:hint="eastAsia"/>
                <w:kern w:val="2"/>
                <w:szCs w:val="24"/>
              </w:rPr>
              <w:t>一</w:t>
            </w:r>
            <w:proofErr w:type="gramEnd"/>
            <w:r w:rsidRPr="00A26EE6">
              <w:rPr>
                <w:rFonts w:ascii="標楷體" w:eastAsia="標楷體" w:hAnsi="標楷體" w:hint="eastAsia"/>
                <w:kern w:val="2"/>
                <w:szCs w:val="24"/>
              </w:rPr>
              <w:t>未分配款運用暫行條例草案</w:t>
            </w:r>
          </w:p>
        </w:tc>
        <w:tc>
          <w:tcPr>
            <w:tcW w:w="1559" w:type="dxa"/>
            <w:tcBorders>
              <w:top w:val="single" w:sz="12" w:space="0" w:color="auto"/>
              <w:bottom w:val="single" w:sz="12" w:space="0" w:color="auto"/>
            </w:tcBorders>
            <w:shd w:val="clear" w:color="auto" w:fill="auto"/>
            <w:tcMar>
              <w:top w:w="0" w:type="dxa"/>
              <w:left w:w="28" w:type="dxa"/>
              <w:bottom w:w="0" w:type="dxa"/>
              <w:right w:w="28" w:type="dxa"/>
            </w:tcMar>
          </w:tcPr>
          <w:p w14:paraId="072F115E" w14:textId="793C7992" w:rsidR="00CD08BD" w:rsidRPr="00A26EE6" w:rsidRDefault="00CD08BD" w:rsidP="00CD08BD">
            <w:pPr>
              <w:widowControl w:val="0"/>
              <w:overflowPunct w:val="0"/>
              <w:autoSpaceDN/>
              <w:adjustRightInd w:val="0"/>
              <w:spacing w:line="370" w:lineRule="exact"/>
              <w:jc w:val="both"/>
              <w:textAlignment w:val="auto"/>
              <w:rPr>
                <w:rFonts w:ascii="標楷體" w:eastAsia="標楷體" w:hAnsi="標楷體"/>
                <w:kern w:val="2"/>
                <w:szCs w:val="24"/>
              </w:rPr>
            </w:pPr>
            <w:r w:rsidRPr="00A26EE6">
              <w:rPr>
                <w:rFonts w:ascii="標楷體" w:eastAsia="標楷體" w:hAnsi="標楷體" w:hint="eastAsia"/>
                <w:kern w:val="2"/>
                <w:szCs w:val="24"/>
              </w:rPr>
              <w:t>民進黨黨團</w:t>
            </w:r>
          </w:p>
        </w:tc>
        <w:tc>
          <w:tcPr>
            <w:tcW w:w="2552" w:type="dxa"/>
            <w:tcBorders>
              <w:top w:val="single" w:sz="12" w:space="0" w:color="auto"/>
              <w:bottom w:val="single" w:sz="12" w:space="0" w:color="auto"/>
            </w:tcBorders>
            <w:shd w:val="clear" w:color="auto" w:fill="FFFFFF"/>
            <w:tcMar>
              <w:top w:w="0" w:type="dxa"/>
              <w:left w:w="28" w:type="dxa"/>
              <w:bottom w:w="0" w:type="dxa"/>
              <w:right w:w="28" w:type="dxa"/>
            </w:tcMar>
          </w:tcPr>
          <w:p w14:paraId="33BA016A" w14:textId="2010BBF2" w:rsidR="00CD08BD" w:rsidRPr="00A26EE6" w:rsidRDefault="00CD08BD" w:rsidP="00CD08BD">
            <w:pPr>
              <w:widowControl w:val="0"/>
              <w:overflowPunct w:val="0"/>
              <w:autoSpaceDN/>
              <w:adjustRightInd w:val="0"/>
              <w:spacing w:line="370" w:lineRule="exact"/>
              <w:jc w:val="both"/>
              <w:textAlignment w:val="auto"/>
              <w:rPr>
                <w:rFonts w:ascii="標楷體" w:eastAsia="標楷體" w:hAnsi="標楷體"/>
                <w:spacing w:val="-20"/>
                <w:kern w:val="2"/>
                <w:szCs w:val="24"/>
              </w:rPr>
            </w:pPr>
            <w:r w:rsidRPr="00A26EE6">
              <w:rPr>
                <w:rFonts w:ascii="標楷體" w:eastAsia="標楷體" w:hAnsi="標楷體" w:hint="eastAsia"/>
                <w:spacing w:val="-20"/>
                <w:kern w:val="2"/>
                <w:szCs w:val="24"/>
              </w:rPr>
              <w:t>第11屆第4會期第7次院會(11</w:t>
            </w:r>
            <w:r w:rsidRPr="00A26EE6">
              <w:rPr>
                <w:rFonts w:ascii="標楷體" w:eastAsia="標楷體" w:hAnsi="標楷體"/>
                <w:spacing w:val="-20"/>
                <w:kern w:val="2"/>
                <w:szCs w:val="24"/>
              </w:rPr>
              <w:t>4</w:t>
            </w:r>
            <w:r w:rsidRPr="00A26EE6">
              <w:rPr>
                <w:rFonts w:ascii="標楷體" w:eastAsia="標楷體" w:hAnsi="標楷體" w:hint="eastAsia"/>
                <w:spacing w:val="-20"/>
                <w:kern w:val="2"/>
                <w:szCs w:val="24"/>
              </w:rPr>
              <w:t>.</w:t>
            </w:r>
            <w:r w:rsidRPr="00A26EE6">
              <w:rPr>
                <w:rFonts w:ascii="標楷體" w:eastAsia="標楷體" w:hAnsi="標楷體"/>
                <w:spacing w:val="-20"/>
                <w:kern w:val="2"/>
                <w:szCs w:val="24"/>
              </w:rPr>
              <w:t>10</w:t>
            </w:r>
            <w:r w:rsidRPr="00A26EE6">
              <w:rPr>
                <w:rFonts w:ascii="標楷體" w:eastAsia="標楷體" w:hAnsi="標楷體" w:hint="eastAsia"/>
                <w:spacing w:val="-20"/>
                <w:kern w:val="2"/>
                <w:szCs w:val="24"/>
              </w:rPr>
              <w:t>.3</w:t>
            </w:r>
            <w:r w:rsidRPr="00A26EE6">
              <w:rPr>
                <w:rFonts w:ascii="標楷體" w:eastAsia="標楷體" w:hAnsi="標楷體"/>
                <w:spacing w:val="-20"/>
                <w:kern w:val="2"/>
                <w:szCs w:val="24"/>
              </w:rPr>
              <w:t>1</w:t>
            </w:r>
            <w:r w:rsidRPr="00A26EE6">
              <w:rPr>
                <w:rFonts w:ascii="標楷體" w:eastAsia="標楷體" w:hAnsi="標楷體" w:hint="eastAsia"/>
                <w:spacing w:val="-20"/>
                <w:kern w:val="2"/>
                <w:szCs w:val="24"/>
              </w:rPr>
              <w:t>)決定：「交財政委員會審查」</w:t>
            </w:r>
          </w:p>
        </w:tc>
        <w:tc>
          <w:tcPr>
            <w:tcW w:w="181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7BC8135B" w14:textId="560DB5A3" w:rsidR="00CD08BD" w:rsidRPr="006179B1" w:rsidRDefault="00CD08BD" w:rsidP="00CD08BD">
            <w:pPr>
              <w:widowControl w:val="0"/>
              <w:overflowPunct w:val="0"/>
              <w:autoSpaceDN/>
              <w:adjustRightInd w:val="0"/>
              <w:spacing w:line="370" w:lineRule="exact"/>
              <w:ind w:left="220" w:hangingChars="100" w:hanging="220"/>
              <w:jc w:val="both"/>
              <w:textAlignment w:val="auto"/>
              <w:rPr>
                <w:rFonts w:ascii="標楷體" w:eastAsia="標楷體" w:hAnsi="標楷體"/>
                <w:spacing w:val="-30"/>
                <w:kern w:val="2"/>
                <w:szCs w:val="24"/>
              </w:rPr>
            </w:pPr>
            <w:r w:rsidRPr="003D6A9B">
              <w:rPr>
                <w:rFonts w:ascii="標楷體" w:eastAsia="標楷體" w:hAnsi="標楷體" w:hint="eastAsia"/>
                <w:spacing w:val="-20"/>
                <w:kern w:val="2"/>
                <w:szCs w:val="24"/>
              </w:rPr>
              <w:t>1.</w:t>
            </w:r>
            <w:r w:rsidRPr="006179B1">
              <w:rPr>
                <w:rFonts w:ascii="標楷體" w:eastAsia="標楷體" w:hAnsi="標楷體" w:hint="eastAsia"/>
                <w:spacing w:val="-30"/>
                <w:kern w:val="2"/>
                <w:szCs w:val="24"/>
              </w:rPr>
              <w:t>第11屆第4會期第8次全體委員會議(114.11.13)審查，決議：另擇期繼續審查。</w:t>
            </w:r>
          </w:p>
          <w:p w14:paraId="01D5172E" w14:textId="3C6D9CE7" w:rsidR="00CD08BD" w:rsidRPr="00A26EE6" w:rsidRDefault="00CD08BD" w:rsidP="00CD08BD">
            <w:pPr>
              <w:widowControl w:val="0"/>
              <w:overflowPunct w:val="0"/>
              <w:autoSpaceDN/>
              <w:adjustRightInd w:val="0"/>
              <w:spacing w:line="370" w:lineRule="exact"/>
              <w:ind w:left="220" w:hangingChars="100" w:hanging="220"/>
              <w:jc w:val="both"/>
              <w:textAlignment w:val="auto"/>
              <w:rPr>
                <w:rFonts w:ascii="標楷體" w:eastAsia="標楷體" w:hAnsi="標楷體"/>
                <w:kern w:val="2"/>
                <w:szCs w:val="24"/>
              </w:rPr>
            </w:pPr>
            <w:r w:rsidRPr="003D6A9B">
              <w:rPr>
                <w:rFonts w:ascii="標楷體" w:eastAsia="標楷體" w:hAnsi="標楷體" w:hint="eastAsia"/>
                <w:spacing w:val="-20"/>
                <w:kern w:val="2"/>
                <w:szCs w:val="24"/>
              </w:rPr>
              <w:t>2.</w:t>
            </w:r>
            <w:r w:rsidRPr="006179B1">
              <w:rPr>
                <w:rFonts w:ascii="標楷體" w:eastAsia="標楷體" w:hAnsi="標楷體" w:hint="eastAsia"/>
                <w:spacing w:val="-28"/>
                <w:kern w:val="2"/>
                <w:szCs w:val="24"/>
              </w:rPr>
              <w:t>第11屆第4會期第9次全體委員會議(114.11.</w:t>
            </w:r>
            <w:r w:rsidRPr="006179B1">
              <w:rPr>
                <w:rFonts w:ascii="標楷體" w:eastAsia="標楷體" w:hAnsi="標楷體"/>
                <w:spacing w:val="-28"/>
                <w:kern w:val="2"/>
                <w:szCs w:val="24"/>
              </w:rPr>
              <w:t>27</w:t>
            </w:r>
            <w:r w:rsidRPr="006179B1">
              <w:rPr>
                <w:rFonts w:ascii="標楷體" w:eastAsia="標楷體" w:hAnsi="標楷體" w:hint="eastAsia"/>
                <w:spacing w:val="-28"/>
                <w:kern w:val="2"/>
                <w:szCs w:val="24"/>
              </w:rPr>
              <w:t>)審查，決議：另擇期繼續審查。</w:t>
            </w:r>
          </w:p>
        </w:tc>
      </w:tr>
      <w:tr w:rsidR="00CD08BD" w:rsidRPr="00B95A07" w14:paraId="1E4085E5" w14:textId="77777777" w:rsidTr="006179B1">
        <w:trPr>
          <w:jc w:val="center"/>
        </w:trPr>
        <w:tc>
          <w:tcPr>
            <w:tcW w:w="514"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6B681BBA"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auto"/>
            </w:tcBorders>
            <w:shd w:val="clear" w:color="auto" w:fill="auto"/>
            <w:tcMar>
              <w:top w:w="0" w:type="dxa"/>
              <w:left w:w="28" w:type="dxa"/>
              <w:bottom w:w="0" w:type="dxa"/>
              <w:right w:w="28" w:type="dxa"/>
            </w:tcMar>
          </w:tcPr>
          <w:p w14:paraId="13FC9DFE"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財政紀律法第六條、第十條及第十二條之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條文修正草案</w:t>
            </w:r>
          </w:p>
        </w:tc>
        <w:tc>
          <w:tcPr>
            <w:tcW w:w="1559" w:type="dxa"/>
            <w:tcBorders>
              <w:top w:val="single" w:sz="12" w:space="0" w:color="auto"/>
              <w:bottom w:val="single" w:sz="12" w:space="0" w:color="auto"/>
            </w:tcBorders>
            <w:shd w:val="clear" w:color="auto" w:fill="auto"/>
            <w:tcMar>
              <w:top w:w="0" w:type="dxa"/>
              <w:left w:w="28" w:type="dxa"/>
              <w:bottom w:w="0" w:type="dxa"/>
              <w:right w:w="28" w:type="dxa"/>
            </w:tcMar>
          </w:tcPr>
          <w:p w14:paraId="5D45D0A5"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tcBorders>
              <w:top w:val="single" w:sz="12" w:space="0" w:color="auto"/>
              <w:bottom w:val="single" w:sz="12" w:space="0" w:color="auto"/>
            </w:tcBorders>
            <w:shd w:val="clear" w:color="auto" w:fill="FFFFFF"/>
            <w:tcMar>
              <w:top w:w="0" w:type="dxa"/>
              <w:left w:w="28" w:type="dxa"/>
              <w:bottom w:w="0" w:type="dxa"/>
              <w:right w:w="28" w:type="dxa"/>
            </w:tcMar>
          </w:tcPr>
          <w:p w14:paraId="5A622CB2"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035991F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76CB0500" w14:textId="77777777" w:rsidTr="006179B1">
        <w:trPr>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tcPr>
          <w:p w14:paraId="315C17B1"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tcPr>
          <w:p w14:paraId="3505BDC3" w14:textId="6CB126D3"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szCs w:val="24"/>
              </w:rPr>
              <w:t>中央對直轄市及縣市政府補助條例草案</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tcPr>
          <w:p w14:paraId="384DC139" w14:textId="0DD78787" w:rsidR="00CD08BD" w:rsidRPr="00D2753A"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D2753A">
              <w:rPr>
                <w:rFonts w:ascii="標楷體" w:eastAsia="標楷體" w:hAnsi="標楷體" w:hint="eastAsia"/>
                <w:szCs w:val="24"/>
              </w:rPr>
              <w:t>陳超明等29人</w:t>
            </w:r>
          </w:p>
        </w:tc>
        <w:tc>
          <w:tcPr>
            <w:tcW w:w="2552" w:type="dxa"/>
            <w:tcBorders>
              <w:top w:val="single" w:sz="12" w:space="0" w:color="auto"/>
              <w:bottom w:val="single" w:sz="12" w:space="0" w:color="000000"/>
            </w:tcBorders>
            <w:shd w:val="clear" w:color="auto" w:fill="FFFFFF"/>
            <w:tcMar>
              <w:top w:w="0" w:type="dxa"/>
              <w:left w:w="28" w:type="dxa"/>
              <w:bottom w:w="0" w:type="dxa"/>
              <w:right w:w="28" w:type="dxa"/>
            </w:tcMar>
          </w:tcPr>
          <w:p w14:paraId="19FA8A51" w14:textId="194927A7" w:rsidR="00CD08BD" w:rsidRPr="00D2753A"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D2753A">
              <w:rPr>
                <w:rFonts w:ascii="標楷體" w:eastAsia="標楷體" w:hAnsi="標楷體" w:hint="eastAsia"/>
                <w:spacing w:val="-20"/>
                <w:kern w:val="0"/>
                <w:szCs w:val="24"/>
              </w:rPr>
              <w:t>第11屆第4會期第6次院會(114.10.28)決定：</w:t>
            </w:r>
            <w:r w:rsidRPr="00D2753A">
              <w:rPr>
                <w:rFonts w:ascii="標楷體" w:eastAsia="標楷體" w:hAnsi="標楷體" w:hint="eastAsia"/>
                <w:spacing w:val="-20"/>
                <w:kern w:val="2"/>
                <w:szCs w:val="24"/>
              </w:rPr>
              <w:t>「交財政委員會審查」</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B98FA67" w14:textId="46360508"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47BAE">
              <w:rPr>
                <w:rFonts w:ascii="標楷體" w:eastAsia="標楷體" w:hAnsi="標楷體" w:hint="eastAsia"/>
                <w:kern w:val="2"/>
                <w:szCs w:val="24"/>
              </w:rPr>
              <w:t>尚未審查</w:t>
            </w:r>
          </w:p>
        </w:tc>
      </w:tr>
      <w:tr w:rsidR="00CD08BD" w:rsidRPr="00B95A07" w14:paraId="0FAAD727" w14:textId="77777777" w:rsidTr="006179B1">
        <w:trPr>
          <w:jc w:val="center"/>
        </w:trPr>
        <w:tc>
          <w:tcPr>
            <w:tcW w:w="514" w:type="dxa"/>
            <w:tcBorders>
              <w:top w:val="single" w:sz="12" w:space="0" w:color="000000"/>
              <w:left w:val="single" w:sz="12" w:space="0" w:color="auto"/>
              <w:bottom w:val="single" w:sz="4" w:space="0" w:color="auto"/>
              <w:right w:val="single" w:sz="8" w:space="0" w:color="000000"/>
            </w:tcBorders>
            <w:shd w:val="clear" w:color="auto" w:fill="auto"/>
            <w:tcMar>
              <w:top w:w="0" w:type="dxa"/>
              <w:left w:w="28" w:type="dxa"/>
              <w:bottom w:w="0" w:type="dxa"/>
              <w:right w:w="28" w:type="dxa"/>
            </w:tcMar>
          </w:tcPr>
          <w:p w14:paraId="2C5D76A3"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left w:val="single" w:sz="8" w:space="0" w:color="000000"/>
              <w:bottom w:val="single" w:sz="4" w:space="0" w:color="auto"/>
              <w:right w:val="single" w:sz="8" w:space="0" w:color="000000"/>
            </w:tcBorders>
            <w:shd w:val="clear" w:color="auto" w:fill="auto"/>
            <w:tcMar>
              <w:top w:w="0" w:type="dxa"/>
              <w:left w:w="28" w:type="dxa"/>
              <w:bottom w:w="0" w:type="dxa"/>
              <w:right w:w="28" w:type="dxa"/>
            </w:tcMar>
          </w:tcPr>
          <w:p w14:paraId="189D19E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公共債務法增訂第五條之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條文草案</w:t>
            </w:r>
          </w:p>
        </w:tc>
        <w:tc>
          <w:tcPr>
            <w:tcW w:w="1559" w:type="dxa"/>
            <w:tcBorders>
              <w:top w:val="single" w:sz="12" w:space="0" w:color="000000"/>
              <w:left w:val="single" w:sz="8" w:space="0" w:color="000000"/>
              <w:bottom w:val="single" w:sz="4" w:space="0" w:color="auto"/>
              <w:right w:val="single" w:sz="8" w:space="0" w:color="000000"/>
            </w:tcBorders>
            <w:shd w:val="clear" w:color="auto" w:fill="auto"/>
            <w:tcMar>
              <w:top w:w="0" w:type="dxa"/>
              <w:left w:w="28" w:type="dxa"/>
              <w:bottom w:w="0" w:type="dxa"/>
              <w:right w:w="28" w:type="dxa"/>
            </w:tcMar>
          </w:tcPr>
          <w:p w14:paraId="5DF70F07"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12"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6A085928"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第11屆第1會期第10次院會(113.4.19)決定：「交財政委員會審查」</w:t>
            </w:r>
          </w:p>
        </w:tc>
        <w:tc>
          <w:tcPr>
            <w:tcW w:w="1814" w:type="dxa"/>
            <w:tcBorders>
              <w:top w:val="single" w:sz="12" w:space="0" w:color="000000"/>
              <w:left w:val="single" w:sz="8"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D5136A9"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50B6B967" w14:textId="77777777" w:rsidTr="006179B1">
        <w:trPr>
          <w:jc w:val="center"/>
        </w:trPr>
        <w:tc>
          <w:tcPr>
            <w:tcW w:w="514"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80C99E8"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06792F9A"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公共債務法增訂第五條之</w:t>
            </w:r>
            <w:proofErr w:type="gramStart"/>
            <w:r w:rsidRPr="00B95A07">
              <w:rPr>
                <w:rFonts w:ascii="標楷體" w:eastAsia="標楷體" w:hAnsi="標楷體" w:hint="eastAsia"/>
                <w:kern w:val="2"/>
                <w:szCs w:val="24"/>
              </w:rPr>
              <w:t>一</w:t>
            </w:r>
            <w:proofErr w:type="gramEnd"/>
            <w:r w:rsidRPr="00B95A07">
              <w:rPr>
                <w:rFonts w:ascii="標楷體" w:eastAsia="標楷體" w:hAnsi="標楷體" w:hint="eastAsia"/>
                <w:kern w:val="2"/>
                <w:szCs w:val="24"/>
              </w:rPr>
              <w:t>條文草案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7223E402"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65EF225A"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第11屆第1會期第3次院會(113.3.</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2205B9D4"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65401BFF" w14:textId="77777777" w:rsidTr="006179B1">
        <w:trPr>
          <w:jc w:val="center"/>
        </w:trPr>
        <w:tc>
          <w:tcPr>
            <w:tcW w:w="514" w:type="dxa"/>
            <w:tcBorders>
              <w:left w:val="single" w:sz="12" w:space="0" w:color="auto"/>
              <w:bottom w:val="single" w:sz="12" w:space="0" w:color="000000"/>
            </w:tcBorders>
            <w:shd w:val="clear" w:color="auto" w:fill="auto"/>
            <w:tcMar>
              <w:top w:w="0" w:type="dxa"/>
              <w:left w:w="28" w:type="dxa"/>
              <w:bottom w:w="0" w:type="dxa"/>
              <w:right w:w="28" w:type="dxa"/>
            </w:tcMar>
          </w:tcPr>
          <w:p w14:paraId="0CF397E3"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bottom w:val="single" w:sz="12" w:space="0" w:color="000000"/>
            </w:tcBorders>
            <w:shd w:val="clear" w:color="auto" w:fill="auto"/>
            <w:tcMar>
              <w:top w:w="0" w:type="dxa"/>
              <w:left w:w="28" w:type="dxa"/>
              <w:bottom w:w="0" w:type="dxa"/>
              <w:right w:w="28" w:type="dxa"/>
            </w:tcMar>
          </w:tcPr>
          <w:p w14:paraId="78168F6A"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公共債務法第十二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12" w:space="0" w:color="000000"/>
            </w:tcBorders>
            <w:shd w:val="clear" w:color="auto" w:fill="auto"/>
            <w:tcMar>
              <w:top w:w="0" w:type="dxa"/>
              <w:left w:w="28" w:type="dxa"/>
              <w:bottom w:w="0" w:type="dxa"/>
              <w:right w:w="28" w:type="dxa"/>
            </w:tcMar>
          </w:tcPr>
          <w:p w14:paraId="1488DF4E"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賴士葆等21人</w:t>
            </w:r>
          </w:p>
        </w:tc>
        <w:tc>
          <w:tcPr>
            <w:tcW w:w="2552" w:type="dxa"/>
            <w:tcBorders>
              <w:bottom w:val="single" w:sz="12" w:space="0" w:color="000000"/>
            </w:tcBorders>
            <w:shd w:val="clear" w:color="auto" w:fill="FFFFFF"/>
            <w:tcMar>
              <w:top w:w="0" w:type="dxa"/>
              <w:left w:w="28" w:type="dxa"/>
              <w:bottom w:w="0" w:type="dxa"/>
              <w:right w:w="28" w:type="dxa"/>
            </w:tcMar>
          </w:tcPr>
          <w:p w14:paraId="61EB684F"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第11屆第1會期第9次院會(113.4.12)決定：「交財政委員會審查」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1F0D88A6"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150AC9" w14:paraId="7767E131"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677F01B7" w14:textId="77777777" w:rsidR="00CD08BD" w:rsidRPr="00150AC9"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0E71C1E5"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國有財產法第四十二</w:t>
            </w:r>
            <w:proofErr w:type="gramStart"/>
            <w:r w:rsidRPr="00150AC9">
              <w:rPr>
                <w:rFonts w:ascii="標楷體" w:eastAsia="標楷體" w:hAnsi="標楷體" w:hint="eastAsia"/>
                <w:kern w:val="2"/>
                <w:szCs w:val="24"/>
              </w:rPr>
              <w:t>條</w:t>
            </w:r>
            <w:proofErr w:type="gramEnd"/>
            <w:r w:rsidRPr="00150AC9">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D281DB2"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劉建國等1</w:t>
            </w:r>
            <w:r w:rsidRPr="00150AC9">
              <w:rPr>
                <w:rFonts w:ascii="標楷體" w:eastAsia="標楷體" w:hAnsi="標楷體"/>
                <w:kern w:val="2"/>
                <w:szCs w:val="24"/>
              </w:rPr>
              <w:t>6</w:t>
            </w:r>
            <w:r w:rsidRPr="00150AC9">
              <w:rPr>
                <w:rFonts w:ascii="標楷體" w:eastAsia="標楷體" w:hAnsi="標楷體" w:hint="eastAsia"/>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470815A6"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C334EEF"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r w:rsidR="00CD08BD" w:rsidRPr="00150AC9" w14:paraId="213F8EF2"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B311859" w14:textId="77777777" w:rsidR="00CD08BD" w:rsidRPr="00150AC9"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357FECE4" w14:textId="6A84F4B2" w:rsidR="00CD08BD" w:rsidRPr="003D6A9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國有財產法第四十六</w:t>
            </w:r>
            <w:proofErr w:type="gramStart"/>
            <w:r w:rsidRPr="003D6A9B">
              <w:rPr>
                <w:rFonts w:ascii="標楷體" w:eastAsia="標楷體" w:hAnsi="標楷體" w:hint="eastAsia"/>
                <w:kern w:val="2"/>
                <w:szCs w:val="24"/>
              </w:rPr>
              <w:t>條</w:t>
            </w:r>
            <w:proofErr w:type="gramEnd"/>
            <w:r w:rsidRPr="003D6A9B">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7AFC983" w14:textId="5FB8E877" w:rsidR="00CD08BD" w:rsidRPr="003D6A9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鄭天財</w:t>
            </w:r>
            <w:proofErr w:type="spellStart"/>
            <w:r w:rsidRPr="003D6A9B">
              <w:rPr>
                <w:rFonts w:ascii="標楷體" w:eastAsia="標楷體" w:hAnsi="標楷體" w:hint="eastAsia"/>
                <w:kern w:val="2"/>
                <w:szCs w:val="24"/>
              </w:rPr>
              <w:t>Sra</w:t>
            </w:r>
            <w:proofErr w:type="spellEnd"/>
            <w:r w:rsidRPr="003D6A9B">
              <w:rPr>
                <w:rFonts w:ascii="標楷體" w:eastAsia="標楷體" w:hAnsi="標楷體" w:hint="eastAsia"/>
                <w:kern w:val="2"/>
                <w:szCs w:val="24"/>
              </w:rPr>
              <w:t xml:space="preserve"> </w:t>
            </w:r>
            <w:proofErr w:type="spellStart"/>
            <w:r w:rsidRPr="003D6A9B">
              <w:rPr>
                <w:rFonts w:ascii="標楷體" w:eastAsia="標楷體" w:hAnsi="標楷體" w:hint="eastAsia"/>
                <w:kern w:val="2"/>
                <w:szCs w:val="24"/>
              </w:rPr>
              <w:t>Kacaw</w:t>
            </w:r>
            <w:proofErr w:type="spellEnd"/>
            <w:r w:rsidRPr="003D6A9B">
              <w:rPr>
                <w:rFonts w:ascii="標楷體" w:eastAsia="標楷體" w:hAnsi="標楷體" w:hint="eastAsia"/>
                <w:kern w:val="2"/>
                <w:szCs w:val="24"/>
              </w:rPr>
              <w:t>等32人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DD26287" w14:textId="481FBC4A" w:rsidR="00CD08BD" w:rsidRPr="003D6A9B"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3D6A9B">
              <w:rPr>
                <w:rFonts w:ascii="標楷體" w:eastAsia="標楷體" w:hAnsi="標楷體" w:hint="eastAsia"/>
                <w:spacing w:val="-20"/>
                <w:kern w:val="2"/>
                <w:szCs w:val="24"/>
              </w:rPr>
              <w:t>第11屆第4會期第11次院會(114.11.28)決定：「交財政委員會審查」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B1AE13D" w14:textId="499063C2" w:rsidR="00CD08BD" w:rsidRPr="003D6A9B"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3D6A9B">
              <w:rPr>
                <w:rFonts w:ascii="標楷體" w:eastAsia="標楷體" w:hAnsi="標楷體" w:hint="eastAsia"/>
                <w:kern w:val="2"/>
                <w:szCs w:val="24"/>
              </w:rPr>
              <w:t>尚未審查</w:t>
            </w:r>
          </w:p>
        </w:tc>
      </w:tr>
      <w:tr w:rsidR="00CD08BD" w:rsidRPr="00B95A07" w14:paraId="450DA6B7"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73701BF"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44ADA6C"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國有財產法第五十二條之二條文修正草案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6AA398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蔡其昌等2</w:t>
            </w:r>
            <w:r>
              <w:rPr>
                <w:rFonts w:ascii="標楷體" w:eastAsia="標楷體" w:hAnsi="標楷體" w:hint="eastAsia"/>
                <w:kern w:val="2"/>
                <w:szCs w:val="24"/>
              </w:rPr>
              <w:t>1</w:t>
            </w:r>
            <w:r w:rsidRPr="00B95A07">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B6CBC4A"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第11屆第1會期第3次院會(113.3.</w:t>
            </w:r>
            <w:r w:rsidRPr="00867988">
              <w:rPr>
                <w:rFonts w:ascii="標楷體" w:eastAsia="標楷體" w:hAnsi="標楷體"/>
                <w:spacing w:val="-20"/>
                <w:kern w:val="2"/>
                <w:szCs w:val="24"/>
              </w:rPr>
              <w:t>1)</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5804617"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150AC9" w14:paraId="2459AEF9"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7C18376" w14:textId="77777777" w:rsidR="00CD08BD" w:rsidRPr="00150AC9"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15DD1C90"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國有財產法第五十二條之二條文修正草案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5E9D79DB"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劉建國等1</w:t>
            </w:r>
            <w:r w:rsidRPr="00150AC9">
              <w:rPr>
                <w:rFonts w:ascii="標楷體" w:eastAsia="標楷體" w:hAnsi="標楷體"/>
                <w:kern w:val="2"/>
                <w:szCs w:val="24"/>
              </w:rPr>
              <w:t>6</w:t>
            </w:r>
            <w:r w:rsidRPr="00150AC9">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A58B394"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第11屆第3會期第1</w:t>
            </w:r>
            <w:r w:rsidRPr="00867988">
              <w:rPr>
                <w:rFonts w:ascii="標楷體" w:eastAsia="標楷體" w:hAnsi="標楷體"/>
                <w:spacing w:val="-20"/>
                <w:kern w:val="2"/>
                <w:szCs w:val="24"/>
              </w:rPr>
              <w:t>8</w:t>
            </w:r>
            <w:r w:rsidRPr="00867988">
              <w:rPr>
                <w:rFonts w:ascii="標楷體" w:eastAsia="標楷體" w:hAnsi="標楷體" w:hint="eastAsia"/>
                <w:spacing w:val="-20"/>
                <w:kern w:val="2"/>
                <w:szCs w:val="24"/>
              </w:rPr>
              <w:t>次院會(11</w:t>
            </w:r>
            <w:r w:rsidRPr="00867988">
              <w:rPr>
                <w:rFonts w:ascii="標楷體" w:eastAsia="標楷體" w:hAnsi="標楷體"/>
                <w:spacing w:val="-20"/>
                <w:kern w:val="2"/>
                <w:szCs w:val="24"/>
              </w:rPr>
              <w:t>4</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6</w:t>
            </w:r>
            <w:r w:rsidRPr="00867988">
              <w:rPr>
                <w:rFonts w:ascii="標楷體" w:eastAsia="標楷體" w:hAnsi="標楷體" w:hint="eastAsia"/>
                <w:spacing w:val="-20"/>
                <w:kern w:val="2"/>
                <w:szCs w:val="24"/>
              </w:rPr>
              <w:t>.</w:t>
            </w:r>
            <w:r w:rsidRPr="00867988">
              <w:rPr>
                <w:rFonts w:ascii="標楷體" w:eastAsia="標楷體" w:hAnsi="標楷體"/>
                <w:spacing w:val="-20"/>
                <w:kern w:val="2"/>
                <w:szCs w:val="24"/>
              </w:rPr>
              <w:t>27)</w:t>
            </w:r>
            <w:r w:rsidRPr="00867988">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7EE199F" w14:textId="77777777" w:rsidR="00CD08BD" w:rsidRPr="00150AC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r w:rsidR="00CD08BD" w:rsidRPr="00B95A07" w14:paraId="5E065499"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1F9A4181"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BCFAA6E" w14:textId="77777777" w:rsidR="00CD08BD" w:rsidRPr="00744A3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公有貴重財產文物清點法草案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68CA437B" w14:textId="77777777" w:rsidR="00CD08BD" w:rsidRPr="00744A3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葉元之等20人</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328BB9E6"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第11屆第2會期第4次院會(113.10.11)決定：「交財政、教育及文化兩委員會審查」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35677BD4" w14:textId="77777777" w:rsidR="00CD08BD" w:rsidRPr="00744A39"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D08BD" w:rsidRPr="00B95A07" w14:paraId="1251F478"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33E85098" w14:textId="77777777" w:rsidR="00CD08BD" w:rsidRPr="00B95A07" w:rsidRDefault="00CD08BD" w:rsidP="00CD08BD">
            <w:pPr>
              <w:widowControl w:val="0"/>
              <w:numPr>
                <w:ilvl w:val="0"/>
                <w:numId w:val="14"/>
              </w:numPr>
              <w:overflowPunct w:val="0"/>
              <w:autoSpaceDN/>
              <w:adjustRightInd w:val="0"/>
              <w:spacing w:line="34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26896FB"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規費法第十二</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31750B21"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羅廷瑋等19人</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7238B2D9"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第11屆第1會期第6次院會(113.3.22)決定：「交財政委員會審查」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04322213" w14:textId="77777777" w:rsidR="00CD08BD" w:rsidRPr="00B95A07" w:rsidRDefault="00CD08BD" w:rsidP="00CD08BD">
            <w:pPr>
              <w:widowControl w:val="0"/>
              <w:overflowPunct w:val="0"/>
              <w:autoSpaceDN/>
              <w:adjustRightIn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D08BD" w:rsidRPr="00B95A07" w14:paraId="52362ED9"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6D1C5098"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24CCF7A"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公庫法部分條文修正草案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07C069B2"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7BA37434" w14:textId="77777777" w:rsidR="00CD08BD" w:rsidRPr="00867988" w:rsidRDefault="00CD08BD" w:rsidP="00CD08BD">
            <w:pPr>
              <w:widowControl w:val="0"/>
              <w:overflowPunct w:val="0"/>
              <w:autoSpaceDN/>
              <w:adjustRightInd w:val="0"/>
              <w:spacing w:line="360" w:lineRule="exact"/>
              <w:jc w:val="both"/>
              <w:textAlignment w:val="auto"/>
              <w:rPr>
                <w:rFonts w:ascii="標楷體" w:eastAsia="標楷體" w:hAnsi="標楷體"/>
                <w:spacing w:val="-20"/>
                <w:kern w:val="2"/>
                <w:szCs w:val="24"/>
              </w:rPr>
            </w:pPr>
            <w:r w:rsidRPr="00867988">
              <w:rPr>
                <w:rFonts w:ascii="標楷體" w:eastAsia="標楷體" w:hAnsi="標楷體" w:hint="eastAsia"/>
                <w:spacing w:val="-20"/>
                <w:kern w:val="2"/>
                <w:szCs w:val="24"/>
              </w:rPr>
              <w:t>第11屆第2會期第1次院會(113.9.20)決定：「交財政委員會審查」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48ADE4FA"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尚未審查</w:t>
            </w:r>
          </w:p>
        </w:tc>
      </w:tr>
      <w:tr w:rsidR="00CD08BD" w:rsidRPr="00B95A07" w14:paraId="09289853"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2042F28"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3591F3EA" w14:textId="298D13C2"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3B471E71" w14:textId="57467326"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王正旭等17人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3267A500" w14:textId="59605352" w:rsidR="00CD08BD" w:rsidRPr="000F496C" w:rsidRDefault="00CD08BD" w:rsidP="00CD08BD">
            <w:pPr>
              <w:widowControl w:val="0"/>
              <w:overflowPunct w:val="0"/>
              <w:autoSpaceDN/>
              <w:adjustRightInd w:val="0"/>
              <w:spacing w:line="36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D31C392" w14:textId="1D38BDFA"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CD08BD" w:rsidRPr="00B95A07" w14:paraId="3745C4EF"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C69248E"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68AC617B" w14:textId="3C29168B"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38249C4D" w14:textId="6A7822B7"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徐富</w:t>
            </w:r>
            <w:proofErr w:type="gramStart"/>
            <w:r w:rsidRPr="000F496C">
              <w:rPr>
                <w:rFonts w:ascii="標楷體" w:eastAsia="標楷體" w:hAnsi="標楷體" w:hint="eastAsia"/>
                <w:kern w:val="2"/>
                <w:szCs w:val="24"/>
              </w:rPr>
              <w:t>癸</w:t>
            </w:r>
            <w:proofErr w:type="gramEnd"/>
            <w:r w:rsidRPr="000F496C">
              <w:rPr>
                <w:rFonts w:ascii="標楷體" w:eastAsia="標楷體" w:hAnsi="標楷體" w:hint="eastAsia"/>
                <w:kern w:val="2"/>
                <w:szCs w:val="24"/>
              </w:rPr>
              <w:t>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6F8D1009" w14:textId="34E446FF"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1AD0FD9" w14:textId="2B51CEBF"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CD08BD" w:rsidRPr="00B95A07" w14:paraId="62C30F2A"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E94A7CA"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7F59F96" w14:textId="00AAB137"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24F827F8" w14:textId="6E2345E4"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郭昱晴等1</w:t>
            </w:r>
            <w:r w:rsidRPr="000F496C">
              <w:rPr>
                <w:rFonts w:ascii="標楷體" w:eastAsia="標楷體" w:hAnsi="標楷體"/>
                <w:kern w:val="2"/>
                <w:szCs w:val="24"/>
              </w:rPr>
              <w:t>7</w:t>
            </w:r>
            <w:r w:rsidRPr="000F496C">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5F220CEA" w14:textId="3D8AC793"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8565336" w14:textId="19BC5192"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CD08BD" w:rsidRPr="00B95A07" w14:paraId="4B5B3DB8"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AC7B8B9"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4B065EE8" w14:textId="10D62888"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促進民間參與公共建設法第三</w:t>
            </w:r>
            <w:proofErr w:type="gramStart"/>
            <w:r w:rsidRPr="000F496C">
              <w:rPr>
                <w:rFonts w:ascii="標楷體" w:eastAsia="標楷體" w:hAnsi="標楷體" w:hint="eastAsia"/>
                <w:kern w:val="2"/>
                <w:szCs w:val="24"/>
              </w:rPr>
              <w:t>條</w:t>
            </w:r>
            <w:proofErr w:type="gramEnd"/>
            <w:r w:rsidRPr="000F496C">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E73D1FB" w14:textId="34EA9B98"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李柏毅等18人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4C4B7302" w14:textId="148111D8"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spacing w:val="-20"/>
                <w:kern w:val="2"/>
                <w:szCs w:val="24"/>
              </w:rPr>
              <w:t>第11屆第4會期第16次院會(11</w:t>
            </w:r>
            <w:r w:rsidRPr="000F496C">
              <w:rPr>
                <w:rFonts w:ascii="標楷體" w:eastAsia="標楷體" w:hAnsi="標楷體"/>
                <w:spacing w:val="-20"/>
                <w:kern w:val="2"/>
                <w:szCs w:val="24"/>
              </w:rPr>
              <w:t>5</w:t>
            </w:r>
            <w:r w:rsidRPr="000F496C">
              <w:rPr>
                <w:rFonts w:ascii="標楷體" w:eastAsia="標楷體" w:hAnsi="標楷體" w:hint="eastAsia"/>
                <w:spacing w:val="-20"/>
                <w:kern w:val="2"/>
                <w:szCs w:val="24"/>
              </w:rPr>
              <w:t>.1.</w:t>
            </w:r>
            <w:r w:rsidRPr="000F496C">
              <w:rPr>
                <w:rFonts w:ascii="標楷體" w:eastAsia="標楷體" w:hAnsi="標楷體"/>
                <w:spacing w:val="-20"/>
                <w:kern w:val="2"/>
                <w:szCs w:val="24"/>
              </w:rPr>
              <w:t>2</w:t>
            </w:r>
            <w:r w:rsidRPr="000F496C">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587F1FE" w14:textId="64E2884A" w:rsidR="00CD08BD" w:rsidRPr="000F496C"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F496C">
              <w:rPr>
                <w:rFonts w:ascii="標楷體" w:eastAsia="標楷體" w:hAnsi="標楷體" w:hint="eastAsia"/>
                <w:kern w:val="2"/>
                <w:szCs w:val="24"/>
              </w:rPr>
              <w:t>尚未審查</w:t>
            </w:r>
          </w:p>
        </w:tc>
      </w:tr>
      <w:tr w:rsidR="00CD08BD" w:rsidRPr="00B95A07" w14:paraId="4BB901C1"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03B0277B"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17E75BB3" w14:textId="77777777" w:rsidR="00CD08BD" w:rsidRPr="00507660"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促進民間參與公共建設法第四十八條之二條文修正草案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21B5967B" w14:textId="77777777" w:rsidR="00CD08BD" w:rsidRPr="00507660"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4E5AA5DA" w14:textId="77777777" w:rsidR="00CD08BD" w:rsidRPr="00507660"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第11屆第2會期第9次院會(113.11.15)</w:t>
            </w:r>
            <w:r w:rsidRPr="00523F4D">
              <w:rPr>
                <w:rFonts w:ascii="標楷體" w:eastAsia="標楷體" w:hAnsi="標楷體" w:hint="eastAsia"/>
                <w:spacing w:val="-20"/>
                <w:kern w:val="2"/>
                <w:szCs w:val="24"/>
              </w:rPr>
              <w:t>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06998CBE" w14:textId="77777777" w:rsidR="00CD08BD" w:rsidRPr="00507660"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CD08BD" w:rsidRPr="00B95A07" w14:paraId="0CD3353C" w14:textId="77777777" w:rsidTr="006179B1">
        <w:trPr>
          <w:jc w:val="center"/>
        </w:trPr>
        <w:tc>
          <w:tcPr>
            <w:tcW w:w="514"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138533D0"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12" w:space="0" w:color="000000"/>
            </w:tcBorders>
            <w:shd w:val="clear" w:color="auto" w:fill="auto"/>
            <w:tcMar>
              <w:top w:w="0" w:type="dxa"/>
              <w:left w:w="28" w:type="dxa"/>
              <w:bottom w:w="0" w:type="dxa"/>
              <w:right w:w="28" w:type="dxa"/>
            </w:tcMar>
          </w:tcPr>
          <w:p w14:paraId="78217F36"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公益彩券發行條例部分條文修正草案</w:t>
            </w:r>
          </w:p>
        </w:tc>
        <w:tc>
          <w:tcPr>
            <w:tcW w:w="1559" w:type="dxa"/>
            <w:tcBorders>
              <w:top w:val="single" w:sz="12" w:space="0" w:color="000000"/>
              <w:bottom w:val="single" w:sz="12" w:space="0" w:color="000000"/>
            </w:tcBorders>
            <w:shd w:val="clear" w:color="auto" w:fill="auto"/>
            <w:tcMar>
              <w:top w:w="0" w:type="dxa"/>
              <w:left w:w="28" w:type="dxa"/>
              <w:bottom w:w="0" w:type="dxa"/>
              <w:right w:w="28" w:type="dxa"/>
            </w:tcMar>
          </w:tcPr>
          <w:p w14:paraId="381A33DA"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台灣民眾黨黨團</w:t>
            </w:r>
          </w:p>
        </w:tc>
        <w:tc>
          <w:tcPr>
            <w:tcW w:w="2552" w:type="dxa"/>
            <w:tcBorders>
              <w:top w:val="single" w:sz="12" w:space="0" w:color="000000"/>
              <w:bottom w:val="single" w:sz="12" w:space="0" w:color="000000"/>
            </w:tcBorders>
            <w:shd w:val="clear" w:color="auto" w:fill="FFFFFF"/>
            <w:tcMar>
              <w:top w:w="0" w:type="dxa"/>
              <w:left w:w="28" w:type="dxa"/>
              <w:bottom w:w="0" w:type="dxa"/>
              <w:right w:w="28" w:type="dxa"/>
            </w:tcMar>
          </w:tcPr>
          <w:p w14:paraId="2CF90DAB" w14:textId="20934504" w:rsidR="00CD08BD" w:rsidRPr="006C3787"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第11屆第2會期第1次院會(113.9.20)決定：「交財政、社會福利及衛生環境兩委員會審查」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698E22A0" w14:textId="77777777"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尚未審查</w:t>
            </w:r>
          </w:p>
        </w:tc>
      </w:tr>
      <w:tr w:rsidR="00CD08BD" w:rsidRPr="00B95A07" w14:paraId="511A7A9F"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F531208"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30E7BDA2" w14:textId="7AC9D260"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國家金融安定基金設置及管理條例第四</w:t>
            </w:r>
            <w:proofErr w:type="gramStart"/>
            <w:r w:rsidRPr="000E7E37">
              <w:rPr>
                <w:rFonts w:ascii="標楷體" w:eastAsia="標楷體" w:hAnsi="標楷體" w:hint="eastAsia"/>
                <w:kern w:val="2"/>
                <w:szCs w:val="24"/>
              </w:rPr>
              <w:t>條</w:t>
            </w:r>
            <w:proofErr w:type="gramEnd"/>
            <w:r w:rsidRPr="000E7E37">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4562CC17" w14:textId="2B98B253"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0E7E37">
              <w:rPr>
                <w:rFonts w:ascii="標楷體" w:eastAsia="標楷體" w:hAnsi="標楷體" w:hint="eastAsia"/>
                <w:kern w:val="2"/>
                <w:szCs w:val="24"/>
              </w:rPr>
              <w:t>郭國文等1</w:t>
            </w:r>
            <w:r w:rsidRPr="000E7E37">
              <w:rPr>
                <w:rFonts w:ascii="標楷體" w:eastAsia="標楷體" w:hAnsi="標楷體"/>
                <w:kern w:val="2"/>
                <w:szCs w:val="24"/>
              </w:rPr>
              <w:t>8</w:t>
            </w:r>
            <w:r w:rsidRPr="000E7E37">
              <w:rPr>
                <w:rFonts w:ascii="標楷體" w:eastAsia="標楷體" w:hAnsi="標楷體" w:hint="eastAsia"/>
                <w:kern w:val="2"/>
                <w:szCs w:val="24"/>
              </w:rPr>
              <w:t>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7A3C58D5" w14:textId="1BFDE0F6" w:rsidR="00CD08BD" w:rsidRPr="006C3787"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會期第8次院會(114.</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18</w:t>
            </w:r>
            <w:r w:rsidRPr="00AB4A02">
              <w:rPr>
                <w:rFonts w:ascii="標楷體" w:eastAsia="標楷體" w:hAnsi="標楷體" w:hint="eastAsia"/>
                <w:spacing w:val="-20"/>
                <w:kern w:val="2"/>
                <w:szCs w:val="24"/>
              </w:rPr>
              <w:t>)決定：「交財政委員會審查」</w:t>
            </w:r>
          </w:p>
        </w:tc>
        <w:tc>
          <w:tcPr>
            <w:tcW w:w="1814" w:type="dxa"/>
            <w:vMerge w:val="restart"/>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tcPr>
          <w:p w14:paraId="7828D258" w14:textId="288097BC" w:rsidR="00CD08BD" w:rsidRPr="005139B1" w:rsidRDefault="00CD08BD" w:rsidP="00CD08BD">
            <w:pPr>
              <w:widowControl w:val="0"/>
              <w:overflowPunct w:val="0"/>
              <w:adjustRightInd w:val="0"/>
              <w:spacing w:line="350" w:lineRule="exact"/>
              <w:jc w:val="both"/>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4</w:t>
            </w:r>
            <w:r w:rsidRPr="00B95A07">
              <w:rPr>
                <w:rFonts w:ascii="標楷體" w:eastAsia="標楷體" w:hAnsi="標楷體" w:hint="eastAsia"/>
                <w:kern w:val="2"/>
                <w:szCs w:val="24"/>
              </w:rPr>
              <w:t>會期第1</w:t>
            </w:r>
            <w:r>
              <w:rPr>
                <w:rFonts w:ascii="標楷體" w:eastAsia="標楷體" w:hAnsi="標楷體" w:hint="eastAsia"/>
                <w:kern w:val="2"/>
                <w:szCs w:val="24"/>
              </w:rPr>
              <w:t>2</w:t>
            </w:r>
            <w:r w:rsidRPr="00B95A07">
              <w:rPr>
                <w:rFonts w:ascii="標楷體" w:eastAsia="標楷體" w:hAnsi="標楷體" w:hint="eastAsia"/>
                <w:kern w:val="2"/>
                <w:szCs w:val="24"/>
              </w:rPr>
              <w:t>次</w:t>
            </w:r>
            <w:r w:rsidRPr="00222F4B">
              <w:rPr>
                <w:rFonts w:ascii="標楷體" w:eastAsia="標楷體" w:hAnsi="標楷體" w:hint="eastAsia"/>
                <w:spacing w:val="-24"/>
                <w:kern w:val="2"/>
                <w:szCs w:val="24"/>
              </w:rPr>
              <w:t>全體委員會議(11</w:t>
            </w:r>
            <w:r>
              <w:rPr>
                <w:rFonts w:ascii="標楷體" w:eastAsia="標楷體" w:hAnsi="標楷體" w:hint="eastAsia"/>
                <w:spacing w:val="-24"/>
                <w:kern w:val="2"/>
                <w:szCs w:val="24"/>
              </w:rPr>
              <w:t>4</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12</w:t>
            </w:r>
            <w:r w:rsidRPr="00222F4B">
              <w:rPr>
                <w:rFonts w:ascii="標楷體" w:eastAsia="標楷體" w:hAnsi="標楷體" w:hint="eastAsia"/>
                <w:spacing w:val="-24"/>
                <w:kern w:val="2"/>
                <w:szCs w:val="24"/>
              </w:rPr>
              <w:t>.</w:t>
            </w:r>
            <w:r>
              <w:rPr>
                <w:rFonts w:ascii="標楷體" w:eastAsia="標楷體" w:hAnsi="標楷體" w:hint="eastAsia"/>
                <w:spacing w:val="-24"/>
                <w:kern w:val="2"/>
                <w:szCs w:val="24"/>
              </w:rPr>
              <w:t>1</w:t>
            </w:r>
            <w:r w:rsidRPr="00222F4B">
              <w:rPr>
                <w:rFonts w:ascii="標楷體" w:eastAsia="標楷體" w:hAnsi="標楷體" w:hint="eastAsia"/>
                <w:spacing w:val="-24"/>
                <w:kern w:val="2"/>
                <w:szCs w:val="24"/>
              </w:rPr>
              <w:t>0)審查</w:t>
            </w:r>
            <w:r w:rsidRPr="00B95A07">
              <w:rPr>
                <w:rFonts w:ascii="標楷體" w:eastAsia="標楷體" w:hAnsi="標楷體" w:hint="eastAsia"/>
                <w:kern w:val="2"/>
                <w:szCs w:val="24"/>
              </w:rPr>
              <w:t>，決議：另擇期繼續開會。</w:t>
            </w:r>
          </w:p>
        </w:tc>
      </w:tr>
      <w:tr w:rsidR="00CD08BD" w:rsidRPr="00B95A07" w14:paraId="56BCA07D"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E6B7A60"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C4294B6" w14:textId="64009513"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CC7965">
              <w:rPr>
                <w:rFonts w:ascii="標楷體" w:eastAsia="標楷體" w:hAnsi="標楷體" w:hint="eastAsia"/>
                <w:kern w:val="2"/>
                <w:szCs w:val="24"/>
              </w:rPr>
              <w:t>國家金融安定基金設置及管理條例第四條及第五</w:t>
            </w:r>
            <w:proofErr w:type="gramStart"/>
            <w:r w:rsidRPr="00CC7965">
              <w:rPr>
                <w:rFonts w:ascii="標楷體" w:eastAsia="標楷體" w:hAnsi="標楷體" w:hint="eastAsia"/>
                <w:kern w:val="2"/>
                <w:szCs w:val="24"/>
              </w:rPr>
              <w:t>條</w:t>
            </w:r>
            <w:proofErr w:type="gramEnd"/>
            <w:r w:rsidRPr="00CC7965">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714FC9CE" w14:textId="0563DC23"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CC7965">
              <w:rPr>
                <w:rFonts w:ascii="標楷體" w:eastAsia="標楷體" w:hAnsi="標楷體" w:hint="eastAsia"/>
                <w:kern w:val="2"/>
                <w:szCs w:val="24"/>
              </w:rPr>
              <w:t>李坤城等1</w:t>
            </w:r>
            <w:r w:rsidRPr="00CC7965">
              <w:rPr>
                <w:rFonts w:ascii="標楷體" w:eastAsia="標楷體" w:hAnsi="標楷體"/>
                <w:kern w:val="2"/>
                <w:szCs w:val="24"/>
              </w:rPr>
              <w:t>8</w:t>
            </w:r>
            <w:r w:rsidRPr="00CC7965">
              <w:rPr>
                <w:rFonts w:ascii="標楷體" w:eastAsia="標楷體" w:hAnsi="標楷體" w:hint="eastAsia"/>
                <w:kern w:val="2"/>
                <w:szCs w:val="24"/>
              </w:rPr>
              <w:t>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1CFDCCD0" w14:textId="6300E335" w:rsidR="00CD08BD" w:rsidRPr="006C3787"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CC7965">
              <w:rPr>
                <w:rFonts w:ascii="標楷體" w:eastAsia="標楷體" w:hAnsi="標楷體" w:hint="eastAsia"/>
                <w:spacing w:val="-20"/>
                <w:kern w:val="2"/>
                <w:szCs w:val="24"/>
              </w:rPr>
              <w:t>第11屆第4會期第8次院會(114.11.7)決定：「交財政委員會審查」</w:t>
            </w:r>
          </w:p>
        </w:tc>
        <w:tc>
          <w:tcPr>
            <w:tcW w:w="1814" w:type="dxa"/>
            <w:vMerge/>
            <w:tcBorders>
              <w:bottom w:val="single" w:sz="4" w:space="0" w:color="auto"/>
              <w:right w:val="single" w:sz="12" w:space="0" w:color="auto"/>
            </w:tcBorders>
            <w:shd w:val="clear" w:color="auto" w:fill="auto"/>
            <w:tcMar>
              <w:top w:w="0" w:type="dxa"/>
              <w:left w:w="28" w:type="dxa"/>
              <w:bottom w:w="0" w:type="dxa"/>
              <w:right w:w="28" w:type="dxa"/>
            </w:tcMar>
            <w:vAlign w:val="center"/>
          </w:tcPr>
          <w:p w14:paraId="4FA70D78" w14:textId="7B16B07C"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p>
        </w:tc>
      </w:tr>
      <w:tr w:rsidR="00CD08BD" w:rsidRPr="00B95A07" w14:paraId="4832C586"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E0C7DD6"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7044680F" w14:textId="2394BEAF" w:rsidR="00CD08BD" w:rsidRPr="00CC7965"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國家金融安定基金設置及管理條例第</w:t>
            </w:r>
            <w:r>
              <w:rPr>
                <w:rFonts w:ascii="標楷體" w:eastAsia="標楷體" w:hAnsi="標楷體" w:hint="eastAsia"/>
                <w:kern w:val="2"/>
                <w:szCs w:val="24"/>
              </w:rPr>
              <w:t>四</w:t>
            </w:r>
            <w:proofErr w:type="gramStart"/>
            <w:r w:rsidRPr="00686E1B">
              <w:rPr>
                <w:rFonts w:ascii="標楷體" w:eastAsia="標楷體" w:hAnsi="標楷體" w:hint="eastAsia"/>
                <w:kern w:val="2"/>
                <w:szCs w:val="24"/>
              </w:rPr>
              <w:t>條</w:t>
            </w:r>
            <w:proofErr w:type="gramEnd"/>
            <w:r w:rsidRPr="00686E1B">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0B590841" w14:textId="73A3DEFE" w:rsidR="00CD08BD" w:rsidRPr="00CC7965"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羅明才等17人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19E6261" w14:textId="70AE9BCC" w:rsidR="00CD08BD" w:rsidRPr="00CC7965"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643108FD" w14:textId="759BE61B" w:rsidR="00CD08BD" w:rsidRPr="005139B1"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CD08BD" w:rsidRPr="00B95A07" w14:paraId="1D7AB57B" w14:textId="77777777" w:rsidTr="006179B1">
        <w:trPr>
          <w:jc w:val="center"/>
        </w:trPr>
        <w:tc>
          <w:tcPr>
            <w:tcW w:w="514"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49E27357"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4" w:space="0" w:color="auto"/>
            </w:tcBorders>
            <w:shd w:val="clear" w:color="auto" w:fill="auto"/>
            <w:tcMar>
              <w:top w:w="0" w:type="dxa"/>
              <w:left w:w="28" w:type="dxa"/>
              <w:bottom w:w="0" w:type="dxa"/>
              <w:right w:w="28" w:type="dxa"/>
            </w:tcMar>
          </w:tcPr>
          <w:p w14:paraId="0F6FAE0B" w14:textId="03E3ADE4" w:rsidR="00CD08BD" w:rsidRPr="00F277E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國家金融安定基金設置及管理條例第十三</w:t>
            </w:r>
            <w:proofErr w:type="gramStart"/>
            <w:r w:rsidRPr="00F277E4">
              <w:rPr>
                <w:rFonts w:ascii="標楷體" w:eastAsia="標楷體" w:hAnsi="標楷體" w:hint="eastAsia"/>
                <w:kern w:val="2"/>
                <w:szCs w:val="24"/>
              </w:rPr>
              <w:t>條</w:t>
            </w:r>
            <w:proofErr w:type="gramEnd"/>
            <w:r w:rsidRPr="00F277E4">
              <w:rPr>
                <w:rFonts w:ascii="標楷體" w:eastAsia="標楷體" w:hAnsi="標楷體" w:hint="eastAsia"/>
                <w:kern w:val="2"/>
                <w:szCs w:val="24"/>
              </w:rPr>
              <w:t>條文修正草案」</w:t>
            </w:r>
          </w:p>
        </w:tc>
        <w:tc>
          <w:tcPr>
            <w:tcW w:w="1559" w:type="dxa"/>
            <w:tcBorders>
              <w:top w:val="single" w:sz="4" w:space="0" w:color="auto"/>
              <w:bottom w:val="single" w:sz="4" w:space="0" w:color="auto"/>
            </w:tcBorders>
            <w:shd w:val="clear" w:color="auto" w:fill="auto"/>
            <w:tcMar>
              <w:top w:w="0" w:type="dxa"/>
              <w:left w:w="28" w:type="dxa"/>
              <w:bottom w:w="0" w:type="dxa"/>
              <w:right w:w="28" w:type="dxa"/>
            </w:tcMar>
          </w:tcPr>
          <w:p w14:paraId="4A74A2E1" w14:textId="1771E352" w:rsidR="00CD08BD" w:rsidRPr="00F277E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郭國文等18人</w:t>
            </w:r>
          </w:p>
        </w:tc>
        <w:tc>
          <w:tcPr>
            <w:tcW w:w="2552" w:type="dxa"/>
            <w:tcBorders>
              <w:top w:val="single" w:sz="4" w:space="0" w:color="auto"/>
              <w:bottom w:val="single" w:sz="4" w:space="0" w:color="auto"/>
            </w:tcBorders>
            <w:shd w:val="clear" w:color="auto" w:fill="FFFFFF"/>
            <w:tcMar>
              <w:top w:w="0" w:type="dxa"/>
              <w:left w:w="28" w:type="dxa"/>
              <w:bottom w:w="0" w:type="dxa"/>
              <w:right w:w="28" w:type="dxa"/>
            </w:tcMar>
          </w:tcPr>
          <w:p w14:paraId="77996521" w14:textId="2C98F6D4" w:rsidR="00CD08BD" w:rsidRPr="00F277E4"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F277E4">
              <w:rPr>
                <w:rFonts w:ascii="標楷體" w:eastAsia="標楷體" w:hAnsi="標楷體" w:hint="eastAsia"/>
                <w:spacing w:val="-20"/>
                <w:kern w:val="2"/>
                <w:szCs w:val="24"/>
              </w:rPr>
              <w:t>第11屆第4會期第17次院會(115.1.9)決定：「交財政委員會審查」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2C9A98F" w14:textId="455D911C" w:rsidR="00CD08BD" w:rsidRPr="00F277E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尚未審查</w:t>
            </w:r>
          </w:p>
        </w:tc>
      </w:tr>
      <w:tr w:rsidR="00CD08BD" w:rsidRPr="00B95A07" w14:paraId="121E32D7" w14:textId="77777777" w:rsidTr="006179B1">
        <w:trPr>
          <w:jc w:val="center"/>
        </w:trPr>
        <w:tc>
          <w:tcPr>
            <w:tcW w:w="514"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5A24D2FF" w14:textId="77777777" w:rsidR="00CD08BD" w:rsidRPr="00B95A07" w:rsidRDefault="00CD08BD" w:rsidP="00CD08BD">
            <w:pPr>
              <w:widowControl w:val="0"/>
              <w:numPr>
                <w:ilvl w:val="0"/>
                <w:numId w:val="14"/>
              </w:numPr>
              <w:overflowPunct w:val="0"/>
              <w:autoSpaceDN/>
              <w:adjustRightInd w:val="0"/>
              <w:spacing w:line="350" w:lineRule="exact"/>
              <w:jc w:val="both"/>
              <w:textAlignment w:val="auto"/>
              <w:rPr>
                <w:rFonts w:ascii="標楷體" w:eastAsia="標楷體" w:hAnsi="標楷體"/>
                <w:b/>
                <w:kern w:val="2"/>
                <w:szCs w:val="24"/>
              </w:rPr>
            </w:pPr>
          </w:p>
        </w:tc>
        <w:tc>
          <w:tcPr>
            <w:tcW w:w="3597" w:type="dxa"/>
            <w:tcBorders>
              <w:top w:val="single" w:sz="4" w:space="0" w:color="auto"/>
              <w:bottom w:val="single" w:sz="12" w:space="0" w:color="000000"/>
            </w:tcBorders>
            <w:shd w:val="clear" w:color="auto" w:fill="auto"/>
            <w:tcMar>
              <w:top w:w="0" w:type="dxa"/>
              <w:left w:w="28" w:type="dxa"/>
              <w:bottom w:w="0" w:type="dxa"/>
              <w:right w:w="28" w:type="dxa"/>
            </w:tcMar>
          </w:tcPr>
          <w:p w14:paraId="51BF699C" w14:textId="114B2B44" w:rsidR="00CD08BD" w:rsidRPr="00846AF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照顧國民基本經濟安全暫行條例草案</w:t>
            </w:r>
          </w:p>
        </w:tc>
        <w:tc>
          <w:tcPr>
            <w:tcW w:w="1559" w:type="dxa"/>
            <w:tcBorders>
              <w:top w:val="single" w:sz="4" w:space="0" w:color="auto"/>
              <w:bottom w:val="single" w:sz="12" w:space="0" w:color="000000"/>
            </w:tcBorders>
            <w:shd w:val="clear" w:color="auto" w:fill="auto"/>
            <w:tcMar>
              <w:top w:w="0" w:type="dxa"/>
              <w:left w:w="28" w:type="dxa"/>
              <w:bottom w:w="0" w:type="dxa"/>
              <w:right w:w="28" w:type="dxa"/>
            </w:tcMar>
          </w:tcPr>
          <w:p w14:paraId="374371DF" w14:textId="317CD72E" w:rsidR="00CD08BD" w:rsidRPr="00846AF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李彥秀等17人</w:t>
            </w:r>
          </w:p>
        </w:tc>
        <w:tc>
          <w:tcPr>
            <w:tcW w:w="2552" w:type="dxa"/>
            <w:tcBorders>
              <w:top w:val="single" w:sz="4" w:space="0" w:color="auto"/>
              <w:bottom w:val="single" w:sz="12" w:space="0" w:color="000000"/>
            </w:tcBorders>
            <w:shd w:val="clear" w:color="auto" w:fill="FFFFFF"/>
            <w:tcMar>
              <w:top w:w="0" w:type="dxa"/>
              <w:left w:w="28" w:type="dxa"/>
              <w:bottom w:w="0" w:type="dxa"/>
              <w:right w:w="28" w:type="dxa"/>
            </w:tcMar>
          </w:tcPr>
          <w:p w14:paraId="31743694" w14:textId="67A1F38D" w:rsidR="00CD08BD" w:rsidRPr="00846AF4" w:rsidRDefault="00CD08BD" w:rsidP="00CD08BD">
            <w:pPr>
              <w:widowControl w:val="0"/>
              <w:overflowPunct w:val="0"/>
              <w:autoSpaceDN/>
              <w:adjustRightInd w:val="0"/>
              <w:spacing w:line="350" w:lineRule="exact"/>
              <w:jc w:val="both"/>
              <w:textAlignment w:val="auto"/>
              <w:rPr>
                <w:rFonts w:ascii="標楷體" w:eastAsia="標楷體" w:hAnsi="標楷體"/>
                <w:spacing w:val="-20"/>
                <w:kern w:val="2"/>
                <w:szCs w:val="24"/>
              </w:rPr>
            </w:pPr>
            <w:r w:rsidRPr="00846AF4">
              <w:rPr>
                <w:rFonts w:ascii="標楷體" w:eastAsia="標楷體" w:hAnsi="標楷體" w:hint="eastAsia"/>
                <w:spacing w:val="-20"/>
                <w:kern w:val="2"/>
                <w:szCs w:val="24"/>
              </w:rPr>
              <w:t>第11屆第4會期第14次院會(114.12.19)決定：「交財政委員會審查」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525E98F1" w14:textId="494AECAA" w:rsidR="00CD08BD" w:rsidRPr="00846AF4" w:rsidRDefault="00CD08BD" w:rsidP="00CD08BD">
            <w:pPr>
              <w:widowControl w:val="0"/>
              <w:overflowPunct w:val="0"/>
              <w:autoSpaceDN/>
              <w:adjustRightInd w:val="0"/>
              <w:spacing w:line="350" w:lineRule="exact"/>
              <w:jc w:val="both"/>
              <w:textAlignment w:val="auto"/>
              <w:rPr>
                <w:rFonts w:ascii="標楷體" w:eastAsia="標楷體" w:hAnsi="標楷體"/>
                <w:kern w:val="2"/>
                <w:szCs w:val="24"/>
              </w:rPr>
            </w:pPr>
            <w:r w:rsidRPr="00846AF4">
              <w:rPr>
                <w:rFonts w:ascii="標楷體" w:eastAsia="標楷體" w:hAnsi="標楷體" w:hint="eastAsia"/>
                <w:kern w:val="2"/>
                <w:szCs w:val="24"/>
              </w:rPr>
              <w:t>尚未審查</w:t>
            </w:r>
          </w:p>
        </w:tc>
      </w:tr>
    </w:tbl>
    <w:p w14:paraId="1D03E61A" w14:textId="22979463" w:rsidR="00C8325D" w:rsidRPr="00FE1C11" w:rsidRDefault="00C8325D"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6" w:name="_Toc207872774"/>
      <w:bookmarkStart w:id="7" w:name="_Toc126576804"/>
      <w:r w:rsidRPr="00FE1C11">
        <w:rPr>
          <w:rFonts w:ascii="標楷體" w:eastAsia="標楷體" w:hAnsi="標楷體"/>
          <w:b/>
          <w:bCs/>
          <w:sz w:val="28"/>
          <w:szCs w:val="28"/>
        </w:rPr>
        <w:t>(</w:t>
      </w:r>
      <w:r w:rsidRPr="00FE1C11">
        <w:rPr>
          <w:rFonts w:ascii="標楷體" w:eastAsia="標楷體" w:hAnsi="標楷體" w:hint="eastAsia"/>
          <w:b/>
          <w:bCs/>
          <w:sz w:val="28"/>
          <w:szCs w:val="28"/>
        </w:rPr>
        <w:t>二</w:t>
      </w:r>
      <w:r w:rsidRPr="00FE1C11">
        <w:rPr>
          <w:rFonts w:ascii="標楷體" w:eastAsia="標楷體" w:hAnsi="標楷體"/>
          <w:b/>
          <w:bCs/>
          <w:sz w:val="28"/>
          <w:szCs w:val="28"/>
        </w:rPr>
        <w:t>)</w:t>
      </w:r>
      <w:r w:rsidRPr="00FE1C11">
        <w:rPr>
          <w:rFonts w:ascii="標楷體" w:eastAsia="標楷體" w:hAnsi="標楷體" w:hint="eastAsia"/>
          <w:b/>
          <w:bCs/>
          <w:sz w:val="28"/>
          <w:szCs w:val="28"/>
        </w:rPr>
        <w:t>金融監督管理委員會</w:t>
      </w:r>
      <w:r w:rsidRPr="00FE1C11">
        <w:rPr>
          <w:rFonts w:ascii="標楷體" w:eastAsia="標楷體" w:hAnsi="標楷體"/>
          <w:b/>
          <w:bCs/>
          <w:sz w:val="28"/>
          <w:szCs w:val="28"/>
        </w:rPr>
        <w:t>主管（</w:t>
      </w:r>
      <w:r w:rsidR="001629F1" w:rsidRPr="0077515E">
        <w:rPr>
          <w:rFonts w:ascii="標楷體" w:eastAsia="標楷體" w:hAnsi="標楷體" w:hint="eastAsia"/>
          <w:b/>
          <w:bCs/>
          <w:sz w:val="28"/>
          <w:szCs w:val="28"/>
        </w:rPr>
        <w:t>5</w:t>
      </w:r>
      <w:r w:rsidR="00F52149" w:rsidRPr="0077515E">
        <w:rPr>
          <w:rFonts w:ascii="標楷體" w:eastAsia="標楷體" w:hAnsi="標楷體" w:hint="eastAsia"/>
          <w:b/>
          <w:bCs/>
          <w:sz w:val="28"/>
          <w:szCs w:val="28"/>
        </w:rPr>
        <w:t>0</w:t>
      </w:r>
      <w:r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6"/>
    </w:p>
    <w:tbl>
      <w:tblPr>
        <w:tblW w:w="10118"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2"/>
        <w:gridCol w:w="3608"/>
        <w:gridCol w:w="1564"/>
        <w:gridCol w:w="2560"/>
        <w:gridCol w:w="1814"/>
      </w:tblGrid>
      <w:tr w:rsidR="00C8325D" w:rsidRPr="00B95A07" w14:paraId="10DED3FB" w14:textId="77777777" w:rsidTr="00225E4B">
        <w:trPr>
          <w:trHeight w:val="145"/>
          <w:jc w:val="center"/>
        </w:trPr>
        <w:tc>
          <w:tcPr>
            <w:tcW w:w="572"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399F263F"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608"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298B1E92"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64"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59209F27"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53868C62"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60"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6BC4770C" w14:textId="77777777" w:rsidR="00C8325D" w:rsidRPr="00523F4D" w:rsidRDefault="00C8325D" w:rsidP="001C3A99">
            <w:pPr>
              <w:widowControl w:val="0"/>
              <w:overflowPunct w:val="0"/>
              <w:autoSpaceDN/>
              <w:spacing w:line="340" w:lineRule="exact"/>
              <w:jc w:val="center"/>
              <w:textAlignment w:val="auto"/>
              <w:rPr>
                <w:rFonts w:ascii="標楷體" w:eastAsia="標楷體" w:hAnsi="標楷體"/>
                <w:spacing w:val="-20"/>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6B17F354" w14:textId="77777777" w:rsidR="00C8325D" w:rsidRPr="00B95A07" w:rsidRDefault="00C8325D" w:rsidP="001C3A9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7E30DE0A" w14:textId="77777777" w:rsidTr="00225E4B">
        <w:trPr>
          <w:trHeight w:val="145"/>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4F76FE6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230A946E"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金融消費者保護法部分條文修正草案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67ECFFB9"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0A1B4C2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第11屆第1會期第12次院會(113.5.3)決定：「交財政委員會審查」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44535E1"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169B87B4" w14:textId="77777777" w:rsidTr="00225E4B">
        <w:trPr>
          <w:trHeight w:val="14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33C315A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5E22706C"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金融消費者保護法第三條及第四</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6A3FC762"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蔡其昌等18人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2BD0E6E0"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第11屆第2會期第2次院會(113.9.27)決定：「交財政委員會審查」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0835E4EA" w14:textId="77777777" w:rsidR="00C8325D" w:rsidRPr="009C72A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C8325D" w:rsidRPr="00B95A07" w14:paraId="233069A1" w14:textId="77777777" w:rsidTr="00225E4B">
        <w:trPr>
          <w:trHeight w:val="14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67B1BBB0"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287A2ABA"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金融消費者保護法第三條及第十二條之二條文修正草案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71C5E89A"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何欣純等21人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50793D4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第11屆第3會期第8次院會(11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18</w:t>
            </w:r>
            <w:r w:rsidRPr="00AB4A02">
              <w:rPr>
                <w:rFonts w:ascii="標楷體" w:eastAsia="標楷體" w:hAnsi="標楷體" w:hint="eastAsia"/>
                <w:spacing w:val="-20"/>
                <w:kern w:val="2"/>
                <w:szCs w:val="24"/>
              </w:rPr>
              <w:t>)決定：「交財政委員會審查」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630A4D5" w14:textId="77777777" w:rsidR="00C8325D" w:rsidRPr="00786A29" w:rsidRDefault="00C8325D" w:rsidP="001C3A99">
            <w:pPr>
              <w:widowControl w:val="0"/>
              <w:overflowPunct w:val="0"/>
              <w:autoSpaceDN/>
              <w:spacing w:line="340" w:lineRule="exact"/>
              <w:jc w:val="both"/>
              <w:textAlignment w:val="auto"/>
              <w:rPr>
                <w:rFonts w:ascii="標楷體" w:eastAsia="標楷體" w:hAnsi="標楷體"/>
                <w:kern w:val="2"/>
                <w:szCs w:val="24"/>
              </w:rPr>
            </w:pPr>
            <w:r w:rsidRPr="00786A29">
              <w:rPr>
                <w:rFonts w:ascii="標楷體" w:eastAsia="標楷體" w:hAnsi="標楷體" w:hint="eastAsia"/>
                <w:kern w:val="2"/>
                <w:szCs w:val="24"/>
              </w:rPr>
              <w:t>尚未審查</w:t>
            </w:r>
          </w:p>
        </w:tc>
      </w:tr>
      <w:tr w:rsidR="00C8325D" w:rsidRPr="00B95A07" w14:paraId="28E1A09E" w14:textId="77777777" w:rsidTr="00225E4B">
        <w:trPr>
          <w:trHeight w:val="145"/>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3510EB2"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27AD87E6"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金融消費者保護法第十一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4743561A"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60" w:type="dxa"/>
            <w:tcBorders>
              <w:bottom w:val="single" w:sz="12" w:space="0" w:color="000000"/>
            </w:tcBorders>
            <w:shd w:val="clear" w:color="auto" w:fill="FFFFFF"/>
            <w:tcMar>
              <w:top w:w="0" w:type="dxa"/>
              <w:left w:w="28" w:type="dxa"/>
              <w:bottom w:w="0" w:type="dxa"/>
              <w:right w:w="28" w:type="dxa"/>
            </w:tcMar>
          </w:tcPr>
          <w:p w14:paraId="7D4AEB39"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3E2EEA5C"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6280AC2D" w14:textId="77777777" w:rsidTr="00225E4B">
        <w:trPr>
          <w:trHeight w:val="14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72DB9507"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6CF12041"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銀行法增訂部分條文草案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796F6169"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沈發惠等17人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40F8E677"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7AE3DAC" w14:textId="77777777" w:rsidR="00C8325D" w:rsidRPr="00B95A07" w:rsidRDefault="00C8325D"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37DCB" w:rsidRPr="00B95A07" w14:paraId="12AEC2B6" w14:textId="77777777" w:rsidTr="00225E4B">
        <w:trPr>
          <w:trHeight w:val="145"/>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41AF65D" w14:textId="77777777" w:rsidR="00C37DCB" w:rsidRPr="00321327" w:rsidRDefault="00C37DCB"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96A31D0" w14:textId="6573D3B3"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銀行法第十二條之</w:t>
            </w:r>
            <w:proofErr w:type="gramStart"/>
            <w:r w:rsidRPr="004851B3">
              <w:rPr>
                <w:rFonts w:ascii="標楷體" w:eastAsia="標楷體" w:hAnsi="標楷體" w:hint="eastAsia"/>
                <w:kern w:val="2"/>
                <w:szCs w:val="24"/>
              </w:rPr>
              <w:t>一</w:t>
            </w:r>
            <w:proofErr w:type="gramEnd"/>
            <w:r w:rsidRPr="004851B3">
              <w:rPr>
                <w:rFonts w:ascii="標楷體" w:eastAsia="標楷體" w:hAnsi="標楷體" w:hint="eastAsia"/>
                <w:kern w:val="2"/>
                <w:szCs w:val="24"/>
              </w:rPr>
              <w:t>及五十二</w:t>
            </w:r>
            <w:proofErr w:type="gramStart"/>
            <w:r w:rsidRPr="004851B3">
              <w:rPr>
                <w:rFonts w:ascii="標楷體" w:eastAsia="標楷體" w:hAnsi="標楷體" w:hint="eastAsia"/>
                <w:kern w:val="2"/>
                <w:szCs w:val="24"/>
              </w:rPr>
              <w:t>條</w:t>
            </w:r>
            <w:proofErr w:type="gramEnd"/>
            <w:r w:rsidRPr="004851B3">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0A05E549" w14:textId="1648B578"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林楚茵等16人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1F39EA81" w14:textId="4388D7BF" w:rsidR="00C37DCB" w:rsidRPr="004851B3" w:rsidRDefault="00C37DCB" w:rsidP="001C3A99">
            <w:pPr>
              <w:widowControl w:val="0"/>
              <w:overflowPunct w:val="0"/>
              <w:autoSpaceDN/>
              <w:spacing w:line="340" w:lineRule="exact"/>
              <w:jc w:val="both"/>
              <w:textAlignment w:val="auto"/>
              <w:rPr>
                <w:rFonts w:ascii="標楷體" w:eastAsia="標楷體" w:hAnsi="標楷體"/>
                <w:spacing w:val="-20"/>
                <w:kern w:val="2"/>
                <w:szCs w:val="24"/>
              </w:rPr>
            </w:pPr>
            <w:r w:rsidRPr="004851B3">
              <w:rPr>
                <w:rFonts w:ascii="標楷體" w:eastAsia="標楷體" w:hAnsi="標楷體" w:hint="eastAsia"/>
                <w:spacing w:val="-20"/>
                <w:kern w:val="2"/>
                <w:szCs w:val="24"/>
              </w:rPr>
              <w:t>第11屆第5會期第5次院會（115.3.27）決定：「交財政委員會審查」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BE60732" w14:textId="2471F9A2" w:rsidR="00C37DCB" w:rsidRPr="004851B3" w:rsidRDefault="00C37DCB" w:rsidP="001C3A99">
            <w:pPr>
              <w:widowControl w:val="0"/>
              <w:overflowPunct w:val="0"/>
              <w:autoSpaceDN/>
              <w:spacing w:line="340" w:lineRule="exact"/>
              <w:jc w:val="both"/>
              <w:textAlignment w:val="auto"/>
              <w:rPr>
                <w:rFonts w:ascii="標楷體" w:eastAsia="標楷體" w:hAnsi="標楷體"/>
                <w:kern w:val="2"/>
                <w:szCs w:val="24"/>
              </w:rPr>
            </w:pPr>
            <w:r w:rsidRPr="004851B3">
              <w:rPr>
                <w:rFonts w:ascii="標楷體" w:eastAsia="標楷體" w:hAnsi="標楷體" w:hint="eastAsia"/>
                <w:kern w:val="2"/>
                <w:szCs w:val="24"/>
              </w:rPr>
              <w:t>尚未審查</w:t>
            </w:r>
          </w:p>
        </w:tc>
      </w:tr>
      <w:tr w:rsidR="005B54C1" w:rsidRPr="005B54C1" w14:paraId="2D5AF6E1" w14:textId="77777777" w:rsidTr="00225E4B">
        <w:trPr>
          <w:trHeight w:val="145"/>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2554064" w14:textId="77777777" w:rsidR="009A3048" w:rsidRPr="00BA50DA" w:rsidRDefault="009A3048"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2B942335" w14:textId="08953582" w:rsidR="009A3048" w:rsidRPr="00116057" w:rsidRDefault="00BA50DA"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銀行法第三十三條之六及第一百二十九</w:t>
            </w:r>
            <w:proofErr w:type="gramStart"/>
            <w:r w:rsidRPr="00116057">
              <w:rPr>
                <w:rFonts w:ascii="標楷體" w:eastAsia="標楷體" w:hAnsi="標楷體" w:hint="eastAsia"/>
                <w:kern w:val="2"/>
                <w:szCs w:val="24"/>
              </w:rPr>
              <w:t>條</w:t>
            </w:r>
            <w:proofErr w:type="gramEnd"/>
            <w:r w:rsidRPr="00116057">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D176ACA" w14:textId="6D0875A9" w:rsidR="009A3048" w:rsidRPr="00116057" w:rsidRDefault="00BA50DA"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郭國文等19人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668AC9D" w14:textId="69680500" w:rsidR="009A3048" w:rsidRPr="00116057" w:rsidRDefault="006A348C" w:rsidP="001C3A99">
            <w:pPr>
              <w:widowControl w:val="0"/>
              <w:overflowPunct w:val="0"/>
              <w:autoSpaceDN/>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8B2C5CB" w14:textId="3FA7F899" w:rsidR="009A3048" w:rsidRPr="00116057" w:rsidRDefault="006A348C"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C8325D" w:rsidRPr="00DA50FA" w14:paraId="23912545" w14:textId="77777777" w:rsidTr="00225E4B">
        <w:trPr>
          <w:trHeight w:val="1028"/>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7D5A1921" w14:textId="77777777" w:rsidR="00C8325D" w:rsidRPr="00321327" w:rsidRDefault="00C8325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0482FE94"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銀行法第五十二</w:t>
            </w:r>
            <w:proofErr w:type="gramStart"/>
            <w:r w:rsidRPr="00DA50FA">
              <w:rPr>
                <w:rFonts w:ascii="標楷體" w:eastAsia="標楷體" w:hAnsi="標楷體" w:hint="eastAsia"/>
                <w:kern w:val="2"/>
                <w:szCs w:val="24"/>
              </w:rPr>
              <w:t>條</w:t>
            </w:r>
            <w:proofErr w:type="gramEnd"/>
            <w:r w:rsidRPr="00DA50FA">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306D2359"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賴惠員等2</w:t>
            </w:r>
            <w:r w:rsidRPr="00DA50FA">
              <w:rPr>
                <w:rFonts w:ascii="標楷體" w:eastAsia="標楷體" w:hAnsi="標楷體"/>
                <w:kern w:val="2"/>
                <w:szCs w:val="24"/>
              </w:rPr>
              <w:t>2</w:t>
            </w:r>
            <w:r w:rsidRPr="00DA50FA">
              <w:rPr>
                <w:rFonts w:ascii="標楷體" w:eastAsia="標楷體" w:hAnsi="標楷體" w:hint="eastAsia"/>
                <w:kern w:val="2"/>
                <w:szCs w:val="24"/>
              </w:rPr>
              <w:t>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65F1CDEB" w14:textId="77777777" w:rsidR="00C8325D" w:rsidRPr="00AB4A02" w:rsidRDefault="00C8325D"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.1</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875A03E" w14:textId="77777777" w:rsidR="00C8325D" w:rsidRPr="00DA50FA" w:rsidRDefault="00C8325D" w:rsidP="001C3A99">
            <w:pPr>
              <w:widowControl w:val="0"/>
              <w:overflowPunct w:val="0"/>
              <w:autoSpaceDN/>
              <w:spacing w:line="340" w:lineRule="exact"/>
              <w:jc w:val="both"/>
              <w:textAlignment w:val="auto"/>
              <w:rPr>
                <w:rFonts w:ascii="標楷體" w:eastAsia="標楷體" w:hAnsi="標楷體"/>
                <w:kern w:val="2"/>
                <w:szCs w:val="24"/>
              </w:rPr>
            </w:pPr>
            <w:r w:rsidRPr="00DA50FA">
              <w:rPr>
                <w:rFonts w:ascii="標楷體" w:eastAsia="標楷體" w:hAnsi="標楷體" w:hint="eastAsia"/>
                <w:kern w:val="2"/>
                <w:szCs w:val="24"/>
              </w:rPr>
              <w:t>尚未審查</w:t>
            </w:r>
          </w:p>
        </w:tc>
      </w:tr>
      <w:tr w:rsidR="009A3048" w:rsidRPr="009A3048" w14:paraId="48E707C7" w14:textId="77777777" w:rsidTr="00225E4B">
        <w:trPr>
          <w:trHeight w:val="1096"/>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2A19518D" w14:textId="77777777" w:rsidR="00E8736A" w:rsidRPr="009A3048"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285A4EE3" w14:textId="472DFB08"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銀行法第一百二十五</w:t>
            </w:r>
            <w:proofErr w:type="gramStart"/>
            <w:r w:rsidRPr="009A3048">
              <w:rPr>
                <w:rFonts w:ascii="標楷體" w:eastAsia="標楷體" w:hAnsi="標楷體" w:hint="eastAsia"/>
                <w:kern w:val="2"/>
                <w:szCs w:val="24"/>
              </w:rPr>
              <w:t>條</w:t>
            </w:r>
            <w:proofErr w:type="gramEnd"/>
            <w:r w:rsidRPr="009A3048">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2B912AF0" w14:textId="6214CAE5"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鄭正鈐等30人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7B29162C" w14:textId="6E70A2FD" w:rsidR="00E8736A" w:rsidRPr="009A3048"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9A3048">
              <w:rPr>
                <w:rFonts w:ascii="標楷體" w:eastAsia="標楷體" w:hAnsi="標楷體" w:hint="eastAsia"/>
                <w:spacing w:val="-20"/>
                <w:kern w:val="2"/>
                <w:szCs w:val="24"/>
              </w:rPr>
              <w:t>第11屆第4會期第20次院會(115.1.</w:t>
            </w:r>
            <w:r w:rsidRPr="009A3048">
              <w:rPr>
                <w:rFonts w:ascii="標楷體" w:eastAsia="標楷體" w:hAnsi="標楷體"/>
                <w:spacing w:val="-20"/>
                <w:kern w:val="2"/>
                <w:szCs w:val="24"/>
              </w:rPr>
              <w:t>3</w:t>
            </w:r>
            <w:r w:rsidRPr="009A3048">
              <w:rPr>
                <w:rFonts w:ascii="標楷體" w:eastAsia="標楷體" w:hAnsi="標楷體" w:hint="eastAsia"/>
                <w:spacing w:val="-20"/>
                <w:kern w:val="2"/>
                <w:szCs w:val="24"/>
              </w:rPr>
              <w:t>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2447FC8" w14:textId="391B5B32" w:rsidR="00E8736A" w:rsidRPr="009A304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A3048">
              <w:rPr>
                <w:rFonts w:ascii="標楷體" w:eastAsia="標楷體" w:hAnsi="標楷體" w:hint="eastAsia"/>
                <w:kern w:val="2"/>
                <w:szCs w:val="24"/>
              </w:rPr>
              <w:t>尚未審查</w:t>
            </w:r>
          </w:p>
        </w:tc>
      </w:tr>
      <w:tr w:rsidR="00EA47F5" w:rsidRPr="009A3048" w14:paraId="0389284E" w14:textId="77777777" w:rsidTr="00225E4B">
        <w:trPr>
          <w:trHeight w:val="1096"/>
          <w:jc w:val="center"/>
        </w:trPr>
        <w:tc>
          <w:tcPr>
            <w:tcW w:w="572" w:type="dxa"/>
            <w:tcBorders>
              <w:top w:val="single" w:sz="4" w:space="0" w:color="auto"/>
              <w:left w:val="single" w:sz="12" w:space="0" w:color="auto"/>
              <w:bottom w:val="single" w:sz="4" w:space="0" w:color="000000"/>
            </w:tcBorders>
            <w:shd w:val="clear" w:color="auto" w:fill="auto"/>
            <w:tcMar>
              <w:top w:w="0" w:type="dxa"/>
              <w:left w:w="28" w:type="dxa"/>
              <w:bottom w:w="0" w:type="dxa"/>
              <w:right w:w="28" w:type="dxa"/>
            </w:tcMar>
          </w:tcPr>
          <w:p w14:paraId="6CD2A1C5" w14:textId="77777777" w:rsidR="00EA47F5" w:rsidRPr="009A3048" w:rsidRDefault="00EA47F5"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794E4DF" w14:textId="3E7A2C41"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銀行法第一百二十五</w:t>
            </w:r>
            <w:proofErr w:type="gramStart"/>
            <w:r w:rsidRPr="007509B9">
              <w:rPr>
                <w:rFonts w:ascii="標楷體" w:eastAsia="標楷體" w:hAnsi="標楷體" w:hint="eastAsia"/>
                <w:kern w:val="2"/>
                <w:szCs w:val="24"/>
              </w:rPr>
              <w:t>條</w:t>
            </w:r>
            <w:proofErr w:type="gramEnd"/>
            <w:r w:rsidRPr="007509B9">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61D24D7" w14:textId="1F25D11B"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李彥秀等20人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71B202D" w14:textId="067C7075" w:rsidR="00EA47F5" w:rsidRPr="007509B9" w:rsidRDefault="00EA47F5" w:rsidP="001C3A99">
            <w:pPr>
              <w:widowControl w:val="0"/>
              <w:overflowPunct w:val="0"/>
              <w:autoSpaceDN/>
              <w:spacing w:line="340" w:lineRule="exact"/>
              <w:jc w:val="both"/>
              <w:textAlignment w:val="auto"/>
              <w:rPr>
                <w:rFonts w:ascii="標楷體" w:eastAsia="標楷體" w:hAnsi="標楷體"/>
                <w:spacing w:val="-20"/>
                <w:kern w:val="2"/>
                <w:szCs w:val="24"/>
              </w:rPr>
            </w:pPr>
            <w:r w:rsidRPr="007509B9">
              <w:rPr>
                <w:rFonts w:ascii="標楷體" w:eastAsia="標楷體" w:hAnsi="標楷體" w:hint="eastAsia"/>
                <w:spacing w:val="-20"/>
                <w:kern w:val="2"/>
                <w:szCs w:val="24"/>
              </w:rPr>
              <w:t>第11屆第5會期第7次院會（115.4.17）決定：「交財政委員會審查」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26AE308C" w14:textId="67FD5B6F" w:rsidR="00EA47F5" w:rsidRPr="007509B9" w:rsidRDefault="00EA47F5" w:rsidP="001C3A99">
            <w:pPr>
              <w:widowControl w:val="0"/>
              <w:overflowPunct w:val="0"/>
              <w:autoSpaceDN/>
              <w:spacing w:line="340" w:lineRule="exact"/>
              <w:jc w:val="both"/>
              <w:textAlignment w:val="auto"/>
              <w:rPr>
                <w:rFonts w:ascii="標楷體" w:eastAsia="標楷體" w:hAnsi="標楷體"/>
                <w:kern w:val="2"/>
                <w:szCs w:val="24"/>
              </w:rPr>
            </w:pPr>
            <w:r w:rsidRPr="007509B9">
              <w:rPr>
                <w:rFonts w:ascii="標楷體" w:eastAsia="標楷體" w:hAnsi="標楷體" w:hint="eastAsia"/>
                <w:kern w:val="2"/>
                <w:szCs w:val="24"/>
              </w:rPr>
              <w:t>尚未審查</w:t>
            </w:r>
          </w:p>
        </w:tc>
      </w:tr>
      <w:tr w:rsidR="00E8736A" w:rsidRPr="00B95A07" w14:paraId="463BC53A"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124F8B2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10993A45"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銀行法第一百二十五條及第一百二十五條之四條文修正草案</w:t>
            </w:r>
          </w:p>
        </w:tc>
        <w:tc>
          <w:tcPr>
            <w:tcW w:w="1564" w:type="dxa"/>
            <w:tcBorders>
              <w:bottom w:val="single" w:sz="4" w:space="0" w:color="000000"/>
            </w:tcBorders>
            <w:shd w:val="clear" w:color="auto" w:fill="auto"/>
            <w:tcMar>
              <w:top w:w="0" w:type="dxa"/>
              <w:left w:w="28" w:type="dxa"/>
              <w:bottom w:w="0" w:type="dxa"/>
              <w:right w:w="28" w:type="dxa"/>
            </w:tcMar>
          </w:tcPr>
          <w:p w14:paraId="615D354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蔡易餘等16人</w:t>
            </w:r>
          </w:p>
        </w:tc>
        <w:tc>
          <w:tcPr>
            <w:tcW w:w="2560" w:type="dxa"/>
            <w:tcBorders>
              <w:bottom w:val="single" w:sz="4" w:space="0" w:color="000000"/>
            </w:tcBorders>
            <w:shd w:val="clear" w:color="auto" w:fill="FFFFFF"/>
            <w:tcMar>
              <w:top w:w="0" w:type="dxa"/>
              <w:left w:w="28" w:type="dxa"/>
              <w:bottom w:w="0" w:type="dxa"/>
              <w:right w:w="28" w:type="dxa"/>
            </w:tcMar>
          </w:tcPr>
          <w:p w14:paraId="4FD1677D"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次院會(113.</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vMerge w:val="restart"/>
            <w:tcBorders>
              <w:right w:val="single" w:sz="12" w:space="0" w:color="auto"/>
            </w:tcBorders>
            <w:shd w:val="clear" w:color="auto" w:fill="auto"/>
            <w:tcMar>
              <w:top w:w="0" w:type="dxa"/>
              <w:left w:w="28" w:type="dxa"/>
              <w:bottom w:w="0" w:type="dxa"/>
              <w:right w:w="28" w:type="dxa"/>
            </w:tcMar>
          </w:tcPr>
          <w:p w14:paraId="2F7C14EE" w14:textId="1FB9C122" w:rsidR="00E8736A" w:rsidRPr="00B95A07" w:rsidRDefault="00E8736A" w:rsidP="001C3A99">
            <w:pPr>
              <w:widowControl w:val="0"/>
              <w:overflowPunct w:val="0"/>
              <w:spacing w:line="340" w:lineRule="exact"/>
              <w:jc w:val="both"/>
              <w:rPr>
                <w:rFonts w:ascii="標楷體" w:eastAsia="標楷體" w:hAnsi="標楷體"/>
                <w:kern w:val="2"/>
                <w:szCs w:val="24"/>
              </w:rPr>
            </w:pPr>
            <w:r w:rsidRPr="005632D2">
              <w:rPr>
                <w:rFonts w:ascii="標楷體" w:eastAsia="標楷體" w:hAnsi="標楷體" w:hint="eastAsia"/>
                <w:kern w:val="2"/>
                <w:szCs w:val="24"/>
              </w:rPr>
              <w:t>第11屆第4會期第</w:t>
            </w:r>
            <w:r>
              <w:rPr>
                <w:rFonts w:ascii="標楷體" w:eastAsia="標楷體" w:hAnsi="標楷體" w:hint="eastAsia"/>
                <w:kern w:val="2"/>
                <w:szCs w:val="24"/>
              </w:rPr>
              <w:t>10</w:t>
            </w:r>
            <w:r w:rsidRPr="005632D2">
              <w:rPr>
                <w:rFonts w:ascii="標楷體" w:eastAsia="標楷體" w:hAnsi="標楷體" w:hint="eastAsia"/>
                <w:kern w:val="2"/>
                <w:szCs w:val="24"/>
              </w:rPr>
              <w:t>次全體委員會議(114.1</w:t>
            </w:r>
            <w:r>
              <w:rPr>
                <w:rFonts w:ascii="標楷體" w:eastAsia="標楷體" w:hAnsi="標楷體" w:hint="eastAsia"/>
                <w:kern w:val="2"/>
                <w:szCs w:val="24"/>
              </w:rPr>
              <w:t>2</w:t>
            </w:r>
            <w:r w:rsidRPr="005632D2">
              <w:rPr>
                <w:rFonts w:ascii="標楷體" w:eastAsia="標楷體" w:hAnsi="標楷體" w:hint="eastAsia"/>
                <w:kern w:val="2"/>
                <w:szCs w:val="24"/>
              </w:rPr>
              <w:t>.3)審查</w:t>
            </w:r>
            <w:r w:rsidR="00952097">
              <w:rPr>
                <w:rFonts w:ascii="標楷體" w:eastAsia="標楷體" w:hAnsi="標楷體" w:hint="eastAsia"/>
                <w:kern w:val="2"/>
                <w:szCs w:val="24"/>
              </w:rPr>
              <w:t>，決議：另擇期繼續審查</w:t>
            </w:r>
            <w:r>
              <w:rPr>
                <w:rFonts w:ascii="標楷體" w:eastAsia="標楷體" w:hAnsi="標楷體" w:hint="eastAsia"/>
                <w:kern w:val="2"/>
                <w:szCs w:val="24"/>
              </w:rPr>
              <w:t>。</w:t>
            </w:r>
          </w:p>
        </w:tc>
      </w:tr>
      <w:tr w:rsidR="00E8736A" w:rsidRPr="00AB0BA0" w14:paraId="5016616F" w14:textId="77777777" w:rsidTr="00225E4B">
        <w:trPr>
          <w:trHeight w:val="1085"/>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7E0A28F2"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66D1B4D0" w14:textId="77777777"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銀行法第一百二十五條及第一百二十五條之四條文修正草案」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161274CB" w14:textId="77777777"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5139B1">
              <w:rPr>
                <w:rFonts w:ascii="標楷體" w:eastAsia="標楷體" w:hAnsi="標楷體" w:hint="eastAsia"/>
                <w:kern w:val="2"/>
                <w:szCs w:val="24"/>
              </w:rPr>
              <w:t>牛煦庭等16人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5D17526E"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第11屆第2會期第1次院會(113.9.20)決定：「交財政委員會審查」</w:t>
            </w:r>
          </w:p>
        </w:tc>
        <w:tc>
          <w:tcPr>
            <w:tcW w:w="1814" w:type="dxa"/>
            <w:vMerge/>
            <w:tcBorders>
              <w:bottom w:val="single" w:sz="4" w:space="0" w:color="000000"/>
              <w:right w:val="single" w:sz="12" w:space="0" w:color="auto"/>
            </w:tcBorders>
            <w:shd w:val="clear" w:color="auto" w:fill="auto"/>
            <w:tcMar>
              <w:top w:w="0" w:type="dxa"/>
              <w:left w:w="28" w:type="dxa"/>
              <w:bottom w:w="0" w:type="dxa"/>
              <w:right w:w="28" w:type="dxa"/>
            </w:tcMar>
            <w:vAlign w:val="center"/>
          </w:tcPr>
          <w:p w14:paraId="62C23920" w14:textId="552EFEFC" w:rsidR="00E8736A" w:rsidRPr="005139B1" w:rsidRDefault="00E8736A" w:rsidP="001C3A99">
            <w:pPr>
              <w:widowControl w:val="0"/>
              <w:overflowPunct w:val="0"/>
              <w:autoSpaceDN/>
              <w:spacing w:line="340" w:lineRule="exact"/>
              <w:jc w:val="both"/>
              <w:textAlignment w:val="auto"/>
              <w:rPr>
                <w:rFonts w:ascii="標楷體" w:eastAsia="標楷體" w:hAnsi="標楷體"/>
                <w:kern w:val="2"/>
                <w:szCs w:val="24"/>
              </w:rPr>
            </w:pPr>
          </w:p>
        </w:tc>
      </w:tr>
      <w:tr w:rsidR="00E8736A" w:rsidRPr="00AB0BA0" w14:paraId="31DF5C3B" w14:textId="77777777" w:rsidTr="00225E4B">
        <w:trPr>
          <w:trHeight w:val="1096"/>
          <w:jc w:val="center"/>
        </w:trPr>
        <w:tc>
          <w:tcPr>
            <w:tcW w:w="572"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05A4ACE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top w:val="single" w:sz="4" w:space="0" w:color="000000"/>
              <w:bottom w:val="single" w:sz="4" w:space="0" w:color="000000"/>
            </w:tcBorders>
            <w:shd w:val="clear" w:color="auto" w:fill="auto"/>
            <w:tcMar>
              <w:top w:w="0" w:type="dxa"/>
              <w:left w:w="28" w:type="dxa"/>
              <w:bottom w:w="0" w:type="dxa"/>
              <w:right w:w="28" w:type="dxa"/>
            </w:tcMar>
          </w:tcPr>
          <w:p w14:paraId="1988E724"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銀行法第一百二十五條及第一百二十五條之四條文修正草案」</w:t>
            </w:r>
          </w:p>
        </w:tc>
        <w:tc>
          <w:tcPr>
            <w:tcW w:w="1564" w:type="dxa"/>
            <w:tcBorders>
              <w:top w:val="single" w:sz="4" w:space="0" w:color="000000"/>
              <w:bottom w:val="single" w:sz="4" w:space="0" w:color="000000"/>
            </w:tcBorders>
            <w:shd w:val="clear" w:color="auto" w:fill="auto"/>
            <w:tcMar>
              <w:top w:w="0" w:type="dxa"/>
              <w:left w:w="28" w:type="dxa"/>
              <w:bottom w:w="0" w:type="dxa"/>
              <w:right w:w="28" w:type="dxa"/>
            </w:tcMar>
          </w:tcPr>
          <w:p w14:paraId="34181AC8"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牛煦庭等26人</w:t>
            </w:r>
          </w:p>
        </w:tc>
        <w:tc>
          <w:tcPr>
            <w:tcW w:w="2560" w:type="dxa"/>
            <w:tcBorders>
              <w:top w:val="single" w:sz="4" w:space="0" w:color="000000"/>
              <w:bottom w:val="single" w:sz="4" w:space="0" w:color="000000"/>
            </w:tcBorders>
            <w:shd w:val="clear" w:color="auto" w:fill="FFFFFF"/>
            <w:tcMar>
              <w:top w:w="0" w:type="dxa"/>
              <w:left w:w="28" w:type="dxa"/>
              <w:bottom w:w="0" w:type="dxa"/>
              <w:right w:w="28" w:type="dxa"/>
            </w:tcMar>
          </w:tcPr>
          <w:p w14:paraId="1BC8482B"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第11屆第3會期第26次院會(114.8.21)決定：「交財政委員會審查」</w:t>
            </w:r>
          </w:p>
        </w:tc>
        <w:tc>
          <w:tcPr>
            <w:tcW w:w="181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D856778" w14:textId="77777777" w:rsidR="00E8736A" w:rsidRPr="0032132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21327">
              <w:rPr>
                <w:rFonts w:ascii="標楷體" w:eastAsia="標楷體" w:hAnsi="標楷體" w:hint="eastAsia"/>
                <w:kern w:val="2"/>
                <w:szCs w:val="24"/>
              </w:rPr>
              <w:t>尚未審查</w:t>
            </w:r>
          </w:p>
        </w:tc>
      </w:tr>
      <w:tr w:rsidR="00E8736A" w:rsidRPr="00B95A07" w14:paraId="4C848247" w14:textId="77777777" w:rsidTr="00225E4B">
        <w:trPr>
          <w:trHeight w:val="1096"/>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60E2242A"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5E924C3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銀行法增訂第一百三十三條之二條文草案</w:t>
            </w:r>
          </w:p>
        </w:tc>
        <w:tc>
          <w:tcPr>
            <w:tcW w:w="1564" w:type="dxa"/>
            <w:tcBorders>
              <w:bottom w:val="single" w:sz="12" w:space="0" w:color="000000"/>
            </w:tcBorders>
            <w:shd w:val="clear" w:color="auto" w:fill="auto"/>
            <w:tcMar>
              <w:top w:w="0" w:type="dxa"/>
              <w:left w:w="28" w:type="dxa"/>
              <w:bottom w:w="0" w:type="dxa"/>
              <w:right w:w="28" w:type="dxa"/>
            </w:tcMar>
          </w:tcPr>
          <w:p w14:paraId="2D8244C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林楚茵等17人</w:t>
            </w:r>
          </w:p>
        </w:tc>
        <w:tc>
          <w:tcPr>
            <w:tcW w:w="2560" w:type="dxa"/>
            <w:tcBorders>
              <w:bottom w:val="single" w:sz="12" w:space="0" w:color="000000"/>
            </w:tcBorders>
            <w:shd w:val="clear" w:color="auto" w:fill="FFFFFF"/>
            <w:tcMar>
              <w:top w:w="0" w:type="dxa"/>
              <w:left w:w="28" w:type="dxa"/>
              <w:bottom w:w="0" w:type="dxa"/>
              <w:right w:w="28" w:type="dxa"/>
            </w:tcMar>
          </w:tcPr>
          <w:p w14:paraId="7995509E"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7042C4C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3B6471" w14:paraId="08481CCC" w14:textId="77777777" w:rsidTr="00225E4B">
        <w:trPr>
          <w:trHeight w:val="108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1286B23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54709CD5"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電子支付機構管理條例第十五</w:t>
            </w:r>
            <w:proofErr w:type="gramStart"/>
            <w:r w:rsidRPr="003B6471">
              <w:rPr>
                <w:rFonts w:ascii="標楷體" w:eastAsia="標楷體" w:hAnsi="標楷體" w:hint="eastAsia"/>
                <w:kern w:val="2"/>
                <w:szCs w:val="24"/>
              </w:rPr>
              <w:t>條</w:t>
            </w:r>
            <w:proofErr w:type="gramEnd"/>
            <w:r w:rsidRPr="003B6471">
              <w:rPr>
                <w:rFonts w:ascii="標楷體" w:eastAsia="標楷體" w:hAnsi="標楷體" w:hint="eastAsia"/>
                <w:kern w:val="2"/>
                <w:szCs w:val="24"/>
              </w:rPr>
              <w:t>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7F3D8CF0"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王世堅等17人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7754D329"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第11屆第3會期第14次院會(114.6.3)決定：「交財政委員會審查」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0C35D564" w14:textId="77777777" w:rsidR="00E8736A" w:rsidRPr="003B6471" w:rsidRDefault="00E8736A" w:rsidP="001C3A99">
            <w:pPr>
              <w:widowControl w:val="0"/>
              <w:overflowPunct w:val="0"/>
              <w:autoSpaceDN/>
              <w:spacing w:line="340" w:lineRule="exact"/>
              <w:jc w:val="both"/>
              <w:textAlignment w:val="auto"/>
              <w:rPr>
                <w:rFonts w:ascii="標楷體" w:eastAsia="標楷體" w:hAnsi="標楷體"/>
                <w:kern w:val="2"/>
                <w:szCs w:val="24"/>
              </w:rPr>
            </w:pPr>
            <w:r w:rsidRPr="003B6471">
              <w:rPr>
                <w:rFonts w:ascii="標楷體" w:eastAsia="標楷體" w:hAnsi="標楷體" w:hint="eastAsia"/>
                <w:kern w:val="2"/>
                <w:szCs w:val="24"/>
              </w:rPr>
              <w:t>尚未審查</w:t>
            </w:r>
          </w:p>
        </w:tc>
      </w:tr>
      <w:tr w:rsidR="00E8736A" w:rsidRPr="00B95A07" w14:paraId="58822513" w14:textId="77777777" w:rsidTr="00603D49">
        <w:trPr>
          <w:trHeight w:val="1096"/>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1856BD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0686032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電子支付機構管理條例第二十九</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E32A011"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顏寬</w:t>
            </w:r>
            <w:proofErr w:type="gramStart"/>
            <w:r w:rsidRPr="00B95A07">
              <w:rPr>
                <w:rFonts w:ascii="標楷體" w:eastAsia="標楷體" w:hAnsi="標楷體" w:hint="eastAsia"/>
                <w:kern w:val="2"/>
                <w:szCs w:val="24"/>
              </w:rPr>
              <w:t>恒</w:t>
            </w:r>
            <w:proofErr w:type="gramEnd"/>
            <w:r w:rsidRPr="00B95A07">
              <w:rPr>
                <w:rFonts w:ascii="標楷體" w:eastAsia="標楷體" w:hAnsi="標楷體" w:hint="eastAsia"/>
                <w:kern w:val="2"/>
                <w:szCs w:val="24"/>
              </w:rPr>
              <w:t>等21人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573383EA"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E589CBE"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03D49" w:rsidRPr="00B95A07" w14:paraId="62C4C1DF" w14:textId="77777777" w:rsidTr="00225E4B">
        <w:trPr>
          <w:trHeight w:val="1096"/>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2EFABFE4" w14:textId="77777777" w:rsidR="00603D49" w:rsidRPr="00321327" w:rsidRDefault="00603D49"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64A05CCD" w14:textId="5C0FFAC4"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電子支付機構管理條例第二十九</w:t>
            </w:r>
            <w:proofErr w:type="gramStart"/>
            <w:r w:rsidRPr="009A0601">
              <w:rPr>
                <w:rFonts w:ascii="標楷體" w:eastAsia="標楷體" w:hAnsi="標楷體" w:hint="eastAsia"/>
                <w:kern w:val="2"/>
                <w:szCs w:val="24"/>
              </w:rPr>
              <w:t>條</w:t>
            </w:r>
            <w:proofErr w:type="gramEnd"/>
            <w:r w:rsidRPr="009A0601">
              <w:rPr>
                <w:rFonts w:ascii="標楷體" w:eastAsia="標楷體" w:hAnsi="標楷體" w:hint="eastAsia"/>
                <w:kern w:val="2"/>
                <w:szCs w:val="24"/>
              </w:rPr>
              <w:t>條文修正草案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77150F8B" w14:textId="3A68FCE8"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呂玉玲等16人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7E0236FC" w14:textId="187F2639" w:rsidR="00603D49" w:rsidRPr="009A0601" w:rsidRDefault="00603D49" w:rsidP="001C3A99">
            <w:pPr>
              <w:widowControl w:val="0"/>
              <w:overflowPunct w:val="0"/>
              <w:autoSpaceDN/>
              <w:spacing w:line="340" w:lineRule="exact"/>
              <w:jc w:val="both"/>
              <w:textAlignment w:val="auto"/>
              <w:rPr>
                <w:rFonts w:ascii="標楷體" w:eastAsia="標楷體" w:hAnsi="標楷體"/>
                <w:spacing w:val="-20"/>
                <w:kern w:val="2"/>
                <w:szCs w:val="24"/>
              </w:rPr>
            </w:pPr>
            <w:r w:rsidRPr="009A0601">
              <w:rPr>
                <w:rFonts w:ascii="標楷體" w:eastAsia="標楷體" w:hAnsi="標楷體" w:hint="eastAsia"/>
                <w:spacing w:val="-20"/>
                <w:kern w:val="2"/>
                <w:szCs w:val="24"/>
              </w:rPr>
              <w:t>第11屆第5會期第13次院會(115.6.5)決定：「交財政委員會審查」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36046C8A" w14:textId="36BD428B" w:rsidR="00603D49" w:rsidRPr="009A0601" w:rsidRDefault="00603D49" w:rsidP="001C3A99">
            <w:pPr>
              <w:widowControl w:val="0"/>
              <w:overflowPunct w:val="0"/>
              <w:autoSpaceDN/>
              <w:spacing w:line="34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尚未審查</w:t>
            </w:r>
          </w:p>
        </w:tc>
      </w:tr>
      <w:tr w:rsidR="00E8736A" w:rsidRPr="00B95A07" w14:paraId="5E6CF765" w14:textId="77777777" w:rsidTr="00225E4B">
        <w:trPr>
          <w:trHeight w:val="1085"/>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13D53414"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753BA58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證券交易法第十一</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0C490F3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賴士葆等23人</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69D9AA96"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第11屆第1會期第16次院會(113.5.31)決定：「交財政委員會審查」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5E72352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7467B08D" w14:textId="77777777" w:rsidTr="00225E4B">
        <w:trPr>
          <w:trHeight w:val="1096"/>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55BD7AD"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7F6DD698"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證券交易法第二十二</w:t>
            </w:r>
            <w:proofErr w:type="gramStart"/>
            <w:r w:rsidRPr="00744A39">
              <w:rPr>
                <w:rFonts w:ascii="標楷體" w:eastAsia="標楷體" w:hAnsi="標楷體" w:hint="eastAsia"/>
                <w:kern w:val="2"/>
                <w:szCs w:val="24"/>
              </w:rPr>
              <w:t>條</w:t>
            </w:r>
            <w:proofErr w:type="gramEnd"/>
            <w:r w:rsidRPr="00744A39">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33CE81C0"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陳玉珍等17人</w:t>
            </w:r>
          </w:p>
        </w:tc>
        <w:tc>
          <w:tcPr>
            <w:tcW w:w="2560" w:type="dxa"/>
            <w:tcBorders>
              <w:bottom w:val="single" w:sz="12" w:space="0" w:color="000000"/>
            </w:tcBorders>
            <w:shd w:val="clear" w:color="auto" w:fill="FFFFFF"/>
            <w:tcMar>
              <w:top w:w="0" w:type="dxa"/>
              <w:left w:w="28" w:type="dxa"/>
              <w:bottom w:w="0" w:type="dxa"/>
              <w:right w:w="28" w:type="dxa"/>
            </w:tcMar>
          </w:tcPr>
          <w:p w14:paraId="14547865"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第11屆第2會期第4次院會(113.10.11)決定：「交財政委員會審查」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079B85C6" w14:textId="77777777" w:rsidR="00E8736A" w:rsidRPr="00744A39" w:rsidRDefault="00E8736A" w:rsidP="001C3A99">
            <w:pPr>
              <w:widowControl w:val="0"/>
              <w:overflowPunct w:val="0"/>
              <w:autoSpaceDN/>
              <w:spacing w:line="34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E8736A" w:rsidRPr="00B95A07" w14:paraId="457942B6" w14:textId="77777777" w:rsidTr="00225E4B">
        <w:trPr>
          <w:trHeight w:val="1085"/>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8ED1732"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4A9FAA5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證券投資信託及顧問法第四十</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6A558E0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賴惠員等20人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6F36DA57"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第11屆第1會期第22次院會(113.7.12)決定：「交財政委員會審查」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6632B1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4B6154AF" w14:textId="77777777" w:rsidTr="00225E4B">
        <w:trPr>
          <w:trHeight w:val="1096"/>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580117C8"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3CFA416D"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證券投資信託及顧問法第四十</w:t>
            </w:r>
            <w:proofErr w:type="gramStart"/>
            <w:r w:rsidRPr="00E57E93">
              <w:rPr>
                <w:rFonts w:ascii="標楷體" w:eastAsia="標楷體" w:hAnsi="標楷體" w:hint="eastAsia"/>
                <w:kern w:val="2"/>
                <w:szCs w:val="24"/>
              </w:rPr>
              <w:t>條</w:t>
            </w:r>
            <w:proofErr w:type="gramEnd"/>
            <w:r w:rsidRPr="00E57E93">
              <w:rPr>
                <w:rFonts w:ascii="標楷體" w:eastAsia="標楷體" w:hAnsi="標楷體" w:hint="eastAsia"/>
                <w:kern w:val="2"/>
                <w:szCs w:val="24"/>
              </w:rPr>
              <w:t>條文修正草案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67ACD068"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洪孟楷等16人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6BC40F81"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第11屆第3會期第2次院會(114.2.25)決定：「交財政委員會審查」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5B93AD04" w14:textId="77777777" w:rsidR="00E8736A" w:rsidRPr="00E57E93" w:rsidRDefault="00E8736A" w:rsidP="001C3A99">
            <w:pPr>
              <w:widowControl w:val="0"/>
              <w:overflowPunct w:val="0"/>
              <w:autoSpaceDN/>
              <w:spacing w:line="340" w:lineRule="exact"/>
              <w:jc w:val="both"/>
              <w:textAlignment w:val="auto"/>
              <w:rPr>
                <w:rFonts w:ascii="標楷體" w:eastAsia="標楷體" w:hAnsi="標楷體"/>
                <w:kern w:val="2"/>
                <w:szCs w:val="24"/>
              </w:rPr>
            </w:pPr>
            <w:r w:rsidRPr="00E57E93">
              <w:rPr>
                <w:rFonts w:ascii="標楷體" w:eastAsia="標楷體" w:hAnsi="標楷體" w:hint="eastAsia"/>
                <w:kern w:val="2"/>
                <w:szCs w:val="24"/>
              </w:rPr>
              <w:t>尚未審查</w:t>
            </w:r>
          </w:p>
        </w:tc>
      </w:tr>
      <w:tr w:rsidR="00E8736A" w:rsidRPr="00B95A07" w14:paraId="76027A24" w14:textId="77777777" w:rsidTr="00225E4B">
        <w:trPr>
          <w:trHeight w:val="1085"/>
          <w:jc w:val="center"/>
        </w:trPr>
        <w:tc>
          <w:tcPr>
            <w:tcW w:w="572" w:type="dxa"/>
            <w:tcBorders>
              <w:top w:val="single" w:sz="12" w:space="0" w:color="000000"/>
              <w:left w:val="single" w:sz="12" w:space="0" w:color="auto"/>
              <w:bottom w:val="single" w:sz="12" w:space="0" w:color="auto"/>
            </w:tcBorders>
            <w:shd w:val="clear" w:color="auto" w:fill="auto"/>
            <w:tcMar>
              <w:top w:w="0" w:type="dxa"/>
              <w:left w:w="28" w:type="dxa"/>
              <w:bottom w:w="0" w:type="dxa"/>
              <w:right w:w="28" w:type="dxa"/>
            </w:tcMar>
          </w:tcPr>
          <w:p w14:paraId="2BE985C8"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12" w:space="0" w:color="auto"/>
            </w:tcBorders>
            <w:shd w:val="clear" w:color="auto" w:fill="auto"/>
            <w:tcMar>
              <w:top w:w="0" w:type="dxa"/>
              <w:left w:w="28" w:type="dxa"/>
              <w:bottom w:w="0" w:type="dxa"/>
              <w:right w:w="28" w:type="dxa"/>
            </w:tcMar>
          </w:tcPr>
          <w:p w14:paraId="38BE163C" w14:textId="3F55ECAD"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證券投資人及期貨交易人保護法第十條之</w:t>
            </w:r>
            <w:proofErr w:type="gramStart"/>
            <w:r w:rsidRPr="00AB4A02">
              <w:rPr>
                <w:rFonts w:ascii="標楷體" w:eastAsia="標楷體" w:hAnsi="標楷體" w:hint="eastAsia"/>
                <w:kern w:val="2"/>
                <w:szCs w:val="24"/>
              </w:rPr>
              <w:t>一</w:t>
            </w:r>
            <w:proofErr w:type="gramEnd"/>
            <w:r w:rsidRPr="00AB4A02">
              <w:rPr>
                <w:rFonts w:ascii="標楷體" w:eastAsia="標楷體" w:hAnsi="標楷體" w:hint="eastAsia"/>
                <w:kern w:val="2"/>
                <w:szCs w:val="24"/>
              </w:rPr>
              <w:t>條文修正草案</w:t>
            </w:r>
          </w:p>
        </w:tc>
        <w:tc>
          <w:tcPr>
            <w:tcW w:w="1564" w:type="dxa"/>
            <w:tcBorders>
              <w:top w:val="single" w:sz="12" w:space="0" w:color="000000"/>
              <w:bottom w:val="single" w:sz="12" w:space="0" w:color="auto"/>
            </w:tcBorders>
            <w:shd w:val="clear" w:color="auto" w:fill="auto"/>
            <w:tcMar>
              <w:top w:w="0" w:type="dxa"/>
              <w:left w:w="28" w:type="dxa"/>
              <w:bottom w:w="0" w:type="dxa"/>
              <w:right w:w="28" w:type="dxa"/>
            </w:tcMar>
          </w:tcPr>
          <w:p w14:paraId="6F67C7B2" w14:textId="6D76E212"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台灣民眾黨黨團</w:t>
            </w:r>
          </w:p>
        </w:tc>
        <w:tc>
          <w:tcPr>
            <w:tcW w:w="2560" w:type="dxa"/>
            <w:tcBorders>
              <w:top w:val="single" w:sz="12" w:space="0" w:color="000000"/>
              <w:bottom w:val="single" w:sz="12" w:space="0" w:color="auto"/>
            </w:tcBorders>
            <w:shd w:val="clear" w:color="auto" w:fill="FFFFFF"/>
            <w:tcMar>
              <w:top w:w="0" w:type="dxa"/>
              <w:left w:w="28" w:type="dxa"/>
              <w:bottom w:w="0" w:type="dxa"/>
              <w:right w:w="28" w:type="dxa"/>
            </w:tcMar>
          </w:tcPr>
          <w:p w14:paraId="7B64F7F0" w14:textId="435E2471"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第11屆第4會期第4次院會(114.</w:t>
            </w:r>
            <w:r w:rsidRPr="00AB4A02">
              <w:rPr>
                <w:rFonts w:ascii="標楷體" w:eastAsia="標楷體" w:hAnsi="標楷體"/>
                <w:spacing w:val="-20"/>
                <w:kern w:val="2"/>
                <w:szCs w:val="24"/>
              </w:rPr>
              <w:t>10</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tcBorders>
              <w:top w:val="single" w:sz="12"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6B88B130" w14:textId="0A500DDF" w:rsidR="00E8736A" w:rsidRPr="00AB4A02" w:rsidRDefault="00E8736A" w:rsidP="001C3A99">
            <w:pPr>
              <w:widowControl w:val="0"/>
              <w:overflowPunct w:val="0"/>
              <w:autoSpaceDN/>
              <w:spacing w:line="340" w:lineRule="exact"/>
              <w:jc w:val="both"/>
              <w:textAlignment w:val="auto"/>
              <w:rPr>
                <w:rFonts w:ascii="標楷體" w:eastAsia="標楷體" w:hAnsi="標楷體"/>
                <w:kern w:val="2"/>
                <w:szCs w:val="24"/>
              </w:rPr>
            </w:pPr>
            <w:r w:rsidRPr="00AB4A02">
              <w:rPr>
                <w:rFonts w:ascii="標楷體" w:eastAsia="標楷體" w:hAnsi="標楷體" w:hint="eastAsia"/>
                <w:kern w:val="2"/>
                <w:szCs w:val="24"/>
              </w:rPr>
              <w:t>尚未審查</w:t>
            </w:r>
          </w:p>
        </w:tc>
      </w:tr>
      <w:tr w:rsidR="00E8736A" w:rsidRPr="00B95A07" w14:paraId="47EE36F6" w14:textId="77777777" w:rsidTr="00225E4B">
        <w:trPr>
          <w:trHeight w:val="1085"/>
          <w:jc w:val="center"/>
        </w:trPr>
        <w:tc>
          <w:tcPr>
            <w:tcW w:w="572"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6FFA9C6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auto"/>
              <w:bottom w:val="single" w:sz="4" w:space="0" w:color="000000"/>
            </w:tcBorders>
            <w:shd w:val="clear" w:color="auto" w:fill="auto"/>
            <w:tcMar>
              <w:top w:w="0" w:type="dxa"/>
              <w:left w:w="28" w:type="dxa"/>
              <w:bottom w:w="0" w:type="dxa"/>
              <w:right w:w="28" w:type="dxa"/>
            </w:tcMar>
          </w:tcPr>
          <w:p w14:paraId="7C50268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保險法第一百四十六條之四條文修正草案</w:t>
            </w:r>
          </w:p>
        </w:tc>
        <w:tc>
          <w:tcPr>
            <w:tcW w:w="1564" w:type="dxa"/>
            <w:tcBorders>
              <w:top w:val="single" w:sz="12" w:space="0" w:color="auto"/>
              <w:bottom w:val="single" w:sz="4" w:space="0" w:color="000000"/>
            </w:tcBorders>
            <w:shd w:val="clear" w:color="auto" w:fill="auto"/>
            <w:tcMar>
              <w:top w:w="0" w:type="dxa"/>
              <w:left w:w="28" w:type="dxa"/>
              <w:bottom w:w="0" w:type="dxa"/>
              <w:right w:w="28" w:type="dxa"/>
            </w:tcMar>
          </w:tcPr>
          <w:p w14:paraId="29E267D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羅明才等17人</w:t>
            </w:r>
          </w:p>
        </w:tc>
        <w:tc>
          <w:tcPr>
            <w:tcW w:w="2560" w:type="dxa"/>
            <w:tcBorders>
              <w:top w:val="single" w:sz="12" w:space="0" w:color="auto"/>
              <w:bottom w:val="single" w:sz="4" w:space="0" w:color="000000"/>
              <w:right w:val="single" w:sz="4" w:space="0" w:color="auto"/>
            </w:tcBorders>
            <w:shd w:val="clear" w:color="auto" w:fill="FFFFFF"/>
            <w:tcMar>
              <w:top w:w="0" w:type="dxa"/>
              <w:left w:w="28" w:type="dxa"/>
              <w:bottom w:w="0" w:type="dxa"/>
              <w:right w:w="28" w:type="dxa"/>
            </w:tcMar>
          </w:tcPr>
          <w:p w14:paraId="6DB6DE33"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14" w:type="dxa"/>
            <w:vMerge w:val="restart"/>
            <w:tcBorders>
              <w:top w:val="single" w:sz="12"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1B7739B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952097">
              <w:rPr>
                <w:rFonts w:ascii="標楷體" w:eastAsia="標楷體" w:hAnsi="標楷體" w:hint="eastAsia"/>
                <w:kern w:val="2"/>
                <w:szCs w:val="24"/>
              </w:rPr>
              <w:t>第11屆第1會期第10次全體委員會議(113.4.22)審</w:t>
            </w:r>
            <w:r w:rsidRPr="00B95A07">
              <w:rPr>
                <w:rFonts w:ascii="標楷體" w:eastAsia="標楷體" w:hAnsi="標楷體" w:hint="eastAsia"/>
                <w:kern w:val="2"/>
                <w:szCs w:val="24"/>
              </w:rPr>
              <w:t>查，決議：另擇期繼續審查。</w:t>
            </w:r>
          </w:p>
        </w:tc>
      </w:tr>
      <w:tr w:rsidR="00E8736A" w:rsidRPr="00B95A07" w14:paraId="2E1A7A7E"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18BF638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0159AB3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000000"/>
            </w:tcBorders>
            <w:shd w:val="clear" w:color="auto" w:fill="auto"/>
            <w:tcMar>
              <w:top w:w="0" w:type="dxa"/>
              <w:left w:w="28" w:type="dxa"/>
              <w:bottom w:w="0" w:type="dxa"/>
              <w:right w:w="28" w:type="dxa"/>
            </w:tcMar>
          </w:tcPr>
          <w:p w14:paraId="680A959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蔡易餘等19人</w:t>
            </w:r>
          </w:p>
        </w:tc>
        <w:tc>
          <w:tcPr>
            <w:tcW w:w="2560" w:type="dxa"/>
            <w:tcBorders>
              <w:bottom w:val="single" w:sz="4" w:space="0" w:color="000000"/>
              <w:right w:val="single" w:sz="4" w:space="0" w:color="auto"/>
            </w:tcBorders>
            <w:shd w:val="clear" w:color="auto" w:fill="FFFFFF"/>
            <w:tcMar>
              <w:top w:w="0" w:type="dxa"/>
              <w:left w:w="28" w:type="dxa"/>
              <w:bottom w:w="0" w:type="dxa"/>
              <w:right w:w="28" w:type="dxa"/>
            </w:tcMar>
          </w:tcPr>
          <w:p w14:paraId="791A245D"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14" w:type="dxa"/>
            <w:vMerge/>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tcPr>
          <w:p w14:paraId="7AF1ECE8" w14:textId="77777777" w:rsidR="00E8736A" w:rsidRPr="00B95A07" w:rsidRDefault="00E8736A" w:rsidP="001C3A99">
            <w:pPr>
              <w:widowControl w:val="0"/>
              <w:overflowPunct w:val="0"/>
              <w:spacing w:line="340" w:lineRule="exact"/>
              <w:jc w:val="both"/>
              <w:rPr>
                <w:rFonts w:ascii="標楷體" w:eastAsia="標楷體" w:hAnsi="標楷體"/>
                <w:kern w:val="2"/>
                <w:szCs w:val="24"/>
              </w:rPr>
            </w:pPr>
          </w:p>
        </w:tc>
      </w:tr>
      <w:tr w:rsidR="00E8736A" w:rsidRPr="00B95A07" w14:paraId="056AF4CD"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48D9F124"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C04C2D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0DB3F7B2"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王鴻薇等16人</w:t>
            </w:r>
          </w:p>
        </w:tc>
        <w:tc>
          <w:tcPr>
            <w:tcW w:w="2560" w:type="dxa"/>
            <w:tcBorders>
              <w:bottom w:val="single" w:sz="4" w:space="0" w:color="auto"/>
              <w:right w:val="single" w:sz="4" w:space="0" w:color="auto"/>
            </w:tcBorders>
            <w:shd w:val="clear" w:color="auto" w:fill="FFFFFF"/>
            <w:tcMar>
              <w:top w:w="0" w:type="dxa"/>
              <w:left w:w="28" w:type="dxa"/>
              <w:bottom w:w="0" w:type="dxa"/>
              <w:right w:w="28" w:type="dxa"/>
            </w:tcMar>
          </w:tcPr>
          <w:p w14:paraId="4C321AB1" w14:textId="77777777" w:rsidR="00E8736A" w:rsidRPr="00AB4A02" w:rsidRDefault="00E8736A"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第11屆第1會期第8次院會(113.4.9)決定：「交財政委員會審查」</w:t>
            </w:r>
          </w:p>
        </w:tc>
        <w:tc>
          <w:tcPr>
            <w:tcW w:w="1814" w:type="dxa"/>
            <w:vMerge/>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936C68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p>
        </w:tc>
      </w:tr>
      <w:tr w:rsidR="00E8736A" w:rsidRPr="00B95A07" w14:paraId="5D17237B" w14:textId="77777777" w:rsidTr="00225E4B">
        <w:trPr>
          <w:trHeight w:val="1085"/>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733E021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2CE2E6E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保險法第一百二十八</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17BFF3F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台灣民眾黨黨團</w:t>
            </w:r>
          </w:p>
        </w:tc>
        <w:tc>
          <w:tcPr>
            <w:tcW w:w="2560" w:type="dxa"/>
            <w:tcBorders>
              <w:bottom w:val="single" w:sz="4" w:space="0" w:color="auto"/>
            </w:tcBorders>
            <w:shd w:val="clear" w:color="auto" w:fill="FFFFFF"/>
            <w:tcMar>
              <w:top w:w="0" w:type="dxa"/>
              <w:left w:w="28" w:type="dxa"/>
              <w:bottom w:w="0" w:type="dxa"/>
              <w:right w:w="28" w:type="dxa"/>
            </w:tcMar>
          </w:tcPr>
          <w:p w14:paraId="39FF4DB5"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第11屆第2會期第11次院會(113.11.29)決定：「交財政委員會審查」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1254DFB7"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尚未審查</w:t>
            </w:r>
          </w:p>
        </w:tc>
      </w:tr>
      <w:tr w:rsidR="00E8736A" w:rsidRPr="00B95A07" w14:paraId="5256C354"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5BB901C5"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385C578"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保險法第一百二十八</w:t>
            </w:r>
            <w:proofErr w:type="gramStart"/>
            <w:r w:rsidRPr="0068790F">
              <w:rPr>
                <w:rFonts w:ascii="標楷體" w:eastAsia="標楷體" w:hAnsi="標楷體" w:hint="eastAsia"/>
                <w:kern w:val="2"/>
                <w:szCs w:val="24"/>
              </w:rPr>
              <w:t>條</w:t>
            </w:r>
            <w:proofErr w:type="gramEnd"/>
            <w:r w:rsidRPr="0068790F">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1DF583CF"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郭昱晴等16人</w:t>
            </w:r>
          </w:p>
        </w:tc>
        <w:tc>
          <w:tcPr>
            <w:tcW w:w="2560" w:type="dxa"/>
            <w:tcBorders>
              <w:bottom w:val="single" w:sz="4" w:space="0" w:color="auto"/>
            </w:tcBorders>
            <w:shd w:val="clear" w:color="auto" w:fill="FFFFFF"/>
            <w:tcMar>
              <w:top w:w="0" w:type="dxa"/>
              <w:left w:w="28" w:type="dxa"/>
              <w:bottom w:w="0" w:type="dxa"/>
              <w:right w:w="28" w:type="dxa"/>
            </w:tcMar>
          </w:tcPr>
          <w:p w14:paraId="6ECE4F4C"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第11屆第3會期第6次院會(114.3.21)決定：「交財政委員會審查」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BC5122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尚未審查</w:t>
            </w:r>
          </w:p>
        </w:tc>
      </w:tr>
      <w:tr w:rsidR="00E8736A" w:rsidRPr="00600DC4" w14:paraId="20D45E4D" w14:textId="77777777" w:rsidTr="00225E4B">
        <w:trPr>
          <w:trHeight w:val="1096"/>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659040E9"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7030A0"/>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6A170ADA"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保險法第一百四十六條之五條文修正草案</w:t>
            </w:r>
          </w:p>
        </w:tc>
        <w:tc>
          <w:tcPr>
            <w:tcW w:w="1564" w:type="dxa"/>
            <w:tcBorders>
              <w:bottom w:val="single" w:sz="4" w:space="0" w:color="auto"/>
            </w:tcBorders>
            <w:shd w:val="clear" w:color="auto" w:fill="auto"/>
            <w:tcMar>
              <w:top w:w="0" w:type="dxa"/>
              <w:left w:w="28" w:type="dxa"/>
              <w:bottom w:w="0" w:type="dxa"/>
              <w:right w:w="28" w:type="dxa"/>
            </w:tcMar>
          </w:tcPr>
          <w:p w14:paraId="11082FBB"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賴士葆等21人</w:t>
            </w:r>
          </w:p>
        </w:tc>
        <w:tc>
          <w:tcPr>
            <w:tcW w:w="2560" w:type="dxa"/>
            <w:tcBorders>
              <w:bottom w:val="single" w:sz="4" w:space="0" w:color="auto"/>
            </w:tcBorders>
            <w:shd w:val="clear" w:color="auto" w:fill="FFFFFF"/>
            <w:tcMar>
              <w:top w:w="0" w:type="dxa"/>
              <w:left w:w="28" w:type="dxa"/>
              <w:bottom w:w="0" w:type="dxa"/>
              <w:right w:w="28" w:type="dxa"/>
            </w:tcMar>
          </w:tcPr>
          <w:p w14:paraId="021BC6F2"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次院會(114.</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7EABD341" w14:textId="77777777" w:rsidR="00E8736A" w:rsidRPr="0066676C" w:rsidRDefault="00E8736A" w:rsidP="001C3A99">
            <w:pPr>
              <w:widowControl w:val="0"/>
              <w:overflowPunct w:val="0"/>
              <w:autoSpaceDN/>
              <w:spacing w:line="340" w:lineRule="exact"/>
              <w:jc w:val="both"/>
              <w:textAlignment w:val="auto"/>
              <w:rPr>
                <w:rFonts w:ascii="標楷體" w:eastAsia="標楷體" w:hAnsi="標楷體"/>
                <w:kern w:val="2"/>
                <w:szCs w:val="24"/>
              </w:rPr>
            </w:pPr>
            <w:r w:rsidRPr="0066676C">
              <w:rPr>
                <w:rFonts w:ascii="標楷體" w:eastAsia="標楷體" w:hAnsi="標楷體" w:hint="eastAsia"/>
                <w:kern w:val="2"/>
                <w:szCs w:val="24"/>
              </w:rPr>
              <w:t>尚未審查</w:t>
            </w:r>
          </w:p>
        </w:tc>
      </w:tr>
      <w:tr w:rsidR="008A24B9" w:rsidRPr="00967E70" w14:paraId="6F7340C5" w14:textId="77777777" w:rsidTr="00225E4B">
        <w:trPr>
          <w:trHeight w:val="1085"/>
          <w:jc w:val="center"/>
        </w:trPr>
        <w:tc>
          <w:tcPr>
            <w:tcW w:w="572" w:type="dxa"/>
            <w:tcBorders>
              <w:left w:val="single" w:sz="12" w:space="0" w:color="auto"/>
              <w:bottom w:val="single" w:sz="4" w:space="0" w:color="auto"/>
            </w:tcBorders>
            <w:shd w:val="clear" w:color="auto" w:fill="auto"/>
            <w:tcMar>
              <w:top w:w="0" w:type="dxa"/>
              <w:left w:w="28" w:type="dxa"/>
              <w:bottom w:w="0" w:type="dxa"/>
              <w:right w:w="28" w:type="dxa"/>
            </w:tcMar>
          </w:tcPr>
          <w:p w14:paraId="23E95F78" w14:textId="77777777" w:rsidR="009A3048" w:rsidRPr="00967E70" w:rsidRDefault="009A3048" w:rsidP="001C3A99">
            <w:pPr>
              <w:pStyle w:val="affff0"/>
              <w:widowControl w:val="0"/>
              <w:numPr>
                <w:ilvl w:val="0"/>
                <w:numId w:val="58"/>
              </w:numPr>
              <w:overflowPunct w:val="0"/>
              <w:autoSpaceDN/>
              <w:spacing w:line="340" w:lineRule="exact"/>
              <w:jc w:val="both"/>
              <w:textAlignment w:val="auto"/>
              <w:rPr>
                <w:rFonts w:ascii="標楷體" w:eastAsia="標楷體" w:hAnsi="標楷體"/>
                <w:b/>
                <w:color w:val="FF0000"/>
                <w:kern w:val="2"/>
                <w:szCs w:val="24"/>
              </w:rPr>
            </w:pPr>
          </w:p>
        </w:tc>
        <w:tc>
          <w:tcPr>
            <w:tcW w:w="3608" w:type="dxa"/>
            <w:tcBorders>
              <w:bottom w:val="single" w:sz="4" w:space="0" w:color="auto"/>
            </w:tcBorders>
            <w:shd w:val="clear" w:color="auto" w:fill="auto"/>
            <w:tcMar>
              <w:top w:w="0" w:type="dxa"/>
              <w:left w:w="28" w:type="dxa"/>
              <w:bottom w:w="0" w:type="dxa"/>
              <w:right w:w="28" w:type="dxa"/>
            </w:tcMar>
          </w:tcPr>
          <w:p w14:paraId="4B003391" w14:textId="02BFF05D" w:rsidR="009A3048" w:rsidRPr="00116057" w:rsidRDefault="00967E70"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保險法第一百四十六條之十及第一百六十八</w:t>
            </w:r>
            <w:proofErr w:type="gramStart"/>
            <w:r w:rsidRPr="00116057">
              <w:rPr>
                <w:rFonts w:ascii="標楷體" w:eastAsia="標楷體" w:hAnsi="標楷體" w:hint="eastAsia"/>
                <w:kern w:val="2"/>
                <w:szCs w:val="24"/>
              </w:rPr>
              <w:t>條</w:t>
            </w:r>
            <w:proofErr w:type="gramEnd"/>
            <w:r w:rsidRPr="00116057">
              <w:rPr>
                <w:rFonts w:ascii="標楷體" w:eastAsia="標楷體" w:hAnsi="標楷體" w:hint="eastAsia"/>
                <w:kern w:val="2"/>
                <w:szCs w:val="24"/>
              </w:rPr>
              <w:t>條文修正草案</w:t>
            </w:r>
          </w:p>
        </w:tc>
        <w:tc>
          <w:tcPr>
            <w:tcW w:w="1564" w:type="dxa"/>
            <w:tcBorders>
              <w:bottom w:val="single" w:sz="4" w:space="0" w:color="auto"/>
            </w:tcBorders>
            <w:shd w:val="clear" w:color="auto" w:fill="auto"/>
            <w:tcMar>
              <w:top w:w="0" w:type="dxa"/>
              <w:left w:w="28" w:type="dxa"/>
              <w:bottom w:w="0" w:type="dxa"/>
              <w:right w:w="28" w:type="dxa"/>
            </w:tcMar>
          </w:tcPr>
          <w:p w14:paraId="61C72B9F" w14:textId="76031B51" w:rsidR="009A3048" w:rsidRPr="00116057" w:rsidRDefault="00967E70"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郭國文等19人</w:t>
            </w:r>
          </w:p>
        </w:tc>
        <w:tc>
          <w:tcPr>
            <w:tcW w:w="2560" w:type="dxa"/>
            <w:tcBorders>
              <w:bottom w:val="single" w:sz="4" w:space="0" w:color="auto"/>
            </w:tcBorders>
            <w:shd w:val="clear" w:color="auto" w:fill="FFFFFF"/>
            <w:tcMar>
              <w:top w:w="0" w:type="dxa"/>
              <w:left w:w="28" w:type="dxa"/>
              <w:bottom w:w="0" w:type="dxa"/>
              <w:right w:w="28" w:type="dxa"/>
            </w:tcMar>
          </w:tcPr>
          <w:p w14:paraId="30E16CD2" w14:textId="2E0553A2" w:rsidR="009A3048" w:rsidRPr="00116057" w:rsidRDefault="006A348C" w:rsidP="002C3CA9">
            <w:pPr>
              <w:widowControl w:val="0"/>
              <w:overflowPunct w:val="0"/>
              <w:autoSpaceDN/>
              <w:spacing w:line="36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第11屆第5會期第2次院會（115.3.6）決定：「交財政委員會審查」</w:t>
            </w:r>
          </w:p>
        </w:tc>
        <w:tc>
          <w:tcPr>
            <w:tcW w:w="1814" w:type="dxa"/>
            <w:tcBorders>
              <w:bottom w:val="single" w:sz="4" w:space="0" w:color="auto"/>
              <w:right w:val="single" w:sz="12" w:space="0" w:color="auto"/>
            </w:tcBorders>
            <w:shd w:val="clear" w:color="auto" w:fill="auto"/>
            <w:tcMar>
              <w:top w:w="0" w:type="dxa"/>
              <w:left w:w="28" w:type="dxa"/>
              <w:bottom w:w="0" w:type="dxa"/>
              <w:right w:w="28" w:type="dxa"/>
            </w:tcMar>
            <w:vAlign w:val="center"/>
          </w:tcPr>
          <w:p w14:paraId="53188A02" w14:textId="0846CD27" w:rsidR="009A3048" w:rsidRPr="00116057" w:rsidRDefault="006A348C" w:rsidP="001C3A99">
            <w:pPr>
              <w:widowControl w:val="0"/>
              <w:overflowPunct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E8736A" w:rsidRPr="000C7B68" w14:paraId="260AE267" w14:textId="77777777" w:rsidTr="00225E4B">
        <w:trPr>
          <w:trHeight w:val="1096"/>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E3279E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17C5DA7"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保險法第一百六十七條之</w:t>
            </w:r>
            <w:proofErr w:type="gramStart"/>
            <w:r w:rsidRPr="000C7B68">
              <w:rPr>
                <w:rFonts w:ascii="標楷體" w:eastAsia="標楷體" w:hAnsi="標楷體" w:hint="eastAsia"/>
                <w:kern w:val="2"/>
                <w:szCs w:val="24"/>
              </w:rPr>
              <w:t>一</w:t>
            </w:r>
            <w:proofErr w:type="gramEnd"/>
            <w:r w:rsidRPr="000C7B68">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5B21A05D"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陳培瑜等16人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341201AD"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2</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.5.1</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1D72749" w14:textId="77777777" w:rsidR="00E8736A" w:rsidRPr="000C7B68" w:rsidRDefault="00E8736A" w:rsidP="001C3A99">
            <w:pPr>
              <w:widowControl w:val="0"/>
              <w:overflowPunct w:val="0"/>
              <w:autoSpaceDN/>
              <w:spacing w:line="340" w:lineRule="exact"/>
              <w:jc w:val="both"/>
              <w:textAlignment w:val="auto"/>
              <w:rPr>
                <w:rFonts w:ascii="標楷體" w:eastAsia="標楷體" w:hAnsi="標楷體"/>
                <w:kern w:val="2"/>
                <w:szCs w:val="24"/>
              </w:rPr>
            </w:pPr>
            <w:r w:rsidRPr="000C7B68">
              <w:rPr>
                <w:rFonts w:ascii="標楷體" w:eastAsia="標楷體" w:hAnsi="標楷體" w:hint="eastAsia"/>
                <w:kern w:val="2"/>
                <w:szCs w:val="24"/>
              </w:rPr>
              <w:t>尚未審查</w:t>
            </w:r>
          </w:p>
        </w:tc>
      </w:tr>
      <w:tr w:rsidR="00E8736A" w:rsidRPr="00B95A07" w14:paraId="6F8F96E4" w14:textId="77777777" w:rsidTr="00225E4B">
        <w:trPr>
          <w:trHeight w:val="1096"/>
          <w:jc w:val="center"/>
        </w:trPr>
        <w:tc>
          <w:tcPr>
            <w:tcW w:w="572" w:type="dxa"/>
            <w:tcBorders>
              <w:top w:val="single" w:sz="4" w:space="0" w:color="auto"/>
              <w:left w:val="single" w:sz="12" w:space="0" w:color="auto"/>
            </w:tcBorders>
            <w:shd w:val="clear" w:color="auto" w:fill="auto"/>
            <w:tcMar>
              <w:top w:w="0" w:type="dxa"/>
              <w:left w:w="28" w:type="dxa"/>
              <w:bottom w:w="0" w:type="dxa"/>
              <w:right w:w="28" w:type="dxa"/>
            </w:tcMar>
          </w:tcPr>
          <w:p w14:paraId="0A9C5CD1"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tcBorders>
            <w:shd w:val="clear" w:color="auto" w:fill="auto"/>
            <w:tcMar>
              <w:top w:w="0" w:type="dxa"/>
              <w:left w:w="28" w:type="dxa"/>
              <w:bottom w:w="0" w:type="dxa"/>
              <w:right w:w="28" w:type="dxa"/>
            </w:tcMar>
          </w:tcPr>
          <w:p w14:paraId="2BA177C6"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top w:val="single" w:sz="4" w:space="0" w:color="auto"/>
            </w:tcBorders>
            <w:shd w:val="clear" w:color="auto" w:fill="auto"/>
            <w:tcMar>
              <w:top w:w="0" w:type="dxa"/>
              <w:left w:w="28" w:type="dxa"/>
              <w:bottom w:w="0" w:type="dxa"/>
              <w:right w:w="28" w:type="dxa"/>
            </w:tcMar>
          </w:tcPr>
          <w:p w14:paraId="6C7CA318"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60" w:type="dxa"/>
            <w:tcBorders>
              <w:top w:val="single" w:sz="4" w:space="0" w:color="auto"/>
            </w:tcBorders>
            <w:shd w:val="clear" w:color="auto" w:fill="FFFFFF"/>
            <w:tcMar>
              <w:top w:w="0" w:type="dxa"/>
              <w:left w:w="28" w:type="dxa"/>
              <w:bottom w:w="0" w:type="dxa"/>
              <w:right w:w="28" w:type="dxa"/>
            </w:tcMar>
          </w:tcPr>
          <w:p w14:paraId="0489CA75"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第11屆第1會期第10次院會(113.4.19)決定：「交財政委員會審查」</w:t>
            </w:r>
          </w:p>
        </w:tc>
        <w:tc>
          <w:tcPr>
            <w:tcW w:w="1814" w:type="dxa"/>
            <w:tcBorders>
              <w:top w:val="single" w:sz="4" w:space="0" w:color="auto"/>
              <w:right w:val="single" w:sz="12" w:space="0" w:color="auto"/>
            </w:tcBorders>
            <w:shd w:val="clear" w:color="auto" w:fill="auto"/>
            <w:tcMar>
              <w:top w:w="0" w:type="dxa"/>
              <w:left w:w="28" w:type="dxa"/>
              <w:bottom w:w="0" w:type="dxa"/>
              <w:right w:w="28" w:type="dxa"/>
            </w:tcMar>
            <w:vAlign w:val="center"/>
          </w:tcPr>
          <w:p w14:paraId="35288BFF"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0909EBCA" w14:textId="77777777" w:rsidTr="00225E4B">
        <w:trPr>
          <w:trHeight w:val="1085"/>
          <w:jc w:val="center"/>
        </w:trPr>
        <w:tc>
          <w:tcPr>
            <w:tcW w:w="572" w:type="dxa"/>
            <w:tcBorders>
              <w:left w:val="single" w:sz="12" w:space="0" w:color="auto"/>
            </w:tcBorders>
            <w:shd w:val="clear" w:color="auto" w:fill="auto"/>
            <w:tcMar>
              <w:top w:w="0" w:type="dxa"/>
              <w:left w:w="28" w:type="dxa"/>
              <w:bottom w:w="0" w:type="dxa"/>
              <w:right w:w="28" w:type="dxa"/>
            </w:tcMar>
          </w:tcPr>
          <w:p w14:paraId="729CA030"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shd w:val="clear" w:color="auto" w:fill="auto"/>
            <w:tcMar>
              <w:top w:w="0" w:type="dxa"/>
              <w:left w:w="28" w:type="dxa"/>
              <w:bottom w:w="0" w:type="dxa"/>
              <w:right w:w="28" w:type="dxa"/>
            </w:tcMar>
          </w:tcPr>
          <w:p w14:paraId="7DBA38E9"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shd w:val="clear" w:color="auto" w:fill="auto"/>
            <w:tcMar>
              <w:top w:w="0" w:type="dxa"/>
              <w:left w:w="28" w:type="dxa"/>
              <w:bottom w:w="0" w:type="dxa"/>
              <w:right w:w="28" w:type="dxa"/>
            </w:tcMar>
          </w:tcPr>
          <w:p w14:paraId="6C263D00"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王世堅等17人</w:t>
            </w:r>
          </w:p>
        </w:tc>
        <w:tc>
          <w:tcPr>
            <w:tcW w:w="2560" w:type="dxa"/>
            <w:shd w:val="clear" w:color="auto" w:fill="FFFFFF"/>
            <w:tcMar>
              <w:top w:w="0" w:type="dxa"/>
              <w:left w:w="28" w:type="dxa"/>
              <w:bottom w:w="0" w:type="dxa"/>
              <w:right w:w="28" w:type="dxa"/>
            </w:tcMar>
          </w:tcPr>
          <w:p w14:paraId="11FF1AAB"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第11屆第1會期第13次院會(113.5.10)決定：「交財政委員會審查」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02AEDABB"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1ED6A38F" w14:textId="77777777" w:rsidTr="00225E4B">
        <w:trPr>
          <w:trHeight w:val="1096"/>
          <w:jc w:val="center"/>
        </w:trPr>
        <w:tc>
          <w:tcPr>
            <w:tcW w:w="572" w:type="dxa"/>
            <w:tcBorders>
              <w:left w:val="single" w:sz="12" w:space="0" w:color="auto"/>
            </w:tcBorders>
            <w:shd w:val="clear" w:color="auto" w:fill="auto"/>
            <w:tcMar>
              <w:top w:w="0" w:type="dxa"/>
              <w:left w:w="28" w:type="dxa"/>
              <w:bottom w:w="0" w:type="dxa"/>
              <w:right w:w="28" w:type="dxa"/>
            </w:tcMar>
          </w:tcPr>
          <w:p w14:paraId="5CA74C2C"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shd w:val="clear" w:color="auto" w:fill="auto"/>
            <w:tcMar>
              <w:top w:w="0" w:type="dxa"/>
              <w:left w:w="28" w:type="dxa"/>
              <w:bottom w:w="0" w:type="dxa"/>
              <w:right w:w="28" w:type="dxa"/>
            </w:tcMar>
          </w:tcPr>
          <w:p w14:paraId="19220FC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shd w:val="clear" w:color="auto" w:fill="auto"/>
            <w:tcMar>
              <w:top w:w="0" w:type="dxa"/>
              <w:left w:w="28" w:type="dxa"/>
              <w:bottom w:w="0" w:type="dxa"/>
              <w:right w:w="28" w:type="dxa"/>
            </w:tcMar>
          </w:tcPr>
          <w:p w14:paraId="4AC389F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莊瑞雄等16人</w:t>
            </w:r>
          </w:p>
        </w:tc>
        <w:tc>
          <w:tcPr>
            <w:tcW w:w="2560" w:type="dxa"/>
            <w:shd w:val="clear" w:color="auto" w:fill="FFFFFF"/>
            <w:tcMar>
              <w:top w:w="0" w:type="dxa"/>
              <w:left w:w="28" w:type="dxa"/>
              <w:bottom w:w="0" w:type="dxa"/>
              <w:right w:w="28" w:type="dxa"/>
            </w:tcMar>
          </w:tcPr>
          <w:p w14:paraId="4A900E83"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第11屆第1會期第13次院會(113.5.10)決定：「交財政委員會審查」</w:t>
            </w:r>
          </w:p>
        </w:tc>
        <w:tc>
          <w:tcPr>
            <w:tcW w:w="1814" w:type="dxa"/>
            <w:tcBorders>
              <w:right w:val="single" w:sz="12" w:space="0" w:color="auto"/>
            </w:tcBorders>
            <w:shd w:val="clear" w:color="auto" w:fill="auto"/>
            <w:tcMar>
              <w:top w:w="0" w:type="dxa"/>
              <w:left w:w="28" w:type="dxa"/>
              <w:bottom w:w="0" w:type="dxa"/>
              <w:right w:w="28" w:type="dxa"/>
            </w:tcMar>
            <w:vAlign w:val="center"/>
          </w:tcPr>
          <w:p w14:paraId="13898C43"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01E071BD" w14:textId="77777777" w:rsidTr="00225E4B">
        <w:trPr>
          <w:trHeight w:val="1096"/>
          <w:jc w:val="center"/>
        </w:trPr>
        <w:tc>
          <w:tcPr>
            <w:tcW w:w="572" w:type="dxa"/>
            <w:tcBorders>
              <w:left w:val="single" w:sz="12" w:space="0" w:color="auto"/>
              <w:bottom w:val="single" w:sz="4" w:space="0" w:color="000000"/>
            </w:tcBorders>
            <w:shd w:val="clear" w:color="auto" w:fill="auto"/>
            <w:tcMar>
              <w:top w:w="0" w:type="dxa"/>
              <w:left w:w="28" w:type="dxa"/>
              <w:bottom w:w="0" w:type="dxa"/>
              <w:right w:w="28" w:type="dxa"/>
            </w:tcMar>
          </w:tcPr>
          <w:p w14:paraId="2B4D67C9"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4" w:space="0" w:color="000000"/>
            </w:tcBorders>
            <w:shd w:val="clear" w:color="auto" w:fill="auto"/>
            <w:tcMar>
              <w:top w:w="0" w:type="dxa"/>
              <w:left w:w="28" w:type="dxa"/>
              <w:bottom w:w="0" w:type="dxa"/>
              <w:right w:w="28" w:type="dxa"/>
            </w:tcMar>
          </w:tcPr>
          <w:p w14:paraId="539364C2"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保險法第一百七十七</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4" w:type="dxa"/>
            <w:tcBorders>
              <w:bottom w:val="single" w:sz="4" w:space="0" w:color="000000"/>
            </w:tcBorders>
            <w:shd w:val="clear" w:color="auto" w:fill="auto"/>
            <w:tcMar>
              <w:top w:w="0" w:type="dxa"/>
              <w:left w:w="28" w:type="dxa"/>
              <w:bottom w:w="0" w:type="dxa"/>
              <w:right w:w="28" w:type="dxa"/>
            </w:tcMar>
          </w:tcPr>
          <w:p w14:paraId="588D3F0A"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洪孟楷等16人</w:t>
            </w:r>
          </w:p>
        </w:tc>
        <w:tc>
          <w:tcPr>
            <w:tcW w:w="2560" w:type="dxa"/>
            <w:tcBorders>
              <w:bottom w:val="single" w:sz="4" w:space="0" w:color="000000"/>
            </w:tcBorders>
            <w:shd w:val="clear" w:color="auto" w:fill="FFFFFF"/>
            <w:tcMar>
              <w:top w:w="0" w:type="dxa"/>
              <w:left w:w="28" w:type="dxa"/>
              <w:bottom w:w="0" w:type="dxa"/>
              <w:right w:w="28" w:type="dxa"/>
            </w:tcMar>
          </w:tcPr>
          <w:p w14:paraId="3DB8574C"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第11屆第1會期第20次院會(113.6.28)決定：「交財政委員會審查」</w:t>
            </w:r>
          </w:p>
        </w:tc>
        <w:tc>
          <w:tcPr>
            <w:tcW w:w="181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63F9D154" w14:textId="77777777" w:rsidR="00E8736A" w:rsidRPr="00B95A07" w:rsidRDefault="00E8736A"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E8736A" w:rsidRPr="00B95A07" w14:paraId="656D6E64" w14:textId="77777777" w:rsidTr="00225E4B">
        <w:trPr>
          <w:trHeight w:val="1085"/>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1A781A8E" w14:textId="77777777" w:rsidR="00E8736A" w:rsidRPr="00321327" w:rsidRDefault="00E8736A"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0C9F8A97"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保險法第一百七十七</w:t>
            </w:r>
            <w:proofErr w:type="gramStart"/>
            <w:r w:rsidRPr="00D043C5">
              <w:rPr>
                <w:rFonts w:ascii="標楷體" w:eastAsia="標楷體" w:hAnsi="標楷體" w:hint="eastAsia"/>
                <w:kern w:val="2"/>
                <w:szCs w:val="24"/>
              </w:rPr>
              <w:t>條</w:t>
            </w:r>
            <w:proofErr w:type="gramEnd"/>
            <w:r w:rsidRPr="00D043C5">
              <w:rPr>
                <w:rFonts w:ascii="標楷體" w:eastAsia="標楷體" w:hAnsi="標楷體" w:hint="eastAsia"/>
                <w:kern w:val="2"/>
                <w:szCs w:val="24"/>
              </w:rPr>
              <w:t>條文修正草案</w:t>
            </w:r>
          </w:p>
        </w:tc>
        <w:tc>
          <w:tcPr>
            <w:tcW w:w="1564" w:type="dxa"/>
            <w:tcBorders>
              <w:bottom w:val="single" w:sz="12" w:space="0" w:color="000000"/>
            </w:tcBorders>
            <w:shd w:val="clear" w:color="auto" w:fill="auto"/>
            <w:tcMar>
              <w:top w:w="0" w:type="dxa"/>
              <w:left w:w="28" w:type="dxa"/>
              <w:bottom w:w="0" w:type="dxa"/>
              <w:right w:w="28" w:type="dxa"/>
            </w:tcMar>
          </w:tcPr>
          <w:p w14:paraId="5F947488"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林思銘等20人</w:t>
            </w:r>
          </w:p>
        </w:tc>
        <w:tc>
          <w:tcPr>
            <w:tcW w:w="2560" w:type="dxa"/>
            <w:tcBorders>
              <w:bottom w:val="single" w:sz="12" w:space="0" w:color="000000"/>
            </w:tcBorders>
            <w:shd w:val="clear" w:color="auto" w:fill="FFFFFF"/>
            <w:tcMar>
              <w:top w:w="0" w:type="dxa"/>
              <w:left w:w="28" w:type="dxa"/>
              <w:bottom w:w="0" w:type="dxa"/>
              <w:right w:w="28" w:type="dxa"/>
            </w:tcMar>
          </w:tcPr>
          <w:p w14:paraId="5D476FA7" w14:textId="77777777" w:rsidR="00E8736A" w:rsidRPr="00AB4A02" w:rsidRDefault="00E8736A" w:rsidP="002C3CA9">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第11屆第2會期第7次院會(113.11.1)決定：「交財政委員會審查」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1893493D" w14:textId="77777777" w:rsidR="00E8736A" w:rsidRPr="00D043C5" w:rsidRDefault="00E8736A" w:rsidP="001C3A99">
            <w:pPr>
              <w:widowControl w:val="0"/>
              <w:overflowPunct w:val="0"/>
              <w:autoSpaceDN/>
              <w:spacing w:line="34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AD028D" w:rsidRPr="00B95A07" w14:paraId="571D9D19" w14:textId="77777777" w:rsidTr="001629F1">
        <w:trPr>
          <w:trHeight w:val="339"/>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5769E1DF" w14:textId="77777777" w:rsidR="00AD028D" w:rsidRPr="00321327" w:rsidRDefault="00AD028D"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140B170F" w14:textId="53CFE32B"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強制汽車責任保險法部分條文修正草案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08805546" w14:textId="1C965487"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牛煦庭等18人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3E540219" w14:textId="3CEA5D68" w:rsidR="00AD028D" w:rsidRPr="0077515E" w:rsidRDefault="001629F1" w:rsidP="002C3CA9">
            <w:pPr>
              <w:widowControl w:val="0"/>
              <w:overflowPunct w:val="0"/>
              <w:autoSpaceDN/>
              <w:spacing w:line="360" w:lineRule="exact"/>
              <w:jc w:val="both"/>
              <w:textAlignment w:val="auto"/>
              <w:rPr>
                <w:rFonts w:ascii="標楷體" w:eastAsia="標楷體" w:hAnsi="標楷體"/>
                <w:spacing w:val="-20"/>
                <w:kern w:val="2"/>
                <w:szCs w:val="24"/>
              </w:rPr>
            </w:pPr>
            <w:r w:rsidRPr="0077515E">
              <w:rPr>
                <w:rFonts w:ascii="標楷體" w:eastAsia="標楷體" w:hAnsi="標楷體" w:hint="eastAsia"/>
                <w:spacing w:val="-20"/>
                <w:kern w:val="2"/>
                <w:szCs w:val="24"/>
              </w:rPr>
              <w:t>第11屆第5會期第15次院會(115.6.24)決定：「交財政委員會審查」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7E13E3E" w14:textId="6B48980C" w:rsidR="00AD028D" w:rsidRPr="0077515E" w:rsidRDefault="001629F1" w:rsidP="001C3A99">
            <w:pPr>
              <w:widowControl w:val="0"/>
              <w:overflowPunct w:val="0"/>
              <w:autoSpaceDN/>
              <w:spacing w:line="340" w:lineRule="exact"/>
              <w:jc w:val="both"/>
              <w:textAlignment w:val="auto"/>
              <w:rPr>
                <w:rFonts w:ascii="標楷體" w:eastAsia="標楷體" w:hAnsi="標楷體"/>
                <w:kern w:val="2"/>
                <w:szCs w:val="24"/>
              </w:rPr>
            </w:pPr>
            <w:r w:rsidRPr="0077515E">
              <w:rPr>
                <w:rFonts w:ascii="標楷體" w:eastAsia="標楷體" w:hAnsi="標楷體" w:hint="eastAsia"/>
                <w:kern w:val="2"/>
                <w:szCs w:val="24"/>
              </w:rPr>
              <w:t>尚未審查</w:t>
            </w:r>
          </w:p>
        </w:tc>
      </w:tr>
      <w:tr w:rsidR="009A0601" w:rsidRPr="00B95A07" w14:paraId="1F90A3BE" w14:textId="77777777" w:rsidTr="001629F1">
        <w:trPr>
          <w:trHeight w:val="3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6A36D1A2"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4151CD3" w14:textId="6B98CC1B"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強制汽車責任保險法增訂第四十五條之</w:t>
            </w:r>
            <w:proofErr w:type="gramStart"/>
            <w:r w:rsidRPr="00D27159">
              <w:rPr>
                <w:rFonts w:ascii="標楷體" w:eastAsia="標楷體" w:hAnsi="標楷體" w:hint="eastAsia"/>
                <w:kern w:val="2"/>
                <w:szCs w:val="24"/>
              </w:rPr>
              <w:t>一</w:t>
            </w:r>
            <w:proofErr w:type="gramEnd"/>
            <w:r w:rsidRPr="00D27159">
              <w:rPr>
                <w:rFonts w:ascii="標楷體" w:eastAsia="標楷體" w:hAnsi="標楷體" w:hint="eastAsia"/>
                <w:kern w:val="2"/>
                <w:szCs w:val="24"/>
              </w:rPr>
              <w:t>條文草案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48FFB6D9" w14:textId="5FDB1ECB"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林月琴等23人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151687C3" w14:textId="74393CAA" w:rsidR="009A0601" w:rsidRPr="00D27159" w:rsidRDefault="009A0601" w:rsidP="002C3CA9">
            <w:pPr>
              <w:widowControl w:val="0"/>
              <w:overflowPunct w:val="0"/>
              <w:autoSpaceDN/>
              <w:spacing w:line="360" w:lineRule="exact"/>
              <w:jc w:val="both"/>
              <w:textAlignment w:val="auto"/>
              <w:rPr>
                <w:rFonts w:ascii="標楷體" w:eastAsia="標楷體" w:hAnsi="標楷體"/>
                <w:spacing w:val="-20"/>
                <w:kern w:val="2"/>
                <w:szCs w:val="24"/>
              </w:rPr>
            </w:pPr>
            <w:r w:rsidRPr="00D27159">
              <w:rPr>
                <w:rFonts w:ascii="標楷體" w:eastAsia="標楷體" w:hAnsi="標楷體" w:hint="eastAsia"/>
                <w:spacing w:val="-20"/>
                <w:kern w:val="2"/>
                <w:szCs w:val="24"/>
              </w:rPr>
              <w:t>第11屆第5會期第6次院會（115.4.10）決定：「交財政委員會審查」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1C631105" w14:textId="52D94DAD" w:rsidR="009A0601" w:rsidRPr="00D27159"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27159">
              <w:rPr>
                <w:rFonts w:ascii="標楷體" w:eastAsia="標楷體" w:hAnsi="標楷體" w:hint="eastAsia"/>
                <w:kern w:val="2"/>
                <w:szCs w:val="24"/>
              </w:rPr>
              <w:t>尚未審查</w:t>
            </w:r>
          </w:p>
        </w:tc>
      </w:tr>
      <w:tr w:rsidR="009A0601" w:rsidRPr="00B95A07" w14:paraId="3D8590A7" w14:textId="77777777" w:rsidTr="007509B9">
        <w:trPr>
          <w:trHeight w:val="339"/>
          <w:jc w:val="center"/>
        </w:trPr>
        <w:tc>
          <w:tcPr>
            <w:tcW w:w="572" w:type="dxa"/>
            <w:tcBorders>
              <w:top w:val="single" w:sz="4" w:space="0" w:color="auto"/>
              <w:left w:val="single" w:sz="12" w:space="0" w:color="auto"/>
              <w:bottom w:val="single" w:sz="12" w:space="0" w:color="000000"/>
            </w:tcBorders>
            <w:shd w:val="clear" w:color="auto" w:fill="auto"/>
            <w:tcMar>
              <w:top w:w="0" w:type="dxa"/>
              <w:left w:w="28" w:type="dxa"/>
              <w:bottom w:w="0" w:type="dxa"/>
              <w:right w:w="28" w:type="dxa"/>
            </w:tcMar>
          </w:tcPr>
          <w:p w14:paraId="0CA61695"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000000"/>
            </w:tcBorders>
            <w:shd w:val="clear" w:color="auto" w:fill="auto"/>
            <w:tcMar>
              <w:top w:w="0" w:type="dxa"/>
              <w:left w:w="28" w:type="dxa"/>
              <w:bottom w:w="0" w:type="dxa"/>
              <w:right w:w="28" w:type="dxa"/>
            </w:tcMar>
          </w:tcPr>
          <w:p w14:paraId="5ABD0574" w14:textId="6ACC1EF9"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強制汽車責任保險法增訂第四十五條之</w:t>
            </w:r>
            <w:proofErr w:type="gramStart"/>
            <w:r w:rsidRPr="00F32073">
              <w:rPr>
                <w:rFonts w:ascii="標楷體" w:eastAsia="標楷體" w:hAnsi="標楷體" w:hint="eastAsia"/>
                <w:kern w:val="2"/>
                <w:szCs w:val="24"/>
              </w:rPr>
              <w:t>一</w:t>
            </w:r>
            <w:proofErr w:type="gramEnd"/>
            <w:r w:rsidRPr="00F32073">
              <w:rPr>
                <w:rFonts w:ascii="標楷體" w:eastAsia="標楷體" w:hAnsi="標楷體" w:hint="eastAsia"/>
                <w:kern w:val="2"/>
                <w:szCs w:val="24"/>
              </w:rPr>
              <w:t>條文草案</w:t>
            </w:r>
          </w:p>
        </w:tc>
        <w:tc>
          <w:tcPr>
            <w:tcW w:w="1564" w:type="dxa"/>
            <w:tcBorders>
              <w:top w:val="single" w:sz="4" w:space="0" w:color="auto"/>
              <w:bottom w:val="single" w:sz="12" w:space="0" w:color="000000"/>
            </w:tcBorders>
            <w:shd w:val="clear" w:color="auto" w:fill="auto"/>
            <w:tcMar>
              <w:top w:w="0" w:type="dxa"/>
              <w:left w:w="28" w:type="dxa"/>
              <w:bottom w:w="0" w:type="dxa"/>
              <w:right w:w="28" w:type="dxa"/>
            </w:tcMar>
          </w:tcPr>
          <w:p w14:paraId="20871D3E" w14:textId="5486A502"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徐富</w:t>
            </w:r>
            <w:proofErr w:type="gramStart"/>
            <w:r w:rsidRPr="00F32073">
              <w:rPr>
                <w:rFonts w:ascii="標楷體" w:eastAsia="標楷體" w:hAnsi="標楷體" w:hint="eastAsia"/>
                <w:kern w:val="2"/>
                <w:szCs w:val="24"/>
              </w:rPr>
              <w:t>癸</w:t>
            </w:r>
            <w:proofErr w:type="gramEnd"/>
            <w:r w:rsidRPr="00F32073">
              <w:rPr>
                <w:rFonts w:ascii="標楷體" w:eastAsia="標楷體" w:hAnsi="標楷體" w:hint="eastAsia"/>
                <w:kern w:val="2"/>
                <w:szCs w:val="24"/>
              </w:rPr>
              <w:t>等16人</w:t>
            </w:r>
          </w:p>
        </w:tc>
        <w:tc>
          <w:tcPr>
            <w:tcW w:w="2560" w:type="dxa"/>
            <w:tcBorders>
              <w:top w:val="single" w:sz="4" w:space="0" w:color="auto"/>
              <w:bottom w:val="single" w:sz="12" w:space="0" w:color="000000"/>
            </w:tcBorders>
            <w:shd w:val="clear" w:color="auto" w:fill="FFFFFF"/>
            <w:tcMar>
              <w:top w:w="0" w:type="dxa"/>
              <w:left w:w="28" w:type="dxa"/>
              <w:bottom w:w="0" w:type="dxa"/>
              <w:right w:w="28" w:type="dxa"/>
            </w:tcMar>
          </w:tcPr>
          <w:p w14:paraId="7A798ECA" w14:textId="2134D8CD" w:rsidR="009A0601" w:rsidRPr="00F32073" w:rsidRDefault="009A0601" w:rsidP="002C3CA9">
            <w:pPr>
              <w:widowControl w:val="0"/>
              <w:overflowPunct w:val="0"/>
              <w:autoSpaceDN/>
              <w:spacing w:line="360" w:lineRule="exact"/>
              <w:jc w:val="both"/>
              <w:textAlignment w:val="auto"/>
              <w:rPr>
                <w:rFonts w:ascii="標楷體" w:eastAsia="標楷體" w:hAnsi="標楷體"/>
                <w:spacing w:val="-20"/>
                <w:kern w:val="2"/>
                <w:szCs w:val="24"/>
              </w:rPr>
            </w:pPr>
            <w:r w:rsidRPr="00F32073">
              <w:rPr>
                <w:rFonts w:ascii="標楷體" w:eastAsia="標楷體" w:hAnsi="標楷體" w:hint="eastAsia"/>
                <w:spacing w:val="-20"/>
                <w:kern w:val="2"/>
                <w:szCs w:val="24"/>
              </w:rPr>
              <w:t>第11屆第5會期第9次院會(115.5.8)決定：「交財政委員會審查」</w:t>
            </w:r>
          </w:p>
        </w:tc>
        <w:tc>
          <w:tcPr>
            <w:tcW w:w="1814" w:type="dxa"/>
            <w:tcBorders>
              <w:top w:val="single" w:sz="4"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467CF39" w14:textId="23B2D94C" w:rsidR="009A0601" w:rsidRPr="00F32073"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32073">
              <w:rPr>
                <w:rFonts w:ascii="標楷體" w:eastAsia="標楷體" w:hAnsi="標楷體" w:hint="eastAsia"/>
                <w:kern w:val="2"/>
                <w:szCs w:val="24"/>
              </w:rPr>
              <w:t>尚未審查</w:t>
            </w:r>
          </w:p>
        </w:tc>
      </w:tr>
      <w:tr w:rsidR="009A0601" w:rsidRPr="00B95A07" w14:paraId="65AA68C5" w14:textId="77777777" w:rsidTr="007509B9">
        <w:trPr>
          <w:trHeight w:val="339"/>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230EC3D"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19E3A7F2"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簡易人壽保險法第二十</w:t>
            </w:r>
            <w:proofErr w:type="gramStart"/>
            <w:r w:rsidRPr="00111A8D">
              <w:rPr>
                <w:rFonts w:ascii="標楷體" w:eastAsia="標楷體" w:hAnsi="標楷體" w:hint="eastAsia"/>
                <w:kern w:val="2"/>
                <w:szCs w:val="24"/>
              </w:rPr>
              <w:t>條</w:t>
            </w:r>
            <w:proofErr w:type="gramEnd"/>
            <w:r w:rsidRPr="00111A8D">
              <w:rPr>
                <w:rFonts w:ascii="標楷體" w:eastAsia="標楷體" w:hAnsi="標楷體" w:hint="eastAsia"/>
                <w:kern w:val="2"/>
                <w:szCs w:val="24"/>
              </w:rPr>
              <w:t>條文修正草案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4DAEA2D7"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3FA9E739"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第11屆第2會期第11次院會(113.11.29)決定：「交財政委員會審查」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74185CBB" w14:textId="77777777" w:rsidR="009A0601" w:rsidRPr="00111A8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11A8D">
              <w:rPr>
                <w:rFonts w:ascii="標楷體" w:eastAsia="標楷體" w:hAnsi="標楷體" w:hint="eastAsia"/>
                <w:kern w:val="2"/>
                <w:szCs w:val="24"/>
              </w:rPr>
              <w:t>尚未審查</w:t>
            </w:r>
          </w:p>
        </w:tc>
      </w:tr>
      <w:tr w:rsidR="009A0601" w:rsidRPr="00B95A07" w14:paraId="2C5799EF" w14:textId="77777777" w:rsidTr="00225E4B">
        <w:trPr>
          <w:trHeight w:val="1028"/>
          <w:jc w:val="center"/>
        </w:trPr>
        <w:tc>
          <w:tcPr>
            <w:tcW w:w="572" w:type="dxa"/>
            <w:tcBorders>
              <w:top w:val="single" w:sz="4" w:space="0" w:color="000000"/>
              <w:left w:val="single" w:sz="12" w:space="0" w:color="auto"/>
              <w:bottom w:val="single" w:sz="12" w:space="0" w:color="000000"/>
            </w:tcBorders>
            <w:shd w:val="clear" w:color="auto" w:fill="auto"/>
            <w:tcMar>
              <w:top w:w="0" w:type="dxa"/>
              <w:left w:w="28" w:type="dxa"/>
              <w:bottom w:w="0" w:type="dxa"/>
              <w:right w:w="28" w:type="dxa"/>
            </w:tcMar>
          </w:tcPr>
          <w:p w14:paraId="55822AB4"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000000"/>
              <w:bottom w:val="single" w:sz="12" w:space="0" w:color="000000"/>
            </w:tcBorders>
            <w:shd w:val="clear" w:color="auto" w:fill="auto"/>
            <w:tcMar>
              <w:top w:w="0" w:type="dxa"/>
              <w:left w:w="28" w:type="dxa"/>
              <w:bottom w:w="0" w:type="dxa"/>
              <w:right w:w="28" w:type="dxa"/>
            </w:tcMar>
          </w:tcPr>
          <w:p w14:paraId="7DAD0CC2"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簡易人壽保險法第二十</w:t>
            </w:r>
            <w:proofErr w:type="gramStart"/>
            <w:r w:rsidRPr="0068790F">
              <w:rPr>
                <w:rFonts w:ascii="標楷體" w:eastAsia="標楷體" w:hAnsi="標楷體" w:hint="eastAsia"/>
                <w:kern w:val="2"/>
                <w:szCs w:val="24"/>
              </w:rPr>
              <w:t>條</w:t>
            </w:r>
            <w:proofErr w:type="gramEnd"/>
            <w:r w:rsidRPr="0068790F">
              <w:rPr>
                <w:rFonts w:ascii="標楷體" w:eastAsia="標楷體" w:hAnsi="標楷體" w:hint="eastAsia"/>
                <w:kern w:val="2"/>
                <w:szCs w:val="24"/>
              </w:rPr>
              <w:t>條文修正草案</w:t>
            </w:r>
          </w:p>
        </w:tc>
        <w:tc>
          <w:tcPr>
            <w:tcW w:w="1564" w:type="dxa"/>
            <w:tcBorders>
              <w:top w:val="single" w:sz="4" w:space="0" w:color="000000"/>
              <w:bottom w:val="single" w:sz="12" w:space="0" w:color="000000"/>
            </w:tcBorders>
            <w:shd w:val="clear" w:color="auto" w:fill="auto"/>
            <w:tcMar>
              <w:top w:w="0" w:type="dxa"/>
              <w:left w:w="28" w:type="dxa"/>
              <w:bottom w:w="0" w:type="dxa"/>
              <w:right w:w="28" w:type="dxa"/>
            </w:tcMar>
          </w:tcPr>
          <w:p w14:paraId="72CF78B7"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郭昱晴等16人</w:t>
            </w:r>
          </w:p>
        </w:tc>
        <w:tc>
          <w:tcPr>
            <w:tcW w:w="2560" w:type="dxa"/>
            <w:tcBorders>
              <w:top w:val="single" w:sz="4" w:space="0" w:color="000000"/>
              <w:bottom w:val="single" w:sz="12" w:space="0" w:color="000000"/>
            </w:tcBorders>
            <w:shd w:val="clear" w:color="auto" w:fill="FFFFFF"/>
            <w:tcMar>
              <w:top w:w="0" w:type="dxa"/>
              <w:left w:w="28" w:type="dxa"/>
              <w:bottom w:w="0" w:type="dxa"/>
              <w:right w:w="28" w:type="dxa"/>
            </w:tcMar>
          </w:tcPr>
          <w:p w14:paraId="1C5709A1"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第11屆第3會期第6次院會(114.3.21)決定：「交財政委員會審查」</w:t>
            </w:r>
          </w:p>
        </w:tc>
        <w:tc>
          <w:tcPr>
            <w:tcW w:w="1814" w:type="dxa"/>
            <w:tcBorders>
              <w:top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521936C9" w14:textId="77777777" w:rsidR="009A0601" w:rsidRPr="0068790F"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790F">
              <w:rPr>
                <w:rFonts w:ascii="標楷體" w:eastAsia="標楷體" w:hAnsi="標楷體" w:hint="eastAsia"/>
                <w:kern w:val="2"/>
                <w:szCs w:val="24"/>
              </w:rPr>
              <w:t>尚未審查</w:t>
            </w:r>
          </w:p>
        </w:tc>
      </w:tr>
      <w:tr w:rsidR="009A0601" w:rsidRPr="00B95A07" w14:paraId="11924A11" w14:textId="77777777" w:rsidTr="00225E4B">
        <w:trPr>
          <w:trHeight w:val="1028"/>
          <w:jc w:val="center"/>
        </w:trPr>
        <w:tc>
          <w:tcPr>
            <w:tcW w:w="572" w:type="dxa"/>
            <w:tcBorders>
              <w:top w:val="single" w:sz="12" w:space="0" w:color="000000"/>
              <w:left w:val="single" w:sz="12" w:space="0" w:color="auto"/>
              <w:bottom w:val="single" w:sz="4" w:space="0" w:color="000000"/>
            </w:tcBorders>
            <w:shd w:val="clear" w:color="auto" w:fill="auto"/>
            <w:tcMar>
              <w:top w:w="0" w:type="dxa"/>
              <w:left w:w="28" w:type="dxa"/>
              <w:bottom w:w="0" w:type="dxa"/>
              <w:right w:w="28" w:type="dxa"/>
            </w:tcMar>
          </w:tcPr>
          <w:p w14:paraId="37B9224B"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000000"/>
            </w:tcBorders>
            <w:shd w:val="clear" w:color="auto" w:fill="auto"/>
            <w:tcMar>
              <w:top w:w="0" w:type="dxa"/>
              <w:left w:w="28" w:type="dxa"/>
              <w:bottom w:w="0" w:type="dxa"/>
              <w:right w:w="28" w:type="dxa"/>
            </w:tcMar>
          </w:tcPr>
          <w:p w14:paraId="54656120"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融資公司法草案</w:t>
            </w:r>
          </w:p>
        </w:tc>
        <w:tc>
          <w:tcPr>
            <w:tcW w:w="1564" w:type="dxa"/>
            <w:tcBorders>
              <w:top w:val="single" w:sz="12" w:space="0" w:color="000000"/>
              <w:bottom w:val="single" w:sz="4" w:space="0" w:color="000000"/>
            </w:tcBorders>
            <w:shd w:val="clear" w:color="auto" w:fill="auto"/>
            <w:tcMar>
              <w:top w:w="0" w:type="dxa"/>
              <w:left w:w="28" w:type="dxa"/>
              <w:bottom w:w="0" w:type="dxa"/>
              <w:right w:w="28" w:type="dxa"/>
            </w:tcMar>
          </w:tcPr>
          <w:p w14:paraId="504BE636"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台灣民眾黨黨團</w:t>
            </w:r>
          </w:p>
        </w:tc>
        <w:tc>
          <w:tcPr>
            <w:tcW w:w="2560" w:type="dxa"/>
            <w:tcBorders>
              <w:top w:val="single" w:sz="12" w:space="0" w:color="000000"/>
              <w:bottom w:val="single" w:sz="4" w:space="0" w:color="000000"/>
            </w:tcBorders>
            <w:shd w:val="clear" w:color="auto" w:fill="FFFFFF"/>
            <w:tcMar>
              <w:top w:w="0" w:type="dxa"/>
              <w:left w:w="28" w:type="dxa"/>
              <w:bottom w:w="0" w:type="dxa"/>
              <w:right w:w="28" w:type="dxa"/>
            </w:tcMar>
          </w:tcPr>
          <w:p w14:paraId="0ACB7A71"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第11屆第1會期第22次院會(113.7.12)決定：「交財政委員會審查」</w:t>
            </w:r>
          </w:p>
        </w:tc>
        <w:tc>
          <w:tcPr>
            <w:tcW w:w="1814" w:type="dxa"/>
            <w:tcBorders>
              <w:top w:val="single" w:sz="12"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B24E5D7" w14:textId="77777777" w:rsidR="009A0601" w:rsidRPr="009C72A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尚未審查</w:t>
            </w:r>
          </w:p>
        </w:tc>
      </w:tr>
      <w:tr w:rsidR="009A0601" w:rsidRPr="00B95A07" w14:paraId="05ED808E" w14:textId="77777777" w:rsidTr="00225E4B">
        <w:trPr>
          <w:trHeight w:val="1028"/>
          <w:jc w:val="center"/>
        </w:trPr>
        <w:tc>
          <w:tcPr>
            <w:tcW w:w="572" w:type="dxa"/>
            <w:tcBorders>
              <w:left w:val="single" w:sz="12" w:space="0" w:color="auto"/>
              <w:bottom w:val="single" w:sz="12" w:space="0" w:color="000000"/>
            </w:tcBorders>
            <w:shd w:val="clear" w:color="auto" w:fill="auto"/>
            <w:tcMar>
              <w:top w:w="0" w:type="dxa"/>
              <w:left w:w="28" w:type="dxa"/>
              <w:bottom w:w="0" w:type="dxa"/>
              <w:right w:w="28" w:type="dxa"/>
            </w:tcMar>
          </w:tcPr>
          <w:p w14:paraId="3430234D"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bottom w:val="single" w:sz="12" w:space="0" w:color="000000"/>
            </w:tcBorders>
            <w:shd w:val="clear" w:color="auto" w:fill="auto"/>
            <w:tcMar>
              <w:top w:w="0" w:type="dxa"/>
              <w:left w:w="28" w:type="dxa"/>
              <w:bottom w:w="0" w:type="dxa"/>
              <w:right w:w="28" w:type="dxa"/>
            </w:tcMar>
          </w:tcPr>
          <w:p w14:paraId="35C7127F"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融資公司法草案</w:t>
            </w:r>
          </w:p>
        </w:tc>
        <w:tc>
          <w:tcPr>
            <w:tcW w:w="1564" w:type="dxa"/>
            <w:tcBorders>
              <w:bottom w:val="single" w:sz="12" w:space="0" w:color="000000"/>
            </w:tcBorders>
            <w:shd w:val="clear" w:color="auto" w:fill="auto"/>
            <w:tcMar>
              <w:top w:w="0" w:type="dxa"/>
              <w:left w:w="28" w:type="dxa"/>
              <w:bottom w:w="0" w:type="dxa"/>
              <w:right w:w="28" w:type="dxa"/>
            </w:tcMar>
          </w:tcPr>
          <w:p w14:paraId="311D5D97"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王世堅等16人</w:t>
            </w:r>
          </w:p>
        </w:tc>
        <w:tc>
          <w:tcPr>
            <w:tcW w:w="2560" w:type="dxa"/>
            <w:tcBorders>
              <w:bottom w:val="single" w:sz="12" w:space="0" w:color="000000"/>
            </w:tcBorders>
            <w:shd w:val="clear" w:color="auto" w:fill="FFFFFF"/>
            <w:tcMar>
              <w:top w:w="0" w:type="dxa"/>
              <w:left w:w="28" w:type="dxa"/>
              <w:bottom w:w="0" w:type="dxa"/>
              <w:right w:w="28" w:type="dxa"/>
            </w:tcMar>
          </w:tcPr>
          <w:p w14:paraId="4E9C4052"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第11屆第2會期第9次院會(113.11.15)決定：「交財政委員會審查」</w:t>
            </w:r>
          </w:p>
        </w:tc>
        <w:tc>
          <w:tcPr>
            <w:tcW w:w="1814" w:type="dxa"/>
            <w:tcBorders>
              <w:bottom w:val="single" w:sz="12" w:space="0" w:color="000000"/>
              <w:right w:val="single" w:sz="12" w:space="0" w:color="auto"/>
            </w:tcBorders>
            <w:shd w:val="clear" w:color="auto" w:fill="auto"/>
            <w:tcMar>
              <w:top w:w="0" w:type="dxa"/>
              <w:left w:w="28" w:type="dxa"/>
              <w:bottom w:w="0" w:type="dxa"/>
              <w:right w:w="28" w:type="dxa"/>
            </w:tcMar>
            <w:vAlign w:val="center"/>
          </w:tcPr>
          <w:p w14:paraId="5B5C7B27" w14:textId="77777777" w:rsidR="009A0601" w:rsidRPr="00507660" w:rsidRDefault="009A0601" w:rsidP="001C3A99">
            <w:pPr>
              <w:widowControl w:val="0"/>
              <w:overflowPunct w:val="0"/>
              <w:autoSpaceDN/>
              <w:spacing w:line="34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9A0601" w:rsidRPr="00B95A07" w14:paraId="096F9AC5" w14:textId="77777777" w:rsidTr="00225E4B">
        <w:trPr>
          <w:trHeight w:val="1028"/>
          <w:jc w:val="center"/>
        </w:trPr>
        <w:tc>
          <w:tcPr>
            <w:tcW w:w="572" w:type="dxa"/>
            <w:tcBorders>
              <w:top w:val="single" w:sz="12" w:space="0" w:color="000000"/>
              <w:left w:val="single" w:sz="12" w:space="0" w:color="auto"/>
              <w:bottom w:val="single" w:sz="12" w:space="0" w:color="000000"/>
            </w:tcBorders>
            <w:shd w:val="clear" w:color="auto" w:fill="auto"/>
            <w:tcMar>
              <w:top w:w="0" w:type="dxa"/>
              <w:left w:w="28" w:type="dxa"/>
              <w:bottom w:w="0" w:type="dxa"/>
              <w:right w:w="28" w:type="dxa"/>
            </w:tcMar>
          </w:tcPr>
          <w:p w14:paraId="036984F5"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12" w:space="0" w:color="000000"/>
            </w:tcBorders>
            <w:shd w:val="clear" w:color="auto" w:fill="auto"/>
            <w:tcMar>
              <w:top w:w="0" w:type="dxa"/>
              <w:left w:w="28" w:type="dxa"/>
              <w:bottom w:w="0" w:type="dxa"/>
              <w:right w:w="28" w:type="dxa"/>
            </w:tcMar>
          </w:tcPr>
          <w:p w14:paraId="021E556B"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行政院金融重建基金設置及管理條例第七</w:t>
            </w:r>
            <w:proofErr w:type="gramStart"/>
            <w:r w:rsidRPr="001A5414">
              <w:rPr>
                <w:rFonts w:ascii="標楷體" w:eastAsia="標楷體" w:hAnsi="標楷體" w:hint="eastAsia"/>
                <w:kern w:val="2"/>
                <w:szCs w:val="24"/>
              </w:rPr>
              <w:t>條</w:t>
            </w:r>
            <w:proofErr w:type="gramEnd"/>
            <w:r w:rsidRPr="001A5414">
              <w:rPr>
                <w:rFonts w:ascii="標楷體" w:eastAsia="標楷體" w:hAnsi="標楷體" w:hint="eastAsia"/>
                <w:kern w:val="2"/>
                <w:szCs w:val="24"/>
              </w:rPr>
              <w:t>條文修正草案</w:t>
            </w:r>
          </w:p>
        </w:tc>
        <w:tc>
          <w:tcPr>
            <w:tcW w:w="1564" w:type="dxa"/>
            <w:tcBorders>
              <w:top w:val="single" w:sz="12" w:space="0" w:color="000000"/>
              <w:bottom w:val="single" w:sz="12" w:space="0" w:color="000000"/>
            </w:tcBorders>
            <w:shd w:val="clear" w:color="auto" w:fill="auto"/>
            <w:tcMar>
              <w:top w:w="0" w:type="dxa"/>
              <w:left w:w="28" w:type="dxa"/>
              <w:bottom w:w="0" w:type="dxa"/>
              <w:right w:w="28" w:type="dxa"/>
            </w:tcMar>
          </w:tcPr>
          <w:p w14:paraId="60BF9601"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proofErr w:type="gramStart"/>
            <w:r w:rsidRPr="001A5414">
              <w:rPr>
                <w:rFonts w:ascii="標楷體" w:eastAsia="標楷體" w:hAnsi="標楷體" w:hint="eastAsia"/>
                <w:kern w:val="2"/>
                <w:szCs w:val="24"/>
              </w:rPr>
              <w:t>謝衣</w:t>
            </w:r>
            <w:proofErr w:type="gramEnd"/>
            <w:r w:rsidRPr="001A5414">
              <w:rPr>
                <w:rFonts w:ascii="標楷體" w:eastAsia="標楷體" w:hAnsi="標楷體" w:hint="eastAsia"/>
                <w:kern w:val="2"/>
                <w:szCs w:val="24"/>
              </w:rPr>
              <w:t>鳯等</w:t>
            </w:r>
            <w:r w:rsidRPr="001A5414">
              <w:rPr>
                <w:rFonts w:ascii="標楷體" w:eastAsia="標楷體" w:hAnsi="標楷體"/>
                <w:kern w:val="2"/>
                <w:szCs w:val="24"/>
              </w:rPr>
              <w:t>17</w:t>
            </w:r>
            <w:r w:rsidRPr="001A5414">
              <w:rPr>
                <w:rFonts w:ascii="標楷體" w:eastAsia="標楷體" w:hAnsi="標楷體" w:hint="eastAsia"/>
                <w:kern w:val="2"/>
                <w:szCs w:val="24"/>
              </w:rPr>
              <w:t>人</w:t>
            </w:r>
          </w:p>
        </w:tc>
        <w:tc>
          <w:tcPr>
            <w:tcW w:w="2560" w:type="dxa"/>
            <w:tcBorders>
              <w:top w:val="single" w:sz="12" w:space="0" w:color="000000"/>
              <w:bottom w:val="single" w:sz="12" w:space="0" w:color="000000"/>
            </w:tcBorders>
            <w:shd w:val="clear" w:color="auto" w:fill="FFFFFF"/>
            <w:tcMar>
              <w:top w:w="0" w:type="dxa"/>
              <w:left w:w="28" w:type="dxa"/>
              <w:bottom w:w="0" w:type="dxa"/>
              <w:right w:w="28" w:type="dxa"/>
            </w:tcMar>
          </w:tcPr>
          <w:p w14:paraId="30EA7DAE"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第11屆第2會期第16次院會(114.1.3)決定：「交財政委員會審查」</w:t>
            </w:r>
          </w:p>
        </w:tc>
        <w:tc>
          <w:tcPr>
            <w:tcW w:w="1814" w:type="dxa"/>
            <w:tcBorders>
              <w:top w:val="single" w:sz="12"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EE45A79" w14:textId="77777777" w:rsidR="009A0601" w:rsidRPr="001A541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1A5414">
              <w:rPr>
                <w:rFonts w:ascii="標楷體" w:eastAsia="標楷體" w:hAnsi="標楷體" w:hint="eastAsia"/>
                <w:kern w:val="2"/>
                <w:szCs w:val="24"/>
              </w:rPr>
              <w:t>尚未審查</w:t>
            </w:r>
          </w:p>
        </w:tc>
      </w:tr>
      <w:tr w:rsidR="009A0601" w:rsidRPr="007E5DEA" w14:paraId="56625F93" w14:textId="77777777" w:rsidTr="00225E4B">
        <w:trPr>
          <w:trHeight w:val="1718"/>
          <w:jc w:val="center"/>
        </w:trPr>
        <w:tc>
          <w:tcPr>
            <w:tcW w:w="572"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35CC30D2"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12" w:space="0" w:color="000000"/>
              <w:bottom w:val="single" w:sz="4" w:space="0" w:color="auto"/>
            </w:tcBorders>
            <w:shd w:val="clear" w:color="auto" w:fill="auto"/>
            <w:tcMar>
              <w:top w:w="0" w:type="dxa"/>
              <w:left w:w="28" w:type="dxa"/>
              <w:bottom w:w="0" w:type="dxa"/>
              <w:right w:w="28" w:type="dxa"/>
            </w:tcMar>
          </w:tcPr>
          <w:p w14:paraId="7579B3BD" w14:textId="77777777" w:rsidR="009A0601" w:rsidRPr="007E5DE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金融機構合併法部分條文修正草案</w:t>
            </w:r>
          </w:p>
        </w:tc>
        <w:tc>
          <w:tcPr>
            <w:tcW w:w="1564" w:type="dxa"/>
            <w:tcBorders>
              <w:top w:val="single" w:sz="12" w:space="0" w:color="000000"/>
              <w:bottom w:val="single" w:sz="4" w:space="0" w:color="auto"/>
            </w:tcBorders>
            <w:shd w:val="clear" w:color="auto" w:fill="auto"/>
            <w:tcMar>
              <w:top w:w="0" w:type="dxa"/>
              <w:left w:w="28" w:type="dxa"/>
              <w:bottom w:w="0" w:type="dxa"/>
              <w:right w:w="28" w:type="dxa"/>
            </w:tcMar>
          </w:tcPr>
          <w:p w14:paraId="58F1567D" w14:textId="77777777" w:rsidR="009A0601" w:rsidRPr="007E5DEA" w:rsidRDefault="009A0601" w:rsidP="001C3A99">
            <w:pPr>
              <w:widowControl w:val="0"/>
              <w:overflowPunct w:val="0"/>
              <w:autoSpaceDN/>
              <w:spacing w:line="34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牛煦庭等17人</w:t>
            </w:r>
          </w:p>
        </w:tc>
        <w:tc>
          <w:tcPr>
            <w:tcW w:w="2560" w:type="dxa"/>
            <w:tcBorders>
              <w:top w:val="single" w:sz="12" w:space="0" w:color="000000"/>
              <w:bottom w:val="single" w:sz="4" w:space="0" w:color="auto"/>
            </w:tcBorders>
            <w:shd w:val="clear" w:color="auto" w:fill="FFFFFF"/>
            <w:tcMar>
              <w:top w:w="0" w:type="dxa"/>
              <w:left w:w="28" w:type="dxa"/>
              <w:bottom w:w="0" w:type="dxa"/>
              <w:right w:w="28" w:type="dxa"/>
            </w:tcMar>
          </w:tcPr>
          <w:p w14:paraId="3D8FEAED" w14:textId="77777777" w:rsidR="009A0601" w:rsidRPr="00AB4A02"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w:t>
            </w:r>
            <w:r w:rsidRPr="00AB4A02">
              <w:rPr>
                <w:rFonts w:ascii="標楷體" w:eastAsia="標楷體" w:hAnsi="標楷體"/>
                <w:spacing w:val="-20"/>
                <w:kern w:val="2"/>
                <w:szCs w:val="24"/>
              </w:rPr>
              <w:t>3</w:t>
            </w:r>
            <w:r w:rsidRPr="00AB4A02">
              <w:rPr>
                <w:rFonts w:ascii="標楷體" w:eastAsia="標楷體" w:hAnsi="標楷體" w:hint="eastAsia"/>
                <w:spacing w:val="-20"/>
                <w:kern w:val="2"/>
                <w:szCs w:val="24"/>
              </w:rPr>
              <w:t>會期第17次院會(114.6.20)決定：「交財政委員會審查」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534670E" w14:textId="17A53D57" w:rsidR="009A0601" w:rsidRPr="00FB1281" w:rsidRDefault="009A0601" w:rsidP="001C3A99">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w:t>
            </w:r>
            <w:r>
              <w:rPr>
                <w:rFonts w:ascii="標楷體" w:eastAsia="標楷體" w:hAnsi="標楷體" w:hint="eastAsia"/>
                <w:kern w:val="2"/>
                <w:szCs w:val="24"/>
              </w:rPr>
              <w:t>3</w:t>
            </w:r>
            <w:r w:rsidRPr="00B95A07">
              <w:rPr>
                <w:rFonts w:ascii="標楷體" w:eastAsia="標楷體" w:hAnsi="標楷體" w:hint="eastAsia"/>
                <w:kern w:val="2"/>
                <w:szCs w:val="24"/>
              </w:rPr>
              <w:t>會期第1</w:t>
            </w:r>
            <w:r>
              <w:rPr>
                <w:rFonts w:ascii="標楷體" w:eastAsia="標楷體" w:hAnsi="標楷體"/>
                <w:kern w:val="2"/>
                <w:szCs w:val="24"/>
              </w:rPr>
              <w:t>9</w:t>
            </w:r>
            <w:r w:rsidRPr="00B95A07">
              <w:rPr>
                <w:rFonts w:ascii="標楷體" w:eastAsia="標楷體" w:hAnsi="標楷體" w:hint="eastAsia"/>
                <w:kern w:val="2"/>
                <w:szCs w:val="24"/>
              </w:rPr>
              <w:t>次全體委員會議(11</w:t>
            </w:r>
            <w:r>
              <w:rPr>
                <w:rFonts w:ascii="標楷體" w:eastAsia="標楷體" w:hAnsi="標楷體"/>
                <w:kern w:val="2"/>
                <w:szCs w:val="24"/>
              </w:rPr>
              <w:t>4</w:t>
            </w:r>
            <w:r w:rsidRPr="00B95A07">
              <w:rPr>
                <w:rFonts w:ascii="標楷體" w:eastAsia="標楷體" w:hAnsi="標楷體" w:hint="eastAsia"/>
                <w:kern w:val="2"/>
                <w:szCs w:val="24"/>
              </w:rPr>
              <w:t>.</w:t>
            </w:r>
            <w:r>
              <w:rPr>
                <w:rFonts w:ascii="標楷體" w:eastAsia="標楷體" w:hAnsi="標楷體"/>
                <w:kern w:val="2"/>
                <w:szCs w:val="24"/>
              </w:rPr>
              <w:t>7</w:t>
            </w:r>
            <w:r w:rsidRPr="00B95A07">
              <w:rPr>
                <w:rFonts w:ascii="標楷體" w:eastAsia="標楷體" w:hAnsi="標楷體" w:hint="eastAsia"/>
                <w:kern w:val="2"/>
                <w:szCs w:val="24"/>
              </w:rPr>
              <w:t>.</w:t>
            </w:r>
            <w:r>
              <w:rPr>
                <w:rFonts w:ascii="標楷體" w:eastAsia="標楷體" w:hAnsi="標楷體"/>
                <w:kern w:val="2"/>
                <w:szCs w:val="24"/>
              </w:rPr>
              <w:t>31</w:t>
            </w:r>
            <w:r w:rsidRPr="00B95A07">
              <w:rPr>
                <w:rFonts w:ascii="標楷體" w:eastAsia="標楷體" w:hAnsi="標楷體" w:hint="eastAsia"/>
                <w:kern w:val="2"/>
                <w:szCs w:val="24"/>
              </w:rPr>
              <w:t>)審查，決議：另擇期繼續審查。</w:t>
            </w:r>
          </w:p>
        </w:tc>
      </w:tr>
      <w:tr w:rsidR="009A0601" w:rsidRPr="007E5DEA" w14:paraId="5D185896" w14:textId="77777777" w:rsidTr="00225E4B">
        <w:trPr>
          <w:trHeight w:val="10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2FE76D33"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C550F46" w14:textId="4DD79E0D"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金融機構合併法第十二</w:t>
            </w:r>
            <w:proofErr w:type="gramStart"/>
            <w:r w:rsidRPr="002575A6">
              <w:rPr>
                <w:rFonts w:ascii="標楷體" w:eastAsia="標楷體" w:hAnsi="標楷體" w:hint="eastAsia"/>
                <w:kern w:val="2"/>
                <w:szCs w:val="24"/>
              </w:rPr>
              <w:t>條</w:t>
            </w:r>
            <w:proofErr w:type="gramEnd"/>
            <w:r w:rsidRPr="002575A6">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4637D0CA" w14:textId="395CC18D"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鍾佳濱等18人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66519F7C" w14:textId="22F21039" w:rsidR="009A0601" w:rsidRPr="002575A6"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2575A6">
              <w:rPr>
                <w:rFonts w:ascii="標楷體" w:eastAsia="標楷體" w:hAnsi="標楷體" w:hint="eastAsia"/>
                <w:spacing w:val="-20"/>
                <w:kern w:val="2"/>
                <w:szCs w:val="24"/>
              </w:rPr>
              <w:t>第11屆第4會期第6次院會(114.</w:t>
            </w:r>
            <w:r w:rsidRPr="002575A6">
              <w:rPr>
                <w:rFonts w:ascii="標楷體" w:eastAsia="標楷體" w:hAnsi="標楷體"/>
                <w:spacing w:val="-20"/>
                <w:kern w:val="2"/>
                <w:szCs w:val="24"/>
              </w:rPr>
              <w:t>10</w:t>
            </w:r>
            <w:r w:rsidRPr="002575A6">
              <w:rPr>
                <w:rFonts w:ascii="標楷體" w:eastAsia="標楷體" w:hAnsi="標楷體" w:hint="eastAsia"/>
                <w:spacing w:val="-20"/>
                <w:kern w:val="2"/>
                <w:szCs w:val="24"/>
              </w:rPr>
              <w:t>.28)決定：「交財政委員會審查」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4604A89" w14:textId="2A4C8253"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2575A6">
              <w:rPr>
                <w:rFonts w:ascii="標楷體" w:eastAsia="標楷體" w:hAnsi="標楷體" w:hint="eastAsia"/>
                <w:kern w:val="2"/>
                <w:szCs w:val="24"/>
              </w:rPr>
              <w:t>尚未審查</w:t>
            </w:r>
          </w:p>
        </w:tc>
      </w:tr>
      <w:tr w:rsidR="009A0601" w:rsidRPr="007E5DEA" w14:paraId="3EA55320"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3F319060"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B7C836C" w14:textId="33A4355A"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金融機構合併法第十二條及第十五</w:t>
            </w:r>
            <w:proofErr w:type="gramStart"/>
            <w:r w:rsidRPr="00F1008B">
              <w:rPr>
                <w:rFonts w:ascii="標楷體" w:eastAsia="標楷體" w:hAnsi="標楷體" w:hint="eastAsia"/>
                <w:kern w:val="2"/>
                <w:szCs w:val="24"/>
              </w:rPr>
              <w:t>條</w:t>
            </w:r>
            <w:proofErr w:type="gramEnd"/>
            <w:r w:rsidRPr="00F1008B">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22CAAA31" w14:textId="3D9F9789"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吳秉</w:t>
            </w:r>
            <w:proofErr w:type="gramStart"/>
            <w:r w:rsidRPr="00F1008B">
              <w:rPr>
                <w:rFonts w:ascii="標楷體" w:eastAsia="標楷體" w:hAnsi="標楷體" w:hint="eastAsia"/>
                <w:kern w:val="2"/>
                <w:szCs w:val="24"/>
              </w:rPr>
              <w:t>叡</w:t>
            </w:r>
            <w:proofErr w:type="gramEnd"/>
            <w:r w:rsidRPr="00F1008B">
              <w:rPr>
                <w:rFonts w:ascii="標楷體" w:eastAsia="標楷體" w:hAnsi="標楷體" w:hint="eastAsia"/>
                <w:kern w:val="2"/>
                <w:szCs w:val="24"/>
              </w:rPr>
              <w:t>等2</w:t>
            </w:r>
            <w:r w:rsidRPr="00F1008B">
              <w:rPr>
                <w:rFonts w:ascii="標楷體" w:eastAsia="標楷體" w:hAnsi="標楷體"/>
                <w:kern w:val="2"/>
                <w:szCs w:val="24"/>
              </w:rPr>
              <w:t>2</w:t>
            </w:r>
            <w:r w:rsidRPr="00F1008B">
              <w:rPr>
                <w:rFonts w:ascii="標楷體" w:eastAsia="標楷體" w:hAnsi="標楷體" w:hint="eastAsia"/>
                <w:kern w:val="2"/>
                <w:szCs w:val="24"/>
              </w:rPr>
              <w:t>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53EFD944" w14:textId="2E853471" w:rsidR="009A0601" w:rsidRPr="002575A6"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第11屆第4會期第4次院會(114.</w:t>
            </w:r>
            <w:r w:rsidRPr="00AB4A02">
              <w:rPr>
                <w:rFonts w:ascii="標楷體" w:eastAsia="標楷體" w:hAnsi="標楷體"/>
                <w:spacing w:val="-20"/>
                <w:kern w:val="2"/>
                <w:szCs w:val="24"/>
              </w:rPr>
              <w:t>10</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14</w:t>
            </w:r>
            <w:r w:rsidRPr="00AB4A02">
              <w:rPr>
                <w:rFonts w:ascii="標楷體" w:eastAsia="標楷體" w:hAnsi="標楷體" w:hint="eastAsia"/>
                <w:spacing w:val="-20"/>
                <w:kern w:val="2"/>
                <w:szCs w:val="24"/>
              </w:rPr>
              <w:t>)決定：「交財政委員會審查」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336ED9C6" w14:textId="4739AC71" w:rsidR="009A0601" w:rsidRPr="002575A6"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1008B">
              <w:rPr>
                <w:rFonts w:ascii="標楷體" w:eastAsia="標楷體" w:hAnsi="標楷體" w:hint="eastAsia"/>
                <w:kern w:val="2"/>
                <w:szCs w:val="24"/>
              </w:rPr>
              <w:t>尚未審查</w:t>
            </w:r>
          </w:p>
        </w:tc>
      </w:tr>
      <w:tr w:rsidR="009A0601" w:rsidRPr="007E5DEA" w14:paraId="037A4E2A"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D37CBE3"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6095B222" w14:textId="2CDA8442"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金融機構合併法第十五</w:t>
            </w:r>
            <w:proofErr w:type="gramStart"/>
            <w:r w:rsidRPr="00D7231D">
              <w:rPr>
                <w:rFonts w:ascii="標楷體" w:eastAsia="標楷體" w:hAnsi="標楷體" w:hint="eastAsia"/>
                <w:kern w:val="2"/>
                <w:szCs w:val="24"/>
              </w:rPr>
              <w:t>條</w:t>
            </w:r>
            <w:proofErr w:type="gramEnd"/>
            <w:r w:rsidRPr="00D7231D">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9DFA721" w14:textId="6E9823DA"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proofErr w:type="gramStart"/>
            <w:r w:rsidRPr="00D7231D">
              <w:rPr>
                <w:rFonts w:ascii="標楷體" w:eastAsia="標楷體" w:hAnsi="標楷體" w:hint="eastAsia"/>
                <w:kern w:val="2"/>
                <w:szCs w:val="24"/>
              </w:rPr>
              <w:t>彥</w:t>
            </w:r>
            <w:proofErr w:type="gramEnd"/>
            <w:r w:rsidRPr="00D7231D">
              <w:rPr>
                <w:rFonts w:ascii="標楷體" w:eastAsia="標楷體" w:hAnsi="標楷體" w:hint="eastAsia"/>
                <w:kern w:val="2"/>
                <w:szCs w:val="24"/>
              </w:rPr>
              <w:t>秀等16人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441B8297" w14:textId="31A7AA92" w:rsidR="009A0601" w:rsidRPr="00D7231D"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w:t>
            </w:r>
            <w:r w:rsidRPr="00D7231D">
              <w:rPr>
                <w:rFonts w:ascii="標楷體" w:eastAsia="標楷體" w:hAnsi="標楷體"/>
                <w:spacing w:val="-20"/>
                <w:kern w:val="2"/>
                <w:szCs w:val="24"/>
              </w:rPr>
              <w:t>4</w:t>
            </w:r>
            <w:r w:rsidRPr="00D7231D">
              <w:rPr>
                <w:rFonts w:ascii="標楷體" w:eastAsia="標楷體" w:hAnsi="標楷體" w:hint="eastAsia"/>
                <w:spacing w:val="-20"/>
                <w:kern w:val="2"/>
                <w:szCs w:val="24"/>
              </w:rPr>
              <w:t>.12.19)決定：「交財政委員會審查」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E6DC061" w14:textId="08477D08" w:rsidR="009A0601" w:rsidRPr="00D7231D" w:rsidRDefault="009A0601" w:rsidP="001C3A99">
            <w:pPr>
              <w:widowControl w:val="0"/>
              <w:overflowPunct w:val="0"/>
              <w:autoSpaceDN/>
              <w:spacing w:line="34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9A0601" w:rsidRPr="007E5DEA" w14:paraId="5FB0F533" w14:textId="77777777" w:rsidTr="00225E4B">
        <w:trPr>
          <w:trHeight w:val="1028"/>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77DBC771"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457F2280" w14:textId="5CCE674A"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金融機構合併法第十五</w:t>
            </w:r>
            <w:proofErr w:type="gramStart"/>
            <w:r w:rsidRPr="00F277E4">
              <w:rPr>
                <w:rFonts w:ascii="標楷體" w:eastAsia="標楷體" w:hAnsi="標楷體" w:hint="eastAsia"/>
                <w:kern w:val="2"/>
                <w:szCs w:val="24"/>
              </w:rPr>
              <w:t>條</w:t>
            </w:r>
            <w:proofErr w:type="gramEnd"/>
            <w:r w:rsidRPr="00F277E4">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395B6A6F" w14:textId="5AEC22DB"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林思銘等23人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030EE750" w14:textId="4E2D5C35" w:rsidR="009A0601" w:rsidRPr="00F277E4"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F277E4">
              <w:rPr>
                <w:rFonts w:ascii="標楷體" w:eastAsia="標楷體" w:hAnsi="標楷體" w:hint="eastAsia"/>
                <w:spacing w:val="-20"/>
                <w:kern w:val="2"/>
                <w:szCs w:val="24"/>
              </w:rPr>
              <w:t>第11屆第4會期第17次院會(115.1.9)決定：「交財政委員會審查」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6DCCAA5F" w14:textId="1C211A7A" w:rsidR="009A0601" w:rsidRPr="00F277E4" w:rsidRDefault="009A0601" w:rsidP="001C3A99">
            <w:pPr>
              <w:widowControl w:val="0"/>
              <w:overflowPunct w:val="0"/>
              <w:autoSpaceDN/>
              <w:spacing w:line="340" w:lineRule="exact"/>
              <w:jc w:val="both"/>
              <w:textAlignment w:val="auto"/>
              <w:rPr>
                <w:rFonts w:ascii="標楷體" w:eastAsia="標楷體" w:hAnsi="標楷體"/>
                <w:kern w:val="2"/>
                <w:szCs w:val="24"/>
              </w:rPr>
            </w:pPr>
            <w:r w:rsidRPr="00F277E4">
              <w:rPr>
                <w:rFonts w:ascii="標楷體" w:eastAsia="標楷體" w:hAnsi="標楷體" w:hint="eastAsia"/>
                <w:kern w:val="2"/>
                <w:szCs w:val="24"/>
              </w:rPr>
              <w:t>尚未審查</w:t>
            </w:r>
          </w:p>
        </w:tc>
      </w:tr>
      <w:tr w:rsidR="009A0601" w:rsidRPr="007E5DEA" w14:paraId="0BA4E04A" w14:textId="77777777" w:rsidTr="001629F1">
        <w:trPr>
          <w:trHeight w:val="1039"/>
          <w:jc w:val="center"/>
        </w:trPr>
        <w:tc>
          <w:tcPr>
            <w:tcW w:w="572"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05382436" w14:textId="77777777" w:rsidR="009A0601" w:rsidRPr="00321327" w:rsidRDefault="009A060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4" w:space="0" w:color="auto"/>
            </w:tcBorders>
            <w:shd w:val="clear" w:color="auto" w:fill="auto"/>
            <w:tcMar>
              <w:top w:w="0" w:type="dxa"/>
              <w:left w:w="28" w:type="dxa"/>
              <w:bottom w:w="0" w:type="dxa"/>
              <w:right w:w="28" w:type="dxa"/>
            </w:tcMar>
          </w:tcPr>
          <w:p w14:paraId="55D1DB6C" w14:textId="2400E73B"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金融機構合併法第十五</w:t>
            </w:r>
            <w:proofErr w:type="gramStart"/>
            <w:r w:rsidRPr="00686E1B">
              <w:rPr>
                <w:rFonts w:ascii="標楷體" w:eastAsia="標楷體" w:hAnsi="標楷體" w:hint="eastAsia"/>
                <w:kern w:val="2"/>
                <w:szCs w:val="24"/>
              </w:rPr>
              <w:t>條</w:t>
            </w:r>
            <w:proofErr w:type="gramEnd"/>
            <w:r w:rsidRPr="00686E1B">
              <w:rPr>
                <w:rFonts w:ascii="標楷體" w:eastAsia="標楷體" w:hAnsi="標楷體" w:hint="eastAsia"/>
                <w:kern w:val="2"/>
                <w:szCs w:val="24"/>
              </w:rPr>
              <w:t>條文修正草案</w:t>
            </w:r>
          </w:p>
        </w:tc>
        <w:tc>
          <w:tcPr>
            <w:tcW w:w="1564" w:type="dxa"/>
            <w:tcBorders>
              <w:top w:val="single" w:sz="4" w:space="0" w:color="auto"/>
              <w:bottom w:val="single" w:sz="4" w:space="0" w:color="auto"/>
            </w:tcBorders>
            <w:shd w:val="clear" w:color="auto" w:fill="auto"/>
            <w:tcMar>
              <w:top w:w="0" w:type="dxa"/>
              <w:left w:w="28" w:type="dxa"/>
              <w:bottom w:w="0" w:type="dxa"/>
              <w:right w:w="28" w:type="dxa"/>
            </w:tcMar>
          </w:tcPr>
          <w:p w14:paraId="6EDB93BA" w14:textId="1A17A52D"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王鴻薇等16人</w:t>
            </w:r>
          </w:p>
        </w:tc>
        <w:tc>
          <w:tcPr>
            <w:tcW w:w="2560" w:type="dxa"/>
            <w:tcBorders>
              <w:top w:val="single" w:sz="4" w:space="0" w:color="auto"/>
              <w:bottom w:val="single" w:sz="4" w:space="0" w:color="auto"/>
            </w:tcBorders>
            <w:shd w:val="clear" w:color="auto" w:fill="FFFFFF"/>
            <w:tcMar>
              <w:top w:w="0" w:type="dxa"/>
              <w:left w:w="28" w:type="dxa"/>
              <w:bottom w:w="0" w:type="dxa"/>
              <w:right w:w="28" w:type="dxa"/>
            </w:tcMar>
          </w:tcPr>
          <w:p w14:paraId="78BF2A12" w14:textId="3881EE9D" w:rsidR="009A0601" w:rsidRPr="00686E1B" w:rsidRDefault="009A0601" w:rsidP="001C3A99">
            <w:pPr>
              <w:widowControl w:val="0"/>
              <w:overflowPunct w:val="0"/>
              <w:autoSpaceDN/>
              <w:spacing w:line="34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第11屆第4會期第18次院會(115.1.16)決定：「交財政委員會審查」</w:t>
            </w:r>
          </w:p>
        </w:tc>
        <w:tc>
          <w:tcPr>
            <w:tcW w:w="181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8BDFD22" w14:textId="02F17985" w:rsidR="009A0601" w:rsidRPr="00686E1B" w:rsidRDefault="009A0601" w:rsidP="001C3A99">
            <w:pPr>
              <w:widowControl w:val="0"/>
              <w:overflowPunct w:val="0"/>
              <w:autoSpaceDN/>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1629F1" w:rsidRPr="007E5DEA" w14:paraId="4AC96170" w14:textId="77777777" w:rsidTr="001524DD">
        <w:trPr>
          <w:trHeight w:val="1039"/>
          <w:jc w:val="center"/>
        </w:trPr>
        <w:tc>
          <w:tcPr>
            <w:tcW w:w="572" w:type="dxa"/>
            <w:tcBorders>
              <w:top w:val="single" w:sz="4" w:space="0" w:color="auto"/>
              <w:left w:val="single" w:sz="12" w:space="0" w:color="auto"/>
              <w:bottom w:val="single" w:sz="12" w:space="0" w:color="auto"/>
            </w:tcBorders>
            <w:shd w:val="clear" w:color="auto" w:fill="auto"/>
            <w:tcMar>
              <w:top w:w="0" w:type="dxa"/>
              <w:left w:w="28" w:type="dxa"/>
              <w:bottom w:w="0" w:type="dxa"/>
              <w:right w:w="28" w:type="dxa"/>
            </w:tcMar>
          </w:tcPr>
          <w:p w14:paraId="733E076E" w14:textId="77777777" w:rsidR="001629F1" w:rsidRPr="00321327" w:rsidRDefault="001629F1" w:rsidP="001C3A99">
            <w:pPr>
              <w:pStyle w:val="affff0"/>
              <w:widowControl w:val="0"/>
              <w:numPr>
                <w:ilvl w:val="0"/>
                <w:numId w:val="58"/>
              </w:numPr>
              <w:overflowPunct w:val="0"/>
              <w:autoSpaceDN/>
              <w:spacing w:line="340" w:lineRule="exact"/>
              <w:jc w:val="both"/>
              <w:textAlignment w:val="auto"/>
              <w:rPr>
                <w:rFonts w:ascii="標楷體" w:eastAsia="標楷體" w:hAnsi="標楷體"/>
                <w:b/>
                <w:kern w:val="2"/>
                <w:szCs w:val="24"/>
              </w:rPr>
            </w:pPr>
          </w:p>
        </w:tc>
        <w:tc>
          <w:tcPr>
            <w:tcW w:w="3608" w:type="dxa"/>
            <w:tcBorders>
              <w:top w:val="single" w:sz="4" w:space="0" w:color="auto"/>
              <w:bottom w:val="single" w:sz="12" w:space="0" w:color="auto"/>
            </w:tcBorders>
            <w:shd w:val="clear" w:color="auto" w:fill="auto"/>
            <w:tcMar>
              <w:top w:w="0" w:type="dxa"/>
              <w:left w:w="28" w:type="dxa"/>
              <w:bottom w:w="0" w:type="dxa"/>
              <w:right w:w="28" w:type="dxa"/>
            </w:tcMar>
          </w:tcPr>
          <w:p w14:paraId="2DAFF794" w14:textId="09D64738"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虛擬資產服務法草案</w:t>
            </w:r>
          </w:p>
        </w:tc>
        <w:tc>
          <w:tcPr>
            <w:tcW w:w="1564" w:type="dxa"/>
            <w:tcBorders>
              <w:top w:val="single" w:sz="4" w:space="0" w:color="auto"/>
              <w:bottom w:val="single" w:sz="12" w:space="0" w:color="auto"/>
            </w:tcBorders>
            <w:shd w:val="clear" w:color="auto" w:fill="auto"/>
            <w:tcMar>
              <w:top w:w="0" w:type="dxa"/>
              <w:left w:w="28" w:type="dxa"/>
              <w:bottom w:w="0" w:type="dxa"/>
              <w:right w:w="28" w:type="dxa"/>
            </w:tcMar>
          </w:tcPr>
          <w:p w14:paraId="52B9C2E7" w14:textId="3BD5338F"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羅智強等16人</w:t>
            </w:r>
          </w:p>
        </w:tc>
        <w:tc>
          <w:tcPr>
            <w:tcW w:w="2560" w:type="dxa"/>
            <w:tcBorders>
              <w:top w:val="single" w:sz="4" w:space="0" w:color="auto"/>
              <w:bottom w:val="single" w:sz="12" w:space="0" w:color="auto"/>
            </w:tcBorders>
            <w:shd w:val="clear" w:color="auto" w:fill="FFFFFF"/>
            <w:tcMar>
              <w:top w:w="0" w:type="dxa"/>
              <w:left w:w="28" w:type="dxa"/>
              <w:bottom w:w="0" w:type="dxa"/>
              <w:right w:w="28" w:type="dxa"/>
            </w:tcMar>
          </w:tcPr>
          <w:p w14:paraId="3B770577" w14:textId="03B250AC" w:rsidR="001629F1" w:rsidRPr="00801C5A" w:rsidRDefault="001629F1" w:rsidP="001C3A99">
            <w:pPr>
              <w:widowControl w:val="0"/>
              <w:overflowPunct w:val="0"/>
              <w:autoSpaceDN/>
              <w:spacing w:line="340" w:lineRule="exact"/>
              <w:jc w:val="both"/>
              <w:textAlignment w:val="auto"/>
              <w:rPr>
                <w:rFonts w:ascii="標楷體" w:eastAsia="標楷體" w:hAnsi="標楷體"/>
                <w:spacing w:val="-20"/>
                <w:kern w:val="2"/>
                <w:szCs w:val="24"/>
              </w:rPr>
            </w:pPr>
            <w:r w:rsidRPr="00801C5A">
              <w:rPr>
                <w:rFonts w:ascii="標楷體" w:eastAsia="標楷體" w:hAnsi="標楷體" w:hint="eastAsia"/>
                <w:spacing w:val="-20"/>
                <w:kern w:val="2"/>
                <w:szCs w:val="24"/>
              </w:rPr>
              <w:t>第11屆第5會期第15次院會(115.6.24)決定：「交財政委員會審查」</w:t>
            </w:r>
          </w:p>
        </w:tc>
        <w:tc>
          <w:tcPr>
            <w:tcW w:w="1814" w:type="dxa"/>
            <w:tcBorders>
              <w:top w:val="single" w:sz="4"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60196F22" w14:textId="1462A197" w:rsidR="001629F1" w:rsidRPr="00801C5A" w:rsidRDefault="001629F1" w:rsidP="001C3A99">
            <w:pPr>
              <w:widowControl w:val="0"/>
              <w:overflowPunct w:val="0"/>
              <w:autoSpaceDN/>
              <w:spacing w:line="340" w:lineRule="exact"/>
              <w:jc w:val="both"/>
              <w:textAlignment w:val="auto"/>
              <w:rPr>
                <w:rFonts w:ascii="標楷體" w:eastAsia="標楷體" w:hAnsi="標楷體"/>
                <w:kern w:val="2"/>
                <w:szCs w:val="24"/>
              </w:rPr>
            </w:pPr>
            <w:r w:rsidRPr="00801C5A">
              <w:rPr>
                <w:rFonts w:ascii="標楷體" w:eastAsia="標楷體" w:hAnsi="標楷體" w:hint="eastAsia"/>
                <w:kern w:val="2"/>
                <w:szCs w:val="24"/>
              </w:rPr>
              <w:t>尚未審查</w:t>
            </w:r>
          </w:p>
        </w:tc>
      </w:tr>
    </w:tbl>
    <w:p w14:paraId="306F8190" w14:textId="10AD4216" w:rsidR="00C8325D" w:rsidRPr="00FE1C11" w:rsidRDefault="00C8325D" w:rsidP="00843326">
      <w:pPr>
        <w:keepNext/>
        <w:overflowPunct w:val="0"/>
        <w:spacing w:beforeLines="50" w:before="180" w:afterLines="50" w:after="180" w:line="340" w:lineRule="exact"/>
        <w:ind w:leftChars="250" w:left="600"/>
        <w:jc w:val="both"/>
        <w:textAlignment w:val="auto"/>
        <w:outlineLvl w:val="2"/>
        <w:rPr>
          <w:rFonts w:ascii="標楷體" w:eastAsia="標楷體" w:hAnsi="標楷體"/>
          <w:b/>
          <w:bCs/>
          <w:sz w:val="28"/>
          <w:szCs w:val="28"/>
        </w:rPr>
      </w:pPr>
      <w:bookmarkStart w:id="8" w:name="_Toc207872775"/>
      <w:r w:rsidRPr="00FE1C11">
        <w:rPr>
          <w:rFonts w:ascii="標楷體" w:eastAsia="標楷體" w:hAnsi="標楷體"/>
          <w:b/>
          <w:bCs/>
          <w:sz w:val="28"/>
          <w:szCs w:val="28"/>
        </w:rPr>
        <w:t>(</w:t>
      </w:r>
      <w:r w:rsidRPr="00FE1C11">
        <w:rPr>
          <w:rFonts w:ascii="標楷體" w:eastAsia="標楷體" w:hAnsi="標楷體" w:hint="eastAsia"/>
          <w:b/>
          <w:bCs/>
          <w:sz w:val="28"/>
          <w:szCs w:val="28"/>
        </w:rPr>
        <w:t>三</w:t>
      </w:r>
      <w:r w:rsidRPr="00FE1C11">
        <w:rPr>
          <w:rFonts w:ascii="標楷體" w:eastAsia="標楷體" w:hAnsi="標楷體"/>
          <w:b/>
          <w:bCs/>
          <w:sz w:val="28"/>
          <w:szCs w:val="28"/>
        </w:rPr>
        <w:t>)</w:t>
      </w:r>
      <w:r w:rsidRPr="00FE1C11">
        <w:rPr>
          <w:rFonts w:ascii="標楷體" w:eastAsia="標楷體" w:hAnsi="標楷體" w:hint="eastAsia"/>
          <w:b/>
          <w:bCs/>
          <w:sz w:val="28"/>
          <w:szCs w:val="28"/>
        </w:rPr>
        <w:t>行政院主計總處</w:t>
      </w:r>
      <w:r w:rsidRPr="00FE1C11">
        <w:rPr>
          <w:rFonts w:ascii="標楷體" w:eastAsia="標楷體" w:hAnsi="標楷體"/>
          <w:b/>
          <w:bCs/>
          <w:sz w:val="28"/>
          <w:szCs w:val="28"/>
        </w:rPr>
        <w:t>主管（</w:t>
      </w:r>
      <w:r w:rsidR="000D3C34">
        <w:rPr>
          <w:rFonts w:ascii="標楷體" w:eastAsia="標楷體" w:hAnsi="標楷體" w:hint="eastAsia"/>
          <w:b/>
          <w:bCs/>
          <w:sz w:val="28"/>
          <w:szCs w:val="28"/>
        </w:rPr>
        <w:t>1</w:t>
      </w:r>
      <w:r w:rsidR="009C05C1">
        <w:rPr>
          <w:rFonts w:ascii="標楷體" w:eastAsia="標楷體" w:hAnsi="標楷體" w:hint="eastAsia"/>
          <w:b/>
          <w:bCs/>
          <w:sz w:val="28"/>
          <w:szCs w:val="28"/>
        </w:rPr>
        <w:t>6</w:t>
      </w:r>
      <w:r w:rsidRPr="00FE1C11">
        <w:rPr>
          <w:rFonts w:ascii="標楷體" w:eastAsia="標楷體" w:hAnsi="標楷體" w:hint="eastAsia"/>
          <w:b/>
          <w:bCs/>
          <w:sz w:val="28"/>
          <w:szCs w:val="28"/>
        </w:rPr>
        <w:t>案</w:t>
      </w:r>
      <w:r w:rsidRPr="00FE1C11">
        <w:rPr>
          <w:rFonts w:ascii="標楷體" w:eastAsia="標楷體" w:hAnsi="標楷體"/>
          <w:b/>
          <w:bCs/>
          <w:sz w:val="28"/>
          <w:szCs w:val="28"/>
        </w:rPr>
        <w:t>）</w:t>
      </w:r>
      <w:bookmarkEnd w:id="8"/>
    </w:p>
    <w:tbl>
      <w:tblPr>
        <w:tblW w:w="10138"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47"/>
        <w:gridCol w:w="3638"/>
        <w:gridCol w:w="1567"/>
        <w:gridCol w:w="2522"/>
        <w:gridCol w:w="1864"/>
      </w:tblGrid>
      <w:tr w:rsidR="00C8325D" w:rsidRPr="00B95A07" w14:paraId="2C59D145" w14:textId="77777777" w:rsidTr="008B07A2">
        <w:trPr>
          <w:trHeight w:val="680"/>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vAlign w:val="center"/>
          </w:tcPr>
          <w:p w14:paraId="40CA3CC4" w14:textId="77777777" w:rsidR="00C8325D" w:rsidRPr="00B95A07" w:rsidRDefault="00C8325D" w:rsidP="00B105E5">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638"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298A01AC"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67"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2E6EEE7D" w14:textId="77777777" w:rsidR="00C8325D" w:rsidRPr="00B95A07" w:rsidRDefault="00C8325D" w:rsidP="00B105E5">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70C0046E"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22" w:type="dxa"/>
            <w:tcBorders>
              <w:top w:val="single" w:sz="12" w:space="0" w:color="auto"/>
              <w:bottom w:val="single" w:sz="12" w:space="0" w:color="auto"/>
            </w:tcBorders>
            <w:shd w:val="clear" w:color="auto" w:fill="auto"/>
            <w:tcMar>
              <w:top w:w="0" w:type="dxa"/>
              <w:left w:w="28" w:type="dxa"/>
              <w:bottom w:w="0" w:type="dxa"/>
              <w:right w:w="28" w:type="dxa"/>
            </w:tcMar>
            <w:vAlign w:val="center"/>
          </w:tcPr>
          <w:p w14:paraId="1176D3B2" w14:textId="77777777" w:rsidR="00C8325D" w:rsidRPr="000109E1" w:rsidRDefault="00C8325D" w:rsidP="00B105E5">
            <w:pPr>
              <w:widowControl w:val="0"/>
              <w:overflowPunct w:val="0"/>
              <w:autoSpaceDN/>
              <w:spacing w:line="360" w:lineRule="exact"/>
              <w:jc w:val="center"/>
              <w:textAlignment w:val="auto"/>
              <w:rPr>
                <w:rFonts w:ascii="標楷體" w:eastAsia="標楷體" w:hAnsi="標楷體"/>
                <w:color w:val="000000" w:themeColor="text1"/>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6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16A3FE27" w14:textId="77777777" w:rsidR="00C8325D" w:rsidRPr="002708EA" w:rsidRDefault="00C8325D" w:rsidP="00B105E5">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68863A7A" w14:textId="77777777" w:rsidTr="008B07A2">
        <w:trPr>
          <w:jc w:val="center"/>
        </w:trPr>
        <w:tc>
          <w:tcPr>
            <w:tcW w:w="547" w:type="dxa"/>
            <w:tcBorders>
              <w:top w:val="single" w:sz="12" w:space="0" w:color="auto"/>
              <w:left w:val="single" w:sz="12" w:space="0" w:color="auto"/>
              <w:bottom w:val="single" w:sz="4" w:space="0" w:color="000000"/>
            </w:tcBorders>
            <w:shd w:val="clear" w:color="auto" w:fill="auto"/>
            <w:tcMar>
              <w:top w:w="0" w:type="dxa"/>
              <w:left w:w="28" w:type="dxa"/>
              <w:bottom w:w="0" w:type="dxa"/>
              <w:right w:w="28" w:type="dxa"/>
            </w:tcMar>
          </w:tcPr>
          <w:p w14:paraId="0CBE1943" w14:textId="77777777" w:rsidR="00C8325D" w:rsidRPr="00321327" w:rsidRDefault="00C8325D" w:rsidP="00B105E5">
            <w:pPr>
              <w:pStyle w:val="affff0"/>
              <w:widowControl w:val="0"/>
              <w:numPr>
                <w:ilvl w:val="0"/>
                <w:numId w:val="69"/>
              </w:numPr>
              <w:overflowPunct w:val="0"/>
              <w:autoSpaceDN/>
              <w:adjustRightInd w:val="0"/>
              <w:spacing w:line="360" w:lineRule="exact"/>
              <w:ind w:rightChars="-50" w:right="-120"/>
              <w:jc w:val="right"/>
              <w:textAlignment w:val="auto"/>
              <w:rPr>
                <w:rFonts w:ascii="標楷體" w:eastAsia="標楷體" w:hAnsi="標楷體"/>
                <w:b/>
                <w:kern w:val="2"/>
                <w:szCs w:val="24"/>
              </w:rPr>
            </w:pPr>
          </w:p>
        </w:tc>
        <w:tc>
          <w:tcPr>
            <w:tcW w:w="3638" w:type="dxa"/>
            <w:tcBorders>
              <w:top w:val="single" w:sz="12" w:space="0" w:color="auto"/>
              <w:bottom w:val="single" w:sz="4" w:space="0" w:color="auto"/>
            </w:tcBorders>
            <w:shd w:val="clear" w:color="auto" w:fill="auto"/>
            <w:tcMar>
              <w:top w:w="0" w:type="dxa"/>
              <w:left w:w="28" w:type="dxa"/>
              <w:bottom w:w="0" w:type="dxa"/>
              <w:right w:w="28" w:type="dxa"/>
            </w:tcMar>
          </w:tcPr>
          <w:p w14:paraId="73DBE6F8"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預算法第四十四條及第五十九</w:t>
            </w:r>
            <w:proofErr w:type="gramStart"/>
            <w:r w:rsidRPr="00E40291">
              <w:rPr>
                <w:rFonts w:ascii="標楷體" w:eastAsia="標楷體" w:hAnsi="標楷體" w:hint="eastAsia"/>
                <w:kern w:val="2"/>
                <w:szCs w:val="24"/>
              </w:rPr>
              <w:t>條</w:t>
            </w:r>
            <w:proofErr w:type="gramEnd"/>
            <w:r w:rsidRPr="00E40291">
              <w:rPr>
                <w:rFonts w:ascii="標楷體" w:eastAsia="標楷體" w:hAnsi="標楷體" w:hint="eastAsia"/>
                <w:kern w:val="2"/>
                <w:szCs w:val="24"/>
              </w:rPr>
              <w:t>條文修正草案</w:t>
            </w:r>
          </w:p>
        </w:tc>
        <w:tc>
          <w:tcPr>
            <w:tcW w:w="1567" w:type="dxa"/>
            <w:tcBorders>
              <w:top w:val="single" w:sz="12" w:space="0" w:color="auto"/>
              <w:bottom w:val="single" w:sz="4" w:space="0" w:color="auto"/>
            </w:tcBorders>
            <w:shd w:val="clear" w:color="auto" w:fill="auto"/>
            <w:tcMar>
              <w:top w:w="0" w:type="dxa"/>
              <w:left w:w="28" w:type="dxa"/>
              <w:bottom w:w="0" w:type="dxa"/>
              <w:right w:w="28" w:type="dxa"/>
            </w:tcMar>
          </w:tcPr>
          <w:p w14:paraId="5638AACF"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徐欣瑩等28人</w:t>
            </w:r>
          </w:p>
        </w:tc>
        <w:tc>
          <w:tcPr>
            <w:tcW w:w="2522" w:type="dxa"/>
            <w:tcBorders>
              <w:top w:val="single" w:sz="12" w:space="0" w:color="auto"/>
              <w:bottom w:val="single" w:sz="4" w:space="0" w:color="auto"/>
            </w:tcBorders>
            <w:shd w:val="clear" w:color="auto" w:fill="FFFFFF"/>
            <w:tcMar>
              <w:top w:w="0" w:type="dxa"/>
              <w:left w:w="28" w:type="dxa"/>
              <w:bottom w:w="0" w:type="dxa"/>
              <w:right w:w="28" w:type="dxa"/>
            </w:tcMar>
          </w:tcPr>
          <w:p w14:paraId="56FDA4A2"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第11屆第3會期第9次院會(114.4.25)決定：「交財政委員會審查」</w:t>
            </w:r>
          </w:p>
        </w:tc>
        <w:tc>
          <w:tcPr>
            <w:tcW w:w="1864" w:type="dxa"/>
            <w:tcBorders>
              <w:top w:val="single" w:sz="12"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5BA1C818"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尚未審查</w:t>
            </w:r>
          </w:p>
        </w:tc>
      </w:tr>
      <w:tr w:rsidR="00C8325D" w:rsidRPr="00B95A07" w14:paraId="7FA78FB7" w14:textId="77777777" w:rsidTr="008B07A2">
        <w:trPr>
          <w:jc w:val="center"/>
        </w:trPr>
        <w:tc>
          <w:tcPr>
            <w:tcW w:w="547" w:type="dxa"/>
            <w:tcBorders>
              <w:top w:val="single" w:sz="4" w:space="0" w:color="000000"/>
              <w:left w:val="single" w:sz="12" w:space="0" w:color="auto"/>
              <w:bottom w:val="single" w:sz="4" w:space="0" w:color="auto"/>
            </w:tcBorders>
            <w:shd w:val="clear" w:color="auto" w:fill="auto"/>
            <w:tcMar>
              <w:top w:w="0" w:type="dxa"/>
              <w:left w:w="28" w:type="dxa"/>
              <w:bottom w:w="0" w:type="dxa"/>
              <w:right w:w="28" w:type="dxa"/>
            </w:tcMar>
          </w:tcPr>
          <w:p w14:paraId="007E3A88"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tcBorders>
              <w:top w:val="single" w:sz="4" w:space="0" w:color="auto"/>
              <w:bottom w:val="single" w:sz="4" w:space="0" w:color="auto"/>
            </w:tcBorders>
            <w:shd w:val="clear" w:color="auto" w:fill="auto"/>
            <w:tcMar>
              <w:top w:w="0" w:type="dxa"/>
              <w:left w:w="28" w:type="dxa"/>
              <w:bottom w:w="0" w:type="dxa"/>
              <w:right w:w="28" w:type="dxa"/>
            </w:tcMar>
          </w:tcPr>
          <w:p w14:paraId="05982F94"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預算法第四十六</w:t>
            </w:r>
            <w:proofErr w:type="gramStart"/>
            <w:r w:rsidRPr="002708EA">
              <w:rPr>
                <w:rFonts w:ascii="標楷體" w:eastAsia="標楷體" w:hAnsi="標楷體" w:hint="eastAsia"/>
                <w:kern w:val="2"/>
                <w:szCs w:val="24"/>
              </w:rPr>
              <w:t>條</w:t>
            </w:r>
            <w:proofErr w:type="gramEnd"/>
            <w:r w:rsidRPr="002708EA">
              <w:rPr>
                <w:rFonts w:ascii="標楷體" w:eastAsia="標楷體" w:hAnsi="標楷體" w:hint="eastAsia"/>
                <w:kern w:val="2"/>
                <w:szCs w:val="24"/>
              </w:rPr>
              <w:t>條文修正草案</w:t>
            </w:r>
          </w:p>
        </w:tc>
        <w:tc>
          <w:tcPr>
            <w:tcW w:w="1567" w:type="dxa"/>
            <w:tcBorders>
              <w:top w:val="single" w:sz="4" w:space="0" w:color="auto"/>
              <w:bottom w:val="single" w:sz="4" w:space="0" w:color="auto"/>
            </w:tcBorders>
            <w:shd w:val="clear" w:color="auto" w:fill="auto"/>
            <w:tcMar>
              <w:top w:w="0" w:type="dxa"/>
              <w:left w:w="28" w:type="dxa"/>
              <w:bottom w:w="0" w:type="dxa"/>
              <w:right w:w="28" w:type="dxa"/>
            </w:tcMar>
          </w:tcPr>
          <w:p w14:paraId="3A65EEC6"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李坤城等22人</w:t>
            </w:r>
          </w:p>
        </w:tc>
        <w:tc>
          <w:tcPr>
            <w:tcW w:w="2522" w:type="dxa"/>
            <w:tcBorders>
              <w:top w:val="single" w:sz="4" w:space="0" w:color="auto"/>
              <w:bottom w:val="single" w:sz="4" w:space="0" w:color="auto"/>
            </w:tcBorders>
            <w:shd w:val="clear" w:color="auto" w:fill="FFFFFF"/>
            <w:tcMar>
              <w:top w:w="0" w:type="dxa"/>
              <w:left w:w="28" w:type="dxa"/>
              <w:bottom w:w="0" w:type="dxa"/>
              <w:right w:w="28" w:type="dxa"/>
            </w:tcMar>
          </w:tcPr>
          <w:p w14:paraId="7385F521"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spacing w:val="-20"/>
                <w:kern w:val="2"/>
                <w:szCs w:val="24"/>
              </w:rPr>
            </w:pPr>
            <w:r w:rsidRPr="00AB4A02">
              <w:rPr>
                <w:rFonts w:ascii="標楷體" w:eastAsia="標楷體" w:hAnsi="標楷體" w:hint="eastAsia"/>
                <w:color w:val="000000" w:themeColor="text1"/>
                <w:spacing w:val="-20"/>
                <w:kern w:val="2"/>
                <w:szCs w:val="24"/>
              </w:rPr>
              <w:t>第11屆第2會期第5次院會(113.10.18)決定：「交財政委員會審查」</w:t>
            </w:r>
          </w:p>
        </w:tc>
        <w:tc>
          <w:tcPr>
            <w:tcW w:w="186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7519F3B6"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8325D" w:rsidRPr="00B95A07" w14:paraId="3B3B9479" w14:textId="77777777" w:rsidTr="008B07A2">
        <w:trPr>
          <w:jc w:val="center"/>
        </w:trPr>
        <w:tc>
          <w:tcPr>
            <w:tcW w:w="547" w:type="dxa"/>
            <w:tcBorders>
              <w:top w:val="single" w:sz="4" w:space="0" w:color="auto"/>
              <w:left w:val="single" w:sz="12" w:space="0" w:color="auto"/>
              <w:bottom w:val="single" w:sz="4" w:space="0" w:color="auto"/>
            </w:tcBorders>
            <w:shd w:val="clear" w:color="auto" w:fill="auto"/>
            <w:tcMar>
              <w:top w:w="0" w:type="dxa"/>
              <w:left w:w="28" w:type="dxa"/>
              <w:bottom w:w="0" w:type="dxa"/>
              <w:right w:w="28" w:type="dxa"/>
            </w:tcMar>
          </w:tcPr>
          <w:p w14:paraId="5A415065"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tcBorders>
              <w:top w:val="single" w:sz="4" w:space="0" w:color="auto"/>
              <w:bottom w:val="single" w:sz="4" w:space="0" w:color="auto"/>
            </w:tcBorders>
            <w:shd w:val="clear" w:color="auto" w:fill="auto"/>
            <w:tcMar>
              <w:top w:w="0" w:type="dxa"/>
              <w:left w:w="28" w:type="dxa"/>
              <w:bottom w:w="0" w:type="dxa"/>
              <w:right w:w="28" w:type="dxa"/>
            </w:tcMar>
          </w:tcPr>
          <w:p w14:paraId="16B628B5"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預算法增訂第五十二條之</w:t>
            </w:r>
            <w:proofErr w:type="gramStart"/>
            <w:r w:rsidRPr="00684C0F">
              <w:rPr>
                <w:rFonts w:ascii="標楷體" w:eastAsia="標楷體" w:hAnsi="標楷體" w:hint="eastAsia"/>
                <w:kern w:val="2"/>
                <w:szCs w:val="24"/>
              </w:rPr>
              <w:t>一</w:t>
            </w:r>
            <w:proofErr w:type="gramEnd"/>
            <w:r w:rsidRPr="00684C0F">
              <w:rPr>
                <w:rFonts w:ascii="標楷體" w:eastAsia="標楷體" w:hAnsi="標楷體" w:hint="eastAsia"/>
                <w:kern w:val="2"/>
                <w:szCs w:val="24"/>
              </w:rPr>
              <w:t>條文草案</w:t>
            </w:r>
          </w:p>
        </w:tc>
        <w:tc>
          <w:tcPr>
            <w:tcW w:w="1567" w:type="dxa"/>
            <w:tcBorders>
              <w:top w:val="single" w:sz="4" w:space="0" w:color="auto"/>
              <w:bottom w:val="single" w:sz="4" w:space="0" w:color="auto"/>
            </w:tcBorders>
            <w:shd w:val="clear" w:color="auto" w:fill="auto"/>
            <w:tcMar>
              <w:top w:w="0" w:type="dxa"/>
              <w:left w:w="28" w:type="dxa"/>
              <w:bottom w:w="0" w:type="dxa"/>
              <w:right w:w="28" w:type="dxa"/>
            </w:tcMar>
          </w:tcPr>
          <w:p w14:paraId="65445E73"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台灣民眾黨黨團</w:t>
            </w:r>
          </w:p>
        </w:tc>
        <w:tc>
          <w:tcPr>
            <w:tcW w:w="2522" w:type="dxa"/>
            <w:tcBorders>
              <w:top w:val="single" w:sz="4" w:space="0" w:color="auto"/>
              <w:bottom w:val="single" w:sz="4" w:space="0" w:color="auto"/>
            </w:tcBorders>
            <w:shd w:val="clear" w:color="auto" w:fill="FFFFFF"/>
            <w:tcMar>
              <w:top w:w="0" w:type="dxa"/>
              <w:left w:w="28" w:type="dxa"/>
              <w:bottom w:w="0" w:type="dxa"/>
              <w:right w:w="28" w:type="dxa"/>
            </w:tcMar>
          </w:tcPr>
          <w:p w14:paraId="0AE8528C" w14:textId="77777777" w:rsidR="00C8325D" w:rsidRPr="00AB4A02" w:rsidRDefault="00C8325D" w:rsidP="005B46AC">
            <w:pPr>
              <w:widowControl w:val="0"/>
              <w:overflowPunct w:val="0"/>
              <w:autoSpaceDN/>
              <w:spacing w:line="320" w:lineRule="exact"/>
              <w:jc w:val="both"/>
              <w:textAlignment w:val="auto"/>
              <w:rPr>
                <w:rFonts w:ascii="標楷體" w:eastAsia="標楷體" w:hAnsi="標楷體"/>
                <w:color w:val="000000" w:themeColor="text1"/>
                <w:spacing w:val="-20"/>
                <w:kern w:val="2"/>
                <w:szCs w:val="24"/>
              </w:rPr>
            </w:pPr>
            <w:r w:rsidRPr="00AB4A02">
              <w:rPr>
                <w:rFonts w:ascii="標楷體" w:eastAsia="標楷體" w:hAnsi="標楷體" w:hint="eastAsia"/>
                <w:spacing w:val="-20"/>
                <w:kern w:val="2"/>
                <w:szCs w:val="24"/>
              </w:rPr>
              <w:t>第11屆第3會期第4次院會(114.3.7)決定：「交財政委員會審查」</w:t>
            </w:r>
          </w:p>
        </w:tc>
        <w:tc>
          <w:tcPr>
            <w:tcW w:w="1864" w:type="dxa"/>
            <w:tcBorders>
              <w:top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tcPr>
          <w:p w14:paraId="0DB38680"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684C0F">
              <w:rPr>
                <w:rFonts w:ascii="標楷體" w:eastAsia="標楷體" w:hAnsi="標楷體" w:hint="eastAsia"/>
                <w:kern w:val="2"/>
                <w:szCs w:val="24"/>
              </w:rPr>
              <w:t>尚未審查</w:t>
            </w:r>
          </w:p>
        </w:tc>
      </w:tr>
      <w:tr w:rsidR="00C8325D" w:rsidRPr="00B95A07" w14:paraId="28F0FB06" w14:textId="77777777" w:rsidTr="008B07A2">
        <w:trPr>
          <w:jc w:val="center"/>
        </w:trPr>
        <w:tc>
          <w:tcPr>
            <w:tcW w:w="547" w:type="dxa"/>
            <w:tcBorders>
              <w:top w:val="single" w:sz="4" w:space="0" w:color="auto"/>
              <w:left w:val="single" w:sz="12" w:space="0" w:color="auto"/>
            </w:tcBorders>
            <w:shd w:val="clear" w:color="auto" w:fill="auto"/>
            <w:tcMar>
              <w:top w:w="0" w:type="dxa"/>
              <w:left w:w="28" w:type="dxa"/>
              <w:bottom w:w="0" w:type="dxa"/>
              <w:right w:w="28" w:type="dxa"/>
            </w:tcMar>
          </w:tcPr>
          <w:p w14:paraId="77BBB3BB"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76EAFB9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預算法第六十二條之</w:t>
            </w:r>
            <w:proofErr w:type="gramStart"/>
            <w:r w:rsidRPr="00B95A07">
              <w:rPr>
                <w:rFonts w:ascii="標楷體" w:eastAsia="標楷體" w:hAnsi="標楷體" w:hint="eastAsia"/>
                <w:color w:val="000000" w:themeColor="text1"/>
                <w:kern w:val="2"/>
                <w:szCs w:val="24"/>
              </w:rPr>
              <w:t>一</w:t>
            </w:r>
            <w:proofErr w:type="gramEnd"/>
            <w:r w:rsidRPr="00B95A07">
              <w:rPr>
                <w:rFonts w:ascii="標楷體" w:eastAsia="標楷體" w:hAnsi="標楷體" w:hint="eastAsia"/>
                <w:color w:val="000000" w:themeColor="text1"/>
                <w:kern w:val="2"/>
                <w:szCs w:val="24"/>
              </w:rPr>
              <w:t>條文修正草案</w:t>
            </w:r>
          </w:p>
        </w:tc>
        <w:tc>
          <w:tcPr>
            <w:tcW w:w="1567" w:type="dxa"/>
            <w:shd w:val="clear" w:color="auto" w:fill="auto"/>
            <w:tcMar>
              <w:top w:w="0" w:type="dxa"/>
              <w:left w:w="28" w:type="dxa"/>
              <w:bottom w:w="0" w:type="dxa"/>
              <w:right w:w="28" w:type="dxa"/>
            </w:tcMar>
          </w:tcPr>
          <w:p w14:paraId="2FC327B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賴士葆等17人</w:t>
            </w:r>
          </w:p>
        </w:tc>
        <w:tc>
          <w:tcPr>
            <w:tcW w:w="2522" w:type="dxa"/>
            <w:shd w:val="clear" w:color="auto" w:fill="FFFFFF"/>
            <w:tcMar>
              <w:top w:w="0" w:type="dxa"/>
              <w:left w:w="28" w:type="dxa"/>
              <w:bottom w:w="0" w:type="dxa"/>
              <w:right w:w="28" w:type="dxa"/>
            </w:tcMar>
          </w:tcPr>
          <w:p w14:paraId="6CD7C9E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color w:val="000000" w:themeColor="text1"/>
                <w:spacing w:val="-20"/>
                <w:kern w:val="2"/>
                <w:szCs w:val="24"/>
              </w:rPr>
            </w:pPr>
            <w:r w:rsidRPr="00AB4A02">
              <w:rPr>
                <w:rFonts w:ascii="標楷體" w:eastAsia="標楷體" w:hAnsi="標楷體" w:hint="eastAsia"/>
                <w:color w:val="000000" w:themeColor="text1"/>
                <w:spacing w:val="-20"/>
                <w:kern w:val="2"/>
                <w:szCs w:val="24"/>
              </w:rPr>
              <w:t>第11屆第1會期第6次院會(113.3.22)決定：「交財政委員會審查」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2D68CF99"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8325D" w:rsidRPr="00B95A07" w14:paraId="79981DE5"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3FDAD1DF"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48B236CC"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預算法第六十二條之</w:t>
            </w:r>
            <w:proofErr w:type="gramStart"/>
            <w:r w:rsidRPr="002708EA">
              <w:rPr>
                <w:rFonts w:ascii="標楷體" w:eastAsia="標楷體" w:hAnsi="標楷體" w:hint="eastAsia"/>
                <w:kern w:val="2"/>
                <w:szCs w:val="24"/>
              </w:rPr>
              <w:t>一</w:t>
            </w:r>
            <w:proofErr w:type="gramEnd"/>
            <w:r w:rsidRPr="002708EA">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77ED0154"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傅崐萁等</w:t>
            </w:r>
            <w:r w:rsidRPr="002708EA">
              <w:rPr>
                <w:rFonts w:ascii="標楷體" w:eastAsia="標楷體" w:hAnsi="標楷體"/>
                <w:kern w:val="2"/>
                <w:szCs w:val="24"/>
              </w:rPr>
              <w:t>16</w:t>
            </w:r>
            <w:r w:rsidRPr="002708EA">
              <w:rPr>
                <w:rFonts w:ascii="標楷體" w:eastAsia="標楷體" w:hAnsi="標楷體" w:hint="eastAsia"/>
                <w:kern w:val="2"/>
                <w:szCs w:val="24"/>
              </w:rPr>
              <w:t>人</w:t>
            </w:r>
          </w:p>
        </w:tc>
        <w:tc>
          <w:tcPr>
            <w:tcW w:w="2522" w:type="dxa"/>
            <w:shd w:val="clear" w:color="auto" w:fill="FFFFFF"/>
            <w:tcMar>
              <w:top w:w="0" w:type="dxa"/>
              <w:left w:w="28" w:type="dxa"/>
              <w:bottom w:w="0" w:type="dxa"/>
              <w:right w:w="28" w:type="dxa"/>
            </w:tcMar>
          </w:tcPr>
          <w:p w14:paraId="5A58EFD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第11屆第2會期第5次院會</w:t>
            </w:r>
            <w:r w:rsidRPr="00AB4A02">
              <w:rPr>
                <w:rFonts w:ascii="標楷體" w:eastAsia="標楷體" w:hAnsi="標楷體" w:hint="eastAsia"/>
                <w:color w:val="000000" w:themeColor="text1"/>
                <w:spacing w:val="-20"/>
                <w:kern w:val="2"/>
                <w:szCs w:val="24"/>
              </w:rPr>
              <w:t>(113.10.18)</w:t>
            </w:r>
            <w:r w:rsidRPr="00AB4A02">
              <w:rPr>
                <w:rFonts w:ascii="標楷體" w:eastAsia="標楷體" w:hAnsi="標楷體" w:hint="eastAsia"/>
                <w:spacing w:val="-20"/>
                <w:kern w:val="2"/>
                <w:szCs w:val="24"/>
              </w:rPr>
              <w:t>決定：「交</w:t>
            </w:r>
            <w:r w:rsidRPr="00AB4A02">
              <w:rPr>
                <w:rFonts w:ascii="標楷體" w:eastAsia="標楷體" w:hAnsi="標楷體" w:hint="eastAsia"/>
                <w:spacing w:val="-20"/>
                <w:kern w:val="2"/>
                <w:szCs w:val="24"/>
              </w:rPr>
              <w:lastRenderedPageBreak/>
              <w:t>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20F53251" w14:textId="77777777" w:rsidR="00C8325D" w:rsidRPr="002708E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lastRenderedPageBreak/>
              <w:t>尚未審查</w:t>
            </w:r>
          </w:p>
        </w:tc>
      </w:tr>
      <w:tr w:rsidR="00C8325D" w:rsidRPr="00B95A07" w14:paraId="2F6921F3"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5BBFDD8A"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6AA2E101"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預算法第六十二條之</w:t>
            </w:r>
            <w:proofErr w:type="gramStart"/>
            <w:r w:rsidRPr="00507660">
              <w:rPr>
                <w:rFonts w:ascii="標楷體" w:eastAsia="標楷體" w:hAnsi="標楷體" w:hint="eastAsia"/>
                <w:kern w:val="2"/>
                <w:szCs w:val="24"/>
              </w:rPr>
              <w:t>一</w:t>
            </w:r>
            <w:proofErr w:type="gramEnd"/>
            <w:r w:rsidRPr="00507660">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059ED675"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翁曉玲等17人</w:t>
            </w:r>
          </w:p>
        </w:tc>
        <w:tc>
          <w:tcPr>
            <w:tcW w:w="2522" w:type="dxa"/>
            <w:shd w:val="clear" w:color="auto" w:fill="FFFFFF"/>
            <w:tcMar>
              <w:top w:w="0" w:type="dxa"/>
              <w:left w:w="28" w:type="dxa"/>
              <w:bottom w:w="0" w:type="dxa"/>
              <w:right w:w="28" w:type="dxa"/>
            </w:tcMar>
          </w:tcPr>
          <w:p w14:paraId="3995F9FB"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第11屆第2會期第9次院會</w:t>
            </w:r>
            <w:r w:rsidRPr="00AB4A02">
              <w:rPr>
                <w:rFonts w:ascii="標楷體" w:eastAsia="標楷體" w:hAnsi="標楷體" w:hint="eastAsia"/>
                <w:color w:val="000000" w:themeColor="text1"/>
                <w:spacing w:val="-20"/>
                <w:kern w:val="2"/>
                <w:szCs w:val="24"/>
              </w:rPr>
              <w:t>(113.11.15)</w:t>
            </w:r>
            <w:r w:rsidRPr="00AB4A02">
              <w:rPr>
                <w:rFonts w:ascii="標楷體" w:eastAsia="標楷體" w:hAnsi="標楷體" w:hint="eastAsia"/>
                <w:spacing w:val="-20"/>
                <w:kern w:val="2"/>
                <w:szCs w:val="24"/>
              </w:rPr>
              <w:t>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49A3E3DB" w14:textId="77777777" w:rsidR="00C8325D" w:rsidRPr="00507660"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07660">
              <w:rPr>
                <w:rFonts w:ascii="標楷體" w:eastAsia="標楷體" w:hAnsi="標楷體" w:hint="eastAsia"/>
                <w:kern w:val="2"/>
                <w:szCs w:val="24"/>
              </w:rPr>
              <w:t>尚未審查</w:t>
            </w:r>
          </w:p>
        </w:tc>
      </w:tr>
      <w:tr w:rsidR="00C8325D" w:rsidRPr="00B95A07" w14:paraId="00DDD33A" w14:textId="77777777" w:rsidTr="008B07A2">
        <w:trPr>
          <w:jc w:val="center"/>
        </w:trPr>
        <w:tc>
          <w:tcPr>
            <w:tcW w:w="547" w:type="dxa"/>
            <w:tcBorders>
              <w:left w:val="single" w:sz="12" w:space="0" w:color="auto"/>
            </w:tcBorders>
            <w:shd w:val="clear" w:color="auto" w:fill="auto"/>
            <w:tcMar>
              <w:top w:w="0" w:type="dxa"/>
              <w:left w:w="28" w:type="dxa"/>
              <w:bottom w:w="0" w:type="dxa"/>
              <w:right w:w="28" w:type="dxa"/>
            </w:tcMar>
          </w:tcPr>
          <w:p w14:paraId="6F483580" w14:textId="77777777" w:rsidR="00C8325D" w:rsidRPr="00321327" w:rsidRDefault="00C8325D" w:rsidP="00B105E5">
            <w:pPr>
              <w:pStyle w:val="affff0"/>
              <w:widowControl w:val="0"/>
              <w:numPr>
                <w:ilvl w:val="0"/>
                <w:numId w:val="69"/>
              </w:numPr>
              <w:overflowPunct w:val="0"/>
              <w:autoSpaceDN/>
              <w:spacing w:line="360" w:lineRule="exact"/>
              <w:jc w:val="both"/>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4039619E"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預算法第六十三</w:t>
            </w:r>
            <w:proofErr w:type="gramStart"/>
            <w:r w:rsidRPr="009C72AA">
              <w:rPr>
                <w:rFonts w:ascii="標楷體" w:eastAsia="標楷體" w:hAnsi="標楷體" w:hint="eastAsia"/>
                <w:kern w:val="2"/>
                <w:szCs w:val="24"/>
              </w:rPr>
              <w:t>條</w:t>
            </w:r>
            <w:proofErr w:type="gramEnd"/>
            <w:r w:rsidRPr="009C72AA">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7462B673"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賴士葆等24人</w:t>
            </w:r>
          </w:p>
        </w:tc>
        <w:tc>
          <w:tcPr>
            <w:tcW w:w="2522" w:type="dxa"/>
            <w:shd w:val="clear" w:color="auto" w:fill="FFFFFF"/>
            <w:tcMar>
              <w:top w:w="0" w:type="dxa"/>
              <w:left w:w="28" w:type="dxa"/>
              <w:bottom w:w="0" w:type="dxa"/>
              <w:right w:w="28" w:type="dxa"/>
            </w:tcMar>
          </w:tcPr>
          <w:p w14:paraId="09FE41A2"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第11屆第2會期第2次院會(113.9.27)決定：「交財政委員會審查」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7A288E08" w14:textId="77777777" w:rsidR="00C8325D" w:rsidRPr="009C72AA" w:rsidRDefault="00C8325D" w:rsidP="00B105E5">
            <w:pPr>
              <w:widowControl w:val="0"/>
              <w:overflowPunct w:val="0"/>
              <w:autoSpaceDN/>
              <w:spacing w:line="360" w:lineRule="exact"/>
              <w:jc w:val="both"/>
              <w:textAlignment w:val="auto"/>
              <w:rPr>
                <w:rFonts w:ascii="標楷體" w:eastAsia="標楷體" w:hAnsi="標楷體"/>
                <w:kern w:val="2"/>
                <w:szCs w:val="24"/>
              </w:rPr>
            </w:pPr>
            <w:r w:rsidRPr="009A0601">
              <w:rPr>
                <w:rFonts w:ascii="標楷體" w:eastAsia="標楷體" w:hAnsi="標楷體" w:hint="eastAsia"/>
                <w:kern w:val="2"/>
                <w:szCs w:val="24"/>
              </w:rPr>
              <w:t>尚未審查</w:t>
            </w:r>
          </w:p>
        </w:tc>
      </w:tr>
      <w:tr w:rsidR="00C8325D" w:rsidRPr="00B95A07" w14:paraId="338001E2" w14:textId="77777777" w:rsidTr="008B07A2">
        <w:trPr>
          <w:jc w:val="center"/>
        </w:trPr>
        <w:tc>
          <w:tcPr>
            <w:tcW w:w="547" w:type="dxa"/>
            <w:tcBorders>
              <w:top w:val="single" w:sz="4" w:space="0" w:color="000000"/>
              <w:left w:val="single" w:sz="12" w:space="0" w:color="auto"/>
            </w:tcBorders>
            <w:shd w:val="clear" w:color="auto" w:fill="auto"/>
            <w:tcMar>
              <w:top w:w="0" w:type="dxa"/>
              <w:left w:w="28" w:type="dxa"/>
              <w:bottom w:w="0" w:type="dxa"/>
              <w:right w:w="28" w:type="dxa"/>
            </w:tcMar>
          </w:tcPr>
          <w:p w14:paraId="58FD1789" w14:textId="77777777" w:rsidR="00C8325D" w:rsidRPr="00321327"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tcBorders>
            <w:shd w:val="clear" w:color="auto" w:fill="auto"/>
            <w:tcMar>
              <w:top w:w="0" w:type="dxa"/>
              <w:left w:w="28" w:type="dxa"/>
              <w:bottom w:w="0" w:type="dxa"/>
              <w:right w:w="28" w:type="dxa"/>
            </w:tcMar>
          </w:tcPr>
          <w:p w14:paraId="007CB6D8"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top w:val="single" w:sz="4" w:space="0" w:color="000000"/>
            </w:tcBorders>
            <w:shd w:val="clear" w:color="auto" w:fill="auto"/>
            <w:tcMar>
              <w:top w:w="0" w:type="dxa"/>
              <w:left w:w="28" w:type="dxa"/>
              <w:bottom w:w="0" w:type="dxa"/>
              <w:right w:w="28" w:type="dxa"/>
            </w:tcMar>
          </w:tcPr>
          <w:p w14:paraId="4B7F33C4"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王鴻薇等18人</w:t>
            </w:r>
          </w:p>
        </w:tc>
        <w:tc>
          <w:tcPr>
            <w:tcW w:w="2522" w:type="dxa"/>
            <w:tcBorders>
              <w:top w:val="single" w:sz="4" w:space="0" w:color="000000"/>
            </w:tcBorders>
            <w:shd w:val="clear" w:color="auto" w:fill="auto"/>
            <w:tcMar>
              <w:top w:w="0" w:type="dxa"/>
              <w:left w:w="28" w:type="dxa"/>
              <w:bottom w:w="0" w:type="dxa"/>
              <w:right w:w="28" w:type="dxa"/>
            </w:tcMar>
          </w:tcPr>
          <w:p w14:paraId="69F1C1FD"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第11屆第1會期第1次院會(113.2.20)決定：「交財政委員會審查」</w:t>
            </w:r>
          </w:p>
        </w:tc>
        <w:tc>
          <w:tcPr>
            <w:tcW w:w="1864" w:type="dxa"/>
            <w:tcBorders>
              <w:top w:val="single" w:sz="4" w:space="0" w:color="000000"/>
              <w:right w:val="single" w:sz="12" w:space="0" w:color="auto"/>
            </w:tcBorders>
            <w:shd w:val="clear" w:color="auto" w:fill="auto"/>
            <w:tcMar>
              <w:top w:w="0" w:type="dxa"/>
              <w:left w:w="28" w:type="dxa"/>
              <w:bottom w:w="0" w:type="dxa"/>
              <w:right w:w="28" w:type="dxa"/>
            </w:tcMar>
          </w:tcPr>
          <w:p w14:paraId="7AABFFC4"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77BE8351" w14:textId="77777777" w:rsidTr="008B07A2">
        <w:trPr>
          <w:trHeight w:val="1108"/>
          <w:jc w:val="center"/>
        </w:trPr>
        <w:tc>
          <w:tcPr>
            <w:tcW w:w="547" w:type="dxa"/>
            <w:tcBorders>
              <w:left w:val="single" w:sz="12" w:space="0" w:color="auto"/>
            </w:tcBorders>
            <w:shd w:val="clear" w:color="auto" w:fill="auto"/>
            <w:tcMar>
              <w:top w:w="0" w:type="dxa"/>
              <w:left w:w="28" w:type="dxa"/>
              <w:bottom w:w="0" w:type="dxa"/>
              <w:right w:w="28" w:type="dxa"/>
            </w:tcMar>
          </w:tcPr>
          <w:p w14:paraId="50D5025C"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16C8534C"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1E305637"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賴士葆等25人</w:t>
            </w:r>
          </w:p>
        </w:tc>
        <w:tc>
          <w:tcPr>
            <w:tcW w:w="2522" w:type="dxa"/>
            <w:shd w:val="clear" w:color="auto" w:fill="FFFFFF"/>
            <w:tcMar>
              <w:top w:w="0" w:type="dxa"/>
              <w:left w:w="28" w:type="dxa"/>
              <w:bottom w:w="0" w:type="dxa"/>
              <w:right w:w="28" w:type="dxa"/>
            </w:tcMar>
          </w:tcPr>
          <w:p w14:paraId="3F683A05"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第11屆第1會期第3次院會(113.3.</w:t>
            </w:r>
            <w:r w:rsidRPr="00AB4A02">
              <w:rPr>
                <w:rFonts w:ascii="標楷體" w:eastAsia="標楷體" w:hAnsi="標楷體"/>
                <w:spacing w:val="-20"/>
                <w:kern w:val="2"/>
                <w:szCs w:val="24"/>
              </w:rPr>
              <w:t>1)</w:t>
            </w:r>
            <w:r w:rsidRPr="00AB4A02">
              <w:rPr>
                <w:rFonts w:ascii="標楷體" w:eastAsia="標楷體" w:hAnsi="標楷體" w:hint="eastAsia"/>
                <w:spacing w:val="-20"/>
                <w:kern w:val="2"/>
                <w:szCs w:val="24"/>
              </w:rPr>
              <w:t>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1C86BAF1"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5313BDDE" w14:textId="77777777" w:rsidTr="008B07A2">
        <w:trPr>
          <w:trHeight w:val="1108"/>
          <w:jc w:val="center"/>
        </w:trPr>
        <w:tc>
          <w:tcPr>
            <w:tcW w:w="547" w:type="dxa"/>
            <w:tcBorders>
              <w:left w:val="single" w:sz="12" w:space="0" w:color="auto"/>
            </w:tcBorders>
            <w:shd w:val="clear" w:color="auto" w:fill="auto"/>
            <w:tcMar>
              <w:top w:w="0" w:type="dxa"/>
              <w:left w:w="28" w:type="dxa"/>
              <w:bottom w:w="0" w:type="dxa"/>
              <w:right w:w="28" w:type="dxa"/>
            </w:tcMar>
          </w:tcPr>
          <w:p w14:paraId="62C0BD79"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shd w:val="clear" w:color="auto" w:fill="auto"/>
            <w:tcMar>
              <w:top w:w="0" w:type="dxa"/>
              <w:left w:w="28" w:type="dxa"/>
              <w:bottom w:w="0" w:type="dxa"/>
              <w:right w:w="28" w:type="dxa"/>
            </w:tcMar>
          </w:tcPr>
          <w:p w14:paraId="1731BF53"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shd w:val="clear" w:color="auto" w:fill="auto"/>
            <w:tcMar>
              <w:top w:w="0" w:type="dxa"/>
              <w:left w:w="28" w:type="dxa"/>
              <w:bottom w:w="0" w:type="dxa"/>
              <w:right w:w="28" w:type="dxa"/>
            </w:tcMar>
          </w:tcPr>
          <w:p w14:paraId="6A8589FF"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22" w:type="dxa"/>
            <w:shd w:val="clear" w:color="auto" w:fill="FFFFFF"/>
            <w:tcMar>
              <w:top w:w="0" w:type="dxa"/>
              <w:left w:w="28" w:type="dxa"/>
              <w:bottom w:w="0" w:type="dxa"/>
              <w:right w:w="28" w:type="dxa"/>
            </w:tcMar>
          </w:tcPr>
          <w:p w14:paraId="200BFA58"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64" w:type="dxa"/>
            <w:tcBorders>
              <w:right w:val="single" w:sz="12" w:space="0" w:color="auto"/>
            </w:tcBorders>
            <w:shd w:val="clear" w:color="auto" w:fill="auto"/>
            <w:tcMar>
              <w:top w:w="0" w:type="dxa"/>
              <w:left w:w="28" w:type="dxa"/>
              <w:bottom w:w="0" w:type="dxa"/>
              <w:right w:w="28" w:type="dxa"/>
            </w:tcMar>
            <w:vAlign w:val="center"/>
          </w:tcPr>
          <w:p w14:paraId="068FBB5E"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61917A8D" w14:textId="77777777" w:rsidTr="008B07A2">
        <w:trPr>
          <w:trHeight w:val="1108"/>
          <w:jc w:val="center"/>
        </w:trPr>
        <w:tc>
          <w:tcPr>
            <w:tcW w:w="547" w:type="dxa"/>
            <w:tcBorders>
              <w:left w:val="single" w:sz="12" w:space="0" w:color="auto"/>
              <w:bottom w:val="single" w:sz="4" w:space="0" w:color="000000"/>
            </w:tcBorders>
            <w:shd w:val="clear" w:color="auto" w:fill="auto"/>
            <w:tcMar>
              <w:top w:w="0" w:type="dxa"/>
              <w:left w:w="28" w:type="dxa"/>
              <w:bottom w:w="0" w:type="dxa"/>
              <w:right w:w="28" w:type="dxa"/>
            </w:tcMar>
          </w:tcPr>
          <w:p w14:paraId="3767DABF"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bottom w:val="single" w:sz="4" w:space="0" w:color="000000"/>
            </w:tcBorders>
            <w:shd w:val="clear" w:color="auto" w:fill="auto"/>
            <w:tcMar>
              <w:top w:w="0" w:type="dxa"/>
              <w:left w:w="28" w:type="dxa"/>
              <w:bottom w:w="0" w:type="dxa"/>
              <w:right w:w="28" w:type="dxa"/>
            </w:tcMar>
          </w:tcPr>
          <w:p w14:paraId="263F96D9"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bottom w:val="single" w:sz="4" w:space="0" w:color="000000"/>
            </w:tcBorders>
            <w:shd w:val="clear" w:color="auto" w:fill="auto"/>
            <w:tcMar>
              <w:top w:w="0" w:type="dxa"/>
              <w:left w:w="28" w:type="dxa"/>
              <w:bottom w:w="0" w:type="dxa"/>
              <w:right w:w="28" w:type="dxa"/>
            </w:tcMar>
          </w:tcPr>
          <w:p w14:paraId="708AC4EB"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洪孟楷等20人</w:t>
            </w:r>
          </w:p>
        </w:tc>
        <w:tc>
          <w:tcPr>
            <w:tcW w:w="2522" w:type="dxa"/>
            <w:tcBorders>
              <w:bottom w:val="single" w:sz="4" w:space="0" w:color="000000"/>
            </w:tcBorders>
            <w:shd w:val="clear" w:color="auto" w:fill="FFFFFF"/>
            <w:tcMar>
              <w:top w:w="0" w:type="dxa"/>
              <w:left w:w="28" w:type="dxa"/>
              <w:bottom w:w="0" w:type="dxa"/>
              <w:right w:w="28" w:type="dxa"/>
            </w:tcMar>
          </w:tcPr>
          <w:p w14:paraId="16B14D28"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第11屆第1會期第6次院會(113.3.22)決定：「交財政委員會審查」</w:t>
            </w:r>
          </w:p>
        </w:tc>
        <w:tc>
          <w:tcPr>
            <w:tcW w:w="186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2AE9ACA8"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4139AEE1" w14:textId="77777777" w:rsidTr="008B07A2">
        <w:trPr>
          <w:trHeight w:val="1108"/>
          <w:jc w:val="center"/>
        </w:trPr>
        <w:tc>
          <w:tcPr>
            <w:tcW w:w="547" w:type="dxa"/>
            <w:tcBorders>
              <w:left w:val="single" w:sz="12" w:space="0" w:color="auto"/>
              <w:bottom w:val="single" w:sz="4" w:space="0" w:color="000000"/>
            </w:tcBorders>
            <w:shd w:val="clear" w:color="auto" w:fill="auto"/>
            <w:tcMar>
              <w:top w:w="0" w:type="dxa"/>
              <w:left w:w="28" w:type="dxa"/>
              <w:bottom w:w="0" w:type="dxa"/>
              <w:right w:w="28" w:type="dxa"/>
            </w:tcMar>
          </w:tcPr>
          <w:p w14:paraId="2517650A"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bottom w:val="single" w:sz="4" w:space="0" w:color="000000"/>
            </w:tcBorders>
            <w:shd w:val="clear" w:color="auto" w:fill="auto"/>
            <w:tcMar>
              <w:top w:w="0" w:type="dxa"/>
              <w:left w:w="28" w:type="dxa"/>
              <w:bottom w:w="0" w:type="dxa"/>
              <w:right w:w="28" w:type="dxa"/>
            </w:tcMar>
          </w:tcPr>
          <w:p w14:paraId="0D8C071A"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bottom w:val="single" w:sz="4" w:space="0" w:color="000000"/>
            </w:tcBorders>
            <w:shd w:val="clear" w:color="auto" w:fill="auto"/>
            <w:tcMar>
              <w:top w:w="0" w:type="dxa"/>
              <w:left w:w="28" w:type="dxa"/>
              <w:bottom w:w="0" w:type="dxa"/>
              <w:right w:w="28" w:type="dxa"/>
            </w:tcMar>
          </w:tcPr>
          <w:p w14:paraId="4FF93B73"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張智倫等18人</w:t>
            </w:r>
          </w:p>
        </w:tc>
        <w:tc>
          <w:tcPr>
            <w:tcW w:w="2522" w:type="dxa"/>
            <w:tcBorders>
              <w:bottom w:val="single" w:sz="4" w:space="0" w:color="000000"/>
            </w:tcBorders>
            <w:shd w:val="clear" w:color="auto" w:fill="FFFFFF"/>
            <w:tcMar>
              <w:top w:w="0" w:type="dxa"/>
              <w:left w:w="28" w:type="dxa"/>
              <w:bottom w:w="0" w:type="dxa"/>
              <w:right w:w="28" w:type="dxa"/>
            </w:tcMar>
          </w:tcPr>
          <w:p w14:paraId="276A7DCD"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64" w:type="dxa"/>
            <w:tcBorders>
              <w:bottom w:val="single" w:sz="4" w:space="0" w:color="000000"/>
              <w:right w:val="single" w:sz="12" w:space="0" w:color="auto"/>
            </w:tcBorders>
            <w:shd w:val="clear" w:color="auto" w:fill="auto"/>
            <w:tcMar>
              <w:top w:w="0" w:type="dxa"/>
              <w:left w:w="28" w:type="dxa"/>
              <w:bottom w:w="0" w:type="dxa"/>
              <w:right w:w="28" w:type="dxa"/>
            </w:tcMar>
            <w:vAlign w:val="center"/>
          </w:tcPr>
          <w:p w14:paraId="3B68DED7"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2D8F0857" w14:textId="77777777" w:rsidTr="008B07A2">
        <w:trPr>
          <w:trHeight w:val="1108"/>
          <w:jc w:val="center"/>
        </w:trPr>
        <w:tc>
          <w:tcPr>
            <w:tcW w:w="547" w:type="dxa"/>
            <w:tcBorders>
              <w:top w:val="single" w:sz="4" w:space="0" w:color="000000"/>
              <w:left w:val="single" w:sz="12" w:space="0" w:color="auto"/>
              <w:bottom w:val="single" w:sz="4" w:space="0" w:color="000000"/>
            </w:tcBorders>
            <w:shd w:val="clear" w:color="auto" w:fill="auto"/>
            <w:tcMar>
              <w:top w:w="0" w:type="dxa"/>
              <w:left w:w="28" w:type="dxa"/>
              <w:bottom w:w="0" w:type="dxa"/>
              <w:right w:w="28" w:type="dxa"/>
            </w:tcMar>
          </w:tcPr>
          <w:p w14:paraId="5CF6C03C"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bottom w:val="single" w:sz="4" w:space="0" w:color="000000"/>
            </w:tcBorders>
            <w:shd w:val="clear" w:color="auto" w:fill="auto"/>
            <w:tcMar>
              <w:top w:w="0" w:type="dxa"/>
              <w:left w:w="28" w:type="dxa"/>
              <w:bottom w:w="0" w:type="dxa"/>
              <w:right w:w="28" w:type="dxa"/>
            </w:tcMar>
          </w:tcPr>
          <w:p w14:paraId="0139971E"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預算法第八十三條及第八十四</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67" w:type="dxa"/>
            <w:tcBorders>
              <w:top w:val="single" w:sz="4" w:space="0" w:color="000000"/>
              <w:bottom w:val="single" w:sz="4" w:space="0" w:color="000000"/>
            </w:tcBorders>
            <w:shd w:val="clear" w:color="auto" w:fill="auto"/>
            <w:tcMar>
              <w:top w:w="0" w:type="dxa"/>
              <w:left w:w="28" w:type="dxa"/>
              <w:bottom w:w="0" w:type="dxa"/>
              <w:right w:w="28" w:type="dxa"/>
            </w:tcMar>
          </w:tcPr>
          <w:p w14:paraId="1966FACB"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徐欣瑩等18人</w:t>
            </w:r>
          </w:p>
        </w:tc>
        <w:tc>
          <w:tcPr>
            <w:tcW w:w="2522" w:type="dxa"/>
            <w:tcBorders>
              <w:top w:val="single" w:sz="4" w:space="0" w:color="000000"/>
              <w:bottom w:val="single" w:sz="4" w:space="0" w:color="000000"/>
            </w:tcBorders>
            <w:shd w:val="clear" w:color="auto" w:fill="FFFFFF"/>
            <w:tcMar>
              <w:top w:w="0" w:type="dxa"/>
              <w:left w:w="28" w:type="dxa"/>
              <w:bottom w:w="0" w:type="dxa"/>
              <w:right w:w="28" w:type="dxa"/>
            </w:tcMar>
          </w:tcPr>
          <w:p w14:paraId="1EB00DA0"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64" w:type="dxa"/>
            <w:tcBorders>
              <w:top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30763DD" w14:textId="77777777" w:rsidR="00C8325D" w:rsidRPr="00B95A07" w:rsidRDefault="00C8325D" w:rsidP="00B105E5">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2145D4E5" w14:textId="77777777" w:rsidTr="008B07A2">
        <w:trPr>
          <w:trHeight w:val="1108"/>
          <w:jc w:val="center"/>
        </w:trPr>
        <w:tc>
          <w:tcPr>
            <w:tcW w:w="547" w:type="dxa"/>
            <w:tcBorders>
              <w:top w:val="single" w:sz="4" w:space="0" w:color="000000"/>
              <w:left w:val="single" w:sz="12" w:space="0" w:color="auto"/>
              <w:bottom w:val="single" w:sz="12" w:space="0" w:color="auto"/>
            </w:tcBorders>
            <w:shd w:val="clear" w:color="auto" w:fill="auto"/>
            <w:tcMar>
              <w:top w:w="0" w:type="dxa"/>
              <w:left w:w="28" w:type="dxa"/>
              <w:bottom w:w="0" w:type="dxa"/>
              <w:right w:w="28" w:type="dxa"/>
            </w:tcMar>
          </w:tcPr>
          <w:p w14:paraId="633FB4BD"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4" w:space="0" w:color="000000"/>
              <w:bottom w:val="single" w:sz="12" w:space="0" w:color="auto"/>
            </w:tcBorders>
            <w:shd w:val="clear" w:color="auto" w:fill="auto"/>
            <w:tcMar>
              <w:top w:w="0" w:type="dxa"/>
              <w:left w:w="28" w:type="dxa"/>
              <w:bottom w:w="0" w:type="dxa"/>
              <w:right w:w="28" w:type="dxa"/>
            </w:tcMar>
          </w:tcPr>
          <w:p w14:paraId="1E05AD46"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預算法第八十八</w:t>
            </w:r>
            <w:proofErr w:type="gramStart"/>
            <w:r w:rsidRPr="00E40291">
              <w:rPr>
                <w:rFonts w:ascii="標楷體" w:eastAsia="標楷體" w:hAnsi="標楷體" w:hint="eastAsia"/>
                <w:kern w:val="2"/>
                <w:szCs w:val="24"/>
              </w:rPr>
              <w:t>條</w:t>
            </w:r>
            <w:proofErr w:type="gramEnd"/>
            <w:r w:rsidRPr="00E40291">
              <w:rPr>
                <w:rFonts w:ascii="標楷體" w:eastAsia="標楷體" w:hAnsi="標楷體" w:hint="eastAsia"/>
                <w:kern w:val="2"/>
                <w:szCs w:val="24"/>
              </w:rPr>
              <w:t>條文修正草案</w:t>
            </w:r>
          </w:p>
        </w:tc>
        <w:tc>
          <w:tcPr>
            <w:tcW w:w="1567" w:type="dxa"/>
            <w:tcBorders>
              <w:top w:val="single" w:sz="4" w:space="0" w:color="000000"/>
              <w:bottom w:val="single" w:sz="12" w:space="0" w:color="auto"/>
            </w:tcBorders>
            <w:shd w:val="clear" w:color="auto" w:fill="auto"/>
            <w:tcMar>
              <w:top w:w="0" w:type="dxa"/>
              <w:left w:w="28" w:type="dxa"/>
              <w:bottom w:w="0" w:type="dxa"/>
              <w:right w:w="28" w:type="dxa"/>
            </w:tcMar>
          </w:tcPr>
          <w:p w14:paraId="5AD51E82"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賴士葆等27人</w:t>
            </w:r>
          </w:p>
        </w:tc>
        <w:tc>
          <w:tcPr>
            <w:tcW w:w="2522" w:type="dxa"/>
            <w:tcBorders>
              <w:top w:val="single" w:sz="4" w:space="0" w:color="000000"/>
              <w:bottom w:val="single" w:sz="12" w:space="0" w:color="auto"/>
            </w:tcBorders>
            <w:shd w:val="clear" w:color="auto" w:fill="FFFFFF"/>
            <w:tcMar>
              <w:top w:w="0" w:type="dxa"/>
              <w:left w:w="28" w:type="dxa"/>
              <w:bottom w:w="0" w:type="dxa"/>
              <w:right w:w="28" w:type="dxa"/>
            </w:tcMar>
          </w:tcPr>
          <w:p w14:paraId="3D005764"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第11屆第3會期第9次院會(113.4.25)決定：「交財政委員會審查」</w:t>
            </w:r>
          </w:p>
        </w:tc>
        <w:tc>
          <w:tcPr>
            <w:tcW w:w="1864" w:type="dxa"/>
            <w:tcBorders>
              <w:top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51255BF6" w14:textId="77777777" w:rsidR="00C8325D" w:rsidRPr="00E40291" w:rsidRDefault="00C8325D" w:rsidP="00B105E5">
            <w:pPr>
              <w:widowControl w:val="0"/>
              <w:overflowPunct w:val="0"/>
              <w:autoSpaceDN/>
              <w:spacing w:line="360" w:lineRule="exact"/>
              <w:jc w:val="both"/>
              <w:textAlignment w:val="auto"/>
              <w:rPr>
                <w:rFonts w:ascii="標楷體" w:eastAsia="標楷體" w:hAnsi="標楷體"/>
                <w:kern w:val="2"/>
                <w:szCs w:val="24"/>
              </w:rPr>
            </w:pPr>
            <w:r w:rsidRPr="00E40291">
              <w:rPr>
                <w:rFonts w:ascii="標楷體" w:eastAsia="標楷體" w:hAnsi="標楷體" w:hint="eastAsia"/>
                <w:kern w:val="2"/>
                <w:szCs w:val="24"/>
              </w:rPr>
              <w:t>尚未審查</w:t>
            </w:r>
          </w:p>
        </w:tc>
      </w:tr>
      <w:tr w:rsidR="00C8325D" w:rsidRPr="00B95A07" w14:paraId="0E1A91B3" w14:textId="77777777" w:rsidTr="008B07A2">
        <w:trPr>
          <w:trHeight w:val="1108"/>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0F051795" w14:textId="77777777" w:rsidR="00C8325D" w:rsidRPr="00F55905"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12" w:space="0" w:color="auto"/>
              <w:bottom w:val="single" w:sz="12" w:space="0" w:color="auto"/>
            </w:tcBorders>
            <w:shd w:val="clear" w:color="auto" w:fill="auto"/>
            <w:tcMar>
              <w:top w:w="0" w:type="dxa"/>
              <w:left w:w="28" w:type="dxa"/>
              <w:bottom w:w="0" w:type="dxa"/>
              <w:right w:w="28" w:type="dxa"/>
            </w:tcMar>
          </w:tcPr>
          <w:p w14:paraId="5166600E"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統計法第十</w:t>
            </w:r>
            <w:proofErr w:type="gramStart"/>
            <w:r w:rsidRPr="005A07A3">
              <w:rPr>
                <w:rFonts w:ascii="標楷體" w:eastAsia="標楷體" w:hAnsi="標楷體" w:hint="eastAsia"/>
                <w:kern w:val="2"/>
                <w:szCs w:val="24"/>
              </w:rPr>
              <w:t>條</w:t>
            </w:r>
            <w:proofErr w:type="gramEnd"/>
            <w:r w:rsidRPr="005A07A3">
              <w:rPr>
                <w:rFonts w:ascii="標楷體" w:eastAsia="標楷體" w:hAnsi="標楷體" w:hint="eastAsia"/>
                <w:kern w:val="2"/>
                <w:szCs w:val="24"/>
              </w:rPr>
              <w:t>條文修正草案</w:t>
            </w:r>
          </w:p>
        </w:tc>
        <w:tc>
          <w:tcPr>
            <w:tcW w:w="1567" w:type="dxa"/>
            <w:tcBorders>
              <w:top w:val="single" w:sz="12" w:space="0" w:color="auto"/>
              <w:bottom w:val="single" w:sz="12" w:space="0" w:color="auto"/>
            </w:tcBorders>
            <w:shd w:val="clear" w:color="auto" w:fill="auto"/>
            <w:tcMar>
              <w:top w:w="0" w:type="dxa"/>
              <w:left w:w="28" w:type="dxa"/>
              <w:bottom w:w="0" w:type="dxa"/>
              <w:right w:w="28" w:type="dxa"/>
            </w:tcMar>
          </w:tcPr>
          <w:p w14:paraId="5F7FEA60"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台灣民眾黨黨團</w:t>
            </w:r>
          </w:p>
        </w:tc>
        <w:tc>
          <w:tcPr>
            <w:tcW w:w="2522" w:type="dxa"/>
            <w:tcBorders>
              <w:top w:val="single" w:sz="12" w:space="0" w:color="auto"/>
              <w:bottom w:val="single" w:sz="12" w:space="0" w:color="auto"/>
            </w:tcBorders>
            <w:shd w:val="clear" w:color="auto" w:fill="FFFFFF"/>
            <w:tcMar>
              <w:top w:w="0" w:type="dxa"/>
              <w:left w:w="28" w:type="dxa"/>
              <w:bottom w:w="0" w:type="dxa"/>
              <w:right w:w="28" w:type="dxa"/>
            </w:tcMar>
          </w:tcPr>
          <w:p w14:paraId="494F574A" w14:textId="77777777"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第11屆第2會期第6次院會(113.10.25)決定：「交財政委員會審查」</w:t>
            </w:r>
          </w:p>
        </w:tc>
        <w:tc>
          <w:tcPr>
            <w:tcW w:w="1864" w:type="dxa"/>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03D499BD" w14:textId="77777777" w:rsidR="00C8325D" w:rsidRPr="005A07A3" w:rsidRDefault="00C8325D" w:rsidP="00B105E5">
            <w:pPr>
              <w:widowControl w:val="0"/>
              <w:overflowPunct w:val="0"/>
              <w:autoSpaceDN/>
              <w:spacing w:line="36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8325D" w:rsidRPr="00150AC9" w14:paraId="72C797F7" w14:textId="77777777" w:rsidTr="008B07A2">
        <w:trPr>
          <w:trHeight w:val="1108"/>
          <w:jc w:val="center"/>
        </w:trPr>
        <w:tc>
          <w:tcPr>
            <w:tcW w:w="547" w:type="dxa"/>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2C542FAF" w14:textId="77777777" w:rsidR="00C8325D" w:rsidRPr="00321327" w:rsidRDefault="00C8325D" w:rsidP="00B105E5">
            <w:pPr>
              <w:pStyle w:val="affff0"/>
              <w:widowControl w:val="0"/>
              <w:numPr>
                <w:ilvl w:val="0"/>
                <w:numId w:val="69"/>
              </w:numPr>
              <w:overflowPunct w:val="0"/>
              <w:autoSpaceDN/>
              <w:spacing w:line="360" w:lineRule="exact"/>
              <w:ind w:rightChars="-70" w:right="-168"/>
              <w:jc w:val="right"/>
              <w:textAlignment w:val="auto"/>
              <w:rPr>
                <w:rFonts w:ascii="標楷體" w:eastAsia="標楷體" w:hAnsi="標楷體"/>
                <w:b/>
                <w:kern w:val="2"/>
                <w:szCs w:val="24"/>
              </w:rPr>
            </w:pPr>
          </w:p>
        </w:tc>
        <w:tc>
          <w:tcPr>
            <w:tcW w:w="3638" w:type="dxa"/>
            <w:tcBorders>
              <w:top w:val="single" w:sz="12" w:space="0" w:color="auto"/>
              <w:bottom w:val="single" w:sz="12" w:space="0" w:color="auto"/>
            </w:tcBorders>
            <w:shd w:val="clear" w:color="auto" w:fill="auto"/>
            <w:tcMar>
              <w:top w:w="0" w:type="dxa"/>
              <w:left w:w="28" w:type="dxa"/>
              <w:bottom w:w="0" w:type="dxa"/>
              <w:right w:w="28" w:type="dxa"/>
            </w:tcMar>
          </w:tcPr>
          <w:p w14:paraId="34B61422"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中央對直轄市及縣市政府補助條例草案</w:t>
            </w:r>
          </w:p>
        </w:tc>
        <w:tc>
          <w:tcPr>
            <w:tcW w:w="1567" w:type="dxa"/>
            <w:tcBorders>
              <w:top w:val="single" w:sz="4" w:space="0" w:color="000000"/>
              <w:bottom w:val="single" w:sz="12" w:space="0" w:color="auto"/>
            </w:tcBorders>
            <w:shd w:val="clear" w:color="auto" w:fill="auto"/>
            <w:tcMar>
              <w:top w:w="0" w:type="dxa"/>
              <w:left w:w="28" w:type="dxa"/>
              <w:bottom w:w="0" w:type="dxa"/>
              <w:right w:w="28" w:type="dxa"/>
            </w:tcMar>
          </w:tcPr>
          <w:p w14:paraId="482F21BC"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賴士葆等4</w:t>
            </w:r>
            <w:r w:rsidRPr="00150AC9">
              <w:rPr>
                <w:rFonts w:ascii="標楷體" w:eastAsia="標楷體" w:hAnsi="標楷體"/>
                <w:kern w:val="2"/>
                <w:szCs w:val="24"/>
              </w:rPr>
              <w:t>1</w:t>
            </w:r>
            <w:r w:rsidRPr="00150AC9">
              <w:rPr>
                <w:rFonts w:ascii="標楷體" w:eastAsia="標楷體" w:hAnsi="標楷體" w:hint="eastAsia"/>
                <w:kern w:val="2"/>
                <w:szCs w:val="24"/>
              </w:rPr>
              <w:t>人</w:t>
            </w:r>
          </w:p>
        </w:tc>
        <w:tc>
          <w:tcPr>
            <w:tcW w:w="2522" w:type="dxa"/>
            <w:tcBorders>
              <w:top w:val="single" w:sz="4" w:space="0" w:color="000000"/>
              <w:bottom w:val="single" w:sz="12" w:space="0" w:color="auto"/>
            </w:tcBorders>
            <w:shd w:val="clear" w:color="auto" w:fill="FFFFFF"/>
            <w:tcMar>
              <w:top w:w="0" w:type="dxa"/>
              <w:left w:w="28" w:type="dxa"/>
              <w:bottom w:w="0" w:type="dxa"/>
              <w:right w:w="28" w:type="dxa"/>
            </w:tcMar>
          </w:tcPr>
          <w:p w14:paraId="28605A32" w14:textId="59FE55CC" w:rsidR="00C8325D" w:rsidRPr="00AB4A02" w:rsidRDefault="00C8325D" w:rsidP="00B105E5">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第11屆第3會期第1</w:t>
            </w:r>
            <w:r w:rsidRPr="00AB4A02">
              <w:rPr>
                <w:rFonts w:ascii="標楷體" w:eastAsia="標楷體" w:hAnsi="標楷體"/>
                <w:spacing w:val="-20"/>
                <w:kern w:val="2"/>
                <w:szCs w:val="24"/>
              </w:rPr>
              <w:t>8</w:t>
            </w:r>
            <w:r w:rsidRPr="00AB4A02">
              <w:rPr>
                <w:rFonts w:ascii="標楷體" w:eastAsia="標楷體" w:hAnsi="標楷體" w:hint="eastAsia"/>
                <w:spacing w:val="-20"/>
                <w:kern w:val="2"/>
                <w:szCs w:val="24"/>
              </w:rPr>
              <w:t>次院會(11</w:t>
            </w:r>
            <w:r w:rsidRPr="00AB4A02">
              <w:rPr>
                <w:rFonts w:ascii="標楷體" w:eastAsia="標楷體" w:hAnsi="標楷體"/>
                <w:spacing w:val="-20"/>
                <w:kern w:val="2"/>
                <w:szCs w:val="24"/>
              </w:rPr>
              <w:t>4</w:t>
            </w:r>
            <w:r w:rsidRPr="00AB4A02">
              <w:rPr>
                <w:rFonts w:ascii="標楷體" w:eastAsia="標楷體" w:hAnsi="標楷體" w:hint="eastAsia"/>
                <w:spacing w:val="-20"/>
                <w:kern w:val="2"/>
                <w:szCs w:val="24"/>
              </w:rPr>
              <w:t>.</w:t>
            </w:r>
            <w:r w:rsidRPr="00AB4A02">
              <w:rPr>
                <w:rFonts w:ascii="標楷體" w:eastAsia="標楷體" w:hAnsi="標楷體"/>
                <w:spacing w:val="-20"/>
                <w:kern w:val="2"/>
                <w:szCs w:val="24"/>
              </w:rPr>
              <w:t>6</w:t>
            </w:r>
            <w:r w:rsidRPr="00AB4A02">
              <w:rPr>
                <w:rFonts w:ascii="標楷體" w:eastAsia="標楷體" w:hAnsi="標楷體" w:hint="eastAsia"/>
                <w:spacing w:val="-20"/>
                <w:kern w:val="2"/>
                <w:szCs w:val="24"/>
              </w:rPr>
              <w:t>.2</w:t>
            </w:r>
            <w:r w:rsidRPr="00AB4A02">
              <w:rPr>
                <w:rFonts w:ascii="標楷體" w:eastAsia="標楷體" w:hAnsi="標楷體"/>
                <w:spacing w:val="-20"/>
                <w:kern w:val="2"/>
                <w:szCs w:val="24"/>
              </w:rPr>
              <w:t>7</w:t>
            </w:r>
            <w:r w:rsidRPr="00AB4A02">
              <w:rPr>
                <w:rFonts w:ascii="標楷體" w:eastAsia="標楷體" w:hAnsi="標楷體" w:hint="eastAsia"/>
                <w:spacing w:val="-20"/>
                <w:kern w:val="2"/>
                <w:szCs w:val="24"/>
              </w:rPr>
              <w:t>)決定：「交財政委員會審查」</w:t>
            </w:r>
          </w:p>
        </w:tc>
        <w:tc>
          <w:tcPr>
            <w:tcW w:w="1864" w:type="dxa"/>
            <w:tcBorders>
              <w:top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13710B34" w14:textId="77777777" w:rsidR="00C8325D" w:rsidRPr="00150AC9" w:rsidRDefault="00C8325D" w:rsidP="00B105E5">
            <w:pPr>
              <w:widowControl w:val="0"/>
              <w:overflowPunct w:val="0"/>
              <w:autoSpaceDN/>
              <w:spacing w:line="360" w:lineRule="exact"/>
              <w:jc w:val="both"/>
              <w:textAlignment w:val="auto"/>
              <w:rPr>
                <w:rFonts w:ascii="標楷體" w:eastAsia="標楷體" w:hAnsi="標楷體"/>
                <w:kern w:val="2"/>
                <w:szCs w:val="24"/>
              </w:rPr>
            </w:pPr>
            <w:r w:rsidRPr="00150AC9">
              <w:rPr>
                <w:rFonts w:ascii="標楷體" w:eastAsia="標楷體" w:hAnsi="標楷體" w:hint="eastAsia"/>
                <w:kern w:val="2"/>
                <w:szCs w:val="24"/>
              </w:rPr>
              <w:t>尚未審查</w:t>
            </w:r>
          </w:p>
        </w:tc>
      </w:tr>
    </w:tbl>
    <w:p w14:paraId="6E1DC2E8" w14:textId="77777777" w:rsidR="00C8325D" w:rsidRPr="00FE1C11" w:rsidRDefault="00C8325D" w:rsidP="00AE5166">
      <w:pPr>
        <w:keepNext/>
        <w:overflowPunct w:val="0"/>
        <w:spacing w:beforeLines="50" w:before="180" w:afterLines="50" w:after="180" w:line="360" w:lineRule="exact"/>
        <w:ind w:leftChars="250" w:left="600"/>
        <w:jc w:val="both"/>
        <w:textAlignment w:val="auto"/>
        <w:outlineLvl w:val="2"/>
        <w:rPr>
          <w:rFonts w:ascii="標楷體" w:eastAsia="標楷體" w:hAnsi="標楷體"/>
          <w:b/>
          <w:bCs/>
          <w:sz w:val="28"/>
          <w:szCs w:val="28"/>
        </w:rPr>
      </w:pPr>
      <w:bookmarkStart w:id="9" w:name="_Toc207872776"/>
      <w:r w:rsidRPr="00FE1C11">
        <w:rPr>
          <w:rFonts w:ascii="標楷體" w:eastAsia="標楷體" w:hAnsi="標楷體"/>
          <w:b/>
          <w:bCs/>
          <w:sz w:val="28"/>
          <w:szCs w:val="28"/>
        </w:rPr>
        <w:t>(</w:t>
      </w:r>
      <w:r w:rsidRPr="00FE1C11">
        <w:rPr>
          <w:rFonts w:ascii="標楷體" w:eastAsia="標楷體" w:hAnsi="標楷體" w:hint="eastAsia"/>
          <w:b/>
          <w:bCs/>
          <w:sz w:val="28"/>
          <w:szCs w:val="28"/>
        </w:rPr>
        <w:t>四</w:t>
      </w:r>
      <w:r w:rsidRPr="00FE1C11">
        <w:rPr>
          <w:rFonts w:ascii="標楷體" w:eastAsia="標楷體" w:hAnsi="標楷體"/>
          <w:b/>
          <w:bCs/>
          <w:sz w:val="28"/>
          <w:szCs w:val="28"/>
        </w:rPr>
        <w:t>)</w:t>
      </w:r>
      <w:r w:rsidRPr="00FE1C11">
        <w:rPr>
          <w:rFonts w:ascii="標楷體" w:eastAsia="標楷體" w:hAnsi="標楷體" w:hint="eastAsia"/>
          <w:b/>
          <w:bCs/>
          <w:sz w:val="28"/>
          <w:szCs w:val="28"/>
        </w:rPr>
        <w:t>審計部</w:t>
      </w:r>
      <w:r w:rsidRPr="00FE1C11">
        <w:rPr>
          <w:rFonts w:ascii="標楷體" w:eastAsia="標楷體" w:hAnsi="標楷體"/>
          <w:b/>
          <w:bCs/>
          <w:sz w:val="28"/>
          <w:szCs w:val="28"/>
        </w:rPr>
        <w:t>主管（</w:t>
      </w:r>
      <w:r w:rsidRPr="00FE1C11">
        <w:rPr>
          <w:rFonts w:ascii="標楷體" w:eastAsia="標楷體" w:hAnsi="標楷體" w:hint="eastAsia"/>
          <w:b/>
          <w:bCs/>
          <w:sz w:val="28"/>
          <w:szCs w:val="28"/>
        </w:rPr>
        <w:t>1案</w:t>
      </w:r>
      <w:r w:rsidRPr="00FE1C11">
        <w:rPr>
          <w:rFonts w:ascii="標楷體" w:eastAsia="標楷體" w:hAnsi="標楷體"/>
          <w:b/>
          <w:bCs/>
          <w:sz w:val="28"/>
          <w:szCs w:val="28"/>
        </w:rPr>
        <w:t>）</w:t>
      </w:r>
      <w:bookmarkEnd w:id="9"/>
    </w:p>
    <w:tbl>
      <w:tblPr>
        <w:tblW w:w="10036" w:type="dxa"/>
        <w:jc w:val="center"/>
        <w:tblBorders>
          <w:top w:val="single" w:sz="12" w:space="0" w:color="auto"/>
          <w:left w:val="single" w:sz="12" w:space="0" w:color="auto"/>
          <w:bottom w:val="single" w:sz="12" w:space="0" w:color="auto"/>
          <w:right w:val="single" w:sz="12" w:space="0" w:color="auto"/>
          <w:insideH w:val="single" w:sz="12"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C8325D" w:rsidRPr="00B95A07" w14:paraId="734399D4" w14:textId="77777777" w:rsidTr="00DB3F5E">
        <w:trPr>
          <w:trHeight w:val="680"/>
          <w:jc w:val="center"/>
        </w:trPr>
        <w:tc>
          <w:tcPr>
            <w:tcW w:w="514" w:type="dxa"/>
            <w:shd w:val="clear" w:color="auto" w:fill="auto"/>
            <w:tcMar>
              <w:top w:w="0" w:type="dxa"/>
              <w:left w:w="28" w:type="dxa"/>
              <w:bottom w:w="0" w:type="dxa"/>
              <w:right w:w="28" w:type="dxa"/>
            </w:tcMar>
            <w:vAlign w:val="center"/>
          </w:tcPr>
          <w:p w14:paraId="06CB38F1" w14:textId="77777777" w:rsidR="00C8325D" w:rsidRPr="00DB3F5E" w:rsidRDefault="00C8325D" w:rsidP="00AE5166">
            <w:pPr>
              <w:widowControl w:val="0"/>
              <w:overflowPunct w:val="0"/>
              <w:autoSpaceDN/>
              <w:spacing w:line="360" w:lineRule="exact"/>
              <w:jc w:val="center"/>
              <w:textAlignment w:val="auto"/>
              <w:rPr>
                <w:rFonts w:ascii="標楷體" w:eastAsia="標楷體" w:hAnsi="標楷體"/>
                <w:b/>
                <w:color w:val="7030A0"/>
                <w:kern w:val="2"/>
                <w:szCs w:val="24"/>
              </w:rPr>
            </w:pPr>
            <w:r w:rsidRPr="00DB3F5E">
              <w:rPr>
                <w:rFonts w:ascii="標楷體" w:eastAsia="標楷體" w:hAnsi="標楷體" w:hint="eastAsia"/>
                <w:b/>
                <w:bCs/>
                <w:spacing w:val="-16"/>
                <w:kern w:val="2"/>
                <w:szCs w:val="24"/>
              </w:rPr>
              <w:t>序</w:t>
            </w:r>
            <w:r w:rsidRPr="00DB3F5E">
              <w:rPr>
                <w:rFonts w:ascii="標楷體" w:eastAsia="標楷體" w:hAnsi="標楷體"/>
                <w:b/>
                <w:bCs/>
                <w:spacing w:val="-16"/>
                <w:kern w:val="2"/>
                <w:szCs w:val="24"/>
              </w:rPr>
              <w:t>號</w:t>
            </w:r>
          </w:p>
        </w:tc>
        <w:tc>
          <w:tcPr>
            <w:tcW w:w="3597" w:type="dxa"/>
            <w:shd w:val="clear" w:color="auto" w:fill="auto"/>
            <w:tcMar>
              <w:top w:w="0" w:type="dxa"/>
              <w:left w:w="28" w:type="dxa"/>
              <w:bottom w:w="0" w:type="dxa"/>
              <w:right w:w="28" w:type="dxa"/>
            </w:tcMar>
            <w:vAlign w:val="center"/>
          </w:tcPr>
          <w:p w14:paraId="3D54365D"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shd w:val="clear" w:color="auto" w:fill="auto"/>
            <w:tcMar>
              <w:top w:w="0" w:type="dxa"/>
              <w:left w:w="28" w:type="dxa"/>
              <w:bottom w:w="0" w:type="dxa"/>
              <w:right w:w="28" w:type="dxa"/>
            </w:tcMar>
            <w:vAlign w:val="center"/>
          </w:tcPr>
          <w:p w14:paraId="62B66C31"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0B618EE9"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shd w:val="clear" w:color="auto" w:fill="auto"/>
            <w:tcMar>
              <w:top w:w="0" w:type="dxa"/>
              <w:left w:w="28" w:type="dxa"/>
              <w:bottom w:w="0" w:type="dxa"/>
              <w:right w:w="28" w:type="dxa"/>
            </w:tcMar>
            <w:vAlign w:val="center"/>
          </w:tcPr>
          <w:p w14:paraId="38B444D4"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shd w:val="clear" w:color="auto" w:fill="auto"/>
            <w:tcMar>
              <w:top w:w="0" w:type="dxa"/>
              <w:left w:w="28" w:type="dxa"/>
              <w:bottom w:w="0" w:type="dxa"/>
              <w:right w:w="28" w:type="dxa"/>
            </w:tcMar>
            <w:vAlign w:val="center"/>
          </w:tcPr>
          <w:p w14:paraId="76C15E17"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B95A07" w14:paraId="42ADB835" w14:textId="77777777" w:rsidTr="006179B1">
        <w:trPr>
          <w:trHeight w:val="1108"/>
          <w:jc w:val="center"/>
        </w:trPr>
        <w:tc>
          <w:tcPr>
            <w:tcW w:w="514" w:type="dxa"/>
            <w:shd w:val="clear" w:color="auto" w:fill="auto"/>
            <w:tcMar>
              <w:top w:w="0" w:type="dxa"/>
              <w:left w:w="28" w:type="dxa"/>
              <w:bottom w:w="0" w:type="dxa"/>
              <w:right w:w="28" w:type="dxa"/>
            </w:tcMar>
          </w:tcPr>
          <w:p w14:paraId="0371556D" w14:textId="77777777" w:rsidR="00C8325D" w:rsidRPr="00321327" w:rsidRDefault="00C8325D" w:rsidP="00AE5166">
            <w:pPr>
              <w:pStyle w:val="affff0"/>
              <w:widowControl w:val="0"/>
              <w:numPr>
                <w:ilvl w:val="0"/>
                <w:numId w:val="59"/>
              </w:numPr>
              <w:overflowPunct w:val="0"/>
              <w:autoSpaceDN/>
              <w:spacing w:line="360" w:lineRule="exact"/>
              <w:ind w:left="0" w:rightChars="-100" w:right="-240" w:firstLine="0"/>
              <w:jc w:val="right"/>
              <w:textAlignment w:val="auto"/>
              <w:rPr>
                <w:rFonts w:ascii="標楷體" w:eastAsia="標楷體" w:hAnsi="標楷體"/>
                <w:b/>
                <w:color w:val="7030A0"/>
                <w:kern w:val="2"/>
                <w:szCs w:val="24"/>
              </w:rPr>
            </w:pPr>
          </w:p>
        </w:tc>
        <w:tc>
          <w:tcPr>
            <w:tcW w:w="3597" w:type="dxa"/>
            <w:shd w:val="clear" w:color="auto" w:fill="auto"/>
            <w:tcMar>
              <w:top w:w="0" w:type="dxa"/>
              <w:left w:w="28" w:type="dxa"/>
              <w:bottom w:w="0" w:type="dxa"/>
              <w:right w:w="28" w:type="dxa"/>
            </w:tcMar>
          </w:tcPr>
          <w:p w14:paraId="2DE6F05E"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審計法部分條文修正草案</w:t>
            </w:r>
          </w:p>
        </w:tc>
        <w:tc>
          <w:tcPr>
            <w:tcW w:w="1559" w:type="dxa"/>
            <w:shd w:val="clear" w:color="auto" w:fill="auto"/>
            <w:tcMar>
              <w:top w:w="0" w:type="dxa"/>
              <w:left w:w="28" w:type="dxa"/>
              <w:bottom w:w="0" w:type="dxa"/>
              <w:right w:w="28" w:type="dxa"/>
            </w:tcMar>
          </w:tcPr>
          <w:p w14:paraId="0FA021B7"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沈發惠等17人</w:t>
            </w:r>
          </w:p>
        </w:tc>
        <w:tc>
          <w:tcPr>
            <w:tcW w:w="2552" w:type="dxa"/>
            <w:shd w:val="clear" w:color="auto" w:fill="FFFFFF"/>
            <w:tcMar>
              <w:top w:w="0" w:type="dxa"/>
              <w:left w:w="28" w:type="dxa"/>
              <w:bottom w:w="0" w:type="dxa"/>
              <w:right w:w="28" w:type="dxa"/>
            </w:tcMar>
          </w:tcPr>
          <w:p w14:paraId="0D3A1B9C"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第11屆第1會期第9次院會(113.4.12)決定：「交財政委員會審查」</w:t>
            </w:r>
          </w:p>
        </w:tc>
        <w:tc>
          <w:tcPr>
            <w:tcW w:w="1814" w:type="dxa"/>
            <w:shd w:val="clear" w:color="auto" w:fill="auto"/>
            <w:tcMar>
              <w:top w:w="0" w:type="dxa"/>
              <w:left w:w="28" w:type="dxa"/>
              <w:bottom w:w="0" w:type="dxa"/>
              <w:right w:w="28" w:type="dxa"/>
            </w:tcMar>
            <w:vAlign w:val="center"/>
          </w:tcPr>
          <w:p w14:paraId="0941F702"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bl>
    <w:p w14:paraId="1D8090BD" w14:textId="77777777" w:rsidR="00C8325D" w:rsidRPr="00FE1C11" w:rsidRDefault="00C8325D" w:rsidP="00AE5166">
      <w:pPr>
        <w:keepNext/>
        <w:overflowPunct w:val="0"/>
        <w:spacing w:beforeLines="50" w:before="180" w:afterLines="50" w:after="180" w:line="360" w:lineRule="exact"/>
        <w:ind w:leftChars="250" w:left="600"/>
        <w:jc w:val="both"/>
        <w:textAlignment w:val="auto"/>
        <w:outlineLvl w:val="2"/>
        <w:rPr>
          <w:rFonts w:ascii="標楷體" w:eastAsia="標楷體" w:hAnsi="標楷體"/>
          <w:b/>
          <w:bCs/>
          <w:sz w:val="28"/>
          <w:szCs w:val="28"/>
        </w:rPr>
      </w:pPr>
      <w:bookmarkStart w:id="10" w:name="_Toc207872777"/>
      <w:r w:rsidRPr="00FE1C11">
        <w:rPr>
          <w:rFonts w:ascii="標楷體" w:eastAsia="標楷體" w:hAnsi="標楷體"/>
          <w:b/>
          <w:bCs/>
          <w:sz w:val="28"/>
          <w:szCs w:val="28"/>
        </w:rPr>
        <w:t>(</w:t>
      </w:r>
      <w:r w:rsidRPr="00FE1C11">
        <w:rPr>
          <w:rFonts w:ascii="標楷體" w:eastAsia="標楷體" w:hAnsi="標楷體" w:hint="eastAsia"/>
          <w:b/>
          <w:bCs/>
          <w:sz w:val="28"/>
          <w:szCs w:val="28"/>
        </w:rPr>
        <w:t>五</w:t>
      </w:r>
      <w:r w:rsidRPr="00FE1C11">
        <w:rPr>
          <w:rFonts w:ascii="標楷體" w:eastAsia="標楷體" w:hAnsi="標楷體"/>
          <w:b/>
          <w:bCs/>
          <w:sz w:val="28"/>
          <w:szCs w:val="28"/>
        </w:rPr>
        <w:t>)</w:t>
      </w:r>
      <w:r w:rsidRPr="00FE1C11">
        <w:rPr>
          <w:rFonts w:ascii="標楷體" w:eastAsia="標楷體" w:hAnsi="標楷體" w:hint="eastAsia"/>
          <w:b/>
          <w:bCs/>
          <w:sz w:val="28"/>
          <w:szCs w:val="28"/>
        </w:rPr>
        <w:t>中央銀行</w:t>
      </w:r>
      <w:r w:rsidRPr="00FE1C11">
        <w:rPr>
          <w:rFonts w:ascii="標楷體" w:eastAsia="標楷體" w:hAnsi="標楷體"/>
          <w:b/>
          <w:bCs/>
          <w:sz w:val="28"/>
          <w:szCs w:val="28"/>
        </w:rPr>
        <w:t>主管（</w:t>
      </w:r>
      <w:r w:rsidRPr="00FE1C11">
        <w:rPr>
          <w:rFonts w:ascii="標楷體" w:eastAsia="標楷體" w:hAnsi="標楷體" w:hint="eastAsia"/>
          <w:b/>
          <w:bCs/>
          <w:sz w:val="28"/>
          <w:szCs w:val="28"/>
        </w:rPr>
        <w:t>3案</w:t>
      </w:r>
      <w:r w:rsidRPr="00FE1C11">
        <w:rPr>
          <w:rFonts w:ascii="標楷體" w:eastAsia="標楷體" w:hAnsi="標楷體"/>
          <w:b/>
          <w:bCs/>
          <w:sz w:val="28"/>
          <w:szCs w:val="28"/>
        </w:rPr>
        <w:t>）</w:t>
      </w:r>
      <w:bookmarkEnd w:id="10"/>
    </w:p>
    <w:tbl>
      <w:tblPr>
        <w:tblW w:w="10036" w:type="dxa"/>
        <w:jc w:val="center"/>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14"/>
        <w:gridCol w:w="3597"/>
        <w:gridCol w:w="1559"/>
        <w:gridCol w:w="2552"/>
        <w:gridCol w:w="1814"/>
      </w:tblGrid>
      <w:tr w:rsidR="00C8325D" w:rsidRPr="00B95A07" w14:paraId="05D17838" w14:textId="77777777" w:rsidTr="00DB3F5E">
        <w:trPr>
          <w:trHeight w:val="680"/>
          <w:jc w:val="center"/>
        </w:trPr>
        <w:tc>
          <w:tcPr>
            <w:tcW w:w="514" w:type="dxa"/>
            <w:tcBorders>
              <w:top w:val="single" w:sz="12" w:space="0" w:color="auto"/>
              <w:left w:val="single" w:sz="12" w:space="0" w:color="auto"/>
              <w:bottom w:val="single" w:sz="12" w:space="0" w:color="000000"/>
            </w:tcBorders>
            <w:shd w:val="clear" w:color="auto" w:fill="auto"/>
            <w:tcMar>
              <w:top w:w="0" w:type="dxa"/>
              <w:left w:w="28" w:type="dxa"/>
              <w:bottom w:w="0" w:type="dxa"/>
              <w:right w:w="28" w:type="dxa"/>
            </w:tcMar>
            <w:vAlign w:val="center"/>
          </w:tcPr>
          <w:p w14:paraId="683D6113"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color w:val="7030A0"/>
                <w:kern w:val="2"/>
                <w:szCs w:val="24"/>
              </w:rPr>
            </w:pPr>
            <w:r w:rsidRPr="00B95A07">
              <w:rPr>
                <w:rFonts w:ascii="標楷體" w:eastAsia="標楷體" w:hAnsi="標楷體" w:hint="eastAsia"/>
                <w:b/>
                <w:bCs/>
                <w:spacing w:val="-16"/>
                <w:kern w:val="2"/>
                <w:szCs w:val="24"/>
              </w:rPr>
              <w:t>序</w:t>
            </w:r>
            <w:r w:rsidRPr="00B95A07">
              <w:rPr>
                <w:rFonts w:ascii="標楷體" w:eastAsia="標楷體" w:hAnsi="標楷體"/>
                <w:b/>
                <w:bCs/>
                <w:spacing w:val="-16"/>
                <w:kern w:val="2"/>
                <w:szCs w:val="24"/>
              </w:rPr>
              <w:t>號</w:t>
            </w:r>
          </w:p>
        </w:tc>
        <w:tc>
          <w:tcPr>
            <w:tcW w:w="3597"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15C1FB82"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議案名稱</w:t>
            </w:r>
          </w:p>
        </w:tc>
        <w:tc>
          <w:tcPr>
            <w:tcW w:w="1559"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4DDA6964"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提案</w:t>
            </w:r>
            <w:r w:rsidRPr="00B95A07">
              <w:rPr>
                <w:rFonts w:ascii="標楷體" w:eastAsia="標楷體" w:hAnsi="標楷體" w:hint="eastAsia"/>
                <w:b/>
                <w:bCs/>
                <w:kern w:val="2"/>
                <w:szCs w:val="24"/>
              </w:rPr>
              <w:t>機關或</w:t>
            </w:r>
          </w:p>
          <w:p w14:paraId="4F09FFE3"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hint="eastAsia"/>
                <w:b/>
                <w:bCs/>
                <w:kern w:val="2"/>
                <w:szCs w:val="24"/>
              </w:rPr>
              <w:t>委　　　員</w:t>
            </w:r>
          </w:p>
        </w:tc>
        <w:tc>
          <w:tcPr>
            <w:tcW w:w="2552" w:type="dxa"/>
            <w:tcBorders>
              <w:top w:val="single" w:sz="12" w:space="0" w:color="auto"/>
              <w:bottom w:val="single" w:sz="12" w:space="0" w:color="000000"/>
            </w:tcBorders>
            <w:shd w:val="clear" w:color="auto" w:fill="auto"/>
            <w:tcMar>
              <w:top w:w="0" w:type="dxa"/>
              <w:left w:w="28" w:type="dxa"/>
              <w:bottom w:w="0" w:type="dxa"/>
              <w:right w:w="28" w:type="dxa"/>
            </w:tcMar>
            <w:vAlign w:val="center"/>
          </w:tcPr>
          <w:p w14:paraId="4DAA8A25"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14" w:type="dxa"/>
            <w:tcBorders>
              <w:top w:val="single" w:sz="12" w:space="0" w:color="auto"/>
              <w:bottom w:val="single" w:sz="12" w:space="0" w:color="000000"/>
              <w:right w:val="single" w:sz="12" w:space="0" w:color="auto"/>
            </w:tcBorders>
            <w:shd w:val="clear" w:color="auto" w:fill="auto"/>
            <w:tcMar>
              <w:top w:w="0" w:type="dxa"/>
              <w:left w:w="28" w:type="dxa"/>
              <w:bottom w:w="0" w:type="dxa"/>
              <w:right w:w="28" w:type="dxa"/>
            </w:tcMar>
            <w:vAlign w:val="center"/>
          </w:tcPr>
          <w:p w14:paraId="22828FC0" w14:textId="77777777" w:rsidR="00C8325D" w:rsidRPr="00B95A07" w:rsidRDefault="00C8325D" w:rsidP="00AE5166">
            <w:pPr>
              <w:widowControl w:val="0"/>
              <w:overflowPunct w:val="0"/>
              <w:autoSpaceDN/>
              <w:spacing w:line="360" w:lineRule="exact"/>
              <w:jc w:val="center"/>
              <w:textAlignment w:val="auto"/>
              <w:rPr>
                <w:rFonts w:ascii="標楷體" w:eastAsia="標楷體" w:hAnsi="標楷體"/>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8325D" w:rsidRPr="004A3E14" w14:paraId="444FD29F" w14:textId="77777777" w:rsidTr="006179B1">
        <w:trPr>
          <w:jc w:val="center"/>
        </w:trPr>
        <w:tc>
          <w:tcPr>
            <w:tcW w:w="514" w:type="dxa"/>
            <w:tcBorders>
              <w:top w:val="single" w:sz="12" w:space="0" w:color="000000"/>
              <w:left w:val="single" w:sz="12" w:space="0" w:color="auto"/>
              <w:bottom w:val="single" w:sz="4" w:space="0" w:color="auto"/>
            </w:tcBorders>
            <w:shd w:val="clear" w:color="auto" w:fill="auto"/>
            <w:tcMar>
              <w:top w:w="0" w:type="dxa"/>
              <w:left w:w="28" w:type="dxa"/>
              <w:bottom w:w="0" w:type="dxa"/>
              <w:right w:w="28" w:type="dxa"/>
            </w:tcMar>
          </w:tcPr>
          <w:p w14:paraId="4FFDAA0D"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kern w:val="2"/>
                <w:szCs w:val="24"/>
              </w:rPr>
            </w:pPr>
          </w:p>
        </w:tc>
        <w:tc>
          <w:tcPr>
            <w:tcW w:w="3597" w:type="dxa"/>
            <w:tcBorders>
              <w:top w:val="single" w:sz="12" w:space="0" w:color="000000"/>
              <w:bottom w:val="single" w:sz="4" w:space="0" w:color="auto"/>
            </w:tcBorders>
            <w:shd w:val="clear" w:color="auto" w:fill="auto"/>
            <w:tcMar>
              <w:top w:w="0" w:type="dxa"/>
              <w:left w:w="28" w:type="dxa"/>
              <w:bottom w:w="0" w:type="dxa"/>
              <w:right w:w="28" w:type="dxa"/>
            </w:tcMar>
          </w:tcPr>
          <w:p w14:paraId="517186EB"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t>中央銀行法第二</w:t>
            </w:r>
            <w:proofErr w:type="gramStart"/>
            <w:r w:rsidRPr="004A3E14">
              <w:rPr>
                <w:rFonts w:ascii="標楷體" w:eastAsia="標楷體" w:hAnsi="標楷體" w:hint="eastAsia"/>
                <w:kern w:val="2"/>
                <w:szCs w:val="24"/>
              </w:rPr>
              <w:t>條</w:t>
            </w:r>
            <w:proofErr w:type="gramEnd"/>
            <w:r w:rsidRPr="004A3E14">
              <w:rPr>
                <w:rFonts w:ascii="標楷體" w:eastAsia="標楷體" w:hAnsi="標楷體" w:hint="eastAsia"/>
                <w:kern w:val="2"/>
                <w:szCs w:val="24"/>
              </w:rPr>
              <w:t>條文修正草案</w:t>
            </w:r>
          </w:p>
        </w:tc>
        <w:tc>
          <w:tcPr>
            <w:tcW w:w="1559" w:type="dxa"/>
            <w:tcBorders>
              <w:top w:val="single" w:sz="12" w:space="0" w:color="000000"/>
              <w:bottom w:val="single" w:sz="4" w:space="0" w:color="auto"/>
            </w:tcBorders>
            <w:shd w:val="clear" w:color="auto" w:fill="auto"/>
            <w:tcMar>
              <w:top w:w="0" w:type="dxa"/>
              <w:left w:w="28" w:type="dxa"/>
              <w:bottom w:w="0" w:type="dxa"/>
              <w:right w:w="28" w:type="dxa"/>
            </w:tcMar>
          </w:tcPr>
          <w:p w14:paraId="0B51C92E"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t>鍾佳濱等22人</w:t>
            </w:r>
          </w:p>
        </w:tc>
        <w:tc>
          <w:tcPr>
            <w:tcW w:w="2552" w:type="dxa"/>
            <w:tcBorders>
              <w:top w:val="single" w:sz="12" w:space="0" w:color="000000"/>
              <w:bottom w:val="single" w:sz="4" w:space="0" w:color="auto"/>
            </w:tcBorders>
            <w:shd w:val="clear" w:color="auto" w:fill="FFFFFF"/>
            <w:tcMar>
              <w:top w:w="0" w:type="dxa"/>
              <w:left w:w="28" w:type="dxa"/>
              <w:bottom w:w="0" w:type="dxa"/>
              <w:right w:w="28" w:type="dxa"/>
            </w:tcMar>
          </w:tcPr>
          <w:p w14:paraId="5B9F9B16"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第11屆第3會期第21次院會(114.7.18)決定：「交財政委員會審查」</w:t>
            </w:r>
          </w:p>
        </w:tc>
        <w:tc>
          <w:tcPr>
            <w:tcW w:w="1814" w:type="dxa"/>
            <w:tcBorders>
              <w:top w:val="single" w:sz="12"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50D8FBC" w14:textId="77777777" w:rsidR="00C8325D" w:rsidRPr="004A3E14" w:rsidRDefault="00C8325D" w:rsidP="00AE5166">
            <w:pPr>
              <w:widowControl w:val="0"/>
              <w:overflowPunct w:val="0"/>
              <w:autoSpaceDN/>
              <w:spacing w:line="360" w:lineRule="exact"/>
              <w:jc w:val="both"/>
              <w:textAlignment w:val="auto"/>
              <w:rPr>
                <w:rFonts w:ascii="標楷體" w:eastAsia="標楷體" w:hAnsi="標楷體"/>
                <w:kern w:val="2"/>
                <w:szCs w:val="24"/>
              </w:rPr>
            </w:pPr>
            <w:r w:rsidRPr="004A3E14">
              <w:rPr>
                <w:rFonts w:ascii="標楷體" w:eastAsia="標楷體" w:hAnsi="標楷體" w:hint="eastAsia"/>
                <w:kern w:val="2"/>
                <w:szCs w:val="24"/>
              </w:rPr>
              <w:t>尚未審查</w:t>
            </w:r>
          </w:p>
        </w:tc>
      </w:tr>
      <w:tr w:rsidR="00C8325D" w:rsidRPr="00B95A07" w14:paraId="05941448" w14:textId="77777777" w:rsidTr="006179B1">
        <w:trPr>
          <w:jc w:val="center"/>
        </w:trPr>
        <w:tc>
          <w:tcPr>
            <w:tcW w:w="514" w:type="dxa"/>
            <w:tcBorders>
              <w:top w:val="single" w:sz="4" w:space="0" w:color="auto"/>
              <w:left w:val="single" w:sz="12" w:space="0" w:color="auto"/>
            </w:tcBorders>
            <w:shd w:val="clear" w:color="auto" w:fill="auto"/>
            <w:tcMar>
              <w:top w:w="0" w:type="dxa"/>
              <w:left w:w="28" w:type="dxa"/>
              <w:bottom w:w="0" w:type="dxa"/>
              <w:right w:w="28" w:type="dxa"/>
            </w:tcMar>
          </w:tcPr>
          <w:p w14:paraId="455007DC"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color w:val="7030A0"/>
                <w:kern w:val="2"/>
                <w:szCs w:val="24"/>
              </w:rPr>
            </w:pPr>
          </w:p>
        </w:tc>
        <w:tc>
          <w:tcPr>
            <w:tcW w:w="3597" w:type="dxa"/>
            <w:tcBorders>
              <w:top w:val="single" w:sz="4" w:space="0" w:color="auto"/>
              <w:bottom w:val="single" w:sz="4" w:space="0" w:color="000000"/>
            </w:tcBorders>
            <w:shd w:val="clear" w:color="auto" w:fill="auto"/>
            <w:tcMar>
              <w:top w:w="0" w:type="dxa"/>
              <w:left w:w="28" w:type="dxa"/>
              <w:bottom w:w="0" w:type="dxa"/>
              <w:right w:w="28" w:type="dxa"/>
            </w:tcMar>
          </w:tcPr>
          <w:p w14:paraId="2A4A648E"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中央銀行法第二十條及第三十三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top w:val="single" w:sz="4" w:space="0" w:color="auto"/>
              <w:bottom w:val="single" w:sz="4" w:space="0" w:color="000000"/>
            </w:tcBorders>
            <w:shd w:val="clear" w:color="auto" w:fill="auto"/>
            <w:tcMar>
              <w:top w:w="0" w:type="dxa"/>
              <w:left w:w="28" w:type="dxa"/>
              <w:bottom w:w="0" w:type="dxa"/>
              <w:right w:w="28" w:type="dxa"/>
            </w:tcMar>
          </w:tcPr>
          <w:p w14:paraId="03006911"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台灣民眾黨黨團</w:t>
            </w:r>
          </w:p>
        </w:tc>
        <w:tc>
          <w:tcPr>
            <w:tcW w:w="2552" w:type="dxa"/>
            <w:tcBorders>
              <w:top w:val="single" w:sz="4" w:space="0" w:color="auto"/>
              <w:bottom w:val="single" w:sz="4" w:space="0" w:color="000000"/>
            </w:tcBorders>
            <w:shd w:val="clear" w:color="auto" w:fill="FFFFFF"/>
            <w:tcMar>
              <w:top w:w="0" w:type="dxa"/>
              <w:left w:w="28" w:type="dxa"/>
              <w:bottom w:w="0" w:type="dxa"/>
              <w:right w:w="28" w:type="dxa"/>
            </w:tcMar>
          </w:tcPr>
          <w:p w14:paraId="41CB5D9C"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第11屆第1會期第5次院會(113.3.15)決定：「交財政委員會審查」</w:t>
            </w:r>
          </w:p>
        </w:tc>
        <w:tc>
          <w:tcPr>
            <w:tcW w:w="1814" w:type="dxa"/>
            <w:tcBorders>
              <w:top w:val="single" w:sz="4"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31D2F880"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8325D" w:rsidRPr="00B95A07" w14:paraId="4AB707F3" w14:textId="77777777" w:rsidTr="006179B1">
        <w:trPr>
          <w:jc w:val="center"/>
        </w:trPr>
        <w:tc>
          <w:tcPr>
            <w:tcW w:w="514" w:type="dxa"/>
            <w:tcBorders>
              <w:left w:val="single" w:sz="12" w:space="0" w:color="auto"/>
              <w:bottom w:val="single" w:sz="12" w:space="0" w:color="auto"/>
            </w:tcBorders>
            <w:shd w:val="clear" w:color="auto" w:fill="auto"/>
            <w:tcMar>
              <w:top w:w="0" w:type="dxa"/>
              <w:left w:w="28" w:type="dxa"/>
              <w:bottom w:w="0" w:type="dxa"/>
              <w:right w:w="28" w:type="dxa"/>
            </w:tcMar>
          </w:tcPr>
          <w:p w14:paraId="1CDAB01A" w14:textId="77777777" w:rsidR="00C8325D" w:rsidRPr="00613BD6" w:rsidRDefault="00C8325D" w:rsidP="00AE5166">
            <w:pPr>
              <w:pStyle w:val="affff0"/>
              <w:widowControl w:val="0"/>
              <w:numPr>
                <w:ilvl w:val="0"/>
                <w:numId w:val="60"/>
              </w:numPr>
              <w:overflowPunct w:val="0"/>
              <w:autoSpaceDN/>
              <w:spacing w:line="360" w:lineRule="exact"/>
              <w:jc w:val="both"/>
              <w:textAlignment w:val="auto"/>
              <w:rPr>
                <w:rFonts w:ascii="標楷體" w:eastAsia="標楷體" w:hAnsi="標楷體"/>
                <w:b/>
                <w:color w:val="7030A0"/>
                <w:kern w:val="2"/>
                <w:szCs w:val="24"/>
              </w:rPr>
            </w:pPr>
          </w:p>
        </w:tc>
        <w:tc>
          <w:tcPr>
            <w:tcW w:w="3597" w:type="dxa"/>
            <w:tcBorders>
              <w:bottom w:val="single" w:sz="12" w:space="0" w:color="auto"/>
            </w:tcBorders>
            <w:shd w:val="clear" w:color="auto" w:fill="auto"/>
            <w:tcMar>
              <w:top w:w="0" w:type="dxa"/>
              <w:left w:w="28" w:type="dxa"/>
              <w:bottom w:w="0" w:type="dxa"/>
              <w:right w:w="28" w:type="dxa"/>
            </w:tcMar>
          </w:tcPr>
          <w:p w14:paraId="0CA293CA"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中央銀行法第二十條及第三十三</w:t>
            </w:r>
            <w:proofErr w:type="gramStart"/>
            <w:r w:rsidRPr="00B95A07">
              <w:rPr>
                <w:rFonts w:ascii="標楷體" w:eastAsia="標楷體" w:hAnsi="標楷體" w:hint="eastAsia"/>
                <w:kern w:val="2"/>
                <w:szCs w:val="24"/>
              </w:rPr>
              <w:t>條</w:t>
            </w:r>
            <w:proofErr w:type="gramEnd"/>
            <w:r w:rsidRPr="00B95A07">
              <w:rPr>
                <w:rFonts w:ascii="標楷體" w:eastAsia="標楷體" w:hAnsi="標楷體" w:hint="eastAsia"/>
                <w:kern w:val="2"/>
                <w:szCs w:val="24"/>
              </w:rPr>
              <w:t>條文修正草案</w:t>
            </w:r>
          </w:p>
        </w:tc>
        <w:tc>
          <w:tcPr>
            <w:tcW w:w="1559" w:type="dxa"/>
            <w:tcBorders>
              <w:bottom w:val="single" w:sz="12" w:space="0" w:color="auto"/>
            </w:tcBorders>
            <w:shd w:val="clear" w:color="auto" w:fill="auto"/>
            <w:tcMar>
              <w:top w:w="0" w:type="dxa"/>
              <w:left w:w="28" w:type="dxa"/>
              <w:bottom w:w="0" w:type="dxa"/>
              <w:right w:w="28" w:type="dxa"/>
            </w:tcMar>
          </w:tcPr>
          <w:p w14:paraId="540C64A7"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羅明才等24人</w:t>
            </w:r>
          </w:p>
        </w:tc>
        <w:tc>
          <w:tcPr>
            <w:tcW w:w="2552" w:type="dxa"/>
            <w:tcBorders>
              <w:bottom w:val="single" w:sz="12" w:space="0" w:color="auto"/>
            </w:tcBorders>
            <w:shd w:val="clear" w:color="auto" w:fill="FFFFFF"/>
            <w:tcMar>
              <w:top w:w="0" w:type="dxa"/>
              <w:left w:w="28" w:type="dxa"/>
              <w:bottom w:w="0" w:type="dxa"/>
              <w:right w:w="28" w:type="dxa"/>
            </w:tcMar>
          </w:tcPr>
          <w:p w14:paraId="7A7E4450" w14:textId="77777777" w:rsidR="00C8325D" w:rsidRPr="00AB4A02" w:rsidRDefault="00C8325D" w:rsidP="00AE5166">
            <w:pPr>
              <w:widowControl w:val="0"/>
              <w:overflowPunct w:val="0"/>
              <w:autoSpaceDN/>
              <w:spacing w:line="360" w:lineRule="exact"/>
              <w:jc w:val="both"/>
              <w:textAlignment w:val="auto"/>
              <w:rPr>
                <w:rFonts w:ascii="標楷體" w:eastAsia="標楷體" w:hAnsi="標楷體"/>
                <w:spacing w:val="-20"/>
                <w:kern w:val="2"/>
                <w:szCs w:val="24"/>
              </w:rPr>
            </w:pPr>
            <w:r w:rsidRPr="00AB4A02">
              <w:rPr>
                <w:rFonts w:ascii="標楷體" w:eastAsia="標楷體" w:hAnsi="標楷體" w:hint="eastAsia"/>
                <w:spacing w:val="-20"/>
                <w:kern w:val="2"/>
                <w:szCs w:val="24"/>
              </w:rPr>
              <w:t>第11屆第1會期第7次院會(113.3.29)決定：「交財政委員會審查」</w:t>
            </w:r>
          </w:p>
        </w:tc>
        <w:tc>
          <w:tcPr>
            <w:tcW w:w="1814" w:type="dxa"/>
            <w:tcBorders>
              <w:bottom w:val="single" w:sz="12" w:space="0" w:color="auto"/>
              <w:right w:val="single" w:sz="12" w:space="0" w:color="auto"/>
            </w:tcBorders>
            <w:shd w:val="clear" w:color="auto" w:fill="auto"/>
            <w:tcMar>
              <w:top w:w="0" w:type="dxa"/>
              <w:left w:w="28" w:type="dxa"/>
              <w:bottom w:w="0" w:type="dxa"/>
              <w:right w:w="28" w:type="dxa"/>
            </w:tcMar>
            <w:vAlign w:val="center"/>
          </w:tcPr>
          <w:p w14:paraId="590FB59C" w14:textId="77777777" w:rsidR="00C8325D" w:rsidRPr="00B95A07" w:rsidRDefault="00C8325D" w:rsidP="00AE5166">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bl>
    <w:p w14:paraId="14B9D021" w14:textId="47FAA437" w:rsidR="008B07A2" w:rsidRDefault="008B07A2"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11" w:name="_Toc157095696"/>
      <w:bookmarkStart w:id="12" w:name="_Toc175833591"/>
      <w:bookmarkEnd w:id="7"/>
      <w:r>
        <w:rPr>
          <w:rFonts w:ascii="標楷體" w:eastAsia="標楷體" w:hAnsi="標楷體"/>
          <w:b/>
          <w:bCs/>
          <w:kern w:val="2"/>
          <w:sz w:val="32"/>
          <w:szCs w:val="32"/>
        </w:rPr>
        <w:br w:type="page"/>
      </w:r>
    </w:p>
    <w:p w14:paraId="5370B908" w14:textId="4A04F3C5" w:rsidR="008B07A2" w:rsidRPr="00ED2A82" w:rsidRDefault="008B07A2" w:rsidP="008B07A2">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sidRPr="00FE1C11">
        <w:rPr>
          <w:rFonts w:ascii="標楷體" w:eastAsia="標楷體" w:hAnsi="標楷體" w:hint="eastAsia"/>
          <w:b/>
          <w:bCs/>
          <w:kern w:val="2"/>
          <w:sz w:val="32"/>
          <w:szCs w:val="32"/>
        </w:rPr>
        <w:lastRenderedPageBreak/>
        <w:t>二、預算案（</w:t>
      </w:r>
      <w:r w:rsidR="00FC1CCA">
        <w:rPr>
          <w:rFonts w:ascii="標楷體" w:eastAsia="標楷體" w:hAnsi="標楷體" w:hint="eastAsia"/>
          <w:b/>
          <w:bCs/>
          <w:kern w:val="2"/>
          <w:sz w:val="32"/>
          <w:szCs w:val="32"/>
        </w:rPr>
        <w:t>9</w:t>
      </w:r>
      <w:r w:rsidRPr="00FE1C11">
        <w:rPr>
          <w:rFonts w:ascii="標楷體" w:eastAsia="標楷體" w:hAnsi="標楷體" w:hint="eastAsia"/>
          <w:b/>
          <w:bCs/>
          <w:kern w:val="2"/>
          <w:sz w:val="32"/>
          <w:szCs w:val="32"/>
        </w:rPr>
        <w:t>案）</w:t>
      </w:r>
    </w:p>
    <w:p w14:paraId="1CCE8D4B" w14:textId="3E60C2D6" w:rsidR="00DA254B" w:rsidRPr="00B95A07" w:rsidRDefault="00DA254B" w:rsidP="00DA254B">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13" w:name="_Toc207872780"/>
      <w:bookmarkStart w:id="14" w:name="_Hlk210298518"/>
      <w:r w:rsidRPr="00B95A07">
        <w:rPr>
          <w:rFonts w:ascii="標楷體" w:eastAsia="標楷體" w:hAnsi="標楷體" w:hint="eastAsia"/>
          <w:b/>
          <w:bCs/>
          <w:sz w:val="28"/>
          <w:szCs w:val="28"/>
        </w:rPr>
        <w:t>(</w:t>
      </w:r>
      <w:proofErr w:type="gramStart"/>
      <w:r>
        <w:rPr>
          <w:rFonts w:ascii="標楷體" w:eastAsia="標楷體" w:hAnsi="標楷體" w:hint="eastAsia"/>
          <w:b/>
          <w:bCs/>
          <w:sz w:val="28"/>
          <w:szCs w:val="28"/>
        </w:rPr>
        <w:t>一</w:t>
      </w:r>
      <w:proofErr w:type="gramEnd"/>
      <w:r w:rsidRPr="00B95A07">
        <w:rPr>
          <w:rFonts w:ascii="標楷體" w:eastAsia="標楷體" w:hAnsi="標楷體" w:hint="eastAsia"/>
          <w:b/>
          <w:bCs/>
          <w:sz w:val="28"/>
          <w:szCs w:val="28"/>
        </w:rPr>
        <w:t>)</w:t>
      </w:r>
      <w:r>
        <w:rPr>
          <w:rFonts w:ascii="標楷體" w:eastAsia="標楷體" w:hAnsi="標楷體" w:hint="eastAsia"/>
          <w:b/>
          <w:bCs/>
          <w:sz w:val="28"/>
          <w:szCs w:val="28"/>
        </w:rPr>
        <w:t>總預算案</w:t>
      </w:r>
      <w:r w:rsidRPr="00B95A07">
        <w:rPr>
          <w:rFonts w:ascii="標楷體" w:eastAsia="標楷體" w:hAnsi="標楷體" w:hint="eastAsia"/>
          <w:b/>
          <w:bCs/>
          <w:sz w:val="28"/>
          <w:szCs w:val="28"/>
        </w:rPr>
        <w:t>（</w:t>
      </w:r>
      <w:r w:rsidR="00FC1CCA">
        <w:rPr>
          <w:rFonts w:ascii="標楷體" w:eastAsia="標楷體" w:hAnsi="標楷體" w:hint="eastAsia"/>
          <w:b/>
          <w:bCs/>
          <w:sz w:val="28"/>
          <w:szCs w:val="28"/>
        </w:rPr>
        <w:t>4</w:t>
      </w:r>
      <w:r w:rsidRPr="00B95A07">
        <w:rPr>
          <w:rFonts w:ascii="標楷體" w:eastAsia="標楷體" w:hAnsi="標楷體" w:hint="eastAsia"/>
          <w:b/>
          <w:bCs/>
          <w:sz w:val="28"/>
          <w:szCs w:val="28"/>
        </w:rPr>
        <w:t>案）</w:t>
      </w:r>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2451"/>
        <w:gridCol w:w="3544"/>
        <w:gridCol w:w="3073"/>
      </w:tblGrid>
      <w:tr w:rsidR="00DA254B" w:rsidRPr="00B95A07" w14:paraId="37FE8615" w14:textId="77777777" w:rsidTr="002F756B">
        <w:trPr>
          <w:trHeight w:val="680"/>
        </w:trPr>
        <w:tc>
          <w:tcPr>
            <w:tcW w:w="516" w:type="dxa"/>
            <w:tcBorders>
              <w:top w:val="single" w:sz="12" w:space="0" w:color="auto"/>
              <w:left w:val="single" w:sz="12" w:space="0" w:color="auto"/>
              <w:bottom w:val="single" w:sz="12" w:space="0" w:color="auto"/>
              <w:right w:val="single" w:sz="4" w:space="0" w:color="auto"/>
            </w:tcBorders>
            <w:vAlign w:val="center"/>
          </w:tcPr>
          <w:p w14:paraId="3B0F4359" w14:textId="77777777" w:rsidR="00DA254B" w:rsidRPr="008B07A2" w:rsidRDefault="00DA254B" w:rsidP="00D122FB">
            <w:pPr>
              <w:widowControl w:val="0"/>
              <w:overflowPunct w:val="0"/>
              <w:autoSpaceDN/>
              <w:spacing w:line="350" w:lineRule="exact"/>
              <w:jc w:val="center"/>
              <w:textAlignment w:val="auto"/>
              <w:rPr>
                <w:rFonts w:ascii="標楷體" w:eastAsia="標楷體" w:hAnsi="標楷體"/>
                <w:b/>
                <w:spacing w:val="-20"/>
                <w:kern w:val="2"/>
                <w:szCs w:val="24"/>
              </w:rPr>
            </w:pPr>
            <w:r w:rsidRPr="008B07A2">
              <w:rPr>
                <w:rFonts w:ascii="標楷體" w:eastAsia="標楷體" w:hAnsi="標楷體" w:hint="eastAsia"/>
                <w:b/>
                <w:spacing w:val="-20"/>
                <w:kern w:val="2"/>
                <w:szCs w:val="24"/>
              </w:rPr>
              <w:t>序號</w:t>
            </w:r>
          </w:p>
        </w:tc>
        <w:tc>
          <w:tcPr>
            <w:tcW w:w="2451" w:type="dxa"/>
            <w:tcBorders>
              <w:top w:val="single" w:sz="12" w:space="0" w:color="auto"/>
              <w:left w:val="single" w:sz="4" w:space="0" w:color="auto"/>
              <w:bottom w:val="single" w:sz="12" w:space="0" w:color="auto"/>
              <w:right w:val="single" w:sz="4" w:space="0" w:color="auto"/>
            </w:tcBorders>
            <w:vAlign w:val="center"/>
          </w:tcPr>
          <w:p w14:paraId="539783A6"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議案名稱</w:t>
            </w:r>
          </w:p>
        </w:tc>
        <w:tc>
          <w:tcPr>
            <w:tcW w:w="3544" w:type="dxa"/>
            <w:tcBorders>
              <w:top w:val="single" w:sz="12" w:space="0" w:color="auto"/>
              <w:left w:val="single" w:sz="4" w:space="0" w:color="auto"/>
              <w:bottom w:val="single" w:sz="12" w:space="0" w:color="auto"/>
              <w:right w:val="single" w:sz="4" w:space="0" w:color="auto"/>
            </w:tcBorders>
            <w:vAlign w:val="center"/>
          </w:tcPr>
          <w:p w14:paraId="76A25ABB"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3073" w:type="dxa"/>
            <w:tcBorders>
              <w:top w:val="single" w:sz="12" w:space="0" w:color="auto"/>
              <w:left w:val="single" w:sz="4" w:space="0" w:color="auto"/>
              <w:bottom w:val="single" w:sz="12" w:space="0" w:color="auto"/>
              <w:right w:val="single" w:sz="12" w:space="0" w:color="auto"/>
            </w:tcBorders>
            <w:vAlign w:val="center"/>
          </w:tcPr>
          <w:p w14:paraId="4D7FB98F" w14:textId="77777777" w:rsidR="00DA254B" w:rsidRPr="00B95A07" w:rsidRDefault="00DA254B" w:rsidP="00D122F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 xml:space="preserve">備  </w:t>
            </w:r>
            <w:r w:rsidRPr="00B95A07">
              <w:rPr>
                <w:rFonts w:ascii="標楷體" w:eastAsia="標楷體" w:hAnsi="標楷體"/>
                <w:b/>
                <w:kern w:val="2"/>
                <w:szCs w:val="24"/>
              </w:rPr>
              <w:t xml:space="preserve">  </w:t>
            </w:r>
            <w:proofErr w:type="gramStart"/>
            <w:r w:rsidRPr="00B95A07">
              <w:rPr>
                <w:rFonts w:ascii="標楷體" w:eastAsia="標楷體" w:hAnsi="標楷體" w:hint="eastAsia"/>
                <w:b/>
                <w:kern w:val="2"/>
                <w:szCs w:val="24"/>
              </w:rPr>
              <w:t>註</w:t>
            </w:r>
            <w:proofErr w:type="gramEnd"/>
          </w:p>
        </w:tc>
      </w:tr>
      <w:tr w:rsidR="00014272" w:rsidRPr="00B95A07" w14:paraId="446E3C69" w14:textId="77777777" w:rsidTr="002F756B">
        <w:trPr>
          <w:trHeight w:val="1701"/>
        </w:trPr>
        <w:tc>
          <w:tcPr>
            <w:tcW w:w="516" w:type="dxa"/>
            <w:tcBorders>
              <w:top w:val="single" w:sz="12" w:space="0" w:color="auto"/>
              <w:left w:val="single" w:sz="12" w:space="0" w:color="auto"/>
              <w:right w:val="single" w:sz="4" w:space="0" w:color="auto"/>
            </w:tcBorders>
          </w:tcPr>
          <w:p w14:paraId="3A6A9305" w14:textId="77777777" w:rsidR="00014272" w:rsidRPr="00CA3762" w:rsidRDefault="00014272"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r w:rsidRPr="00CA3762">
              <w:rPr>
                <w:rFonts w:ascii="標楷體" w:eastAsia="標楷體" w:hAnsi="標楷體" w:hint="eastAsia"/>
                <w:b/>
                <w:szCs w:val="24"/>
              </w:rPr>
              <w:t>3</w:t>
            </w:r>
          </w:p>
        </w:tc>
        <w:tc>
          <w:tcPr>
            <w:tcW w:w="2451" w:type="dxa"/>
            <w:tcBorders>
              <w:top w:val="single" w:sz="12" w:space="0" w:color="auto"/>
              <w:left w:val="single" w:sz="4" w:space="0" w:color="auto"/>
              <w:bottom w:val="single" w:sz="4" w:space="0" w:color="auto"/>
              <w:right w:val="single" w:sz="4" w:space="0" w:color="auto"/>
            </w:tcBorders>
          </w:tcPr>
          <w:p w14:paraId="2596F3EB" w14:textId="213DA248" w:rsidR="00014272" w:rsidRPr="00F86E99" w:rsidRDefault="00014272" w:rsidP="00D122FB">
            <w:pPr>
              <w:widowControl w:val="0"/>
              <w:overflowPunct w:val="0"/>
              <w:autoSpaceDN/>
              <w:spacing w:line="350" w:lineRule="exact"/>
              <w:jc w:val="both"/>
              <w:textAlignment w:val="auto"/>
              <w:rPr>
                <w:rFonts w:ascii="標楷體" w:eastAsia="標楷體" w:hAnsi="標楷體"/>
                <w:kern w:val="2"/>
              </w:rPr>
            </w:pPr>
            <w:r w:rsidRPr="00F86E99">
              <w:rPr>
                <w:rFonts w:ascii="標楷體" w:eastAsia="標楷體" w:hAnsi="標楷體" w:hint="eastAsia"/>
                <w:kern w:val="2"/>
              </w:rPr>
              <w:t>行政院函請審議</w:t>
            </w:r>
            <w:proofErr w:type="gramStart"/>
            <w:r w:rsidRPr="00F86E99">
              <w:rPr>
                <w:rFonts w:ascii="標楷體" w:eastAsia="標楷體" w:hAnsi="標楷體" w:hint="eastAsia"/>
                <w:kern w:val="2"/>
              </w:rPr>
              <w:t>1</w:t>
            </w:r>
            <w:r w:rsidRPr="00F86E99">
              <w:rPr>
                <w:rFonts w:ascii="標楷體" w:eastAsia="標楷體" w:hAnsi="標楷體"/>
                <w:kern w:val="2"/>
              </w:rPr>
              <w:t>15</w:t>
            </w:r>
            <w:proofErr w:type="gramEnd"/>
            <w:r w:rsidRPr="00F86E99">
              <w:rPr>
                <w:rFonts w:ascii="標楷體" w:eastAsia="標楷體" w:hAnsi="標楷體" w:hint="eastAsia"/>
                <w:kern w:val="2"/>
              </w:rPr>
              <w:t>年度中央政府總預算案（含附屬單位預算及綜計表－營業及非營業部分）案</w:t>
            </w:r>
          </w:p>
        </w:tc>
        <w:tc>
          <w:tcPr>
            <w:tcW w:w="3544" w:type="dxa"/>
            <w:tcBorders>
              <w:top w:val="single" w:sz="12" w:space="0" w:color="auto"/>
              <w:left w:val="single" w:sz="4" w:space="0" w:color="000000"/>
              <w:right w:val="single" w:sz="4" w:space="0" w:color="000000"/>
            </w:tcBorders>
            <w:shd w:val="clear" w:color="auto" w:fill="FFFFFF"/>
          </w:tcPr>
          <w:p w14:paraId="49149873" w14:textId="77777777" w:rsidR="00014272" w:rsidRPr="00F86E99" w:rsidRDefault="00014272" w:rsidP="00D122FB">
            <w:pPr>
              <w:widowControl w:val="0"/>
              <w:overflowPunct w:val="0"/>
              <w:spacing w:line="350" w:lineRule="exact"/>
              <w:ind w:left="220" w:hangingChars="100" w:hanging="220"/>
              <w:jc w:val="both"/>
              <w:rPr>
                <w:rFonts w:ascii="標楷體" w:eastAsia="標楷體" w:hAnsi="標楷體"/>
                <w:spacing w:val="-20"/>
                <w:kern w:val="0"/>
                <w:szCs w:val="24"/>
              </w:rPr>
            </w:pPr>
            <w:r w:rsidRPr="00F86E99">
              <w:rPr>
                <w:rFonts w:ascii="標楷體" w:eastAsia="標楷體" w:hAnsi="標楷體" w:hint="eastAsia"/>
                <w:spacing w:val="-20"/>
                <w:kern w:val="0"/>
                <w:szCs w:val="24"/>
              </w:rPr>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第11屆第4會期第2次院會(11</w:t>
            </w:r>
            <w:r w:rsidRPr="00F86E99">
              <w:rPr>
                <w:rFonts w:ascii="標楷體" w:eastAsia="標楷體" w:hAnsi="標楷體"/>
                <w:spacing w:val="-20"/>
                <w:kern w:val="0"/>
                <w:szCs w:val="24"/>
              </w:rPr>
              <w:t>4</w:t>
            </w:r>
            <w:r w:rsidRPr="00F86E99">
              <w:rPr>
                <w:rFonts w:ascii="標楷體" w:eastAsia="標楷體" w:hAnsi="標楷體" w:hint="eastAsia"/>
                <w:spacing w:val="-20"/>
                <w:kern w:val="0"/>
                <w:szCs w:val="24"/>
              </w:rPr>
              <w:t>.</w:t>
            </w:r>
            <w:r w:rsidRPr="00F86E99">
              <w:rPr>
                <w:rFonts w:ascii="標楷體" w:eastAsia="標楷體" w:hAnsi="標楷體"/>
                <w:spacing w:val="-20"/>
                <w:kern w:val="0"/>
                <w:szCs w:val="24"/>
              </w:rPr>
              <w:t>09</w:t>
            </w:r>
            <w:r w:rsidRPr="00F86E99">
              <w:rPr>
                <w:rFonts w:ascii="標楷體" w:eastAsia="標楷體" w:hAnsi="標楷體" w:hint="eastAsia"/>
                <w:spacing w:val="-20"/>
                <w:kern w:val="0"/>
                <w:szCs w:val="24"/>
              </w:rPr>
              <w:t>.</w:t>
            </w:r>
            <w:r w:rsidRPr="00F86E99">
              <w:rPr>
                <w:rFonts w:ascii="標楷體" w:eastAsia="標楷體" w:hAnsi="標楷體"/>
                <w:spacing w:val="-20"/>
                <w:kern w:val="0"/>
                <w:szCs w:val="24"/>
              </w:rPr>
              <w:t>30</w:t>
            </w:r>
            <w:r w:rsidRPr="00F86E99">
              <w:rPr>
                <w:rFonts w:ascii="標楷體" w:eastAsia="標楷體" w:hAnsi="標楷體" w:hint="eastAsia"/>
                <w:spacing w:val="-20"/>
                <w:kern w:val="0"/>
                <w:szCs w:val="24"/>
              </w:rPr>
              <w:t>)決定：定期舉行會議，邀請行政院院長、主計長、財政部部長列席報告</w:t>
            </w:r>
            <w:proofErr w:type="gramStart"/>
            <w:r w:rsidRPr="00F86E99">
              <w:rPr>
                <w:rFonts w:ascii="標楷體" w:eastAsia="標楷體" w:hAnsi="標楷體" w:hint="eastAsia"/>
                <w:spacing w:val="-20"/>
                <w:kern w:val="0"/>
                <w:szCs w:val="24"/>
              </w:rPr>
              <w:t>115</w:t>
            </w:r>
            <w:proofErr w:type="gramEnd"/>
            <w:r w:rsidRPr="00F86E99">
              <w:rPr>
                <w:rFonts w:ascii="標楷體" w:eastAsia="標楷體" w:hAnsi="標楷體" w:hint="eastAsia"/>
                <w:spacing w:val="-20"/>
                <w:kern w:val="0"/>
                <w:szCs w:val="24"/>
              </w:rPr>
              <w:t>年度施政計畫及「</w:t>
            </w:r>
            <w:proofErr w:type="gramStart"/>
            <w:r w:rsidRPr="00F86E99">
              <w:rPr>
                <w:rFonts w:ascii="標楷體" w:eastAsia="標楷體" w:hAnsi="標楷體" w:hint="eastAsia"/>
                <w:spacing w:val="-20"/>
                <w:kern w:val="0"/>
                <w:szCs w:val="24"/>
              </w:rPr>
              <w:t>115</w:t>
            </w:r>
            <w:proofErr w:type="gramEnd"/>
            <w:r w:rsidRPr="00F86E99">
              <w:rPr>
                <w:rFonts w:ascii="標楷體" w:eastAsia="標楷體" w:hAnsi="標楷體" w:hint="eastAsia"/>
                <w:spacing w:val="-20"/>
                <w:kern w:val="0"/>
                <w:szCs w:val="24"/>
              </w:rPr>
              <w:t>年度中央政府總預算案」編製經過並備質詢。</w:t>
            </w:r>
          </w:p>
          <w:p w14:paraId="71BF2E2E" w14:textId="77777777" w:rsidR="00014272" w:rsidRDefault="00014272" w:rsidP="00D122FB">
            <w:pPr>
              <w:widowControl w:val="0"/>
              <w:overflowPunct w:val="0"/>
              <w:spacing w:line="350" w:lineRule="exact"/>
              <w:ind w:left="240" w:hangingChars="100" w:hanging="240"/>
              <w:jc w:val="both"/>
              <w:rPr>
                <w:rFonts w:ascii="標楷體" w:eastAsia="標楷體" w:hAnsi="標楷體"/>
                <w:kern w:val="2"/>
              </w:rPr>
            </w:pPr>
            <w:r w:rsidRPr="00F86E99">
              <w:rPr>
                <w:rFonts w:ascii="標楷體" w:eastAsia="標楷體" w:hAnsi="標楷體"/>
                <w:kern w:val="2"/>
              </w:rPr>
              <w:t>2.</w:t>
            </w:r>
            <w:r w:rsidRPr="00F86E99">
              <w:rPr>
                <w:rFonts w:ascii="標楷體" w:eastAsia="標楷體" w:hAnsi="標楷體" w:hint="eastAsia"/>
                <w:kern w:val="2"/>
              </w:rPr>
              <w:t>依115年4月15日朝野黨團協商結論，定於4月21日（星期二）邀請行政院院長、主計長、財政部部長列席報告「</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年度中央政府總預算案」編製經過並備質詢（含志願役軍人加薪及警消人員退休金等預算編製處理情形</w:t>
            </w:r>
            <w:proofErr w:type="gramStart"/>
            <w:r w:rsidRPr="00F86E99">
              <w:rPr>
                <w:rFonts w:ascii="標楷體" w:eastAsia="標楷體" w:hAnsi="標楷體" w:hint="eastAsia"/>
                <w:kern w:val="2"/>
              </w:rPr>
              <w:t>併</w:t>
            </w:r>
            <w:proofErr w:type="gramEnd"/>
            <w:r w:rsidRPr="00F86E99">
              <w:rPr>
                <w:rFonts w:ascii="標楷體" w:eastAsia="標楷體" w:hAnsi="標楷體" w:hint="eastAsia"/>
                <w:kern w:val="2"/>
              </w:rPr>
              <w:t>予報告），議案</w:t>
            </w:r>
            <w:proofErr w:type="gramStart"/>
            <w:r w:rsidRPr="00F86E99">
              <w:rPr>
                <w:rFonts w:ascii="標楷體" w:eastAsia="標楷體" w:hAnsi="標楷體" w:hint="eastAsia"/>
                <w:kern w:val="2"/>
              </w:rPr>
              <w:t>詢</w:t>
            </w:r>
            <w:proofErr w:type="gramEnd"/>
            <w:r w:rsidRPr="00F86E99">
              <w:rPr>
                <w:rFonts w:ascii="標楷體" w:eastAsia="標楷體" w:hAnsi="標楷體" w:hint="eastAsia"/>
                <w:kern w:val="2"/>
              </w:rPr>
              <w:t>答完畢後即交審查。</w:t>
            </w:r>
          </w:p>
          <w:p w14:paraId="0BC8AE3C" w14:textId="788636F7" w:rsidR="0018308A" w:rsidRDefault="00321884" w:rsidP="00D122FB">
            <w:pPr>
              <w:widowControl w:val="0"/>
              <w:overflowPunct w:val="0"/>
              <w:spacing w:line="350" w:lineRule="exact"/>
              <w:ind w:left="240" w:hangingChars="100" w:hanging="240"/>
              <w:jc w:val="both"/>
              <w:rPr>
                <w:rFonts w:ascii="標楷體" w:eastAsia="標楷體" w:hAnsi="標楷體"/>
                <w:szCs w:val="24"/>
              </w:rPr>
            </w:pPr>
            <w:r>
              <w:rPr>
                <w:rFonts w:ascii="標楷體" w:eastAsia="標楷體" w:hAnsi="標楷體" w:hint="eastAsia"/>
                <w:kern w:val="2"/>
              </w:rPr>
              <w:t>3.</w:t>
            </w:r>
            <w:r>
              <w:rPr>
                <w:rFonts w:ascii="標楷體" w:eastAsia="標楷體" w:hAnsi="標楷體" w:hint="eastAsia"/>
                <w:szCs w:val="24"/>
              </w:rPr>
              <w:t>第11屆第5會期財政委員會第20次全體委員會議(115.7.1)</w:t>
            </w:r>
            <w:r w:rsidR="0018308A">
              <w:rPr>
                <w:rFonts w:ascii="標楷體" w:eastAsia="標楷體" w:hAnsi="標楷體" w:hint="eastAsia"/>
                <w:szCs w:val="24"/>
              </w:rPr>
              <w:t>彙總整理提出「中華民國</w:t>
            </w:r>
            <w:proofErr w:type="gramStart"/>
            <w:r w:rsidR="0018308A">
              <w:rPr>
                <w:rFonts w:ascii="標楷體" w:eastAsia="標楷體" w:hAnsi="標楷體" w:hint="eastAsia"/>
                <w:szCs w:val="24"/>
              </w:rPr>
              <w:t>115</w:t>
            </w:r>
            <w:proofErr w:type="gramEnd"/>
            <w:r w:rsidR="0018308A">
              <w:rPr>
                <w:rFonts w:ascii="標楷體" w:eastAsia="標楷體" w:hAnsi="標楷體" w:hint="eastAsia"/>
                <w:szCs w:val="24"/>
              </w:rPr>
              <w:t>年度中央政府總預算案審查總報告(公務預算部分)草案」，決議：照草案通過，提報院會討論。</w:t>
            </w:r>
          </w:p>
          <w:p w14:paraId="462D4DDE" w14:textId="2DC983F0" w:rsidR="00321884" w:rsidRDefault="0018308A" w:rsidP="00D122FB">
            <w:pPr>
              <w:widowControl w:val="0"/>
              <w:overflowPunct w:val="0"/>
              <w:spacing w:line="350" w:lineRule="exact"/>
              <w:ind w:left="240" w:hangingChars="100" w:hanging="240"/>
              <w:jc w:val="both"/>
              <w:rPr>
                <w:rFonts w:ascii="標楷體" w:eastAsia="標楷體" w:hAnsi="標楷體"/>
                <w:szCs w:val="24"/>
              </w:rPr>
            </w:pPr>
            <w:r>
              <w:rPr>
                <w:rFonts w:ascii="標楷體" w:eastAsia="標楷體" w:hAnsi="標楷體" w:hint="eastAsia"/>
                <w:szCs w:val="24"/>
              </w:rPr>
              <w:t>4.第11屆第5會期財政委員會第20次全體委員會議(115.7.1)彙總整理提出「中華民國</w:t>
            </w:r>
            <w:proofErr w:type="gramStart"/>
            <w:r>
              <w:rPr>
                <w:rFonts w:ascii="標楷體" w:eastAsia="標楷體" w:hAnsi="標楷體" w:hint="eastAsia"/>
                <w:szCs w:val="24"/>
              </w:rPr>
              <w:t>115</w:t>
            </w:r>
            <w:proofErr w:type="gramEnd"/>
            <w:r>
              <w:rPr>
                <w:rFonts w:ascii="標楷體" w:eastAsia="標楷體" w:hAnsi="標楷體" w:hint="eastAsia"/>
                <w:szCs w:val="24"/>
              </w:rPr>
              <w:t>年度中央政府總預算案審查總報告(</w:t>
            </w:r>
            <w:r w:rsidR="000C4F54">
              <w:rPr>
                <w:rFonts w:ascii="標楷體" w:eastAsia="標楷體" w:hAnsi="標楷體" w:hint="eastAsia"/>
                <w:szCs w:val="24"/>
              </w:rPr>
              <w:t>附屬單位營業及非營業部分</w:t>
            </w:r>
            <w:r>
              <w:rPr>
                <w:rFonts w:ascii="標楷體" w:eastAsia="標楷體" w:hAnsi="標楷體" w:hint="eastAsia"/>
                <w:szCs w:val="24"/>
              </w:rPr>
              <w:t>)草案」，決議：照草案通過，提報院會討論。</w:t>
            </w:r>
          </w:p>
          <w:p w14:paraId="2B1854B1" w14:textId="34DABA64" w:rsidR="0018308A" w:rsidRPr="00F86E99" w:rsidRDefault="0018308A" w:rsidP="00D122FB">
            <w:pPr>
              <w:widowControl w:val="0"/>
              <w:overflowPunct w:val="0"/>
              <w:spacing w:line="350" w:lineRule="exact"/>
              <w:ind w:left="240" w:hangingChars="100" w:hanging="240"/>
              <w:jc w:val="both"/>
              <w:rPr>
                <w:rFonts w:ascii="標楷體" w:eastAsia="標楷體" w:hAnsi="標楷體"/>
                <w:kern w:val="2"/>
              </w:rPr>
            </w:pPr>
          </w:p>
        </w:tc>
        <w:tc>
          <w:tcPr>
            <w:tcW w:w="3073" w:type="dxa"/>
            <w:tcBorders>
              <w:top w:val="single" w:sz="12" w:space="0" w:color="auto"/>
              <w:left w:val="single" w:sz="4" w:space="0" w:color="auto"/>
              <w:right w:val="single" w:sz="12" w:space="0" w:color="auto"/>
            </w:tcBorders>
          </w:tcPr>
          <w:p w14:paraId="40AC3F9B" w14:textId="02B92C64" w:rsidR="00014272" w:rsidRDefault="0018308A"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1.</w:t>
            </w:r>
            <w:r w:rsidR="00014272" w:rsidRPr="00F86E99">
              <w:rPr>
                <w:rFonts w:ascii="標楷體" w:eastAsia="標楷體" w:hAnsi="標楷體" w:hint="eastAsia"/>
                <w:kern w:val="2"/>
              </w:rPr>
              <w:t>115年4月15日朝野黨團協商結論，各黨團同意針對</w:t>
            </w:r>
            <w:proofErr w:type="gramStart"/>
            <w:r w:rsidR="00014272" w:rsidRPr="00F86E99">
              <w:rPr>
                <w:rFonts w:ascii="標楷體" w:eastAsia="標楷體" w:hAnsi="標楷體" w:hint="eastAsia"/>
                <w:kern w:val="2"/>
              </w:rPr>
              <w:t>115</w:t>
            </w:r>
            <w:proofErr w:type="gramEnd"/>
            <w:r w:rsidR="00014272" w:rsidRPr="00F86E99">
              <w:rPr>
                <w:rFonts w:ascii="標楷體" w:eastAsia="標楷體" w:hAnsi="標楷體" w:hint="eastAsia"/>
                <w:kern w:val="2"/>
              </w:rPr>
              <w:t>年度總預算案付委事宜，為求行政立法互動和諧，同意要點如下：1</w:t>
            </w:r>
            <w:r w:rsidR="00014272" w:rsidRPr="00F86E99">
              <w:rPr>
                <w:rFonts w:ascii="標楷體" w:eastAsia="標楷體" w:hAnsi="標楷體"/>
                <w:kern w:val="2"/>
              </w:rPr>
              <w:t>.</w:t>
            </w:r>
            <w:r w:rsidR="00014272" w:rsidRPr="00F86E99">
              <w:rPr>
                <w:rFonts w:ascii="標楷體" w:eastAsia="標楷體" w:hAnsi="標楷體" w:hint="eastAsia"/>
                <w:kern w:val="2"/>
              </w:rPr>
              <w:t>行政院應於</w:t>
            </w:r>
            <w:proofErr w:type="gramStart"/>
            <w:r w:rsidR="00014272" w:rsidRPr="00F86E99">
              <w:rPr>
                <w:rFonts w:ascii="標楷體" w:eastAsia="標楷體" w:hAnsi="標楷體" w:hint="eastAsia"/>
                <w:kern w:val="2"/>
              </w:rPr>
              <w:t>115</w:t>
            </w:r>
            <w:proofErr w:type="gramEnd"/>
            <w:r w:rsidR="00014272" w:rsidRPr="00F86E99">
              <w:rPr>
                <w:rFonts w:ascii="標楷體" w:eastAsia="標楷體" w:hAnsi="標楷體" w:hint="eastAsia"/>
                <w:kern w:val="2"/>
              </w:rPr>
              <w:t>年度總預算案付委後半年內，提出有關軍人待遇條例及警察人員人事條例之相關修正案及其他有關軍公教保障措施，以展現回應立法保障軍公教權益之意旨。2</w:t>
            </w:r>
            <w:r w:rsidR="00014272" w:rsidRPr="00F86E99">
              <w:rPr>
                <w:rFonts w:ascii="標楷體" w:eastAsia="標楷體" w:hAnsi="標楷體"/>
                <w:kern w:val="2"/>
              </w:rPr>
              <w:t>.</w:t>
            </w:r>
            <w:r w:rsidR="00014272" w:rsidRPr="00F86E99">
              <w:rPr>
                <w:rFonts w:ascii="標楷體" w:eastAsia="標楷體" w:hAnsi="標楷體" w:hint="eastAsia"/>
                <w:kern w:val="2"/>
              </w:rPr>
              <w:t>另針對總預算案完成審查前，立法院已通過之新興計畫動支案，行政院應予立刻先行執行，立法院於審議上開新興計畫時，同意如數</w:t>
            </w:r>
            <w:proofErr w:type="gramStart"/>
            <w:r w:rsidR="00014272" w:rsidRPr="00F86E99">
              <w:rPr>
                <w:rFonts w:ascii="標楷體" w:eastAsia="標楷體" w:hAnsi="標楷體" w:hint="eastAsia"/>
                <w:kern w:val="2"/>
              </w:rPr>
              <w:t>照列</w:t>
            </w:r>
            <w:proofErr w:type="gramEnd"/>
            <w:r w:rsidR="00014272" w:rsidRPr="00F86E99">
              <w:rPr>
                <w:rFonts w:ascii="標楷體" w:eastAsia="標楷體" w:hAnsi="標楷體" w:hint="eastAsia"/>
                <w:kern w:val="2"/>
              </w:rPr>
              <w:t>，並免予凍結。</w:t>
            </w:r>
          </w:p>
          <w:p w14:paraId="14E8B28D" w14:textId="55A1295D" w:rsidR="000C4F54" w:rsidRDefault="000C4F54"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2</w:t>
            </w:r>
            <w:r>
              <w:rPr>
                <w:rFonts w:ascii="標楷體" w:eastAsia="標楷體" w:hAnsi="標楷體"/>
                <w:kern w:val="2"/>
              </w:rPr>
              <w:t>.115.7.1</w:t>
            </w:r>
            <w:r>
              <w:rPr>
                <w:rFonts w:ascii="標楷體" w:eastAsia="標楷體" w:hAnsi="標楷體" w:hint="eastAsia"/>
                <w:kern w:val="2"/>
              </w:rPr>
              <w:t>本會將</w:t>
            </w:r>
            <w:r w:rsidRPr="000C4F54">
              <w:rPr>
                <w:rFonts w:ascii="標楷體" w:eastAsia="標楷體" w:hAnsi="標楷體" w:hint="eastAsia"/>
                <w:kern w:val="2"/>
              </w:rPr>
              <w:t>有關中華民國</w:t>
            </w:r>
            <w:proofErr w:type="gramStart"/>
            <w:r w:rsidRPr="000C4F54">
              <w:rPr>
                <w:rFonts w:ascii="標楷體" w:eastAsia="標楷體" w:hAnsi="標楷體" w:hint="eastAsia"/>
                <w:kern w:val="2"/>
              </w:rPr>
              <w:t>115</w:t>
            </w:r>
            <w:proofErr w:type="gramEnd"/>
            <w:r w:rsidRPr="000C4F54">
              <w:rPr>
                <w:rFonts w:ascii="標楷體" w:eastAsia="標楷體" w:hAnsi="標楷體" w:hint="eastAsia"/>
                <w:kern w:val="2"/>
              </w:rPr>
              <w:t>年度中央政府總預算案審查總報告(財政、司法及法制委員會)業經彙總整理完成，</w:t>
            </w:r>
            <w:r>
              <w:rPr>
                <w:rFonts w:ascii="標楷體" w:eastAsia="標楷體" w:hAnsi="標楷體" w:hint="eastAsia"/>
                <w:kern w:val="2"/>
              </w:rPr>
              <w:t>函送議事處</w:t>
            </w:r>
            <w:r w:rsidRPr="000C4F54">
              <w:rPr>
                <w:rFonts w:ascii="標楷體" w:eastAsia="標楷體" w:hAnsi="標楷體" w:hint="eastAsia"/>
                <w:kern w:val="2"/>
              </w:rPr>
              <w:t>提報院會</w:t>
            </w:r>
            <w:r>
              <w:rPr>
                <w:rFonts w:ascii="標楷體" w:eastAsia="標楷體" w:hAnsi="標楷體" w:hint="eastAsia"/>
                <w:kern w:val="2"/>
              </w:rPr>
              <w:t>。</w:t>
            </w:r>
          </w:p>
          <w:p w14:paraId="5F3E2AF3" w14:textId="77777777" w:rsidR="0018308A" w:rsidRDefault="000C4F54" w:rsidP="00D122FB">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kern w:val="2"/>
              </w:rPr>
              <w:t>3</w:t>
            </w:r>
            <w:r w:rsidR="0018308A">
              <w:rPr>
                <w:rFonts w:ascii="標楷體" w:eastAsia="標楷體" w:hAnsi="標楷體" w:hint="eastAsia"/>
                <w:kern w:val="2"/>
              </w:rPr>
              <w:t>.</w:t>
            </w:r>
            <w:r>
              <w:rPr>
                <w:rFonts w:ascii="標楷體" w:eastAsia="標楷體" w:hAnsi="標楷體" w:hint="eastAsia"/>
                <w:szCs w:val="24"/>
              </w:rPr>
              <w:t>115.</w:t>
            </w:r>
            <w:r>
              <w:rPr>
                <w:rFonts w:ascii="標楷體" w:eastAsia="標楷體" w:hAnsi="標楷體"/>
                <w:szCs w:val="24"/>
              </w:rPr>
              <w:t>7</w:t>
            </w:r>
            <w:r>
              <w:rPr>
                <w:rFonts w:ascii="標楷體" w:eastAsia="標楷體" w:hAnsi="標楷體" w:hint="eastAsia"/>
                <w:szCs w:val="24"/>
              </w:rPr>
              <w:t>.</w:t>
            </w:r>
            <w:r>
              <w:rPr>
                <w:rFonts w:ascii="標楷體" w:eastAsia="標楷體" w:hAnsi="標楷體"/>
                <w:szCs w:val="24"/>
              </w:rPr>
              <w:t>1</w:t>
            </w:r>
            <w:r>
              <w:rPr>
                <w:rFonts w:ascii="標楷體" w:eastAsia="標楷體" w:hAnsi="標楷體" w:hint="eastAsia"/>
                <w:szCs w:val="24"/>
              </w:rPr>
              <w:t>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年度中央政府總預算案附屬單位預算及綜計表－營業及非營業部分審查總報告(不含內政、外交及國防、經濟、財政、教育及文化、交通、社會福利及衛生環境委員會部分)</w:t>
            </w:r>
            <w:r>
              <w:rPr>
                <w:rFonts w:ascii="標楷體" w:eastAsia="標楷體" w:hAnsi="標楷體" w:hint="eastAsia"/>
                <w:szCs w:val="24"/>
              </w:rPr>
              <w:t>審查報告函送議事處提報院會。</w:t>
            </w:r>
          </w:p>
          <w:p w14:paraId="1CCABA7A" w14:textId="7056BEE5" w:rsidR="00415C91" w:rsidRDefault="00415C91"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lastRenderedPageBreak/>
              <w:t>5</w:t>
            </w:r>
            <w:r>
              <w:rPr>
                <w:rFonts w:ascii="標楷體" w:eastAsia="標楷體" w:hAnsi="標楷體"/>
                <w:kern w:val="2"/>
              </w:rPr>
              <w:t>.115.7.</w:t>
            </w:r>
            <w:r>
              <w:rPr>
                <w:rFonts w:ascii="標楷體" w:eastAsia="標楷體" w:hAnsi="標楷體" w:hint="eastAsia"/>
                <w:kern w:val="2"/>
              </w:rPr>
              <w:t>8本會將</w:t>
            </w:r>
            <w:r w:rsidRPr="000C4F54">
              <w:rPr>
                <w:rFonts w:ascii="標楷體" w:eastAsia="標楷體" w:hAnsi="標楷體" w:hint="eastAsia"/>
                <w:kern w:val="2"/>
              </w:rPr>
              <w:t>有關中華民國</w:t>
            </w:r>
            <w:proofErr w:type="gramStart"/>
            <w:r w:rsidRPr="000C4F54">
              <w:rPr>
                <w:rFonts w:ascii="標楷體" w:eastAsia="標楷體" w:hAnsi="標楷體" w:hint="eastAsia"/>
                <w:kern w:val="2"/>
              </w:rPr>
              <w:t>115</w:t>
            </w:r>
            <w:proofErr w:type="gramEnd"/>
            <w:r w:rsidRPr="000C4F54">
              <w:rPr>
                <w:rFonts w:ascii="標楷體" w:eastAsia="標楷體" w:hAnsi="標楷體" w:hint="eastAsia"/>
                <w:kern w:val="2"/>
              </w:rPr>
              <w:t>年度中央政府總預算案審查總報告</w:t>
            </w:r>
            <w:r>
              <w:rPr>
                <w:rFonts w:ascii="標楷體" w:eastAsia="標楷體" w:hAnsi="標楷體" w:hint="eastAsia"/>
                <w:kern w:val="2"/>
              </w:rPr>
              <w:t>公務部分</w:t>
            </w:r>
            <w:r w:rsidRPr="000C4F54">
              <w:rPr>
                <w:rFonts w:ascii="標楷體" w:eastAsia="標楷體" w:hAnsi="標楷體" w:hint="eastAsia"/>
                <w:kern w:val="2"/>
              </w:rPr>
              <w:t>(</w:t>
            </w:r>
            <w:r>
              <w:rPr>
                <w:rFonts w:ascii="標楷體" w:eastAsia="標楷體" w:hAnsi="標楷體" w:hint="eastAsia"/>
                <w:kern w:val="2"/>
              </w:rPr>
              <w:t>內政</w:t>
            </w:r>
            <w:r w:rsidRPr="000C4F54">
              <w:rPr>
                <w:rFonts w:ascii="標楷體" w:eastAsia="標楷體" w:hAnsi="標楷體" w:hint="eastAsia"/>
                <w:kern w:val="2"/>
              </w:rPr>
              <w:t>、</w:t>
            </w:r>
            <w:r>
              <w:rPr>
                <w:rFonts w:ascii="標楷體" w:eastAsia="標楷體" w:hAnsi="標楷體" w:hint="eastAsia"/>
                <w:kern w:val="2"/>
              </w:rPr>
              <w:t>交通</w:t>
            </w:r>
            <w:r w:rsidRPr="000C4F54">
              <w:rPr>
                <w:rFonts w:ascii="標楷體" w:eastAsia="標楷體" w:hAnsi="標楷體" w:hint="eastAsia"/>
                <w:kern w:val="2"/>
              </w:rPr>
              <w:t>委員會)</w:t>
            </w:r>
            <w:r>
              <w:rPr>
                <w:rFonts w:ascii="標楷體" w:eastAsia="標楷體" w:hAnsi="標楷體" w:hint="eastAsia"/>
                <w:kern w:val="2"/>
              </w:rPr>
              <w:t>函送議事處提報院會。</w:t>
            </w:r>
          </w:p>
          <w:p w14:paraId="693CF4FA" w14:textId="27A52F95" w:rsidR="00415C91" w:rsidRDefault="00415C91" w:rsidP="00D122FB">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hint="eastAsia"/>
                <w:szCs w:val="24"/>
              </w:rPr>
              <w:t>6.115.</w:t>
            </w:r>
            <w:r>
              <w:rPr>
                <w:rFonts w:ascii="標楷體" w:eastAsia="標楷體" w:hAnsi="標楷體"/>
                <w:szCs w:val="24"/>
              </w:rPr>
              <w:t>7</w:t>
            </w:r>
            <w:r>
              <w:rPr>
                <w:rFonts w:ascii="標楷體" w:eastAsia="標楷體" w:hAnsi="標楷體" w:hint="eastAsia"/>
                <w:szCs w:val="24"/>
              </w:rPr>
              <w:t>.8本會將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年度中央政府總預算案附屬單位預算及綜計表－營業及非營業部分審查總報告(外交及國防、</w:t>
            </w:r>
            <w:r>
              <w:rPr>
                <w:rFonts w:ascii="標楷體" w:eastAsia="標楷體" w:hAnsi="標楷體" w:hint="eastAsia"/>
                <w:szCs w:val="24"/>
              </w:rPr>
              <w:t>交通</w:t>
            </w:r>
            <w:r w:rsidRPr="000C4F54">
              <w:rPr>
                <w:rFonts w:ascii="標楷體" w:eastAsia="標楷體" w:hAnsi="標楷體" w:hint="eastAsia"/>
                <w:szCs w:val="24"/>
              </w:rPr>
              <w:t>委員會)</w:t>
            </w:r>
            <w:r>
              <w:rPr>
                <w:rFonts w:ascii="標楷體" w:eastAsia="標楷體" w:hAnsi="標楷體" w:hint="eastAsia"/>
                <w:szCs w:val="24"/>
              </w:rPr>
              <w:t>函送議事處提報院會。</w:t>
            </w:r>
          </w:p>
          <w:p w14:paraId="2F17300C" w14:textId="29A09A59" w:rsidR="004B7580" w:rsidRDefault="004B7580" w:rsidP="004B7580">
            <w:pPr>
              <w:widowControl w:val="0"/>
              <w:overflowPunct w:val="0"/>
              <w:autoSpaceDN/>
              <w:spacing w:line="350" w:lineRule="exact"/>
              <w:ind w:left="240" w:hangingChars="100" w:hanging="240"/>
              <w:jc w:val="both"/>
              <w:textAlignment w:val="auto"/>
              <w:rPr>
                <w:rFonts w:ascii="標楷體" w:eastAsia="標楷體" w:hAnsi="標楷體"/>
                <w:szCs w:val="24"/>
              </w:rPr>
            </w:pPr>
            <w:r>
              <w:rPr>
                <w:rFonts w:ascii="標楷體" w:eastAsia="標楷體" w:hAnsi="標楷體"/>
                <w:szCs w:val="24"/>
              </w:rPr>
              <w:t>7</w:t>
            </w:r>
            <w:r>
              <w:rPr>
                <w:rFonts w:ascii="標楷體" w:eastAsia="標楷體" w:hAnsi="標楷體" w:hint="eastAsia"/>
                <w:szCs w:val="24"/>
              </w:rPr>
              <w:t>.115.</w:t>
            </w:r>
            <w:r>
              <w:rPr>
                <w:rFonts w:ascii="標楷體" w:eastAsia="標楷體" w:hAnsi="標楷體"/>
                <w:szCs w:val="24"/>
              </w:rPr>
              <w:t>7</w:t>
            </w:r>
            <w:r>
              <w:rPr>
                <w:rFonts w:ascii="標楷體" w:eastAsia="標楷體" w:hAnsi="標楷體" w:hint="eastAsia"/>
                <w:szCs w:val="24"/>
              </w:rPr>
              <w:t>.</w:t>
            </w:r>
            <w:r>
              <w:rPr>
                <w:rFonts w:ascii="標楷體" w:eastAsia="標楷體" w:hAnsi="標楷體"/>
                <w:szCs w:val="24"/>
              </w:rPr>
              <w:t>9</w:t>
            </w:r>
            <w:r>
              <w:rPr>
                <w:rFonts w:ascii="標楷體" w:eastAsia="標楷體" w:hAnsi="標楷體" w:hint="eastAsia"/>
                <w:szCs w:val="24"/>
              </w:rPr>
              <w:t>本會將</w:t>
            </w:r>
            <w:r w:rsidRPr="000C4F54">
              <w:rPr>
                <w:rFonts w:ascii="標楷體" w:eastAsia="標楷體" w:hAnsi="標楷體" w:hint="eastAsia"/>
                <w:szCs w:val="24"/>
              </w:rPr>
              <w:t>有關中華民國</w:t>
            </w:r>
            <w:proofErr w:type="gramStart"/>
            <w:r w:rsidRPr="000C4F54">
              <w:rPr>
                <w:rFonts w:ascii="標楷體" w:eastAsia="標楷體" w:hAnsi="標楷體" w:hint="eastAsia"/>
                <w:szCs w:val="24"/>
              </w:rPr>
              <w:t>115</w:t>
            </w:r>
            <w:proofErr w:type="gramEnd"/>
            <w:r w:rsidRPr="000C4F54">
              <w:rPr>
                <w:rFonts w:ascii="標楷體" w:eastAsia="標楷體" w:hAnsi="標楷體" w:hint="eastAsia"/>
                <w:szCs w:val="24"/>
              </w:rPr>
              <w:t>年度中央政府總預算案附屬單位預算及綜計表－營業及非營業部分審查總報告(</w:t>
            </w:r>
            <w:r>
              <w:rPr>
                <w:rFonts w:ascii="標楷體" w:eastAsia="標楷體" w:hAnsi="標楷體" w:hint="eastAsia"/>
                <w:szCs w:val="24"/>
              </w:rPr>
              <w:t>內政</w:t>
            </w:r>
            <w:r w:rsidRPr="000C4F54">
              <w:rPr>
                <w:rFonts w:ascii="標楷體" w:eastAsia="標楷體" w:hAnsi="標楷體" w:hint="eastAsia"/>
                <w:szCs w:val="24"/>
              </w:rPr>
              <w:t>委員會)</w:t>
            </w:r>
            <w:r>
              <w:rPr>
                <w:rFonts w:ascii="標楷體" w:eastAsia="標楷體" w:hAnsi="標楷體" w:hint="eastAsia"/>
                <w:szCs w:val="24"/>
              </w:rPr>
              <w:t>函送議事處提報院會。</w:t>
            </w:r>
          </w:p>
          <w:p w14:paraId="628F0CDC" w14:textId="7B9ED961" w:rsidR="00415C91" w:rsidRDefault="004B7580"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8</w:t>
            </w:r>
            <w:r w:rsidR="00415C91">
              <w:rPr>
                <w:rFonts w:ascii="標楷體" w:eastAsia="標楷體" w:hAnsi="標楷體"/>
                <w:kern w:val="2"/>
              </w:rPr>
              <w:t>.115.7.1</w:t>
            </w:r>
            <w:r w:rsidR="00415C91">
              <w:rPr>
                <w:rFonts w:ascii="標楷體" w:eastAsia="標楷體" w:hAnsi="標楷體" w:hint="eastAsia"/>
                <w:kern w:val="2"/>
              </w:rPr>
              <w:t>3本會將</w:t>
            </w:r>
            <w:r w:rsidR="00415C91" w:rsidRPr="000C4F54">
              <w:rPr>
                <w:rFonts w:ascii="標楷體" w:eastAsia="標楷體" w:hAnsi="標楷體" w:hint="eastAsia"/>
                <w:kern w:val="2"/>
              </w:rPr>
              <w:t>有關中華民國</w:t>
            </w:r>
            <w:proofErr w:type="gramStart"/>
            <w:r w:rsidR="00415C91" w:rsidRPr="000C4F54">
              <w:rPr>
                <w:rFonts w:ascii="標楷體" w:eastAsia="標楷體" w:hAnsi="標楷體" w:hint="eastAsia"/>
                <w:kern w:val="2"/>
              </w:rPr>
              <w:t>115</w:t>
            </w:r>
            <w:proofErr w:type="gramEnd"/>
            <w:r w:rsidR="00415C91" w:rsidRPr="000C4F54">
              <w:rPr>
                <w:rFonts w:ascii="標楷體" w:eastAsia="標楷體" w:hAnsi="標楷體" w:hint="eastAsia"/>
                <w:kern w:val="2"/>
              </w:rPr>
              <w:t>年度中央政府總預算案審查總報告</w:t>
            </w:r>
            <w:r w:rsidR="00415C91">
              <w:rPr>
                <w:rFonts w:ascii="標楷體" w:eastAsia="標楷體" w:hAnsi="標楷體" w:hint="eastAsia"/>
                <w:kern w:val="2"/>
              </w:rPr>
              <w:t>公務部分</w:t>
            </w:r>
            <w:r w:rsidR="00415C91" w:rsidRPr="000C4F54">
              <w:rPr>
                <w:rFonts w:ascii="標楷體" w:eastAsia="標楷體" w:hAnsi="標楷體" w:hint="eastAsia"/>
                <w:kern w:val="2"/>
              </w:rPr>
              <w:t>(</w:t>
            </w:r>
            <w:r w:rsidR="00415C91">
              <w:rPr>
                <w:rFonts w:ascii="標楷體" w:eastAsia="標楷體" w:hAnsi="標楷體" w:hint="eastAsia"/>
                <w:kern w:val="2"/>
              </w:rPr>
              <w:t>經濟、教育及文化委員會</w:t>
            </w:r>
            <w:r w:rsidR="00415C91" w:rsidRPr="000C4F54">
              <w:rPr>
                <w:rFonts w:ascii="標楷體" w:eastAsia="標楷體" w:hAnsi="標楷體" w:hint="eastAsia"/>
                <w:kern w:val="2"/>
              </w:rPr>
              <w:t>委員會)</w:t>
            </w:r>
            <w:r w:rsidR="00415C91">
              <w:rPr>
                <w:rFonts w:ascii="標楷體" w:eastAsia="標楷體" w:hAnsi="標楷體" w:hint="eastAsia"/>
                <w:kern w:val="2"/>
              </w:rPr>
              <w:t>函送議事處</w:t>
            </w:r>
            <w:r w:rsidR="00415C91" w:rsidRPr="000C4F54">
              <w:rPr>
                <w:rFonts w:ascii="標楷體" w:eastAsia="標楷體" w:hAnsi="標楷體" w:hint="eastAsia"/>
                <w:kern w:val="2"/>
              </w:rPr>
              <w:t>提報院會</w:t>
            </w:r>
            <w:r w:rsidR="00415C91">
              <w:rPr>
                <w:rFonts w:ascii="標楷體" w:eastAsia="標楷體" w:hAnsi="標楷體" w:hint="eastAsia"/>
                <w:kern w:val="2"/>
              </w:rPr>
              <w:t>。</w:t>
            </w:r>
          </w:p>
          <w:p w14:paraId="5F75C75E" w14:textId="4795A478" w:rsidR="00415C91" w:rsidRPr="00415C91" w:rsidRDefault="004B7580" w:rsidP="00D122FB">
            <w:pPr>
              <w:widowControl w:val="0"/>
              <w:overflowPunct w:val="0"/>
              <w:autoSpaceDN/>
              <w:spacing w:line="350" w:lineRule="exact"/>
              <w:ind w:left="240" w:hangingChars="100" w:hanging="240"/>
              <w:jc w:val="both"/>
              <w:textAlignment w:val="auto"/>
              <w:rPr>
                <w:rFonts w:ascii="標楷體" w:eastAsia="標楷體" w:hAnsi="標楷體"/>
                <w:kern w:val="2"/>
              </w:rPr>
            </w:pPr>
            <w:r>
              <w:rPr>
                <w:rFonts w:ascii="標楷體" w:eastAsia="標楷體" w:hAnsi="標楷體" w:hint="eastAsia"/>
                <w:kern w:val="2"/>
              </w:rPr>
              <w:t>9</w:t>
            </w:r>
            <w:r w:rsidR="00415C91">
              <w:rPr>
                <w:rFonts w:ascii="標楷體" w:eastAsia="標楷體" w:hAnsi="標楷體"/>
                <w:kern w:val="2"/>
              </w:rPr>
              <w:t>.115.7.</w:t>
            </w:r>
            <w:r w:rsidR="00415C91">
              <w:rPr>
                <w:rFonts w:ascii="標楷體" w:eastAsia="標楷體" w:hAnsi="標楷體" w:hint="eastAsia"/>
                <w:kern w:val="2"/>
              </w:rPr>
              <w:t>23本會將</w:t>
            </w:r>
            <w:r w:rsidR="00415C91" w:rsidRPr="000C4F54">
              <w:rPr>
                <w:rFonts w:ascii="標楷體" w:eastAsia="標楷體" w:hAnsi="標楷體" w:hint="eastAsia"/>
                <w:kern w:val="2"/>
              </w:rPr>
              <w:t>有關中華民國</w:t>
            </w:r>
            <w:proofErr w:type="gramStart"/>
            <w:r w:rsidR="00415C91" w:rsidRPr="000C4F54">
              <w:rPr>
                <w:rFonts w:ascii="標楷體" w:eastAsia="標楷體" w:hAnsi="標楷體" w:hint="eastAsia"/>
                <w:kern w:val="2"/>
              </w:rPr>
              <w:t>115</w:t>
            </w:r>
            <w:proofErr w:type="gramEnd"/>
            <w:r w:rsidR="00415C91" w:rsidRPr="000C4F54">
              <w:rPr>
                <w:rFonts w:ascii="標楷體" w:eastAsia="標楷體" w:hAnsi="標楷體" w:hint="eastAsia"/>
                <w:kern w:val="2"/>
              </w:rPr>
              <w:t>年度中央政府總預算案</w:t>
            </w:r>
            <w:r w:rsidR="00157865" w:rsidRPr="00157865">
              <w:rPr>
                <w:rFonts w:ascii="標楷體" w:eastAsia="標楷體" w:hAnsi="標楷體" w:hint="eastAsia"/>
                <w:kern w:val="2"/>
              </w:rPr>
              <w:t>附屬單位預算及綜計表－營業及非營業部分審查總報告</w:t>
            </w:r>
            <w:r w:rsidR="00415C91" w:rsidRPr="000C4F54">
              <w:rPr>
                <w:rFonts w:ascii="標楷體" w:eastAsia="標楷體" w:hAnsi="標楷體" w:hint="eastAsia"/>
                <w:kern w:val="2"/>
              </w:rPr>
              <w:t>審查總報告(財政、</w:t>
            </w:r>
            <w:r w:rsidR="00157865">
              <w:rPr>
                <w:rFonts w:ascii="標楷體" w:eastAsia="標楷體" w:hAnsi="標楷體" w:hint="eastAsia"/>
                <w:kern w:val="2"/>
              </w:rPr>
              <w:t>教育及文化</w:t>
            </w:r>
            <w:r w:rsidR="00415C91" w:rsidRPr="000C4F54">
              <w:rPr>
                <w:rFonts w:ascii="標楷體" w:eastAsia="標楷體" w:hAnsi="標楷體" w:hint="eastAsia"/>
                <w:kern w:val="2"/>
              </w:rPr>
              <w:t>委員會)，</w:t>
            </w:r>
            <w:r w:rsidR="00415C91">
              <w:rPr>
                <w:rFonts w:ascii="標楷體" w:eastAsia="標楷體" w:hAnsi="標楷體" w:hint="eastAsia"/>
                <w:kern w:val="2"/>
              </w:rPr>
              <w:t>函送議事處</w:t>
            </w:r>
            <w:r w:rsidR="00415C91" w:rsidRPr="000C4F54">
              <w:rPr>
                <w:rFonts w:ascii="標楷體" w:eastAsia="標楷體" w:hAnsi="標楷體" w:hint="eastAsia"/>
                <w:kern w:val="2"/>
              </w:rPr>
              <w:t>提報院會</w:t>
            </w:r>
            <w:r w:rsidR="00415C91">
              <w:rPr>
                <w:rFonts w:ascii="標楷體" w:eastAsia="標楷體" w:hAnsi="標楷體" w:hint="eastAsia"/>
                <w:kern w:val="2"/>
              </w:rPr>
              <w:t>。</w:t>
            </w:r>
          </w:p>
        </w:tc>
      </w:tr>
      <w:tr w:rsidR="00A04649" w:rsidRPr="00B95A07" w14:paraId="28DD8C1B" w14:textId="77777777" w:rsidTr="009613E0">
        <w:trPr>
          <w:trHeight w:val="1134"/>
        </w:trPr>
        <w:tc>
          <w:tcPr>
            <w:tcW w:w="516" w:type="dxa"/>
            <w:tcBorders>
              <w:left w:val="single" w:sz="12" w:space="0" w:color="auto"/>
              <w:right w:val="single" w:sz="4" w:space="0" w:color="auto"/>
            </w:tcBorders>
          </w:tcPr>
          <w:p w14:paraId="182F66DB" w14:textId="77777777" w:rsidR="00A04649" w:rsidRPr="00CA3762" w:rsidRDefault="00A04649"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6D89967B" w14:textId="58BA00C6" w:rsidR="00A04649" w:rsidRPr="00DF073E" w:rsidRDefault="00A04649" w:rsidP="00D122FB">
            <w:pPr>
              <w:widowControl w:val="0"/>
              <w:overflowPunct w:val="0"/>
              <w:autoSpaceDN/>
              <w:spacing w:line="350" w:lineRule="exact"/>
              <w:jc w:val="both"/>
              <w:textAlignment w:val="auto"/>
              <w:rPr>
                <w:rFonts w:ascii="標楷體" w:eastAsia="標楷體" w:hAnsi="標楷體"/>
                <w:kern w:val="2"/>
              </w:rPr>
            </w:pPr>
            <w:r w:rsidRPr="00F86E99">
              <w:rPr>
                <w:rFonts w:ascii="標楷體" w:eastAsia="標楷體" w:hAnsi="標楷體" w:hint="eastAsia"/>
                <w:kern w:val="2"/>
              </w:rPr>
              <w:t>本會函送中華民國</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年度中央政府總預算案（含附屬單位預算及綜計表－營業及非營業部分）審查日程暨審查</w:t>
            </w:r>
            <w:proofErr w:type="gramStart"/>
            <w:r w:rsidRPr="00F86E99">
              <w:rPr>
                <w:rFonts w:ascii="標楷體" w:eastAsia="標楷體" w:hAnsi="標楷體" w:hint="eastAsia"/>
                <w:kern w:val="2"/>
              </w:rPr>
              <w:t>分配表案</w:t>
            </w:r>
            <w:proofErr w:type="gramEnd"/>
          </w:p>
        </w:tc>
        <w:tc>
          <w:tcPr>
            <w:tcW w:w="3544" w:type="dxa"/>
            <w:tcBorders>
              <w:left w:val="single" w:sz="4" w:space="0" w:color="000000"/>
              <w:right w:val="single" w:sz="4" w:space="0" w:color="000000"/>
            </w:tcBorders>
            <w:shd w:val="clear" w:color="auto" w:fill="FFFFFF"/>
          </w:tcPr>
          <w:p w14:paraId="72BCA310" w14:textId="77777777" w:rsidR="00A04649" w:rsidRPr="00F86E99" w:rsidRDefault="00A04649" w:rsidP="00D122FB">
            <w:pPr>
              <w:widowControl w:val="0"/>
              <w:overflowPunct w:val="0"/>
              <w:spacing w:line="350" w:lineRule="exact"/>
              <w:ind w:left="220" w:hangingChars="100" w:hanging="220"/>
              <w:jc w:val="both"/>
              <w:rPr>
                <w:rFonts w:ascii="標楷體" w:eastAsia="標楷體" w:hAnsi="標楷體"/>
                <w:kern w:val="2"/>
              </w:rPr>
            </w:pPr>
            <w:r w:rsidRPr="00F86E99">
              <w:rPr>
                <w:rFonts w:ascii="標楷體" w:eastAsia="標楷體" w:hAnsi="標楷體" w:hint="eastAsia"/>
                <w:spacing w:val="-20"/>
                <w:kern w:val="0"/>
                <w:szCs w:val="24"/>
              </w:rPr>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第11屆第5會期第7次院會(115.4.</w:t>
            </w:r>
            <w:r w:rsidRPr="00F86E99">
              <w:rPr>
                <w:rFonts w:ascii="標楷體" w:eastAsia="標楷體" w:hAnsi="標楷體"/>
                <w:spacing w:val="-20"/>
                <w:kern w:val="0"/>
                <w:szCs w:val="24"/>
              </w:rPr>
              <w:t>17</w:t>
            </w:r>
            <w:r w:rsidRPr="00F86E99">
              <w:rPr>
                <w:rFonts w:ascii="標楷體" w:eastAsia="標楷體" w:hAnsi="標楷體" w:hint="eastAsia"/>
                <w:spacing w:val="-20"/>
                <w:kern w:val="0"/>
                <w:szCs w:val="24"/>
              </w:rPr>
              <w:t>)</w:t>
            </w:r>
            <w:r w:rsidRPr="00F86E99">
              <w:rPr>
                <w:rFonts w:ascii="標楷體" w:eastAsia="標楷體" w:hAnsi="標楷體" w:hint="eastAsia"/>
                <w:kern w:val="2"/>
              </w:rPr>
              <w:t>決定：依黨團協商結論處理。</w:t>
            </w:r>
          </w:p>
          <w:p w14:paraId="525ECBFE" w14:textId="49C895AC" w:rsidR="00A04649" w:rsidRDefault="00A04649"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r w:rsidRPr="00F86E99">
              <w:rPr>
                <w:rFonts w:ascii="標楷體" w:eastAsia="標楷體" w:hAnsi="標楷體"/>
                <w:spacing w:val="-20"/>
                <w:kern w:val="0"/>
                <w:szCs w:val="24"/>
              </w:rPr>
              <w:t>2.</w:t>
            </w:r>
            <w:r w:rsidRPr="00F86E99">
              <w:rPr>
                <w:rFonts w:ascii="標楷體" w:eastAsia="標楷體" w:hAnsi="標楷體" w:hint="eastAsia"/>
                <w:kern w:val="2"/>
              </w:rPr>
              <w:t>依115年4月17日朝野黨團協商結論，經決定中華民國</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年度中央政府總預算案（含附屬單位預算及綜計表－營業及非營業部分）審查日程照財政委員會決議通過，審查</w:t>
            </w:r>
            <w:proofErr w:type="gramStart"/>
            <w:r w:rsidRPr="00F86E99">
              <w:rPr>
                <w:rFonts w:ascii="標楷體" w:eastAsia="標楷體" w:hAnsi="標楷體" w:hint="eastAsia"/>
                <w:kern w:val="2"/>
              </w:rPr>
              <w:t>分配表照</w:t>
            </w:r>
            <w:proofErr w:type="gramEnd"/>
            <w:r w:rsidRPr="00F86E99">
              <w:rPr>
                <w:rFonts w:ascii="標楷體" w:eastAsia="標楷體" w:hAnsi="標楷體" w:hint="eastAsia"/>
                <w:kern w:val="2"/>
              </w:rPr>
              <w:t>B版通過，</w:t>
            </w:r>
            <w:proofErr w:type="gramStart"/>
            <w:r w:rsidRPr="00F86E99">
              <w:rPr>
                <w:rFonts w:ascii="標楷體" w:eastAsia="標楷體" w:hAnsi="標楷體" w:hint="eastAsia"/>
                <w:kern w:val="2"/>
              </w:rPr>
              <w:t>併115</w:t>
            </w:r>
            <w:proofErr w:type="gramEnd"/>
            <w:r w:rsidRPr="00F86E99">
              <w:rPr>
                <w:rFonts w:ascii="標楷體" w:eastAsia="標楷體" w:hAnsi="標楷體" w:hint="eastAsia"/>
                <w:kern w:val="2"/>
              </w:rPr>
              <w:t>年度中央政府總</w:t>
            </w:r>
            <w:r w:rsidRPr="00F86E99">
              <w:rPr>
                <w:rFonts w:ascii="標楷體" w:eastAsia="標楷體" w:hAnsi="標楷體" w:hint="eastAsia"/>
                <w:kern w:val="2"/>
              </w:rPr>
              <w:lastRenderedPageBreak/>
              <w:t>預算案處理。</w:t>
            </w:r>
          </w:p>
        </w:tc>
        <w:tc>
          <w:tcPr>
            <w:tcW w:w="3073" w:type="dxa"/>
            <w:tcBorders>
              <w:left w:val="single" w:sz="4" w:space="0" w:color="auto"/>
              <w:right w:val="single" w:sz="12" w:space="0" w:color="auto"/>
            </w:tcBorders>
          </w:tcPr>
          <w:p w14:paraId="2F22C0E0" w14:textId="77777777" w:rsidR="00A04649" w:rsidRPr="00F86E99" w:rsidRDefault="00A04649" w:rsidP="00D122FB">
            <w:pPr>
              <w:widowControl w:val="0"/>
              <w:overflowPunct w:val="0"/>
              <w:spacing w:line="350" w:lineRule="exact"/>
              <w:ind w:left="220" w:hangingChars="100" w:hanging="220"/>
              <w:jc w:val="both"/>
              <w:rPr>
                <w:rFonts w:ascii="標楷體" w:eastAsia="標楷體" w:hAnsi="標楷體"/>
                <w:kern w:val="2"/>
              </w:rPr>
            </w:pPr>
            <w:r w:rsidRPr="00F86E99">
              <w:rPr>
                <w:rFonts w:ascii="標楷體" w:eastAsia="標楷體" w:hAnsi="標楷體" w:hint="eastAsia"/>
                <w:spacing w:val="-20"/>
                <w:kern w:val="0"/>
                <w:szCs w:val="24"/>
              </w:rPr>
              <w:lastRenderedPageBreak/>
              <w:t>1</w:t>
            </w:r>
            <w:r w:rsidRPr="00F86E99">
              <w:rPr>
                <w:rFonts w:ascii="標楷體" w:eastAsia="標楷體" w:hAnsi="標楷體"/>
                <w:spacing w:val="-20"/>
                <w:kern w:val="0"/>
                <w:szCs w:val="24"/>
              </w:rPr>
              <w:t>.</w:t>
            </w:r>
            <w:r w:rsidRPr="00F86E99">
              <w:rPr>
                <w:rFonts w:ascii="標楷體" w:eastAsia="標楷體" w:hAnsi="標楷體" w:hint="eastAsia"/>
                <w:spacing w:val="-20"/>
                <w:kern w:val="0"/>
                <w:szCs w:val="24"/>
              </w:rPr>
              <w:t>115.4.</w:t>
            </w:r>
            <w:r w:rsidRPr="00F86E99">
              <w:rPr>
                <w:rFonts w:ascii="標楷體" w:eastAsia="標楷體" w:hAnsi="標楷體"/>
                <w:spacing w:val="-20"/>
                <w:kern w:val="0"/>
                <w:szCs w:val="24"/>
              </w:rPr>
              <w:t>21</w:t>
            </w:r>
            <w:r w:rsidRPr="00F86E99">
              <w:rPr>
                <w:rFonts w:ascii="標楷體" w:eastAsia="標楷體" w:hAnsi="標楷體" w:hint="eastAsia"/>
                <w:spacing w:val="-20"/>
                <w:kern w:val="0"/>
                <w:szCs w:val="24"/>
              </w:rPr>
              <w:t>議事</w:t>
            </w:r>
            <w:proofErr w:type="gramStart"/>
            <w:r w:rsidRPr="00F86E99">
              <w:rPr>
                <w:rFonts w:ascii="標楷體" w:eastAsia="標楷體" w:hAnsi="標楷體" w:hint="eastAsia"/>
                <w:spacing w:val="-20"/>
                <w:kern w:val="0"/>
                <w:szCs w:val="24"/>
              </w:rPr>
              <w:t>處函本會</w:t>
            </w:r>
            <w:proofErr w:type="gramEnd"/>
            <w:r w:rsidRPr="00F86E99">
              <w:rPr>
                <w:rFonts w:ascii="標楷體" w:eastAsia="標楷體" w:hAnsi="標楷體" w:hint="eastAsia"/>
                <w:spacing w:val="-20"/>
                <w:kern w:val="0"/>
                <w:szCs w:val="24"/>
              </w:rPr>
              <w:t>將「</w:t>
            </w:r>
            <w:proofErr w:type="gramStart"/>
            <w:r w:rsidRPr="00F86E99">
              <w:rPr>
                <w:rFonts w:ascii="標楷體" w:eastAsia="標楷體" w:hAnsi="標楷體" w:hint="eastAsia"/>
                <w:kern w:val="2"/>
              </w:rPr>
              <w:t>115</w:t>
            </w:r>
            <w:proofErr w:type="gramEnd"/>
            <w:r w:rsidRPr="00F86E99">
              <w:rPr>
                <w:rFonts w:ascii="標楷體" w:eastAsia="標楷體" w:hAnsi="標楷體" w:hint="eastAsia"/>
                <w:kern w:val="2"/>
              </w:rPr>
              <w:t>年度中央政府總預算案（含附屬單位預算及綜計表－營業及非營業部分）」依分配表及日程分送各委員會審查。</w:t>
            </w:r>
          </w:p>
          <w:p w14:paraId="19C4AAEA" w14:textId="634E1F99" w:rsidR="00A04649" w:rsidRDefault="00A04649"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r w:rsidRPr="00F86E99">
              <w:rPr>
                <w:rFonts w:ascii="標楷體" w:eastAsia="標楷體" w:hAnsi="標楷體"/>
                <w:spacing w:val="-20"/>
                <w:kern w:val="0"/>
                <w:szCs w:val="24"/>
              </w:rPr>
              <w:t>2.114.4.21</w:t>
            </w:r>
            <w:r w:rsidRPr="00F86E99">
              <w:rPr>
                <w:rFonts w:ascii="標楷體" w:eastAsia="標楷體" w:hAnsi="標楷體" w:hint="eastAsia"/>
                <w:spacing w:val="-20"/>
                <w:kern w:val="0"/>
                <w:szCs w:val="24"/>
              </w:rPr>
              <w:t>本會函知各委員會，依照審查日程及審查分配表進行審查，並</w:t>
            </w:r>
            <w:proofErr w:type="gramStart"/>
            <w:r w:rsidRPr="00F86E99">
              <w:rPr>
                <w:rFonts w:ascii="標楷體" w:eastAsia="標楷體" w:hAnsi="標楷體" w:hint="eastAsia"/>
                <w:spacing w:val="-20"/>
                <w:kern w:val="0"/>
                <w:szCs w:val="24"/>
              </w:rPr>
              <w:t>依限擬具</w:t>
            </w:r>
            <w:proofErr w:type="gramEnd"/>
            <w:r w:rsidRPr="00F86E99">
              <w:rPr>
                <w:rFonts w:ascii="標楷體" w:eastAsia="標楷體" w:hAnsi="標楷體" w:hint="eastAsia"/>
                <w:spacing w:val="-20"/>
                <w:kern w:val="0"/>
                <w:szCs w:val="24"/>
              </w:rPr>
              <w:t>審查報告函送本會。</w:t>
            </w:r>
          </w:p>
        </w:tc>
      </w:tr>
      <w:tr w:rsidR="004E2573" w:rsidRPr="00B95A07" w14:paraId="6BDB86E0" w14:textId="77777777" w:rsidTr="009613E0">
        <w:trPr>
          <w:trHeight w:val="1134"/>
        </w:trPr>
        <w:tc>
          <w:tcPr>
            <w:tcW w:w="516" w:type="dxa"/>
            <w:tcBorders>
              <w:left w:val="single" w:sz="12" w:space="0" w:color="auto"/>
              <w:right w:val="single" w:sz="4" w:space="0" w:color="auto"/>
            </w:tcBorders>
          </w:tcPr>
          <w:p w14:paraId="7B721FC8" w14:textId="77777777" w:rsidR="004E2573" w:rsidRPr="00CA3762" w:rsidRDefault="004E2573"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643A35F0" w14:textId="442EB20D" w:rsidR="004E2573" w:rsidRPr="00DF073E" w:rsidRDefault="004E2573" w:rsidP="00D122FB">
            <w:pPr>
              <w:widowControl w:val="0"/>
              <w:overflowPunct w:val="0"/>
              <w:autoSpaceDN/>
              <w:spacing w:line="350" w:lineRule="exact"/>
              <w:jc w:val="both"/>
              <w:textAlignment w:val="auto"/>
              <w:rPr>
                <w:rFonts w:ascii="標楷體" w:eastAsia="標楷體" w:hAnsi="標楷體"/>
                <w:kern w:val="2"/>
              </w:rPr>
            </w:pPr>
            <w:r w:rsidRPr="00DF073E">
              <w:rPr>
                <w:rFonts w:ascii="標楷體" w:eastAsia="標楷體" w:hAnsi="標楷體" w:hint="eastAsia"/>
                <w:kern w:val="2"/>
              </w:rPr>
              <w:t>內政部函送中華民國</w:t>
            </w:r>
            <w:proofErr w:type="gramStart"/>
            <w:r w:rsidRPr="00DF073E">
              <w:rPr>
                <w:rFonts w:ascii="標楷體" w:eastAsia="標楷體" w:hAnsi="標楷體" w:hint="eastAsia"/>
                <w:kern w:val="2"/>
              </w:rPr>
              <w:t>115</w:t>
            </w:r>
            <w:proofErr w:type="gramEnd"/>
            <w:r w:rsidRPr="00DF073E">
              <w:rPr>
                <w:rFonts w:ascii="標楷體" w:eastAsia="標楷體" w:hAnsi="標楷體" w:hint="eastAsia"/>
                <w:kern w:val="2"/>
              </w:rPr>
              <w:t>年度中央政府總預算案內政部暨所屬單位預算勘誤表案</w:t>
            </w:r>
          </w:p>
        </w:tc>
        <w:tc>
          <w:tcPr>
            <w:tcW w:w="3544" w:type="dxa"/>
            <w:vMerge w:val="restart"/>
            <w:tcBorders>
              <w:left w:val="single" w:sz="4" w:space="0" w:color="000000"/>
              <w:right w:val="single" w:sz="4" w:space="0" w:color="000000"/>
            </w:tcBorders>
            <w:shd w:val="clear" w:color="auto" w:fill="FFFFFF"/>
          </w:tcPr>
          <w:p w14:paraId="283422D0" w14:textId="05A7748B" w:rsidR="004E2573" w:rsidRDefault="004E2573" w:rsidP="00D122FB">
            <w:pPr>
              <w:widowControl w:val="0"/>
              <w:overflowPunct w:val="0"/>
              <w:spacing w:line="350" w:lineRule="exact"/>
              <w:jc w:val="both"/>
              <w:rPr>
                <w:rFonts w:ascii="標楷體" w:eastAsia="標楷體" w:hAnsi="標楷體"/>
                <w:color w:val="7030A0"/>
                <w:spacing w:val="-20"/>
                <w:kern w:val="0"/>
                <w:szCs w:val="24"/>
              </w:rPr>
            </w:pPr>
            <w:r w:rsidRPr="00DF073E">
              <w:rPr>
                <w:rFonts w:ascii="標楷體" w:eastAsia="標楷體" w:hAnsi="標楷體" w:hint="eastAsia"/>
                <w:spacing w:val="-20"/>
                <w:kern w:val="2"/>
                <w:szCs w:val="24"/>
              </w:rPr>
              <w:t>第11屆第5會期第9次院會(115.5.8)決定：「交財政、內政兩委員會</w:t>
            </w:r>
            <w:proofErr w:type="gramStart"/>
            <w:r>
              <w:rPr>
                <w:rFonts w:ascii="標楷體" w:eastAsia="標楷體" w:hAnsi="標楷體" w:hint="eastAsia"/>
                <w:spacing w:val="-20"/>
                <w:kern w:val="2"/>
                <w:szCs w:val="24"/>
              </w:rPr>
              <w:t>併</w:t>
            </w:r>
            <w:r w:rsidRPr="00DF073E">
              <w:rPr>
                <w:rFonts w:ascii="標楷體" w:eastAsia="標楷體" w:hAnsi="標楷體" w:hint="eastAsia"/>
                <w:spacing w:val="-20"/>
                <w:kern w:val="2"/>
                <w:szCs w:val="24"/>
              </w:rPr>
              <w:t>115</w:t>
            </w:r>
            <w:proofErr w:type="gramEnd"/>
            <w:r w:rsidRPr="00DF073E">
              <w:rPr>
                <w:rFonts w:ascii="標楷體" w:eastAsia="標楷體" w:hAnsi="標楷體" w:hint="eastAsia"/>
                <w:spacing w:val="-20"/>
                <w:kern w:val="2"/>
                <w:szCs w:val="24"/>
              </w:rPr>
              <w:t>年度中央政府總預算案處理」</w:t>
            </w:r>
          </w:p>
        </w:tc>
        <w:tc>
          <w:tcPr>
            <w:tcW w:w="3073" w:type="dxa"/>
            <w:vMerge w:val="restart"/>
            <w:tcBorders>
              <w:left w:val="single" w:sz="4" w:space="0" w:color="auto"/>
              <w:right w:val="single" w:sz="12" w:space="0" w:color="auto"/>
            </w:tcBorders>
          </w:tcPr>
          <w:p w14:paraId="73284B3E"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r>
      <w:tr w:rsidR="004E2573" w:rsidRPr="00B95A07" w14:paraId="2FCEF8C5" w14:textId="77777777" w:rsidTr="009613E0">
        <w:trPr>
          <w:trHeight w:val="1134"/>
        </w:trPr>
        <w:tc>
          <w:tcPr>
            <w:tcW w:w="516" w:type="dxa"/>
            <w:tcBorders>
              <w:left w:val="single" w:sz="12" w:space="0" w:color="auto"/>
              <w:right w:val="single" w:sz="4" w:space="0" w:color="auto"/>
            </w:tcBorders>
          </w:tcPr>
          <w:p w14:paraId="73D4FA3E" w14:textId="77777777" w:rsidR="004E2573" w:rsidRPr="00CA3762" w:rsidRDefault="004E2573" w:rsidP="00D122FB">
            <w:pPr>
              <w:pStyle w:val="affff0"/>
              <w:widowControl w:val="0"/>
              <w:numPr>
                <w:ilvl w:val="0"/>
                <w:numId w:val="48"/>
              </w:numPr>
              <w:overflowPunct w:val="0"/>
              <w:autoSpaceDN/>
              <w:spacing w:line="350" w:lineRule="exact"/>
              <w:jc w:val="both"/>
              <w:textAlignment w:val="auto"/>
              <w:rPr>
                <w:rFonts w:ascii="標楷體" w:eastAsia="標楷體" w:hAnsi="標楷體"/>
                <w:b/>
                <w:szCs w:val="24"/>
              </w:rPr>
            </w:pPr>
          </w:p>
        </w:tc>
        <w:tc>
          <w:tcPr>
            <w:tcW w:w="2451" w:type="dxa"/>
            <w:tcBorders>
              <w:top w:val="single" w:sz="4" w:space="0" w:color="auto"/>
              <w:left w:val="single" w:sz="4" w:space="0" w:color="auto"/>
              <w:bottom w:val="single" w:sz="4" w:space="0" w:color="auto"/>
              <w:right w:val="single" w:sz="4" w:space="0" w:color="auto"/>
            </w:tcBorders>
          </w:tcPr>
          <w:p w14:paraId="4C911383" w14:textId="0637D162" w:rsidR="004E2573" w:rsidRPr="00DF073E" w:rsidRDefault="004E2573" w:rsidP="00D122FB">
            <w:pPr>
              <w:widowControl w:val="0"/>
              <w:overflowPunct w:val="0"/>
              <w:autoSpaceDN/>
              <w:spacing w:line="350" w:lineRule="exact"/>
              <w:jc w:val="both"/>
              <w:textAlignment w:val="auto"/>
              <w:rPr>
                <w:rFonts w:ascii="標楷體" w:eastAsia="標楷體" w:hAnsi="標楷體"/>
                <w:kern w:val="2"/>
              </w:rPr>
            </w:pPr>
            <w:r w:rsidRPr="00DF073E">
              <w:rPr>
                <w:rFonts w:ascii="標楷體" w:eastAsia="標楷體" w:hAnsi="標楷體" w:hint="eastAsia"/>
                <w:kern w:val="2"/>
              </w:rPr>
              <w:t>海洋委員會函送中華民國</w:t>
            </w:r>
            <w:proofErr w:type="gramStart"/>
            <w:r w:rsidRPr="00DF073E">
              <w:rPr>
                <w:rFonts w:ascii="標楷體" w:eastAsia="標楷體" w:hAnsi="標楷體" w:hint="eastAsia"/>
                <w:kern w:val="2"/>
              </w:rPr>
              <w:t>115</w:t>
            </w:r>
            <w:proofErr w:type="gramEnd"/>
            <w:r w:rsidRPr="00DF073E">
              <w:rPr>
                <w:rFonts w:ascii="標楷體" w:eastAsia="標楷體" w:hAnsi="標楷體" w:hint="eastAsia"/>
                <w:kern w:val="2"/>
              </w:rPr>
              <w:t>年度中央政府總預算案海洋委員會海洋保育署單位預算勘誤表案</w:t>
            </w:r>
          </w:p>
        </w:tc>
        <w:tc>
          <w:tcPr>
            <w:tcW w:w="3544" w:type="dxa"/>
            <w:vMerge/>
            <w:tcBorders>
              <w:left w:val="single" w:sz="4" w:space="0" w:color="000000"/>
              <w:right w:val="single" w:sz="4" w:space="0" w:color="000000"/>
            </w:tcBorders>
            <w:shd w:val="clear" w:color="auto" w:fill="FFFFFF"/>
          </w:tcPr>
          <w:p w14:paraId="74A66439"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c>
          <w:tcPr>
            <w:tcW w:w="3073" w:type="dxa"/>
            <w:vMerge/>
            <w:tcBorders>
              <w:left w:val="single" w:sz="4" w:space="0" w:color="auto"/>
              <w:right w:val="single" w:sz="12" w:space="0" w:color="auto"/>
            </w:tcBorders>
          </w:tcPr>
          <w:p w14:paraId="2E5FE488" w14:textId="77777777" w:rsidR="004E2573" w:rsidRDefault="004E2573" w:rsidP="00D122FB">
            <w:pPr>
              <w:widowControl w:val="0"/>
              <w:overflowPunct w:val="0"/>
              <w:spacing w:line="350" w:lineRule="exact"/>
              <w:ind w:left="220" w:hangingChars="100" w:hanging="220"/>
              <w:jc w:val="both"/>
              <w:rPr>
                <w:rFonts w:ascii="標楷體" w:eastAsia="標楷體" w:hAnsi="標楷體"/>
                <w:color w:val="7030A0"/>
                <w:spacing w:val="-20"/>
                <w:kern w:val="0"/>
                <w:szCs w:val="24"/>
              </w:rPr>
            </w:pPr>
          </w:p>
        </w:tc>
      </w:tr>
    </w:tbl>
    <w:p w14:paraId="1BC0A210" w14:textId="3D31458C" w:rsidR="004B1A36" w:rsidRPr="00B95A07" w:rsidRDefault="00993A58" w:rsidP="004B1A36">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r w:rsidRPr="00B95A07">
        <w:rPr>
          <w:rFonts w:ascii="標楷體" w:eastAsia="標楷體" w:hAnsi="標楷體" w:hint="eastAsia"/>
          <w:b/>
          <w:bCs/>
          <w:sz w:val="28"/>
          <w:szCs w:val="28"/>
        </w:rPr>
        <w:t>(</w:t>
      </w:r>
      <w:r w:rsidR="00DA254B">
        <w:rPr>
          <w:rFonts w:ascii="標楷體" w:eastAsia="標楷體" w:hAnsi="標楷體" w:hint="eastAsia"/>
          <w:b/>
          <w:bCs/>
          <w:sz w:val="28"/>
          <w:szCs w:val="28"/>
        </w:rPr>
        <w:t>二</w:t>
      </w:r>
      <w:r w:rsidRPr="00B95A07">
        <w:rPr>
          <w:rFonts w:ascii="標楷體" w:eastAsia="標楷體" w:hAnsi="標楷體" w:hint="eastAsia"/>
          <w:b/>
          <w:bCs/>
          <w:sz w:val="28"/>
          <w:szCs w:val="28"/>
        </w:rPr>
        <w:t>)財團法人預算案（</w:t>
      </w:r>
      <w:r w:rsidR="00704403">
        <w:rPr>
          <w:rFonts w:ascii="標楷體" w:eastAsia="標楷體" w:hAnsi="標楷體" w:hint="eastAsia"/>
          <w:b/>
          <w:bCs/>
          <w:sz w:val="28"/>
          <w:szCs w:val="28"/>
        </w:rPr>
        <w:t>5</w:t>
      </w:r>
      <w:r w:rsidRPr="00B95A07">
        <w:rPr>
          <w:rFonts w:ascii="標楷體" w:eastAsia="標楷體" w:hAnsi="標楷體" w:hint="eastAsia"/>
          <w:b/>
          <w:bCs/>
          <w:sz w:val="28"/>
          <w:szCs w:val="28"/>
        </w:rPr>
        <w:t>案）</w:t>
      </w:r>
      <w:bookmarkEnd w:id="11"/>
      <w:bookmarkEnd w:id="12"/>
      <w:bookmarkEnd w:id="13"/>
    </w:p>
    <w:tbl>
      <w:tblPr>
        <w:tblW w:w="95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4436"/>
        <w:gridCol w:w="2770"/>
        <w:gridCol w:w="1862"/>
      </w:tblGrid>
      <w:tr w:rsidR="004B1A36" w:rsidRPr="00B95A07" w14:paraId="4DF77488" w14:textId="77777777" w:rsidTr="008F7D53">
        <w:trPr>
          <w:trHeight w:val="680"/>
        </w:trPr>
        <w:tc>
          <w:tcPr>
            <w:tcW w:w="516" w:type="dxa"/>
            <w:tcBorders>
              <w:top w:val="single" w:sz="12" w:space="0" w:color="auto"/>
              <w:left w:val="single" w:sz="12" w:space="0" w:color="auto"/>
              <w:bottom w:val="single" w:sz="12" w:space="0" w:color="auto"/>
              <w:right w:val="single" w:sz="4" w:space="0" w:color="auto"/>
            </w:tcBorders>
            <w:vAlign w:val="center"/>
          </w:tcPr>
          <w:p w14:paraId="48160EC9" w14:textId="77777777" w:rsidR="004B1A36" w:rsidRPr="008B07A2" w:rsidRDefault="004B1A36" w:rsidP="008B07A2">
            <w:pPr>
              <w:widowControl w:val="0"/>
              <w:overflowPunct w:val="0"/>
              <w:autoSpaceDN/>
              <w:spacing w:line="340" w:lineRule="exact"/>
              <w:jc w:val="center"/>
              <w:textAlignment w:val="auto"/>
              <w:rPr>
                <w:rFonts w:ascii="標楷體" w:eastAsia="標楷體" w:hAnsi="標楷體"/>
                <w:b/>
                <w:spacing w:val="-20"/>
                <w:kern w:val="2"/>
                <w:szCs w:val="24"/>
              </w:rPr>
            </w:pPr>
            <w:bookmarkStart w:id="15" w:name="_Hlk210298538"/>
            <w:bookmarkEnd w:id="14"/>
            <w:r w:rsidRPr="008B07A2">
              <w:rPr>
                <w:rFonts w:ascii="標楷體" w:eastAsia="標楷體" w:hAnsi="標楷體" w:hint="eastAsia"/>
                <w:b/>
                <w:spacing w:val="-20"/>
                <w:kern w:val="2"/>
                <w:szCs w:val="24"/>
              </w:rPr>
              <w:t>序號</w:t>
            </w:r>
          </w:p>
        </w:tc>
        <w:tc>
          <w:tcPr>
            <w:tcW w:w="4436" w:type="dxa"/>
            <w:tcBorders>
              <w:top w:val="single" w:sz="12" w:space="0" w:color="auto"/>
              <w:left w:val="single" w:sz="4" w:space="0" w:color="auto"/>
              <w:bottom w:val="single" w:sz="12" w:space="0" w:color="auto"/>
              <w:right w:val="single" w:sz="4" w:space="0" w:color="auto"/>
            </w:tcBorders>
            <w:vAlign w:val="center"/>
          </w:tcPr>
          <w:p w14:paraId="11422018"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議案名稱</w:t>
            </w:r>
          </w:p>
        </w:tc>
        <w:tc>
          <w:tcPr>
            <w:tcW w:w="2770" w:type="dxa"/>
            <w:tcBorders>
              <w:top w:val="single" w:sz="12" w:space="0" w:color="auto"/>
              <w:left w:val="single" w:sz="4" w:space="0" w:color="auto"/>
              <w:bottom w:val="single" w:sz="12" w:space="0" w:color="auto"/>
              <w:right w:val="single" w:sz="4" w:space="0" w:color="auto"/>
            </w:tcBorders>
            <w:vAlign w:val="center"/>
          </w:tcPr>
          <w:p w14:paraId="30D601DA"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1862" w:type="dxa"/>
            <w:tcBorders>
              <w:top w:val="single" w:sz="12" w:space="0" w:color="auto"/>
              <w:left w:val="single" w:sz="4" w:space="0" w:color="auto"/>
              <w:bottom w:val="single" w:sz="12" w:space="0" w:color="auto"/>
              <w:right w:val="single" w:sz="12" w:space="0" w:color="auto"/>
            </w:tcBorders>
            <w:vAlign w:val="center"/>
          </w:tcPr>
          <w:p w14:paraId="1D11C677" w14:textId="77777777" w:rsidR="004B1A36" w:rsidRPr="00B95A07" w:rsidRDefault="004B1A36" w:rsidP="008B4E38">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 xml:space="preserve">備  </w:t>
            </w:r>
            <w:r w:rsidRPr="00B95A07">
              <w:rPr>
                <w:rFonts w:ascii="標楷體" w:eastAsia="標楷體" w:hAnsi="標楷體"/>
                <w:b/>
                <w:kern w:val="2"/>
                <w:szCs w:val="24"/>
              </w:rPr>
              <w:t xml:space="preserve">  </w:t>
            </w:r>
            <w:proofErr w:type="gramStart"/>
            <w:r w:rsidRPr="00B95A07">
              <w:rPr>
                <w:rFonts w:ascii="標楷體" w:eastAsia="標楷體" w:hAnsi="標楷體" w:hint="eastAsia"/>
                <w:b/>
                <w:kern w:val="2"/>
                <w:szCs w:val="24"/>
              </w:rPr>
              <w:t>註</w:t>
            </w:r>
            <w:proofErr w:type="gramEnd"/>
          </w:p>
        </w:tc>
      </w:tr>
      <w:bookmarkEnd w:id="15"/>
      <w:tr w:rsidR="004B1A36" w:rsidRPr="00B95A07" w14:paraId="2A7D74A4" w14:textId="77777777" w:rsidTr="008F7D53">
        <w:trPr>
          <w:trHeight w:val="680"/>
        </w:trPr>
        <w:tc>
          <w:tcPr>
            <w:tcW w:w="516" w:type="dxa"/>
            <w:tcBorders>
              <w:top w:val="single" w:sz="4" w:space="0" w:color="auto"/>
              <w:left w:val="single" w:sz="12" w:space="0" w:color="auto"/>
              <w:bottom w:val="single" w:sz="4" w:space="0" w:color="auto"/>
              <w:right w:val="single" w:sz="4" w:space="0" w:color="auto"/>
            </w:tcBorders>
          </w:tcPr>
          <w:p w14:paraId="501FEB71" w14:textId="77777777" w:rsidR="004B1A36" w:rsidRPr="00CA3762" w:rsidRDefault="004B1A36" w:rsidP="000742F8">
            <w:pPr>
              <w:pStyle w:val="affff0"/>
              <w:widowControl w:val="0"/>
              <w:numPr>
                <w:ilvl w:val="0"/>
                <w:numId w:val="71"/>
              </w:numPr>
              <w:overflowPunct w:val="0"/>
              <w:autoSpaceDN/>
              <w:jc w:val="both"/>
              <w:textAlignment w:val="auto"/>
              <w:rPr>
                <w:rFonts w:ascii="標楷體" w:eastAsia="標楷體" w:hAnsi="標楷體"/>
                <w:b/>
                <w:szCs w:val="24"/>
              </w:rPr>
            </w:pPr>
            <w:r w:rsidRPr="00CA3762">
              <w:rPr>
                <w:rFonts w:ascii="標楷體" w:eastAsia="標楷體" w:hAnsi="標楷體" w:hint="eastAsia"/>
                <w:b/>
                <w:szCs w:val="24"/>
              </w:rPr>
              <w:t>3</w:t>
            </w:r>
          </w:p>
        </w:tc>
        <w:tc>
          <w:tcPr>
            <w:tcW w:w="4436" w:type="dxa"/>
            <w:tcBorders>
              <w:top w:val="single" w:sz="4" w:space="0" w:color="auto"/>
              <w:left w:val="single" w:sz="4" w:space="0" w:color="auto"/>
              <w:bottom w:val="single" w:sz="4" w:space="0" w:color="auto"/>
              <w:right w:val="single" w:sz="4" w:space="0" w:color="auto"/>
            </w:tcBorders>
          </w:tcPr>
          <w:p w14:paraId="73982E7B" w14:textId="77777777" w:rsidR="004B1A36" w:rsidRPr="00B95A07" w:rsidRDefault="004B1A36" w:rsidP="008B4E38">
            <w:pPr>
              <w:widowControl w:val="0"/>
              <w:overflowPunct w:val="0"/>
              <w:autoSpaceDN/>
              <w:spacing w:line="340" w:lineRule="exact"/>
              <w:jc w:val="both"/>
              <w:textAlignment w:val="auto"/>
              <w:rPr>
                <w:rFonts w:ascii="標楷體" w:eastAsia="標楷體" w:hAnsi="標楷體"/>
                <w:kern w:val="2"/>
              </w:rPr>
            </w:pPr>
            <w:r w:rsidRPr="00B95A07">
              <w:rPr>
                <w:rFonts w:ascii="標楷體" w:eastAsia="標楷體" w:hAnsi="標楷體" w:hint="eastAsia"/>
                <w:kern w:val="2"/>
              </w:rPr>
              <w:t>金融監督管理委員會函送財團法人台灣金融研訓院等7家財團法人</w:t>
            </w:r>
            <w:proofErr w:type="gramStart"/>
            <w:r w:rsidRPr="00B95A07">
              <w:rPr>
                <w:rFonts w:ascii="標楷體" w:eastAsia="標楷體" w:hAnsi="標楷體" w:hint="eastAsia"/>
                <w:kern w:val="2"/>
              </w:rPr>
              <w:t>113</w:t>
            </w:r>
            <w:proofErr w:type="gramEnd"/>
            <w:r w:rsidRPr="00B95A07">
              <w:rPr>
                <w:rFonts w:ascii="標楷體" w:eastAsia="標楷體" w:hAnsi="標楷體" w:hint="eastAsia"/>
                <w:kern w:val="2"/>
              </w:rPr>
              <w:t>年度預算書案。</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303C1C1F" w14:textId="77777777" w:rsidR="004B1A36" w:rsidRPr="00B95A07" w:rsidRDefault="004B1A36" w:rsidP="008B4E38">
            <w:pPr>
              <w:widowControl w:val="0"/>
              <w:overflowPunct w:val="0"/>
              <w:autoSpaceDN/>
              <w:spacing w:line="340" w:lineRule="exact"/>
              <w:jc w:val="both"/>
              <w:textAlignment w:val="auto"/>
              <w:rPr>
                <w:rFonts w:ascii="標楷體" w:eastAsia="標楷體" w:hAnsi="標楷體"/>
                <w:kern w:val="2"/>
              </w:rPr>
            </w:pPr>
            <w:r w:rsidRPr="00B95A07">
              <w:rPr>
                <w:rFonts w:ascii="標楷體" w:eastAsia="標楷體" w:hAnsi="標楷體" w:hint="eastAsia"/>
                <w:kern w:val="2"/>
              </w:rPr>
              <w:t>第10屆第8會期第2次院會(112.10.3)決定：「交財政委員會審查」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0D0F996C" w14:textId="77777777" w:rsidR="004B1A36" w:rsidRPr="00B95A07" w:rsidRDefault="004B1A36" w:rsidP="008B4E38">
            <w:pPr>
              <w:widowControl w:val="0"/>
              <w:overflowPunct w:val="0"/>
              <w:autoSpaceDN/>
              <w:spacing w:line="340" w:lineRule="exact"/>
              <w:ind w:left="240" w:hangingChars="100" w:hanging="240"/>
              <w:jc w:val="both"/>
              <w:textAlignment w:val="auto"/>
              <w:rPr>
                <w:rFonts w:ascii="標楷體" w:eastAsia="標楷體" w:hAnsi="標楷體"/>
                <w:kern w:val="2"/>
              </w:rPr>
            </w:pPr>
            <w:r w:rsidRPr="00B95A07">
              <w:rPr>
                <w:rFonts w:ascii="標楷體" w:eastAsia="標楷體" w:hAnsi="標楷體" w:hint="eastAsia"/>
                <w:bCs/>
                <w:kern w:val="2"/>
                <w:szCs w:val="24"/>
              </w:rPr>
              <w:t>尚未審查</w:t>
            </w:r>
          </w:p>
        </w:tc>
      </w:tr>
      <w:tr w:rsidR="004B1A36" w:rsidRPr="00B95A07" w14:paraId="52C0B955" w14:textId="77777777" w:rsidTr="008F7D53">
        <w:trPr>
          <w:trHeight w:val="680"/>
        </w:trPr>
        <w:tc>
          <w:tcPr>
            <w:tcW w:w="516" w:type="dxa"/>
            <w:tcBorders>
              <w:top w:val="single" w:sz="4" w:space="0" w:color="auto"/>
              <w:left w:val="single" w:sz="12" w:space="0" w:color="auto"/>
              <w:bottom w:val="single" w:sz="4" w:space="0" w:color="auto"/>
              <w:right w:val="single" w:sz="4" w:space="0" w:color="auto"/>
            </w:tcBorders>
          </w:tcPr>
          <w:p w14:paraId="29F07818" w14:textId="77777777" w:rsidR="004B1A36" w:rsidRPr="00CA3762" w:rsidRDefault="004B1A36" w:rsidP="000742F8">
            <w:pPr>
              <w:pStyle w:val="affff0"/>
              <w:widowControl w:val="0"/>
              <w:numPr>
                <w:ilvl w:val="0"/>
                <w:numId w:val="71"/>
              </w:numPr>
              <w:overflowPunct w:val="0"/>
              <w:autoSpaceDN/>
              <w:jc w:val="both"/>
              <w:textAlignment w:val="auto"/>
              <w:rPr>
                <w:rFonts w:ascii="標楷體" w:eastAsia="標楷體" w:hAnsi="標楷體"/>
                <w:b/>
                <w:szCs w:val="24"/>
              </w:rPr>
            </w:pPr>
            <w:r w:rsidRPr="00CA3762">
              <w:rPr>
                <w:rFonts w:ascii="標楷體" w:eastAsia="標楷體" w:hAnsi="標楷體" w:hint="eastAsia"/>
                <w:b/>
                <w:szCs w:val="24"/>
              </w:rPr>
              <w:t>4</w:t>
            </w:r>
          </w:p>
        </w:tc>
        <w:tc>
          <w:tcPr>
            <w:tcW w:w="4436" w:type="dxa"/>
            <w:tcBorders>
              <w:top w:val="single" w:sz="4" w:space="0" w:color="auto"/>
              <w:left w:val="single" w:sz="4" w:space="0" w:color="auto"/>
              <w:bottom w:val="single" w:sz="4" w:space="0" w:color="auto"/>
              <w:right w:val="single" w:sz="4" w:space="0" w:color="auto"/>
            </w:tcBorders>
          </w:tcPr>
          <w:p w14:paraId="093BF342" w14:textId="6BBDFCBB" w:rsidR="004B1A36" w:rsidRPr="009C72AA" w:rsidRDefault="004B1A36" w:rsidP="008B4E38">
            <w:pPr>
              <w:widowControl w:val="0"/>
              <w:overflowPunct w:val="0"/>
              <w:autoSpaceDN/>
              <w:spacing w:line="340" w:lineRule="exact"/>
              <w:jc w:val="both"/>
              <w:textAlignment w:val="auto"/>
              <w:rPr>
                <w:rFonts w:ascii="標楷體" w:eastAsia="標楷體" w:hAnsi="標楷體"/>
                <w:kern w:val="2"/>
              </w:rPr>
            </w:pPr>
            <w:r w:rsidRPr="009C72AA">
              <w:rPr>
                <w:rFonts w:ascii="標楷體" w:eastAsia="標楷體" w:hAnsi="標楷體" w:hint="eastAsia"/>
                <w:kern w:val="2"/>
              </w:rPr>
              <w:t>金融監督管理委員會函送財團法人台灣金融研訓院等7家財團法人</w:t>
            </w:r>
            <w:proofErr w:type="gramStart"/>
            <w:r w:rsidRPr="009C72AA">
              <w:rPr>
                <w:rFonts w:ascii="標楷體" w:eastAsia="標楷體" w:hAnsi="標楷體" w:hint="eastAsia"/>
                <w:kern w:val="2"/>
              </w:rPr>
              <w:t>114</w:t>
            </w:r>
            <w:proofErr w:type="gramEnd"/>
            <w:r w:rsidRPr="009C72AA">
              <w:rPr>
                <w:rFonts w:ascii="標楷體" w:eastAsia="標楷體" w:hAnsi="標楷體" w:hint="eastAsia"/>
                <w:kern w:val="2"/>
              </w:rPr>
              <w:t>年度預算書案</w:t>
            </w:r>
            <w:r w:rsidR="006C3787">
              <w:rPr>
                <w:rFonts w:ascii="標楷體" w:eastAsia="標楷體" w:hAnsi="標楷體" w:hint="eastAsia"/>
                <w:kern w:val="2"/>
              </w:rPr>
              <w:t>。</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5BEFE9D7" w14:textId="77777777" w:rsidR="004B1A36" w:rsidRPr="009C72AA" w:rsidRDefault="004B1A36" w:rsidP="008B4E38">
            <w:pPr>
              <w:widowControl w:val="0"/>
              <w:overflowPunct w:val="0"/>
              <w:autoSpaceDN/>
              <w:spacing w:line="320" w:lineRule="exact"/>
              <w:jc w:val="both"/>
              <w:textAlignment w:val="auto"/>
              <w:rPr>
                <w:rFonts w:ascii="標楷體" w:eastAsia="標楷體" w:hAnsi="標楷體"/>
                <w:kern w:val="2"/>
                <w:szCs w:val="24"/>
              </w:rPr>
            </w:pPr>
            <w:r w:rsidRPr="009C72AA">
              <w:rPr>
                <w:rFonts w:ascii="標楷體" w:eastAsia="標楷體" w:hAnsi="標楷體" w:hint="eastAsia"/>
                <w:kern w:val="2"/>
                <w:szCs w:val="24"/>
              </w:rPr>
              <w:t>第11屆第2會期第2次院會(113.9.27)決定：「交財政委員會審查」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1DEAC628" w14:textId="77777777" w:rsidR="004B1A36" w:rsidRPr="009C72AA" w:rsidRDefault="004B1A36" w:rsidP="008B4E38">
            <w:pPr>
              <w:widowControl w:val="0"/>
              <w:overflowPunct w:val="0"/>
              <w:autoSpaceDN/>
              <w:spacing w:line="340" w:lineRule="exact"/>
              <w:ind w:left="240" w:hangingChars="100" w:hanging="240"/>
              <w:jc w:val="both"/>
              <w:textAlignment w:val="auto"/>
              <w:rPr>
                <w:rFonts w:ascii="標楷體" w:eastAsia="標楷體" w:hAnsi="標楷體"/>
                <w:bCs/>
                <w:kern w:val="2"/>
                <w:szCs w:val="24"/>
              </w:rPr>
            </w:pPr>
            <w:r w:rsidRPr="009C72AA">
              <w:rPr>
                <w:rFonts w:ascii="標楷體" w:eastAsia="標楷體" w:hAnsi="標楷體" w:hint="eastAsia"/>
                <w:kern w:val="2"/>
                <w:szCs w:val="24"/>
              </w:rPr>
              <w:t>尚未審查</w:t>
            </w:r>
          </w:p>
        </w:tc>
      </w:tr>
      <w:tr w:rsidR="00704403" w:rsidRPr="00B95A07" w14:paraId="32130B94" w14:textId="77777777" w:rsidTr="00D66DB9">
        <w:trPr>
          <w:trHeight w:val="680"/>
        </w:trPr>
        <w:tc>
          <w:tcPr>
            <w:tcW w:w="516" w:type="dxa"/>
            <w:tcBorders>
              <w:top w:val="single" w:sz="4" w:space="0" w:color="auto"/>
              <w:left w:val="single" w:sz="12" w:space="0" w:color="auto"/>
              <w:bottom w:val="single" w:sz="4" w:space="0" w:color="auto"/>
              <w:right w:val="single" w:sz="4" w:space="0" w:color="auto"/>
            </w:tcBorders>
          </w:tcPr>
          <w:p w14:paraId="5E07624D" w14:textId="77777777" w:rsidR="00704403" w:rsidRPr="00CA3762"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000000"/>
              <w:bottom w:val="single" w:sz="4" w:space="0" w:color="auto"/>
              <w:right w:val="single" w:sz="4" w:space="0" w:color="000000"/>
            </w:tcBorders>
            <w:shd w:val="clear" w:color="auto" w:fill="auto"/>
          </w:tcPr>
          <w:p w14:paraId="5C531F61" w14:textId="2FEE97BB" w:rsidR="00704403" w:rsidRPr="009C72AA" w:rsidRDefault="00704403" w:rsidP="00704403">
            <w:pPr>
              <w:widowControl w:val="0"/>
              <w:overflowPunct w:val="0"/>
              <w:autoSpaceDN/>
              <w:spacing w:line="340" w:lineRule="exact"/>
              <w:jc w:val="both"/>
              <w:textAlignment w:val="auto"/>
              <w:rPr>
                <w:rFonts w:ascii="標楷體" w:eastAsia="標楷體" w:hAnsi="標楷體"/>
                <w:kern w:val="2"/>
              </w:rPr>
            </w:pPr>
            <w:r w:rsidRPr="00E849E7">
              <w:rPr>
                <w:rFonts w:ascii="標楷體" w:eastAsia="標楷體" w:hAnsi="標楷體" w:hint="eastAsia"/>
                <w:kern w:val="2"/>
                <w:szCs w:val="24"/>
              </w:rPr>
              <w:t>金融監督管理委員會函送財團法人金融消費評議中心等7家財團法人</w:t>
            </w:r>
            <w:proofErr w:type="gramStart"/>
            <w:r w:rsidRPr="00E849E7">
              <w:rPr>
                <w:rFonts w:ascii="標楷體" w:eastAsia="標楷體" w:hAnsi="標楷體" w:hint="eastAsia"/>
                <w:kern w:val="2"/>
                <w:szCs w:val="24"/>
              </w:rPr>
              <w:t>113</w:t>
            </w:r>
            <w:proofErr w:type="gramEnd"/>
            <w:r w:rsidRPr="00E849E7">
              <w:rPr>
                <w:rFonts w:ascii="標楷體" w:eastAsia="標楷體" w:hAnsi="標楷體" w:hint="eastAsia"/>
                <w:kern w:val="2"/>
                <w:szCs w:val="24"/>
              </w:rPr>
              <w:t>年度決算書</w:t>
            </w:r>
          </w:p>
        </w:tc>
        <w:tc>
          <w:tcPr>
            <w:tcW w:w="2770" w:type="dxa"/>
            <w:tcBorders>
              <w:top w:val="single" w:sz="4" w:space="0" w:color="auto"/>
              <w:left w:val="single" w:sz="4" w:space="0" w:color="000000"/>
              <w:bottom w:val="single" w:sz="4" w:space="0" w:color="auto"/>
              <w:right w:val="single" w:sz="4" w:space="0" w:color="000000"/>
            </w:tcBorders>
            <w:shd w:val="clear" w:color="auto" w:fill="auto"/>
          </w:tcPr>
          <w:p w14:paraId="7BE7AC4B" w14:textId="6F3FAD48" w:rsidR="00704403" w:rsidRPr="009C72AA" w:rsidRDefault="00704403" w:rsidP="00704403">
            <w:pPr>
              <w:widowControl w:val="0"/>
              <w:overflowPunct w:val="0"/>
              <w:autoSpaceDN/>
              <w:spacing w:line="320" w:lineRule="exact"/>
              <w:jc w:val="both"/>
              <w:textAlignment w:val="auto"/>
              <w:rPr>
                <w:rFonts w:ascii="標楷體" w:eastAsia="標楷體" w:hAnsi="標楷體"/>
                <w:kern w:val="2"/>
                <w:szCs w:val="24"/>
              </w:rPr>
            </w:pPr>
            <w:r w:rsidRPr="00B95A07">
              <w:rPr>
                <w:rFonts w:ascii="標楷體" w:eastAsia="標楷體" w:hAnsi="標楷體"/>
                <w:spacing w:val="-8"/>
                <w:kern w:val="2"/>
                <w:szCs w:val="24"/>
              </w:rPr>
              <w:t>第</w:t>
            </w:r>
            <w:r w:rsidRPr="00B95A07">
              <w:rPr>
                <w:rFonts w:ascii="標楷體" w:eastAsia="標楷體" w:hAnsi="標楷體" w:hint="eastAsia"/>
                <w:spacing w:val="-8"/>
                <w:kern w:val="2"/>
                <w:szCs w:val="24"/>
              </w:rPr>
              <w:t>11</w:t>
            </w:r>
            <w:r w:rsidRPr="00B95A07">
              <w:rPr>
                <w:rFonts w:ascii="標楷體" w:eastAsia="標楷體" w:hAnsi="標楷體"/>
                <w:spacing w:val="-8"/>
                <w:kern w:val="2"/>
                <w:szCs w:val="24"/>
              </w:rPr>
              <w:t>屆第</w:t>
            </w:r>
            <w:r>
              <w:rPr>
                <w:rFonts w:ascii="標楷體" w:eastAsia="標楷體" w:hAnsi="標楷體" w:hint="eastAsia"/>
                <w:spacing w:val="-8"/>
                <w:kern w:val="2"/>
                <w:szCs w:val="24"/>
              </w:rPr>
              <w:t>3</w:t>
            </w:r>
            <w:r w:rsidRPr="00B95A07">
              <w:rPr>
                <w:rFonts w:ascii="標楷體" w:eastAsia="標楷體" w:hAnsi="標楷體"/>
                <w:spacing w:val="-8"/>
                <w:kern w:val="2"/>
                <w:szCs w:val="24"/>
              </w:rPr>
              <w:t>會期第</w:t>
            </w:r>
            <w:r w:rsidRPr="00B95A07">
              <w:rPr>
                <w:rFonts w:ascii="標楷體" w:eastAsia="標楷體" w:hAnsi="標楷體" w:hint="eastAsia"/>
                <w:spacing w:val="-8"/>
                <w:kern w:val="2"/>
                <w:szCs w:val="24"/>
              </w:rPr>
              <w:t>1</w:t>
            </w:r>
            <w:r>
              <w:rPr>
                <w:rFonts w:ascii="標楷體" w:eastAsia="標楷體" w:hAnsi="標楷體" w:hint="eastAsia"/>
                <w:spacing w:val="-8"/>
                <w:kern w:val="2"/>
                <w:szCs w:val="24"/>
              </w:rPr>
              <w:t>6</w:t>
            </w:r>
            <w:r w:rsidRPr="00B95A07">
              <w:rPr>
                <w:rFonts w:ascii="標楷體" w:eastAsia="標楷體" w:hAnsi="標楷體"/>
                <w:spacing w:val="-8"/>
                <w:kern w:val="2"/>
                <w:szCs w:val="24"/>
              </w:rPr>
              <w:t>次院會（11</w:t>
            </w:r>
            <w:r>
              <w:rPr>
                <w:rFonts w:ascii="標楷體" w:eastAsia="標楷體" w:hAnsi="標楷體" w:hint="eastAsia"/>
                <w:spacing w:val="-8"/>
                <w:kern w:val="2"/>
                <w:szCs w:val="24"/>
              </w:rPr>
              <w:t>4</w:t>
            </w:r>
            <w:r w:rsidRPr="00B95A07">
              <w:rPr>
                <w:rFonts w:ascii="標楷體" w:eastAsia="標楷體" w:hAnsi="標楷體"/>
                <w:spacing w:val="-8"/>
                <w:kern w:val="2"/>
                <w:szCs w:val="24"/>
              </w:rPr>
              <w:t>.</w:t>
            </w:r>
            <w:r w:rsidRPr="00B95A07">
              <w:rPr>
                <w:rFonts w:ascii="標楷體" w:eastAsia="標楷體" w:hAnsi="標楷體" w:hint="eastAsia"/>
                <w:spacing w:val="-8"/>
                <w:kern w:val="2"/>
                <w:szCs w:val="24"/>
              </w:rPr>
              <w:t>6</w:t>
            </w:r>
            <w:r w:rsidRPr="00B95A07">
              <w:rPr>
                <w:rFonts w:ascii="標楷體" w:eastAsia="標楷體" w:hAnsi="標楷體"/>
                <w:spacing w:val="-8"/>
                <w:kern w:val="2"/>
                <w:szCs w:val="24"/>
              </w:rPr>
              <w:t>.</w:t>
            </w:r>
            <w:r w:rsidRPr="00B95A07">
              <w:rPr>
                <w:rFonts w:ascii="標楷體" w:eastAsia="標楷體" w:hAnsi="標楷體" w:hint="eastAsia"/>
                <w:spacing w:val="-8"/>
                <w:kern w:val="2"/>
                <w:szCs w:val="24"/>
              </w:rPr>
              <w:t>1</w:t>
            </w:r>
            <w:r>
              <w:rPr>
                <w:rFonts w:ascii="標楷體" w:eastAsia="標楷體" w:hAnsi="標楷體" w:hint="eastAsia"/>
                <w:spacing w:val="-8"/>
                <w:kern w:val="2"/>
                <w:szCs w:val="24"/>
              </w:rPr>
              <w:t>3</w:t>
            </w:r>
            <w:r w:rsidRPr="00B95A07">
              <w:rPr>
                <w:rFonts w:ascii="標楷體" w:eastAsia="標楷體" w:hAnsi="標楷體"/>
                <w:spacing w:val="-8"/>
                <w:kern w:val="2"/>
                <w:szCs w:val="24"/>
              </w:rPr>
              <w:t>）決定：「交財政委員會審查」</w:t>
            </w:r>
          </w:p>
        </w:tc>
        <w:tc>
          <w:tcPr>
            <w:tcW w:w="1862" w:type="dxa"/>
            <w:tcBorders>
              <w:top w:val="single" w:sz="4" w:space="0" w:color="auto"/>
              <w:left w:val="single" w:sz="4" w:space="0" w:color="000000"/>
              <w:bottom w:val="single" w:sz="4" w:space="0" w:color="auto"/>
              <w:right w:val="single" w:sz="12" w:space="0" w:color="auto"/>
            </w:tcBorders>
            <w:shd w:val="clear" w:color="auto" w:fill="auto"/>
            <w:vAlign w:val="center"/>
          </w:tcPr>
          <w:p w14:paraId="01C9B435" w14:textId="78E7A6E1" w:rsidR="00704403" w:rsidRPr="009C72AA"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704403" w:rsidRPr="00717DA1" w14:paraId="58E08DF2" w14:textId="77777777" w:rsidTr="00EA1138">
        <w:trPr>
          <w:trHeight w:val="680"/>
        </w:trPr>
        <w:tc>
          <w:tcPr>
            <w:tcW w:w="516" w:type="dxa"/>
            <w:tcBorders>
              <w:top w:val="single" w:sz="4" w:space="0" w:color="auto"/>
              <w:left w:val="single" w:sz="12" w:space="0" w:color="auto"/>
              <w:bottom w:val="single" w:sz="4" w:space="0" w:color="auto"/>
              <w:right w:val="single" w:sz="4" w:space="0" w:color="auto"/>
            </w:tcBorders>
          </w:tcPr>
          <w:p w14:paraId="6653A94B" w14:textId="77777777" w:rsidR="00704403" w:rsidRPr="00717DA1"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auto"/>
              <w:bottom w:val="single" w:sz="4" w:space="0" w:color="auto"/>
              <w:right w:val="single" w:sz="4" w:space="0" w:color="auto"/>
            </w:tcBorders>
          </w:tcPr>
          <w:p w14:paraId="32929869" w14:textId="3257B092" w:rsidR="00704403" w:rsidRPr="00717DA1" w:rsidRDefault="00704403" w:rsidP="00704403">
            <w:pPr>
              <w:widowControl w:val="0"/>
              <w:overflowPunct w:val="0"/>
              <w:autoSpaceDN/>
              <w:spacing w:line="340" w:lineRule="exact"/>
              <w:jc w:val="both"/>
              <w:textAlignment w:val="auto"/>
              <w:rPr>
                <w:rFonts w:ascii="標楷體" w:eastAsia="標楷體" w:hAnsi="標楷體"/>
                <w:kern w:val="2"/>
              </w:rPr>
            </w:pPr>
            <w:r w:rsidRPr="00717DA1">
              <w:rPr>
                <w:rFonts w:ascii="標楷體" w:eastAsia="標楷體" w:hAnsi="標楷體" w:hint="eastAsia"/>
                <w:kern w:val="2"/>
              </w:rPr>
              <w:t>金融監督管理委員會函送財團法人台灣金融研訓院等7家財團法人</w:t>
            </w:r>
            <w:proofErr w:type="gramStart"/>
            <w:r w:rsidRPr="00717DA1">
              <w:rPr>
                <w:rFonts w:ascii="標楷體" w:eastAsia="標楷體" w:hAnsi="標楷體" w:hint="eastAsia"/>
                <w:kern w:val="2"/>
              </w:rPr>
              <w:t>115</w:t>
            </w:r>
            <w:proofErr w:type="gramEnd"/>
            <w:r w:rsidRPr="00717DA1">
              <w:rPr>
                <w:rFonts w:ascii="標楷體" w:eastAsia="標楷體" w:hAnsi="標楷體" w:hint="eastAsia"/>
                <w:kern w:val="2"/>
              </w:rPr>
              <w:t>年度預算書案</w:t>
            </w:r>
            <w:r>
              <w:rPr>
                <w:rFonts w:ascii="標楷體" w:eastAsia="標楷體" w:hAnsi="標楷體" w:hint="eastAsia"/>
                <w:kern w:val="2"/>
              </w:rPr>
              <w:t>。</w:t>
            </w:r>
          </w:p>
        </w:tc>
        <w:tc>
          <w:tcPr>
            <w:tcW w:w="2770" w:type="dxa"/>
            <w:tcBorders>
              <w:top w:val="single" w:sz="4" w:space="0" w:color="auto"/>
              <w:left w:val="single" w:sz="4" w:space="0" w:color="000000"/>
              <w:bottom w:val="single" w:sz="4" w:space="0" w:color="auto"/>
              <w:right w:val="single" w:sz="4" w:space="0" w:color="000000"/>
            </w:tcBorders>
            <w:shd w:val="clear" w:color="auto" w:fill="FFFFFF"/>
          </w:tcPr>
          <w:p w14:paraId="3CEDC43E" w14:textId="0BC16B96" w:rsidR="00704403" w:rsidRPr="00717DA1" w:rsidRDefault="00704403" w:rsidP="00704403">
            <w:pPr>
              <w:widowControl w:val="0"/>
              <w:overflowPunct w:val="0"/>
              <w:autoSpaceDN/>
              <w:spacing w:line="320" w:lineRule="exact"/>
              <w:jc w:val="both"/>
              <w:textAlignment w:val="auto"/>
              <w:rPr>
                <w:rFonts w:ascii="標楷體" w:eastAsia="標楷體" w:hAnsi="標楷體"/>
                <w:kern w:val="2"/>
                <w:szCs w:val="24"/>
              </w:rPr>
            </w:pPr>
            <w:r w:rsidRPr="00717DA1">
              <w:rPr>
                <w:rFonts w:ascii="標楷體" w:eastAsia="標楷體" w:hAnsi="標楷體" w:hint="eastAsia"/>
                <w:kern w:val="2"/>
                <w:szCs w:val="24"/>
              </w:rPr>
              <w:t>第11屆第4會期第2次院會(114.9.30)決定：「交財政委員會審查」</w:t>
            </w:r>
          </w:p>
        </w:tc>
        <w:tc>
          <w:tcPr>
            <w:tcW w:w="1862" w:type="dxa"/>
            <w:tcBorders>
              <w:top w:val="single" w:sz="4" w:space="0" w:color="auto"/>
              <w:left w:val="single" w:sz="4" w:space="0" w:color="auto"/>
              <w:bottom w:val="single" w:sz="4" w:space="0" w:color="auto"/>
              <w:right w:val="single" w:sz="12" w:space="0" w:color="auto"/>
            </w:tcBorders>
            <w:vAlign w:val="center"/>
          </w:tcPr>
          <w:p w14:paraId="088E5F09" w14:textId="44B72752" w:rsidR="00704403" w:rsidRPr="00717DA1"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717DA1">
              <w:rPr>
                <w:rFonts w:ascii="標楷體" w:eastAsia="標楷體" w:hAnsi="標楷體" w:hint="eastAsia"/>
                <w:kern w:val="2"/>
                <w:szCs w:val="24"/>
              </w:rPr>
              <w:t>尚未審查</w:t>
            </w:r>
          </w:p>
        </w:tc>
      </w:tr>
      <w:tr w:rsidR="00704403" w:rsidRPr="00717DA1" w14:paraId="56E25B7F" w14:textId="77777777" w:rsidTr="008F7D53">
        <w:trPr>
          <w:trHeight w:val="680"/>
        </w:trPr>
        <w:tc>
          <w:tcPr>
            <w:tcW w:w="516" w:type="dxa"/>
            <w:tcBorders>
              <w:top w:val="single" w:sz="4" w:space="0" w:color="auto"/>
              <w:left w:val="single" w:sz="12" w:space="0" w:color="auto"/>
              <w:bottom w:val="single" w:sz="12" w:space="0" w:color="auto"/>
              <w:right w:val="single" w:sz="4" w:space="0" w:color="auto"/>
            </w:tcBorders>
          </w:tcPr>
          <w:p w14:paraId="63AC4727" w14:textId="77777777" w:rsidR="00704403" w:rsidRPr="00717DA1" w:rsidRDefault="00704403" w:rsidP="00704403">
            <w:pPr>
              <w:pStyle w:val="affff0"/>
              <w:widowControl w:val="0"/>
              <w:numPr>
                <w:ilvl w:val="0"/>
                <w:numId w:val="71"/>
              </w:numPr>
              <w:overflowPunct w:val="0"/>
              <w:autoSpaceDN/>
              <w:jc w:val="both"/>
              <w:textAlignment w:val="auto"/>
              <w:rPr>
                <w:rFonts w:ascii="標楷體" w:eastAsia="標楷體" w:hAnsi="標楷體"/>
                <w:b/>
                <w:szCs w:val="24"/>
              </w:rPr>
            </w:pPr>
          </w:p>
        </w:tc>
        <w:tc>
          <w:tcPr>
            <w:tcW w:w="4436" w:type="dxa"/>
            <w:tcBorders>
              <w:top w:val="single" w:sz="4" w:space="0" w:color="auto"/>
              <w:left w:val="single" w:sz="4" w:space="0" w:color="auto"/>
              <w:bottom w:val="single" w:sz="12" w:space="0" w:color="auto"/>
              <w:right w:val="single" w:sz="4" w:space="0" w:color="auto"/>
            </w:tcBorders>
          </w:tcPr>
          <w:p w14:paraId="6332943C" w14:textId="38B1C5B9" w:rsidR="00704403" w:rsidRPr="00FC1CCA" w:rsidRDefault="00704403" w:rsidP="00704403">
            <w:pPr>
              <w:widowControl w:val="0"/>
              <w:overflowPunct w:val="0"/>
              <w:autoSpaceDN/>
              <w:spacing w:line="340" w:lineRule="exact"/>
              <w:jc w:val="both"/>
              <w:textAlignment w:val="auto"/>
              <w:rPr>
                <w:rFonts w:ascii="標楷體" w:eastAsia="標楷體" w:hAnsi="標楷體"/>
                <w:kern w:val="2"/>
              </w:rPr>
            </w:pPr>
            <w:r w:rsidRPr="00FC1CCA">
              <w:rPr>
                <w:rFonts w:ascii="標楷體" w:eastAsia="標楷體" w:hAnsi="標楷體" w:hint="eastAsia"/>
                <w:kern w:val="2"/>
              </w:rPr>
              <w:t>金融監督管理委員會函送財團法人台灣金融研訓院等7家財團法人</w:t>
            </w:r>
            <w:proofErr w:type="gramStart"/>
            <w:r w:rsidRPr="00FC1CCA">
              <w:rPr>
                <w:rFonts w:ascii="標楷體" w:eastAsia="標楷體" w:hAnsi="標楷體" w:hint="eastAsia"/>
                <w:kern w:val="2"/>
              </w:rPr>
              <w:t>114</w:t>
            </w:r>
            <w:proofErr w:type="gramEnd"/>
            <w:r w:rsidRPr="00FC1CCA">
              <w:rPr>
                <w:rFonts w:ascii="標楷體" w:eastAsia="標楷體" w:hAnsi="標楷體" w:hint="eastAsia"/>
                <w:kern w:val="2"/>
              </w:rPr>
              <w:t>年度決算書案。</w:t>
            </w:r>
          </w:p>
        </w:tc>
        <w:tc>
          <w:tcPr>
            <w:tcW w:w="2770" w:type="dxa"/>
            <w:tcBorders>
              <w:top w:val="single" w:sz="4" w:space="0" w:color="auto"/>
              <w:left w:val="single" w:sz="4" w:space="0" w:color="000000"/>
              <w:bottom w:val="single" w:sz="12" w:space="0" w:color="auto"/>
              <w:right w:val="single" w:sz="4" w:space="0" w:color="000000"/>
            </w:tcBorders>
            <w:shd w:val="clear" w:color="auto" w:fill="FFFFFF"/>
          </w:tcPr>
          <w:p w14:paraId="266D9F4F" w14:textId="5F5CD333" w:rsidR="00704403" w:rsidRPr="00FC1CCA" w:rsidRDefault="00704403" w:rsidP="00704403">
            <w:pPr>
              <w:widowControl w:val="0"/>
              <w:overflowPunct w:val="0"/>
              <w:autoSpaceDN/>
              <w:spacing w:line="320" w:lineRule="exact"/>
              <w:jc w:val="both"/>
              <w:textAlignment w:val="auto"/>
              <w:rPr>
                <w:rFonts w:ascii="標楷體" w:eastAsia="標楷體" w:hAnsi="標楷體"/>
                <w:kern w:val="2"/>
                <w:szCs w:val="24"/>
              </w:rPr>
            </w:pPr>
            <w:r w:rsidRPr="00FC1CCA">
              <w:rPr>
                <w:rFonts w:ascii="標楷體" w:eastAsia="標楷體" w:hAnsi="標楷體" w:hint="eastAsia"/>
                <w:spacing w:val="-20"/>
                <w:kern w:val="2"/>
                <w:szCs w:val="24"/>
              </w:rPr>
              <w:t>第11屆第5會期第14次院會(115.6.12)決定：「交財政委員會審查」</w:t>
            </w:r>
          </w:p>
        </w:tc>
        <w:tc>
          <w:tcPr>
            <w:tcW w:w="1862" w:type="dxa"/>
            <w:tcBorders>
              <w:top w:val="single" w:sz="4" w:space="0" w:color="auto"/>
              <w:left w:val="single" w:sz="4" w:space="0" w:color="auto"/>
              <w:bottom w:val="single" w:sz="12" w:space="0" w:color="auto"/>
              <w:right w:val="single" w:sz="12" w:space="0" w:color="auto"/>
            </w:tcBorders>
            <w:vAlign w:val="center"/>
          </w:tcPr>
          <w:p w14:paraId="5685678C" w14:textId="09F1F8A8" w:rsidR="00704403" w:rsidRPr="00FC1CCA" w:rsidRDefault="00704403" w:rsidP="00704403">
            <w:pPr>
              <w:widowControl w:val="0"/>
              <w:overflowPunct w:val="0"/>
              <w:autoSpaceDN/>
              <w:spacing w:line="340" w:lineRule="exact"/>
              <w:ind w:left="240" w:hangingChars="100" w:hanging="240"/>
              <w:jc w:val="both"/>
              <w:textAlignment w:val="auto"/>
              <w:rPr>
                <w:rFonts w:ascii="標楷體" w:eastAsia="標楷體" w:hAnsi="標楷體"/>
                <w:kern w:val="2"/>
                <w:szCs w:val="24"/>
              </w:rPr>
            </w:pPr>
            <w:r w:rsidRPr="00FC1CCA">
              <w:rPr>
                <w:rFonts w:ascii="標楷體" w:eastAsia="標楷體" w:hAnsi="標楷體" w:hint="eastAsia"/>
                <w:kern w:val="2"/>
                <w:szCs w:val="24"/>
              </w:rPr>
              <w:t>尚未審查</w:t>
            </w:r>
          </w:p>
        </w:tc>
      </w:tr>
    </w:tbl>
    <w:p w14:paraId="501664D7" w14:textId="77777777" w:rsidR="00993A58" w:rsidRPr="00B95A07" w:rsidRDefault="00993A58" w:rsidP="00F470A8">
      <w:pPr>
        <w:widowControl w:val="0"/>
        <w:overflowPunct w:val="0"/>
        <w:autoSpaceDN/>
        <w:jc w:val="both"/>
        <w:textAlignment w:val="auto"/>
        <w:rPr>
          <w:rFonts w:ascii="標楷體" w:eastAsia="標楷體" w:hAnsi="標楷體"/>
          <w:b/>
          <w:kern w:val="2"/>
          <w:sz w:val="32"/>
          <w:szCs w:val="32"/>
        </w:rPr>
      </w:pPr>
      <w:r w:rsidRPr="00B95A07">
        <w:rPr>
          <w:rFonts w:ascii="標楷體" w:eastAsia="標楷體" w:hAnsi="標楷體"/>
          <w:b/>
          <w:kern w:val="2"/>
          <w:sz w:val="32"/>
          <w:szCs w:val="32"/>
        </w:rPr>
        <w:br w:type="page"/>
      </w:r>
    </w:p>
    <w:p w14:paraId="693881DB" w14:textId="369FD2B8" w:rsidR="004B1A36" w:rsidRPr="00B95A07" w:rsidRDefault="00993A58" w:rsidP="004B1A36">
      <w:pPr>
        <w:widowControl w:val="0"/>
        <w:overflowPunct w:val="0"/>
        <w:autoSpaceDN/>
        <w:spacing w:afterLines="50" w:after="180" w:line="500" w:lineRule="exact"/>
        <w:ind w:leftChars="59" w:left="645" w:hangingChars="157" w:hanging="503"/>
        <w:jc w:val="both"/>
        <w:textAlignment w:val="auto"/>
        <w:outlineLvl w:val="1"/>
        <w:rPr>
          <w:rFonts w:ascii="標楷體" w:eastAsia="標楷體" w:hAnsi="標楷體"/>
          <w:b/>
          <w:bCs/>
          <w:kern w:val="2"/>
          <w:sz w:val="32"/>
          <w:szCs w:val="32"/>
        </w:rPr>
      </w:pPr>
      <w:bookmarkStart w:id="16" w:name="_Toc126576808"/>
      <w:bookmarkStart w:id="17" w:name="_Toc143873925"/>
      <w:bookmarkStart w:id="18" w:name="_Toc157095698"/>
      <w:bookmarkStart w:id="19" w:name="_Toc175833592"/>
      <w:bookmarkStart w:id="20" w:name="_Toc207872781"/>
      <w:r w:rsidRPr="00B95A07">
        <w:rPr>
          <w:rFonts w:ascii="標楷體" w:eastAsia="標楷體" w:hAnsi="標楷體" w:hint="eastAsia"/>
          <w:b/>
          <w:bCs/>
          <w:kern w:val="2"/>
          <w:sz w:val="32"/>
          <w:szCs w:val="32"/>
        </w:rPr>
        <w:lastRenderedPageBreak/>
        <w:t>三、動支第二預備金案（</w:t>
      </w:r>
      <w:r w:rsidR="004851B3" w:rsidRPr="00F86E99">
        <w:rPr>
          <w:rFonts w:ascii="標楷體" w:eastAsia="標楷體" w:hAnsi="標楷體" w:hint="eastAsia"/>
          <w:b/>
          <w:bCs/>
          <w:kern w:val="2"/>
          <w:sz w:val="32"/>
          <w:szCs w:val="32"/>
        </w:rPr>
        <w:t>9</w:t>
      </w:r>
      <w:r w:rsidRPr="009C7763">
        <w:rPr>
          <w:rFonts w:ascii="標楷體" w:eastAsia="標楷體" w:hAnsi="標楷體" w:hint="eastAsia"/>
          <w:b/>
          <w:bCs/>
          <w:kern w:val="2"/>
          <w:sz w:val="32"/>
          <w:szCs w:val="32"/>
        </w:rPr>
        <w:t>案</w:t>
      </w:r>
      <w:r w:rsidRPr="00B95A07">
        <w:rPr>
          <w:rFonts w:ascii="標楷體" w:eastAsia="標楷體" w:hAnsi="標楷體" w:hint="eastAsia"/>
          <w:b/>
          <w:bCs/>
          <w:kern w:val="2"/>
          <w:sz w:val="32"/>
          <w:szCs w:val="32"/>
        </w:rPr>
        <w:t>）</w:t>
      </w:r>
      <w:bookmarkEnd w:id="16"/>
      <w:bookmarkEnd w:id="17"/>
      <w:bookmarkEnd w:id="18"/>
      <w:bookmarkEnd w:id="19"/>
      <w:bookmarkEnd w:id="20"/>
    </w:p>
    <w:tbl>
      <w:tblPr>
        <w:tblpPr w:leftFromText="180" w:rightFromText="180" w:vertAnchor="text" w:tblpX="28" w:tblpY="1"/>
        <w:tblOverlap w:val="never"/>
        <w:tblW w:w="9415" w:type="dxa"/>
        <w:tblCellMar>
          <w:left w:w="10" w:type="dxa"/>
          <w:right w:w="10" w:type="dxa"/>
        </w:tblCellMar>
        <w:tblLook w:val="0000" w:firstRow="0" w:lastRow="0" w:firstColumn="0" w:lastColumn="0" w:noHBand="0" w:noVBand="0"/>
      </w:tblPr>
      <w:tblGrid>
        <w:gridCol w:w="516"/>
        <w:gridCol w:w="4410"/>
        <w:gridCol w:w="2647"/>
        <w:gridCol w:w="1842"/>
      </w:tblGrid>
      <w:tr w:rsidR="004B1A36" w:rsidRPr="00B95A07" w14:paraId="0E853714" w14:textId="77777777" w:rsidTr="00813023">
        <w:trPr>
          <w:trHeight w:val="680"/>
        </w:trPr>
        <w:tc>
          <w:tcPr>
            <w:tcW w:w="516"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37DA9CEE" w14:textId="77777777" w:rsidR="004B1A36" w:rsidRPr="00813023" w:rsidRDefault="004B1A36" w:rsidP="00EA6BB0">
            <w:pPr>
              <w:widowControl w:val="0"/>
              <w:overflowPunct w:val="0"/>
              <w:autoSpaceDN/>
              <w:spacing w:line="360" w:lineRule="exact"/>
              <w:jc w:val="center"/>
              <w:textAlignment w:val="auto"/>
              <w:rPr>
                <w:rFonts w:ascii="標楷體" w:eastAsia="標楷體" w:hAnsi="標楷體"/>
                <w:b/>
                <w:spacing w:val="-20"/>
                <w:kern w:val="2"/>
                <w:szCs w:val="24"/>
              </w:rPr>
            </w:pPr>
            <w:r w:rsidRPr="00813023">
              <w:rPr>
                <w:rFonts w:ascii="標楷體" w:eastAsia="標楷體" w:hAnsi="標楷體" w:hint="eastAsia"/>
                <w:b/>
                <w:spacing w:val="-20"/>
                <w:kern w:val="2"/>
                <w:szCs w:val="24"/>
              </w:rPr>
              <w:t>序</w:t>
            </w:r>
            <w:r w:rsidRPr="00813023">
              <w:rPr>
                <w:rFonts w:ascii="標楷體" w:eastAsia="標楷體" w:hAnsi="標楷體"/>
                <w:b/>
                <w:spacing w:val="-20"/>
                <w:kern w:val="2"/>
                <w:szCs w:val="24"/>
              </w:rPr>
              <w:t>號</w:t>
            </w:r>
          </w:p>
        </w:tc>
        <w:tc>
          <w:tcPr>
            <w:tcW w:w="4410"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8C31F4A" w14:textId="77777777" w:rsidR="004B1A36" w:rsidRPr="008B07A2"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8B07A2">
              <w:rPr>
                <w:rFonts w:ascii="標楷體" w:eastAsia="標楷體" w:hAnsi="標楷體"/>
                <w:b/>
                <w:kern w:val="2"/>
                <w:szCs w:val="24"/>
              </w:rPr>
              <w:t>議案名稱</w:t>
            </w:r>
          </w:p>
        </w:tc>
        <w:tc>
          <w:tcPr>
            <w:tcW w:w="2647"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0944900" w14:textId="77777777" w:rsidR="004B1A36" w:rsidRPr="00B95A07"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B95A07">
              <w:rPr>
                <w:rFonts w:ascii="標楷體" w:eastAsia="標楷體" w:hAnsi="標楷體" w:hint="eastAsia"/>
                <w:b/>
                <w:kern w:val="2"/>
                <w:szCs w:val="24"/>
              </w:rPr>
              <w:t>院會交付日期及會次</w:t>
            </w:r>
          </w:p>
        </w:tc>
        <w:tc>
          <w:tcPr>
            <w:tcW w:w="1842"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63C16D26" w14:textId="77777777" w:rsidR="004B1A36" w:rsidRPr="008B07A2" w:rsidRDefault="004B1A36" w:rsidP="00EA6BB0">
            <w:pPr>
              <w:widowControl w:val="0"/>
              <w:overflowPunct w:val="0"/>
              <w:autoSpaceDN/>
              <w:spacing w:line="360" w:lineRule="exact"/>
              <w:jc w:val="center"/>
              <w:textAlignment w:val="auto"/>
              <w:rPr>
                <w:rFonts w:ascii="標楷體" w:eastAsia="標楷體" w:hAnsi="標楷體"/>
                <w:b/>
                <w:kern w:val="2"/>
                <w:szCs w:val="24"/>
              </w:rPr>
            </w:pPr>
            <w:r w:rsidRPr="008B07A2">
              <w:rPr>
                <w:rFonts w:ascii="標楷體" w:eastAsia="標楷體" w:hAnsi="標楷體"/>
                <w:b/>
                <w:kern w:val="2"/>
                <w:szCs w:val="24"/>
              </w:rPr>
              <w:t xml:space="preserve">備    </w:t>
            </w:r>
            <w:proofErr w:type="gramStart"/>
            <w:r w:rsidRPr="008B07A2">
              <w:rPr>
                <w:rFonts w:ascii="標楷體" w:eastAsia="標楷體" w:hAnsi="標楷體"/>
                <w:b/>
                <w:kern w:val="2"/>
                <w:szCs w:val="24"/>
              </w:rPr>
              <w:t>註</w:t>
            </w:r>
            <w:proofErr w:type="gramEnd"/>
          </w:p>
        </w:tc>
      </w:tr>
      <w:tr w:rsidR="004B1A36" w:rsidRPr="00B95A07" w14:paraId="1B1D9EC2"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6A357CE3" w14:textId="77777777" w:rsidR="004B1A36" w:rsidRPr="002C6AC7"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104F5FF" w14:textId="77777777" w:rsidR="004B1A36" w:rsidRPr="00B95A07"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行政院函請審議「</w:t>
            </w:r>
            <w:proofErr w:type="gramStart"/>
            <w:r w:rsidRPr="00B95A07">
              <w:rPr>
                <w:rFonts w:ascii="標楷體" w:eastAsia="標楷體" w:hAnsi="標楷體"/>
                <w:kern w:val="2"/>
                <w:szCs w:val="24"/>
              </w:rPr>
              <w:t>112</w:t>
            </w:r>
            <w:proofErr w:type="gramEnd"/>
            <w:r w:rsidRPr="00B95A07">
              <w:rPr>
                <w:rFonts w:ascii="標楷體" w:eastAsia="標楷體" w:hAnsi="標楷體"/>
                <w:kern w:val="2"/>
                <w:szCs w:val="24"/>
              </w:rPr>
              <w:t>年度中央政府總預算第二預備金動支數額表」案</w:t>
            </w:r>
            <w:r w:rsidRPr="00B95A07">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65DEFD5" w14:textId="2102DAF7" w:rsidR="004B1A36" w:rsidRPr="006C3787" w:rsidRDefault="004B1A36" w:rsidP="00EA6BB0">
            <w:pPr>
              <w:widowControl w:val="0"/>
              <w:overflowPunct w:val="0"/>
              <w:autoSpaceDN/>
              <w:spacing w:line="360" w:lineRule="exact"/>
              <w:jc w:val="both"/>
              <w:textAlignment w:val="auto"/>
              <w:rPr>
                <w:rFonts w:ascii="標楷體" w:eastAsia="標楷體" w:hAnsi="標楷體"/>
                <w:spacing w:val="-20"/>
                <w:kern w:val="2"/>
                <w:szCs w:val="24"/>
              </w:rPr>
            </w:pPr>
            <w:r w:rsidRPr="006C3787">
              <w:rPr>
                <w:rFonts w:ascii="標楷體" w:eastAsia="標楷體" w:hAnsi="標楷體" w:hint="eastAsia"/>
                <w:spacing w:val="-20"/>
                <w:kern w:val="2"/>
                <w:szCs w:val="24"/>
              </w:rPr>
              <w:t>第1</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屆第</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會期第</w:t>
            </w:r>
            <w:r w:rsidRPr="006C3787">
              <w:rPr>
                <w:rFonts w:ascii="標楷體" w:eastAsia="標楷體" w:hAnsi="標楷體"/>
                <w:spacing w:val="-20"/>
                <w:kern w:val="2"/>
                <w:szCs w:val="24"/>
              </w:rPr>
              <w:t>3</w:t>
            </w:r>
            <w:r w:rsidRPr="006C3787">
              <w:rPr>
                <w:rFonts w:ascii="標楷體" w:eastAsia="標楷體" w:hAnsi="標楷體" w:hint="eastAsia"/>
                <w:spacing w:val="-20"/>
                <w:kern w:val="2"/>
                <w:szCs w:val="24"/>
              </w:rPr>
              <w:t>次院會（11</w:t>
            </w:r>
            <w:r w:rsidRPr="006C3787">
              <w:rPr>
                <w:rFonts w:ascii="標楷體" w:eastAsia="標楷體" w:hAnsi="標楷體"/>
                <w:spacing w:val="-20"/>
                <w:kern w:val="2"/>
                <w:szCs w:val="24"/>
              </w:rPr>
              <w:t>3</w:t>
            </w:r>
            <w:r w:rsidRPr="006C3787">
              <w:rPr>
                <w:rFonts w:ascii="標楷體" w:eastAsia="標楷體" w:hAnsi="標楷體" w:hint="eastAsia"/>
                <w:spacing w:val="-20"/>
                <w:kern w:val="2"/>
                <w:szCs w:val="24"/>
              </w:rPr>
              <w:t>.3.</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）決定：「交財政委員會會同有關委員會審查」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6CC6A10F" w14:textId="77777777" w:rsidR="004B1A36" w:rsidRPr="00B95A07"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4B1A36" w:rsidRPr="00B0359A" w14:paraId="178DF7F1"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5A6037F1" w14:textId="77777777" w:rsidR="004B1A36" w:rsidRPr="002C6AC7"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84EEC9F" w14:textId="77777777" w:rsidR="004B1A36" w:rsidRPr="00B0359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0359A">
              <w:rPr>
                <w:rFonts w:ascii="標楷體" w:eastAsia="標楷體" w:hAnsi="標楷體" w:hint="eastAsia"/>
                <w:kern w:val="2"/>
                <w:szCs w:val="24"/>
              </w:rPr>
              <w:t>行政院函請審議「</w:t>
            </w:r>
            <w:proofErr w:type="gramStart"/>
            <w:r w:rsidRPr="00B0359A">
              <w:rPr>
                <w:rFonts w:ascii="標楷體" w:eastAsia="標楷體" w:hAnsi="標楷體"/>
                <w:kern w:val="2"/>
                <w:szCs w:val="24"/>
              </w:rPr>
              <w:t>11</w:t>
            </w:r>
            <w:r w:rsidRPr="00B0359A">
              <w:rPr>
                <w:rFonts w:ascii="標楷體" w:eastAsia="標楷體" w:hAnsi="標楷體" w:hint="eastAsia"/>
                <w:kern w:val="2"/>
                <w:szCs w:val="24"/>
              </w:rPr>
              <w:t>3</w:t>
            </w:r>
            <w:proofErr w:type="gramEnd"/>
            <w:r w:rsidRPr="00B0359A">
              <w:rPr>
                <w:rFonts w:ascii="標楷體" w:eastAsia="標楷體" w:hAnsi="標楷體"/>
                <w:kern w:val="2"/>
                <w:szCs w:val="24"/>
              </w:rPr>
              <w:t>年度中央政府總預算第二預備金動支數額表」案</w:t>
            </w:r>
            <w:r w:rsidRPr="00B0359A">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6D861F5" w14:textId="77777777" w:rsidR="004B1A36" w:rsidRPr="00B0359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6C3787">
              <w:rPr>
                <w:rFonts w:ascii="標楷體" w:eastAsia="標楷體" w:hAnsi="標楷體" w:hint="eastAsia"/>
                <w:spacing w:val="-20"/>
                <w:kern w:val="2"/>
                <w:szCs w:val="24"/>
              </w:rPr>
              <w:t>第1</w:t>
            </w:r>
            <w:r w:rsidRPr="006C3787">
              <w:rPr>
                <w:rFonts w:ascii="標楷體" w:eastAsia="標楷體" w:hAnsi="標楷體"/>
                <w:spacing w:val="-20"/>
                <w:kern w:val="2"/>
                <w:szCs w:val="24"/>
              </w:rPr>
              <w:t>1</w:t>
            </w:r>
            <w:r w:rsidRPr="006C3787">
              <w:rPr>
                <w:rFonts w:ascii="標楷體" w:eastAsia="標楷體" w:hAnsi="標楷體" w:hint="eastAsia"/>
                <w:spacing w:val="-20"/>
                <w:kern w:val="2"/>
                <w:szCs w:val="24"/>
              </w:rPr>
              <w:t>屆第3會期第9次院會（114.4.25）決定：「交財政委員會會同有關委員會審查」</w:t>
            </w:r>
            <w:r w:rsidRPr="006C3787">
              <w:rPr>
                <w:rFonts w:ascii="標楷體" w:eastAsia="標楷體" w:hAnsi="標楷體" w:hint="eastAsia"/>
                <w:spacing w:val="-20"/>
                <w:kern w:val="2"/>
                <w:szCs w:val="24"/>
              </w:rPr>
              <w:tab/>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632D7CE" w14:textId="77777777" w:rsidR="004B1A36" w:rsidRPr="00B0359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0359A">
              <w:rPr>
                <w:rFonts w:ascii="標楷體" w:eastAsia="標楷體" w:hAnsi="標楷體" w:hint="eastAsia"/>
                <w:kern w:val="2"/>
                <w:szCs w:val="24"/>
              </w:rPr>
              <w:t>尚未審查</w:t>
            </w:r>
          </w:p>
        </w:tc>
      </w:tr>
      <w:tr w:rsidR="004B1A36" w:rsidRPr="007E5DEA" w14:paraId="07A94E41"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3C6DA700" w14:textId="77777777" w:rsidR="004B1A36" w:rsidRPr="007E5DEA"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5AC8BA8" w14:textId="77777777" w:rsidR="004B1A36" w:rsidRPr="007E5DE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行政院函，為總統府、該院、不當黨產處理委員會及監察院基本運作維持經費不敷，請同意動支</w:t>
            </w:r>
            <w:proofErr w:type="gramStart"/>
            <w:r w:rsidRPr="007E5DEA">
              <w:rPr>
                <w:rFonts w:ascii="標楷體" w:eastAsia="標楷體" w:hAnsi="標楷體" w:hint="eastAsia"/>
                <w:kern w:val="2"/>
                <w:szCs w:val="24"/>
              </w:rPr>
              <w:t>114</w:t>
            </w:r>
            <w:proofErr w:type="gramEnd"/>
            <w:r w:rsidRPr="007E5DEA">
              <w:rPr>
                <w:rFonts w:ascii="標楷體" w:eastAsia="標楷體" w:hAnsi="標楷體" w:hint="eastAsia"/>
                <w:kern w:val="2"/>
                <w:szCs w:val="24"/>
              </w:rPr>
              <w:t>年度中央政府總預算第二預備金1億5,541萬4,000元支應案。</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7769202"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spacing w:val="-20"/>
                <w:kern w:val="2"/>
                <w:szCs w:val="24"/>
              </w:rPr>
              <w:t>第11屆第3會期第17次院會（114.6.20）決定：「財政、司法及法制、內政</w:t>
            </w:r>
            <w:proofErr w:type="gramStart"/>
            <w:r w:rsidRPr="007E5DEA">
              <w:rPr>
                <w:rFonts w:ascii="標楷體" w:eastAsia="標楷體" w:hAnsi="標楷體" w:hint="eastAsia"/>
                <w:spacing w:val="-20"/>
                <w:kern w:val="2"/>
                <w:szCs w:val="24"/>
              </w:rPr>
              <w:t>三</w:t>
            </w:r>
            <w:proofErr w:type="gramEnd"/>
            <w:r w:rsidRPr="007E5DEA">
              <w:rPr>
                <w:rFonts w:ascii="標楷體" w:eastAsia="標楷體" w:hAnsi="標楷體" w:hint="eastAsia"/>
                <w:spacing w:val="-20"/>
                <w:kern w:val="2"/>
                <w:szCs w:val="24"/>
              </w:rPr>
              <w:t>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ACC38BB"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7E5DEA">
              <w:rPr>
                <w:rFonts w:ascii="標楷體" w:eastAsia="標楷體" w:hAnsi="標楷體" w:hint="eastAsia"/>
                <w:kern w:val="2"/>
                <w:szCs w:val="24"/>
              </w:rPr>
              <w:t>尚未審查</w:t>
            </w:r>
          </w:p>
        </w:tc>
      </w:tr>
      <w:tr w:rsidR="004B1A36" w:rsidRPr="007E5DEA" w14:paraId="47081E7B"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52BD1E2" w14:textId="77777777" w:rsidR="004B1A36" w:rsidRPr="007E5DEA" w:rsidRDefault="004B1A3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1F7C67" w14:textId="77777777" w:rsidR="004B1A36" w:rsidRPr="007E5DEA" w:rsidRDefault="004B1A36" w:rsidP="00EA6BB0">
            <w:pPr>
              <w:widowControl w:val="0"/>
              <w:overflowPunct w:val="0"/>
              <w:autoSpaceDE w:val="0"/>
              <w:autoSpaceDN/>
              <w:spacing w:line="360" w:lineRule="exact"/>
              <w:jc w:val="both"/>
              <w:textAlignment w:val="auto"/>
              <w:rPr>
                <w:rFonts w:ascii="標楷體" w:eastAsia="標楷體" w:hAnsi="標楷體"/>
                <w:kern w:val="2"/>
                <w:szCs w:val="24"/>
              </w:rPr>
            </w:pPr>
            <w:r w:rsidRPr="00BF0735">
              <w:rPr>
                <w:rFonts w:ascii="標楷體" w:eastAsia="標楷體" w:hAnsi="標楷體" w:hint="eastAsia"/>
                <w:kern w:val="2"/>
                <w:szCs w:val="24"/>
              </w:rPr>
              <w:t>行政院函，為中央選舉委員會為辦理第11 屆立法委員罷免案相關作業，動支</w:t>
            </w:r>
            <w:proofErr w:type="gramStart"/>
            <w:r w:rsidRPr="00BF0735">
              <w:rPr>
                <w:rFonts w:ascii="標楷體" w:eastAsia="標楷體" w:hAnsi="標楷體" w:hint="eastAsia"/>
                <w:kern w:val="2"/>
                <w:szCs w:val="24"/>
              </w:rPr>
              <w:t>114</w:t>
            </w:r>
            <w:proofErr w:type="gramEnd"/>
            <w:r w:rsidRPr="00BF0735">
              <w:rPr>
                <w:rFonts w:ascii="標楷體" w:eastAsia="標楷體" w:hAnsi="標楷體" w:hint="eastAsia"/>
                <w:kern w:val="2"/>
                <w:szCs w:val="24"/>
              </w:rPr>
              <w:t>年度中央政府總預算第二預備金3億4,580萬4 千元支應，</w:t>
            </w:r>
            <w:proofErr w:type="gramStart"/>
            <w:r w:rsidRPr="00BF0735">
              <w:rPr>
                <w:rFonts w:ascii="標楷體" w:eastAsia="標楷體" w:hAnsi="標楷體" w:hint="eastAsia"/>
                <w:kern w:val="2"/>
                <w:szCs w:val="24"/>
              </w:rPr>
              <w:t>茲檢送</w:t>
            </w:r>
            <w:proofErr w:type="gramEnd"/>
            <w:r w:rsidRPr="00BF0735">
              <w:rPr>
                <w:rFonts w:ascii="標楷體" w:eastAsia="標楷體" w:hAnsi="標楷體" w:hint="eastAsia"/>
                <w:kern w:val="2"/>
                <w:szCs w:val="24"/>
              </w:rPr>
              <w:t>第二預備金動支數額機關</w:t>
            </w:r>
            <w:proofErr w:type="gramStart"/>
            <w:r w:rsidRPr="00BF0735">
              <w:rPr>
                <w:rFonts w:ascii="標楷體" w:eastAsia="標楷體" w:hAnsi="標楷體" w:hint="eastAsia"/>
                <w:kern w:val="2"/>
                <w:szCs w:val="24"/>
              </w:rPr>
              <w:t>別表案</w:t>
            </w:r>
            <w:proofErr w:type="gramEnd"/>
            <w:r w:rsidRPr="00BF073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BF46930"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spacing w:val="-20"/>
                <w:kern w:val="2"/>
                <w:szCs w:val="24"/>
              </w:rPr>
            </w:pPr>
            <w:r w:rsidRPr="00BF0735">
              <w:rPr>
                <w:rFonts w:ascii="標楷體" w:eastAsia="標楷體" w:hAnsi="標楷體" w:hint="eastAsia"/>
                <w:spacing w:val="-20"/>
                <w:kern w:val="2"/>
                <w:szCs w:val="24"/>
              </w:rPr>
              <w:t>第11屆第3會期第2</w:t>
            </w:r>
            <w:r w:rsidRPr="00BF0735">
              <w:rPr>
                <w:rFonts w:ascii="標楷體" w:eastAsia="標楷體" w:hAnsi="標楷體"/>
                <w:spacing w:val="-20"/>
                <w:kern w:val="2"/>
                <w:szCs w:val="24"/>
              </w:rPr>
              <w:t>3</w:t>
            </w:r>
            <w:r w:rsidRPr="00BF0735">
              <w:rPr>
                <w:rFonts w:ascii="標楷體" w:eastAsia="標楷體" w:hAnsi="標楷體" w:hint="eastAsia"/>
                <w:spacing w:val="-20"/>
                <w:kern w:val="2"/>
                <w:szCs w:val="24"/>
              </w:rPr>
              <w:t>次院會（114.</w:t>
            </w:r>
            <w:r w:rsidRPr="00BF0735">
              <w:rPr>
                <w:rFonts w:ascii="標楷體" w:eastAsia="標楷體" w:hAnsi="標楷體"/>
                <w:spacing w:val="-20"/>
                <w:kern w:val="2"/>
                <w:szCs w:val="24"/>
              </w:rPr>
              <w:t>8</w:t>
            </w:r>
            <w:r w:rsidRPr="00BF0735">
              <w:rPr>
                <w:rFonts w:ascii="標楷體" w:eastAsia="標楷體" w:hAnsi="標楷體" w:hint="eastAsia"/>
                <w:spacing w:val="-20"/>
                <w:kern w:val="2"/>
                <w:szCs w:val="24"/>
              </w:rPr>
              <w:t>.</w:t>
            </w:r>
            <w:r w:rsidRPr="00BF0735">
              <w:rPr>
                <w:rFonts w:ascii="標楷體" w:eastAsia="標楷體" w:hAnsi="標楷體"/>
                <w:spacing w:val="-20"/>
                <w:kern w:val="2"/>
                <w:szCs w:val="24"/>
              </w:rPr>
              <w:t>1</w:t>
            </w:r>
            <w:r w:rsidRPr="00BF0735">
              <w:rPr>
                <w:rFonts w:ascii="標楷體" w:eastAsia="標楷體" w:hAnsi="標楷體" w:hint="eastAsia"/>
                <w:spacing w:val="-20"/>
                <w:kern w:val="2"/>
                <w:szCs w:val="24"/>
              </w:rPr>
              <w:t>）決定：「財政、內政兩委員會審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A743453" w14:textId="77777777" w:rsidR="004B1A36" w:rsidRPr="007E5DEA" w:rsidRDefault="004B1A36" w:rsidP="00EA6BB0">
            <w:pPr>
              <w:widowControl w:val="0"/>
              <w:overflowPunct w:val="0"/>
              <w:autoSpaceDN/>
              <w:spacing w:line="360" w:lineRule="exact"/>
              <w:jc w:val="both"/>
              <w:textAlignment w:val="auto"/>
              <w:rPr>
                <w:rFonts w:ascii="標楷體" w:eastAsia="標楷體" w:hAnsi="標楷體"/>
                <w:kern w:val="2"/>
                <w:szCs w:val="24"/>
              </w:rPr>
            </w:pPr>
            <w:r w:rsidRPr="00BF0735">
              <w:rPr>
                <w:rFonts w:ascii="標楷體" w:eastAsia="標楷體" w:hAnsi="標楷體" w:hint="eastAsia"/>
                <w:kern w:val="2"/>
                <w:szCs w:val="24"/>
              </w:rPr>
              <w:t>尚未審查</w:t>
            </w:r>
          </w:p>
        </w:tc>
      </w:tr>
      <w:tr w:rsidR="000B75BC" w:rsidRPr="007E5DEA" w14:paraId="512202CD"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15E24BA" w14:textId="77777777" w:rsidR="000B75BC" w:rsidRPr="007E5DEA" w:rsidRDefault="000B75BC"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B3A9E5" w14:textId="13066683" w:rsidR="000B75BC" w:rsidRPr="00BF0735" w:rsidRDefault="000B75BC" w:rsidP="00EA6BB0">
            <w:pPr>
              <w:widowControl w:val="0"/>
              <w:overflowPunct w:val="0"/>
              <w:autoSpaceDE w:val="0"/>
              <w:autoSpaceDN/>
              <w:spacing w:line="360" w:lineRule="exact"/>
              <w:jc w:val="both"/>
              <w:textAlignment w:val="auto"/>
              <w:rPr>
                <w:rFonts w:ascii="標楷體" w:eastAsia="標楷體" w:hAnsi="標楷體"/>
                <w:kern w:val="2"/>
                <w:szCs w:val="24"/>
              </w:rPr>
            </w:pPr>
            <w:r w:rsidRPr="006176F8">
              <w:rPr>
                <w:rFonts w:ascii="標楷體" w:eastAsia="標楷體" w:hAnsi="標楷體" w:hint="eastAsia"/>
                <w:kern w:val="2"/>
                <w:szCs w:val="24"/>
              </w:rPr>
              <w:t>行政院函，為中央選舉委員會為辦理第11屆立法委員罷免案相關作業，動支</w:t>
            </w:r>
            <w:proofErr w:type="gramStart"/>
            <w:r w:rsidRPr="006176F8">
              <w:rPr>
                <w:rFonts w:ascii="標楷體" w:eastAsia="標楷體" w:hAnsi="標楷體" w:hint="eastAsia"/>
                <w:kern w:val="2"/>
                <w:szCs w:val="24"/>
              </w:rPr>
              <w:t>114</w:t>
            </w:r>
            <w:proofErr w:type="gramEnd"/>
            <w:r w:rsidRPr="006176F8">
              <w:rPr>
                <w:rFonts w:ascii="標楷體" w:eastAsia="標楷體" w:hAnsi="標楷體" w:hint="eastAsia"/>
                <w:kern w:val="2"/>
                <w:szCs w:val="24"/>
              </w:rPr>
              <w:t>年度中央政府總預算第二預備金5,701萬1千元支應，</w:t>
            </w:r>
            <w:proofErr w:type="gramStart"/>
            <w:r w:rsidRPr="006176F8">
              <w:rPr>
                <w:rFonts w:ascii="標楷體" w:eastAsia="標楷體" w:hAnsi="標楷體" w:hint="eastAsia"/>
                <w:kern w:val="2"/>
                <w:szCs w:val="24"/>
              </w:rPr>
              <w:t>茲檢送</w:t>
            </w:r>
            <w:proofErr w:type="gramEnd"/>
            <w:r w:rsidRPr="006176F8">
              <w:rPr>
                <w:rFonts w:ascii="標楷體" w:eastAsia="標楷體" w:hAnsi="標楷體" w:hint="eastAsia"/>
                <w:kern w:val="2"/>
                <w:szCs w:val="24"/>
              </w:rPr>
              <w:t>第二預備金動支數額機關</w:t>
            </w:r>
            <w:proofErr w:type="gramStart"/>
            <w:r w:rsidRPr="006176F8">
              <w:rPr>
                <w:rFonts w:ascii="標楷體" w:eastAsia="標楷體" w:hAnsi="標楷體" w:hint="eastAsia"/>
                <w:kern w:val="2"/>
                <w:szCs w:val="24"/>
              </w:rPr>
              <w:t>別表案</w:t>
            </w:r>
            <w:proofErr w:type="gramEnd"/>
            <w:r w:rsidRPr="006176F8">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E89841E" w14:textId="37D19FF9" w:rsidR="000B75BC" w:rsidRPr="00BF0735" w:rsidRDefault="000B75BC" w:rsidP="00EA6BB0">
            <w:pPr>
              <w:widowControl w:val="0"/>
              <w:overflowPunct w:val="0"/>
              <w:autoSpaceDN/>
              <w:spacing w:line="360" w:lineRule="exact"/>
              <w:jc w:val="both"/>
              <w:textAlignment w:val="auto"/>
              <w:rPr>
                <w:rFonts w:ascii="標楷體" w:eastAsia="標楷體" w:hAnsi="標楷體"/>
                <w:spacing w:val="-20"/>
                <w:kern w:val="2"/>
                <w:szCs w:val="24"/>
              </w:rPr>
            </w:pPr>
            <w:r w:rsidRPr="006176F8">
              <w:rPr>
                <w:rFonts w:ascii="標楷體" w:eastAsia="標楷體" w:hAnsi="標楷體" w:hint="eastAsia"/>
                <w:spacing w:val="-20"/>
                <w:kern w:val="2"/>
                <w:szCs w:val="24"/>
              </w:rPr>
              <w:t>第11屆第3會期第26次院會（114.</w:t>
            </w:r>
            <w:r w:rsidRPr="006176F8">
              <w:rPr>
                <w:rFonts w:ascii="標楷體" w:eastAsia="標楷體" w:hAnsi="標楷體"/>
                <w:spacing w:val="-20"/>
                <w:kern w:val="2"/>
                <w:szCs w:val="24"/>
              </w:rPr>
              <w:t>8</w:t>
            </w:r>
            <w:r w:rsidRPr="006176F8">
              <w:rPr>
                <w:rFonts w:ascii="標楷體" w:eastAsia="標楷體" w:hAnsi="標楷體" w:hint="eastAsia"/>
                <w:spacing w:val="-20"/>
                <w:kern w:val="2"/>
                <w:szCs w:val="24"/>
              </w:rPr>
              <w:t>.22）決定：「財政、內政兩委員會審</w:t>
            </w:r>
            <w:r w:rsidRPr="006C3787">
              <w:rPr>
                <w:rFonts w:ascii="標楷體" w:eastAsia="標楷體" w:hAnsi="標楷體" w:hint="eastAsia"/>
                <w:spacing w:val="-20"/>
                <w:kern w:val="2"/>
                <w:szCs w:val="24"/>
              </w:rPr>
              <w:t>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C9E54A5" w14:textId="7FF2DE4F" w:rsidR="000B75BC" w:rsidRPr="00BF0735" w:rsidRDefault="000B75BC" w:rsidP="00EA6BB0">
            <w:pPr>
              <w:widowControl w:val="0"/>
              <w:overflowPunct w:val="0"/>
              <w:autoSpaceDN/>
              <w:spacing w:line="360" w:lineRule="exact"/>
              <w:jc w:val="both"/>
              <w:textAlignment w:val="auto"/>
              <w:rPr>
                <w:rFonts w:ascii="標楷體" w:eastAsia="標楷體" w:hAnsi="標楷體"/>
                <w:kern w:val="2"/>
                <w:szCs w:val="24"/>
              </w:rPr>
            </w:pPr>
            <w:r w:rsidRPr="006176F8">
              <w:rPr>
                <w:rFonts w:ascii="標楷體" w:eastAsia="標楷體" w:hAnsi="標楷體" w:hint="eastAsia"/>
                <w:kern w:val="2"/>
                <w:szCs w:val="24"/>
              </w:rPr>
              <w:t>尚未審查</w:t>
            </w:r>
          </w:p>
        </w:tc>
      </w:tr>
      <w:tr w:rsidR="000B75BC" w:rsidRPr="006176F8" w14:paraId="57A8F785"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1D8635B8" w14:textId="77777777" w:rsidR="000B75BC" w:rsidRPr="007E5DEA" w:rsidRDefault="000B75BC"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C78FF0" w14:textId="799E2CA6" w:rsidR="000B75BC" w:rsidRPr="004409B4" w:rsidRDefault="000B75BC" w:rsidP="00EA6BB0">
            <w:pPr>
              <w:widowControl w:val="0"/>
              <w:overflowPunct w:val="0"/>
              <w:autoSpaceDE w:val="0"/>
              <w:autoSpaceDN/>
              <w:spacing w:line="36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行政院函，為經濟部為補助財團法人工業技術研究院辦理無人化創新科技實驗室先期建置作業，動支</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年度中央政府總預算第二預備金1億6,000萬元支應，</w:t>
            </w:r>
            <w:proofErr w:type="gramStart"/>
            <w:r w:rsidRPr="004409B4">
              <w:rPr>
                <w:rFonts w:ascii="標楷體" w:eastAsia="標楷體" w:hAnsi="標楷體" w:hint="eastAsia"/>
                <w:kern w:val="2"/>
                <w:szCs w:val="24"/>
              </w:rPr>
              <w:t>茲檢送</w:t>
            </w:r>
            <w:proofErr w:type="gramEnd"/>
            <w:r w:rsidRPr="004409B4">
              <w:rPr>
                <w:rFonts w:ascii="標楷體" w:eastAsia="標楷體" w:hAnsi="標楷體" w:hint="eastAsia"/>
                <w:kern w:val="2"/>
                <w:szCs w:val="24"/>
              </w:rPr>
              <w:t>第二預備金動支數額機關</w:t>
            </w:r>
            <w:proofErr w:type="gramStart"/>
            <w:r w:rsidRPr="004409B4">
              <w:rPr>
                <w:rFonts w:ascii="標楷體" w:eastAsia="標楷體" w:hAnsi="標楷體" w:hint="eastAsia"/>
                <w:kern w:val="2"/>
                <w:szCs w:val="24"/>
              </w:rPr>
              <w:t>別表案</w:t>
            </w:r>
            <w:proofErr w:type="gramEnd"/>
            <w:r w:rsidRPr="004409B4">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2E9B797" w14:textId="77AD25AF" w:rsidR="000B75BC" w:rsidRPr="004409B4" w:rsidRDefault="000B75BC" w:rsidP="00EA6BB0">
            <w:pPr>
              <w:widowControl w:val="0"/>
              <w:overflowPunct w:val="0"/>
              <w:autoSpaceDN/>
              <w:spacing w:line="360" w:lineRule="exact"/>
              <w:jc w:val="both"/>
              <w:textAlignment w:val="auto"/>
              <w:rPr>
                <w:rFonts w:ascii="標楷體" w:eastAsia="標楷體" w:hAnsi="標楷體"/>
                <w:spacing w:val="-20"/>
                <w:kern w:val="2"/>
                <w:szCs w:val="24"/>
              </w:rPr>
            </w:pPr>
            <w:r w:rsidRPr="004409B4">
              <w:rPr>
                <w:rFonts w:ascii="標楷體" w:eastAsia="標楷體" w:hAnsi="標楷體" w:hint="eastAsia"/>
                <w:spacing w:val="-20"/>
                <w:kern w:val="2"/>
                <w:szCs w:val="24"/>
              </w:rPr>
              <w:t>第11屆第4會期第3次院會（114.10.3）決定：「財政、經濟兩委員會審查」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1B34E7AF" w14:textId="794CD162" w:rsidR="000B75BC" w:rsidRPr="004409B4" w:rsidRDefault="000B75BC" w:rsidP="00EA6BB0">
            <w:pPr>
              <w:widowControl w:val="0"/>
              <w:overflowPunct w:val="0"/>
              <w:autoSpaceDN/>
              <w:spacing w:line="36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尚未審查</w:t>
            </w:r>
          </w:p>
        </w:tc>
      </w:tr>
      <w:tr w:rsidR="007843D6" w:rsidRPr="006176F8" w14:paraId="16381AB2" w14:textId="77777777" w:rsidTr="00813023">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6A7199EC" w14:textId="77777777" w:rsidR="007843D6" w:rsidRPr="007E5DEA" w:rsidRDefault="007843D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32AF317" w14:textId="0905A2FD" w:rsidR="007843D6" w:rsidRPr="00F03295" w:rsidRDefault="007843D6" w:rsidP="00EA6BB0">
            <w:pPr>
              <w:widowControl w:val="0"/>
              <w:overflowPunct w:val="0"/>
              <w:autoSpaceDE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行政院函，為農業部辦理「因應非洲豬瘟禁運</w:t>
            </w:r>
            <w:proofErr w:type="gramStart"/>
            <w:r w:rsidRPr="00F03295">
              <w:rPr>
                <w:rFonts w:ascii="標楷體" w:eastAsia="標楷體" w:hAnsi="標楷體" w:hint="eastAsia"/>
                <w:kern w:val="2"/>
                <w:szCs w:val="24"/>
              </w:rPr>
              <w:t>禁宰期間</w:t>
            </w:r>
            <w:proofErr w:type="gramEnd"/>
            <w:r w:rsidRPr="00F03295">
              <w:rPr>
                <w:rFonts w:ascii="標楷體" w:eastAsia="標楷體" w:hAnsi="標楷體" w:hint="eastAsia"/>
                <w:kern w:val="2"/>
                <w:szCs w:val="24"/>
              </w:rPr>
              <w:t>產業補助支持及</w:t>
            </w:r>
            <w:proofErr w:type="gramStart"/>
            <w:r w:rsidRPr="00F03295">
              <w:rPr>
                <w:rFonts w:ascii="標楷體" w:eastAsia="標楷體" w:hAnsi="標楷體" w:hint="eastAsia"/>
                <w:kern w:val="2"/>
                <w:szCs w:val="24"/>
              </w:rPr>
              <w:t>防疫清消強化</w:t>
            </w:r>
            <w:proofErr w:type="gramEnd"/>
            <w:r w:rsidRPr="00F03295">
              <w:rPr>
                <w:rFonts w:ascii="標楷體" w:eastAsia="標楷體" w:hAnsi="標楷體" w:hint="eastAsia"/>
                <w:kern w:val="2"/>
                <w:szCs w:val="24"/>
              </w:rPr>
              <w:t>方案」，動支</w:t>
            </w:r>
            <w:proofErr w:type="gramStart"/>
            <w:r w:rsidRPr="00F03295">
              <w:rPr>
                <w:rFonts w:ascii="標楷體" w:eastAsia="標楷體" w:hAnsi="標楷體" w:hint="eastAsia"/>
                <w:kern w:val="2"/>
                <w:szCs w:val="24"/>
              </w:rPr>
              <w:t>114</w:t>
            </w:r>
            <w:proofErr w:type="gramEnd"/>
            <w:r w:rsidRPr="00F03295">
              <w:rPr>
                <w:rFonts w:ascii="標楷體" w:eastAsia="標楷體" w:hAnsi="標楷體" w:hint="eastAsia"/>
                <w:kern w:val="2"/>
                <w:szCs w:val="24"/>
              </w:rPr>
              <w:t>年度中央政府總預算第二預備金3億3,559萬元支應，</w:t>
            </w:r>
            <w:proofErr w:type="gramStart"/>
            <w:r w:rsidRPr="00F03295">
              <w:rPr>
                <w:rFonts w:ascii="標楷體" w:eastAsia="標楷體" w:hAnsi="標楷體" w:hint="eastAsia"/>
                <w:kern w:val="2"/>
                <w:szCs w:val="24"/>
              </w:rPr>
              <w:t>茲檢送</w:t>
            </w:r>
            <w:proofErr w:type="gramEnd"/>
            <w:r w:rsidRPr="00F03295">
              <w:rPr>
                <w:rFonts w:ascii="標楷體" w:eastAsia="標楷體" w:hAnsi="標楷體" w:hint="eastAsia"/>
                <w:kern w:val="2"/>
                <w:szCs w:val="24"/>
              </w:rPr>
              <w:t>第二預備金動支數額機關</w:t>
            </w:r>
            <w:proofErr w:type="gramStart"/>
            <w:r w:rsidRPr="00F03295">
              <w:rPr>
                <w:rFonts w:ascii="標楷體" w:eastAsia="標楷體" w:hAnsi="標楷體" w:hint="eastAsia"/>
                <w:kern w:val="2"/>
                <w:szCs w:val="24"/>
              </w:rPr>
              <w:t>別表案</w:t>
            </w:r>
            <w:proofErr w:type="gramEnd"/>
            <w:r w:rsidRPr="00F0329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1BC729A" w14:textId="453C765F" w:rsidR="007843D6" w:rsidRPr="00F03295" w:rsidRDefault="007843D6" w:rsidP="00EA6BB0">
            <w:pPr>
              <w:widowControl w:val="0"/>
              <w:overflowPunct w:val="0"/>
              <w:autoSpaceDN/>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w:t>
            </w:r>
            <w:r w:rsidR="00F01BC8" w:rsidRPr="00F03295">
              <w:rPr>
                <w:rFonts w:ascii="標楷體" w:eastAsia="標楷體" w:hAnsi="標楷體" w:hint="eastAsia"/>
                <w:spacing w:val="-20"/>
                <w:kern w:val="2"/>
                <w:szCs w:val="24"/>
              </w:rPr>
              <w:t>15</w:t>
            </w:r>
            <w:r w:rsidRPr="00F03295">
              <w:rPr>
                <w:rFonts w:ascii="標楷體" w:eastAsia="標楷體" w:hAnsi="標楷體" w:hint="eastAsia"/>
                <w:spacing w:val="-20"/>
                <w:kern w:val="2"/>
                <w:szCs w:val="24"/>
              </w:rPr>
              <w:t>次院會（114.1</w:t>
            </w:r>
            <w:r w:rsidR="00F01BC8" w:rsidRPr="00F03295">
              <w:rPr>
                <w:rFonts w:ascii="標楷體" w:eastAsia="標楷體" w:hAnsi="標楷體" w:hint="eastAsia"/>
                <w:spacing w:val="-20"/>
                <w:kern w:val="2"/>
                <w:szCs w:val="24"/>
              </w:rPr>
              <w:t>2</w:t>
            </w:r>
            <w:r w:rsidRPr="00F03295">
              <w:rPr>
                <w:rFonts w:ascii="標楷體" w:eastAsia="標楷體" w:hAnsi="標楷體" w:hint="eastAsia"/>
                <w:spacing w:val="-20"/>
                <w:kern w:val="2"/>
                <w:szCs w:val="24"/>
              </w:rPr>
              <w:t>.</w:t>
            </w:r>
            <w:r w:rsidR="00F01BC8" w:rsidRPr="00F03295">
              <w:rPr>
                <w:rFonts w:ascii="標楷體" w:eastAsia="標楷體" w:hAnsi="標楷體" w:hint="eastAsia"/>
                <w:spacing w:val="-20"/>
                <w:kern w:val="2"/>
                <w:szCs w:val="24"/>
              </w:rPr>
              <w:t>26</w:t>
            </w:r>
            <w:r w:rsidRPr="00F03295">
              <w:rPr>
                <w:rFonts w:ascii="標楷體" w:eastAsia="標楷體" w:hAnsi="標楷體" w:hint="eastAsia"/>
                <w:spacing w:val="-20"/>
                <w:kern w:val="2"/>
                <w:szCs w:val="24"/>
              </w:rPr>
              <w:t>）決定：「財政、經濟兩委員會審查」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75854F17" w14:textId="6553865C" w:rsidR="007843D6" w:rsidRPr="00F03295" w:rsidRDefault="007843D6" w:rsidP="00EA6BB0">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7843D6" w:rsidRPr="006176F8" w14:paraId="02E73D0E" w14:textId="77777777" w:rsidTr="00EA6BB0">
        <w:trPr>
          <w:cantSplit/>
          <w:trHeight w:val="680"/>
        </w:trPr>
        <w:tc>
          <w:tcPr>
            <w:tcW w:w="516"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E2CC3CF" w14:textId="77777777" w:rsidR="007843D6" w:rsidRPr="007E5DEA" w:rsidRDefault="007843D6"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60A0E9" w14:textId="02D6E3ED" w:rsidR="007843D6" w:rsidRPr="00F03295" w:rsidRDefault="007843D6" w:rsidP="00EA6BB0">
            <w:pPr>
              <w:widowControl w:val="0"/>
              <w:overflowPunct w:val="0"/>
              <w:autoSpaceDE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行政院函，為農業部動植物防疫檢疫署辦理「因應非洲豬瘟禁運</w:t>
            </w:r>
            <w:proofErr w:type="gramStart"/>
            <w:r w:rsidRPr="00F03295">
              <w:rPr>
                <w:rFonts w:ascii="標楷體" w:eastAsia="標楷體" w:hAnsi="標楷體" w:hint="eastAsia"/>
                <w:kern w:val="2"/>
                <w:szCs w:val="24"/>
              </w:rPr>
              <w:t>禁宰期間</w:t>
            </w:r>
            <w:proofErr w:type="gramEnd"/>
            <w:r w:rsidRPr="00F03295">
              <w:rPr>
                <w:rFonts w:ascii="標楷體" w:eastAsia="標楷體" w:hAnsi="標楷體" w:hint="eastAsia"/>
                <w:kern w:val="2"/>
                <w:szCs w:val="24"/>
              </w:rPr>
              <w:t>產業補助支持及</w:t>
            </w:r>
            <w:proofErr w:type="gramStart"/>
            <w:r w:rsidRPr="00F03295">
              <w:rPr>
                <w:rFonts w:ascii="標楷體" w:eastAsia="標楷體" w:hAnsi="標楷體" w:hint="eastAsia"/>
                <w:kern w:val="2"/>
                <w:szCs w:val="24"/>
              </w:rPr>
              <w:t>防疫清消強化</w:t>
            </w:r>
            <w:proofErr w:type="gramEnd"/>
            <w:r w:rsidRPr="00F03295">
              <w:rPr>
                <w:rFonts w:ascii="標楷體" w:eastAsia="標楷體" w:hAnsi="標楷體" w:hint="eastAsia"/>
                <w:kern w:val="2"/>
                <w:szCs w:val="24"/>
              </w:rPr>
              <w:t>方案」，動支</w:t>
            </w:r>
            <w:proofErr w:type="gramStart"/>
            <w:r w:rsidRPr="00F03295">
              <w:rPr>
                <w:rFonts w:ascii="標楷體" w:eastAsia="標楷體" w:hAnsi="標楷體" w:hint="eastAsia"/>
                <w:kern w:val="2"/>
                <w:szCs w:val="24"/>
              </w:rPr>
              <w:t>114</w:t>
            </w:r>
            <w:proofErr w:type="gramEnd"/>
            <w:r w:rsidRPr="00F03295">
              <w:rPr>
                <w:rFonts w:ascii="標楷體" w:eastAsia="標楷體" w:hAnsi="標楷體" w:hint="eastAsia"/>
                <w:kern w:val="2"/>
                <w:szCs w:val="24"/>
              </w:rPr>
              <w:t>年</w:t>
            </w:r>
            <w:r w:rsidRPr="00F03295">
              <w:rPr>
                <w:rFonts w:ascii="標楷體" w:eastAsia="標楷體" w:hAnsi="標楷體" w:hint="eastAsia"/>
                <w:kern w:val="2"/>
                <w:szCs w:val="24"/>
              </w:rPr>
              <w:lastRenderedPageBreak/>
              <w:t>度中央政府總預算第二預備金1億5,293萬8,000元支應，</w:t>
            </w:r>
            <w:proofErr w:type="gramStart"/>
            <w:r w:rsidRPr="00F03295">
              <w:rPr>
                <w:rFonts w:ascii="標楷體" w:eastAsia="標楷體" w:hAnsi="標楷體" w:hint="eastAsia"/>
                <w:kern w:val="2"/>
                <w:szCs w:val="24"/>
              </w:rPr>
              <w:t>茲檢送</w:t>
            </w:r>
            <w:proofErr w:type="gramEnd"/>
            <w:r w:rsidRPr="00F03295">
              <w:rPr>
                <w:rFonts w:ascii="標楷體" w:eastAsia="標楷體" w:hAnsi="標楷體" w:hint="eastAsia"/>
                <w:kern w:val="2"/>
                <w:szCs w:val="24"/>
              </w:rPr>
              <w:t>第二預備金動支數額機關</w:t>
            </w:r>
            <w:proofErr w:type="gramStart"/>
            <w:r w:rsidRPr="00F03295">
              <w:rPr>
                <w:rFonts w:ascii="標楷體" w:eastAsia="標楷體" w:hAnsi="標楷體" w:hint="eastAsia"/>
                <w:kern w:val="2"/>
                <w:szCs w:val="24"/>
              </w:rPr>
              <w:t>別表案</w:t>
            </w:r>
            <w:proofErr w:type="gramEnd"/>
            <w:r w:rsidRPr="00F03295">
              <w:rPr>
                <w:rFonts w:ascii="標楷體" w:eastAsia="標楷體" w:hAnsi="標楷體" w:hint="eastAsia"/>
                <w:kern w:val="2"/>
                <w:szCs w:val="24"/>
              </w:rPr>
              <w:t>。</w:t>
            </w:r>
          </w:p>
        </w:tc>
        <w:tc>
          <w:tcPr>
            <w:tcW w:w="264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409EAC8" w14:textId="49812525" w:rsidR="007843D6" w:rsidRPr="00F03295" w:rsidRDefault="007843D6" w:rsidP="00EA6BB0">
            <w:pPr>
              <w:widowControl w:val="0"/>
              <w:overflowPunct w:val="0"/>
              <w:autoSpaceDN/>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lastRenderedPageBreak/>
              <w:t>第11屆第4會期第3次院會（114.1</w:t>
            </w:r>
            <w:r w:rsidR="00F01BC8" w:rsidRPr="00F03295">
              <w:rPr>
                <w:rFonts w:ascii="標楷體" w:eastAsia="標楷體" w:hAnsi="標楷體" w:hint="eastAsia"/>
                <w:spacing w:val="-20"/>
                <w:kern w:val="2"/>
                <w:szCs w:val="24"/>
              </w:rPr>
              <w:t>2</w:t>
            </w:r>
            <w:r w:rsidRPr="00F03295">
              <w:rPr>
                <w:rFonts w:ascii="標楷體" w:eastAsia="標楷體" w:hAnsi="標楷體" w:hint="eastAsia"/>
                <w:spacing w:val="-20"/>
                <w:kern w:val="2"/>
                <w:szCs w:val="24"/>
              </w:rPr>
              <w:t>.</w:t>
            </w:r>
            <w:r w:rsidR="00F01BC8" w:rsidRPr="00F03295">
              <w:rPr>
                <w:rFonts w:ascii="標楷體" w:eastAsia="標楷體" w:hAnsi="標楷體" w:hint="eastAsia"/>
                <w:spacing w:val="-20"/>
                <w:kern w:val="2"/>
                <w:szCs w:val="24"/>
              </w:rPr>
              <w:t>26</w:t>
            </w:r>
            <w:r w:rsidRPr="00F03295">
              <w:rPr>
                <w:rFonts w:ascii="標楷體" w:eastAsia="標楷體" w:hAnsi="標楷體" w:hint="eastAsia"/>
                <w:spacing w:val="-20"/>
                <w:kern w:val="2"/>
                <w:szCs w:val="24"/>
              </w:rPr>
              <w:t>）決定：「財政、經濟兩委員會審查」</w:t>
            </w:r>
          </w:p>
        </w:tc>
        <w:tc>
          <w:tcPr>
            <w:tcW w:w="1842"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2B80AFDB" w14:textId="6E8486D9" w:rsidR="007843D6" w:rsidRPr="00F03295" w:rsidRDefault="007843D6" w:rsidP="00EA6BB0">
            <w:pPr>
              <w:widowControl w:val="0"/>
              <w:overflowPunct w:val="0"/>
              <w:autoSpaceDN/>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4851B3" w:rsidRPr="006176F8" w14:paraId="54AB7C76" w14:textId="77777777" w:rsidTr="00EA6BB0">
        <w:trPr>
          <w:cantSplit/>
          <w:trHeight w:val="680"/>
        </w:trPr>
        <w:tc>
          <w:tcPr>
            <w:tcW w:w="516" w:type="dxa"/>
            <w:tcBorders>
              <w:top w:val="single" w:sz="4" w:space="0" w:color="auto"/>
              <w:left w:val="single" w:sz="12" w:space="0" w:color="auto"/>
              <w:bottom w:val="single" w:sz="12" w:space="0" w:color="auto"/>
              <w:right w:val="single" w:sz="4" w:space="0" w:color="000000"/>
            </w:tcBorders>
            <w:shd w:val="clear" w:color="auto" w:fill="auto"/>
            <w:tcMar>
              <w:top w:w="0" w:type="dxa"/>
              <w:left w:w="28" w:type="dxa"/>
              <w:bottom w:w="0" w:type="dxa"/>
              <w:right w:w="28" w:type="dxa"/>
            </w:tcMar>
          </w:tcPr>
          <w:p w14:paraId="7A4D03F7" w14:textId="77777777" w:rsidR="004851B3" w:rsidRPr="007E5DEA" w:rsidRDefault="004851B3" w:rsidP="000742F8">
            <w:pPr>
              <w:pStyle w:val="affff0"/>
              <w:widowControl w:val="0"/>
              <w:numPr>
                <w:ilvl w:val="0"/>
                <w:numId w:val="49"/>
              </w:numPr>
              <w:overflowPunct w:val="0"/>
              <w:autoSpaceDN/>
              <w:spacing w:line="360" w:lineRule="exact"/>
              <w:ind w:right="240"/>
              <w:jc w:val="both"/>
              <w:textAlignment w:val="auto"/>
              <w:rPr>
                <w:rFonts w:ascii="標楷體" w:eastAsia="標楷體" w:hAnsi="標楷體"/>
                <w:b/>
                <w:bCs/>
                <w:kern w:val="2"/>
                <w:szCs w:val="24"/>
              </w:rPr>
            </w:pPr>
          </w:p>
        </w:tc>
        <w:tc>
          <w:tcPr>
            <w:tcW w:w="4410" w:type="dxa"/>
            <w:tcBorders>
              <w:top w:val="single" w:sz="4" w:space="0" w:color="auto"/>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779E0E91" w14:textId="4DF4472B" w:rsidR="004851B3" w:rsidRPr="00F86E99" w:rsidRDefault="006A7062" w:rsidP="00EA6BB0">
            <w:pPr>
              <w:widowControl w:val="0"/>
              <w:overflowPunct w:val="0"/>
              <w:autoSpaceDE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行政院函請審議「</w:t>
            </w:r>
            <w:proofErr w:type="gramStart"/>
            <w:r w:rsidRPr="00F86E99">
              <w:rPr>
                <w:rFonts w:ascii="標楷體" w:eastAsia="標楷體" w:hAnsi="標楷體" w:hint="eastAsia"/>
                <w:kern w:val="2"/>
                <w:szCs w:val="24"/>
              </w:rPr>
              <w:t>114</w:t>
            </w:r>
            <w:proofErr w:type="gramEnd"/>
            <w:r w:rsidRPr="00F86E99">
              <w:rPr>
                <w:rFonts w:ascii="標楷體" w:eastAsia="標楷體" w:hAnsi="標楷體" w:hint="eastAsia"/>
                <w:kern w:val="2"/>
                <w:szCs w:val="24"/>
              </w:rPr>
              <w:t>年度中央政府總預算第二預備金動支數額表」案。</w:t>
            </w:r>
          </w:p>
        </w:tc>
        <w:tc>
          <w:tcPr>
            <w:tcW w:w="2647" w:type="dxa"/>
            <w:tcBorders>
              <w:top w:val="single" w:sz="4" w:space="0" w:color="auto"/>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05A1C9FD" w14:textId="3D8B0608" w:rsidR="004851B3" w:rsidRPr="00F86E99" w:rsidRDefault="006A7062" w:rsidP="00EA6BB0">
            <w:pPr>
              <w:widowControl w:val="0"/>
              <w:overflowPunct w:val="0"/>
              <w:autoSpaceDN/>
              <w:spacing w:line="36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第11屆第5會期第7次院會（115.4.17）決定：「交財政委員會會同有關委員會審查」</w:t>
            </w:r>
          </w:p>
        </w:tc>
        <w:tc>
          <w:tcPr>
            <w:tcW w:w="1842" w:type="dxa"/>
            <w:tcBorders>
              <w:top w:val="single" w:sz="4" w:space="0" w:color="auto"/>
              <w:left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2ACEA562" w14:textId="18640B41" w:rsidR="004851B3" w:rsidRPr="00F86E99" w:rsidRDefault="006A7062" w:rsidP="00EA6BB0">
            <w:pPr>
              <w:widowControl w:val="0"/>
              <w:overflowPunct w:val="0"/>
              <w:autoSpaceDN/>
              <w:spacing w:line="36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bl>
    <w:p w14:paraId="120EFB25" w14:textId="64E1D6D2" w:rsidR="005C3091" w:rsidRDefault="005C3091" w:rsidP="00F470A8">
      <w:pPr>
        <w:widowControl w:val="0"/>
        <w:pBdr>
          <w:top w:val="single" w:sz="12" w:space="1" w:color="auto"/>
        </w:pBdr>
        <w:overflowPunct w:val="0"/>
        <w:autoSpaceDN/>
        <w:jc w:val="both"/>
        <w:textAlignment w:val="auto"/>
        <w:rPr>
          <w:rFonts w:ascii="標楷體" w:eastAsia="標楷體" w:hAnsi="標楷體"/>
          <w:b/>
          <w:bCs/>
          <w:spacing w:val="-20"/>
          <w:kern w:val="2"/>
          <w:sz w:val="32"/>
          <w:szCs w:val="32"/>
        </w:rPr>
      </w:pPr>
      <w:r>
        <w:rPr>
          <w:rFonts w:ascii="標楷體" w:eastAsia="標楷體" w:hAnsi="標楷體"/>
          <w:b/>
          <w:bCs/>
          <w:spacing w:val="-20"/>
          <w:kern w:val="2"/>
          <w:sz w:val="32"/>
          <w:szCs w:val="32"/>
        </w:rPr>
        <w:br w:type="page"/>
      </w:r>
    </w:p>
    <w:p w14:paraId="701E5490" w14:textId="74C1620F" w:rsidR="00CE0719" w:rsidRPr="00B95A07" w:rsidRDefault="00993A58" w:rsidP="00FE1C11">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bookmarkStart w:id="21" w:name="_Toc126576809"/>
      <w:bookmarkStart w:id="22" w:name="_Toc143873926"/>
      <w:bookmarkStart w:id="23" w:name="_Toc157095699"/>
      <w:bookmarkStart w:id="24" w:name="_Toc175833593"/>
      <w:bookmarkStart w:id="25" w:name="_Toc207872782"/>
      <w:r w:rsidRPr="00B95A07">
        <w:rPr>
          <w:rFonts w:ascii="標楷體" w:eastAsia="標楷體" w:hAnsi="標楷體" w:hint="eastAsia"/>
          <w:b/>
          <w:bCs/>
          <w:kern w:val="2"/>
          <w:sz w:val="32"/>
          <w:szCs w:val="32"/>
        </w:rPr>
        <w:lastRenderedPageBreak/>
        <w:t>四、決算案(</w:t>
      </w:r>
      <w:r w:rsidR="00704403">
        <w:rPr>
          <w:rFonts w:ascii="標楷體" w:eastAsia="標楷體" w:hAnsi="標楷體" w:hint="eastAsia"/>
          <w:b/>
          <w:bCs/>
          <w:kern w:val="2"/>
          <w:sz w:val="32"/>
          <w:szCs w:val="32"/>
        </w:rPr>
        <w:t>3</w:t>
      </w:r>
      <w:r w:rsidRPr="00B95A07">
        <w:rPr>
          <w:rFonts w:ascii="標楷體" w:eastAsia="標楷體" w:hAnsi="標楷體" w:hint="eastAsia"/>
          <w:b/>
          <w:bCs/>
          <w:kern w:val="2"/>
          <w:sz w:val="32"/>
          <w:szCs w:val="32"/>
        </w:rPr>
        <w:t>案)</w:t>
      </w:r>
      <w:bookmarkEnd w:id="21"/>
      <w:bookmarkEnd w:id="22"/>
      <w:bookmarkEnd w:id="23"/>
      <w:bookmarkEnd w:id="24"/>
      <w:bookmarkEnd w:id="25"/>
    </w:p>
    <w:tbl>
      <w:tblPr>
        <w:tblW w:w="10214" w:type="dxa"/>
        <w:jc w:val="center"/>
        <w:tblLayout w:type="fixed"/>
        <w:tblCellMar>
          <w:left w:w="10" w:type="dxa"/>
          <w:right w:w="10" w:type="dxa"/>
        </w:tblCellMar>
        <w:tblLook w:val="0000" w:firstRow="0" w:lastRow="0" w:firstColumn="0" w:lastColumn="0" w:noHBand="0" w:noVBand="0"/>
      </w:tblPr>
      <w:tblGrid>
        <w:gridCol w:w="725"/>
        <w:gridCol w:w="4706"/>
        <w:gridCol w:w="2739"/>
        <w:gridCol w:w="2044"/>
      </w:tblGrid>
      <w:tr w:rsidR="00CE0719" w:rsidRPr="00B95A07" w14:paraId="06DD812E" w14:textId="77777777" w:rsidTr="00DB3F5E">
        <w:trPr>
          <w:trHeight w:val="680"/>
          <w:jc w:val="center"/>
        </w:trPr>
        <w:tc>
          <w:tcPr>
            <w:tcW w:w="725"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569F0CD3"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hint="eastAsia"/>
                <w:b/>
                <w:bCs/>
                <w:kern w:val="2"/>
                <w:szCs w:val="24"/>
              </w:rPr>
              <w:t>序</w:t>
            </w:r>
            <w:r w:rsidRPr="00B95A07">
              <w:rPr>
                <w:rFonts w:ascii="標楷體" w:eastAsia="標楷體" w:hAnsi="標楷體"/>
                <w:b/>
                <w:bCs/>
                <w:kern w:val="2"/>
                <w:szCs w:val="24"/>
              </w:rPr>
              <w:t>號</w:t>
            </w:r>
          </w:p>
        </w:tc>
        <w:tc>
          <w:tcPr>
            <w:tcW w:w="4706"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EBBE5E0"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議案名稱</w:t>
            </w:r>
          </w:p>
        </w:tc>
        <w:tc>
          <w:tcPr>
            <w:tcW w:w="2739"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96E9970"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2044"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23016071" w14:textId="77777777" w:rsidR="00CE0719" w:rsidRPr="00B95A07" w:rsidRDefault="00CE0719" w:rsidP="008B4E38">
            <w:pPr>
              <w:widowControl w:val="0"/>
              <w:overflowPunct w:val="0"/>
              <w:autoSpaceDN/>
              <w:spacing w:line="280" w:lineRule="exact"/>
              <w:jc w:val="center"/>
              <w:textAlignment w:val="auto"/>
              <w:rPr>
                <w:rFonts w:ascii="標楷體" w:eastAsia="標楷體" w:hAnsi="標楷體"/>
                <w:b/>
                <w:bCs/>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CE0719" w:rsidRPr="00B95A07" w14:paraId="514DDAC1" w14:textId="77777777" w:rsidTr="008E3FA0">
        <w:trPr>
          <w:trHeight w:val="1444"/>
          <w:jc w:val="center"/>
        </w:trPr>
        <w:tc>
          <w:tcPr>
            <w:tcW w:w="725" w:type="dxa"/>
            <w:tcBorders>
              <w:top w:val="single" w:sz="12"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32AFD3D2" w14:textId="77777777" w:rsidR="00CE0719" w:rsidRPr="001E3F40" w:rsidRDefault="00CE0719"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E5DF6BC" w14:textId="77777777" w:rsidR="00CE0719" w:rsidRPr="00B95A07" w:rsidRDefault="00CE0719" w:rsidP="008B4E38">
            <w:pPr>
              <w:widowControl w:val="0"/>
              <w:overflowPunct w:val="0"/>
              <w:autoSpaceDN/>
              <w:spacing w:line="340" w:lineRule="exact"/>
              <w:jc w:val="both"/>
              <w:textAlignment w:val="auto"/>
              <w:rPr>
                <w:rFonts w:ascii="標楷體" w:eastAsia="標楷體" w:hAnsi="標楷體"/>
                <w:kern w:val="2"/>
                <w:szCs w:val="24"/>
              </w:rPr>
            </w:pPr>
            <w:proofErr w:type="gramStart"/>
            <w:r w:rsidRPr="00744A39">
              <w:rPr>
                <w:rFonts w:ascii="標楷體" w:eastAsia="標楷體" w:hAnsi="標楷體" w:hint="eastAsia"/>
                <w:kern w:val="2"/>
                <w:szCs w:val="24"/>
              </w:rPr>
              <w:t>審計部函送</w:t>
            </w:r>
            <w:proofErr w:type="gramEnd"/>
            <w:r w:rsidRPr="00744A39">
              <w:rPr>
                <w:rFonts w:ascii="標楷體" w:eastAsia="標楷體" w:hAnsi="標楷體" w:hint="eastAsia"/>
                <w:kern w:val="2"/>
                <w:szCs w:val="24"/>
              </w:rPr>
              <w:t>中華民國</w:t>
            </w:r>
            <w:proofErr w:type="gramStart"/>
            <w:r w:rsidRPr="00744A39">
              <w:rPr>
                <w:rFonts w:ascii="標楷體" w:eastAsia="標楷體" w:hAnsi="標楷體"/>
                <w:kern w:val="2"/>
                <w:szCs w:val="24"/>
              </w:rPr>
              <w:t>113</w:t>
            </w:r>
            <w:proofErr w:type="gramEnd"/>
            <w:r w:rsidRPr="00744A39">
              <w:rPr>
                <w:rFonts w:ascii="標楷體" w:eastAsia="標楷體" w:hAnsi="標楷體"/>
                <w:kern w:val="2"/>
                <w:szCs w:val="24"/>
              </w:rPr>
              <w:t>年度中央政府總預算半年結算報告及查核報告</w:t>
            </w:r>
          </w:p>
        </w:tc>
        <w:tc>
          <w:tcPr>
            <w:tcW w:w="2739" w:type="dxa"/>
            <w:tcBorders>
              <w:top w:val="single" w:sz="12"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CF3CCD" w14:textId="77777777" w:rsidR="00CE0719" w:rsidRPr="00B95A07" w:rsidRDefault="00CE0719" w:rsidP="006C3787">
            <w:pPr>
              <w:widowControl w:val="0"/>
              <w:overflowPunct w:val="0"/>
              <w:autoSpaceDN/>
              <w:spacing w:line="300" w:lineRule="exact"/>
              <w:jc w:val="both"/>
              <w:textAlignment w:val="auto"/>
              <w:rPr>
                <w:rFonts w:ascii="標楷體" w:eastAsia="標楷體" w:hAnsi="標楷體"/>
                <w:spacing w:val="-8"/>
                <w:kern w:val="2"/>
                <w:szCs w:val="24"/>
              </w:rPr>
            </w:pPr>
            <w:r w:rsidRPr="006C3787">
              <w:rPr>
                <w:rFonts w:ascii="標楷體" w:eastAsia="標楷體" w:hAnsi="標楷體" w:hint="eastAsia"/>
                <w:spacing w:val="-20"/>
                <w:kern w:val="2"/>
                <w:szCs w:val="24"/>
              </w:rPr>
              <w:t>第11屆第2會期第4次院會(113.10.11)決定：「交財政委員會會同有關委員會處理」</w:t>
            </w:r>
          </w:p>
        </w:tc>
        <w:tc>
          <w:tcPr>
            <w:tcW w:w="2044" w:type="dxa"/>
            <w:tcBorders>
              <w:top w:val="single" w:sz="12" w:space="0" w:color="000000"/>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4A5C4848" w14:textId="77777777" w:rsidR="00CE0719" w:rsidRPr="00B95A07" w:rsidRDefault="00CE0719" w:rsidP="008B4E38">
            <w:pPr>
              <w:widowControl w:val="0"/>
              <w:overflowPunct w:val="0"/>
              <w:autoSpaceDN/>
              <w:spacing w:line="32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尚未處理</w:t>
            </w:r>
          </w:p>
        </w:tc>
      </w:tr>
      <w:tr w:rsidR="0007610E" w:rsidRPr="00B95A07" w14:paraId="244E522E" w14:textId="77777777" w:rsidTr="00A56C21">
        <w:trPr>
          <w:cantSplit/>
          <w:trHeight w:val="1444"/>
          <w:jc w:val="center"/>
        </w:trPr>
        <w:tc>
          <w:tcPr>
            <w:tcW w:w="725"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0C027416" w14:textId="77777777" w:rsidR="0007610E" w:rsidRPr="001E3F40" w:rsidRDefault="0007610E"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52C1994" w14:textId="37E86D0D" w:rsidR="0007610E" w:rsidRPr="004409B4" w:rsidRDefault="0007610E" w:rsidP="0007610E">
            <w:pPr>
              <w:widowControl w:val="0"/>
              <w:overflowPunct w:val="0"/>
              <w:autoSpaceDN/>
              <w:spacing w:line="340" w:lineRule="exact"/>
              <w:jc w:val="both"/>
              <w:textAlignment w:val="auto"/>
              <w:rPr>
                <w:rFonts w:ascii="標楷體" w:eastAsia="標楷體" w:hAnsi="標楷體"/>
                <w:color w:val="7030A0"/>
                <w:kern w:val="2"/>
                <w:szCs w:val="24"/>
              </w:rPr>
            </w:pPr>
            <w:proofErr w:type="gramStart"/>
            <w:r w:rsidRPr="00E81A9F">
              <w:rPr>
                <w:rFonts w:ascii="標楷體" w:eastAsia="標楷體" w:hAnsi="標楷體" w:hint="eastAsia"/>
                <w:kern w:val="2"/>
                <w:szCs w:val="24"/>
              </w:rPr>
              <w:t>審計部函送</w:t>
            </w:r>
            <w:proofErr w:type="gramEnd"/>
            <w:r w:rsidRPr="00E81A9F">
              <w:rPr>
                <w:rFonts w:ascii="標楷體" w:eastAsia="標楷體" w:hAnsi="標楷體" w:hint="eastAsia"/>
                <w:kern w:val="2"/>
                <w:szCs w:val="24"/>
              </w:rPr>
              <w:t>中華民國</w:t>
            </w:r>
            <w:proofErr w:type="gramStart"/>
            <w:r w:rsidRPr="00E81A9F">
              <w:rPr>
                <w:rFonts w:ascii="標楷體" w:eastAsia="標楷體" w:hAnsi="標楷體"/>
                <w:kern w:val="2"/>
                <w:szCs w:val="24"/>
              </w:rPr>
              <w:t>114</w:t>
            </w:r>
            <w:proofErr w:type="gramEnd"/>
            <w:r w:rsidRPr="00E81A9F">
              <w:rPr>
                <w:rFonts w:ascii="標楷體" w:eastAsia="標楷體" w:hAnsi="標楷體"/>
                <w:kern w:val="2"/>
                <w:szCs w:val="24"/>
              </w:rPr>
              <w:t>年度中央政府總預算半年結算報告及查核報告</w:t>
            </w:r>
          </w:p>
        </w:tc>
        <w:tc>
          <w:tcPr>
            <w:tcW w:w="273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7DE1557" w14:textId="6BAA516A" w:rsidR="0007610E" w:rsidRPr="004409B4" w:rsidRDefault="0007610E" w:rsidP="0075507A">
            <w:pPr>
              <w:widowControl w:val="0"/>
              <w:overflowPunct w:val="0"/>
              <w:autoSpaceDN/>
              <w:spacing w:line="300" w:lineRule="exact"/>
              <w:jc w:val="both"/>
              <w:textAlignment w:val="auto"/>
              <w:rPr>
                <w:rFonts w:ascii="標楷體" w:eastAsia="標楷體" w:hAnsi="標楷體"/>
                <w:color w:val="7030A0"/>
                <w:spacing w:val="-8"/>
                <w:kern w:val="2"/>
                <w:szCs w:val="24"/>
              </w:rPr>
            </w:pPr>
            <w:r w:rsidRPr="0075507A">
              <w:rPr>
                <w:rFonts w:ascii="標楷體" w:eastAsia="標楷體" w:hAnsi="標楷體" w:hint="eastAsia"/>
                <w:spacing w:val="-20"/>
                <w:kern w:val="2"/>
                <w:szCs w:val="24"/>
              </w:rPr>
              <w:t>第11屆第4會期第4次院會(11</w:t>
            </w:r>
            <w:r w:rsidRPr="0075507A">
              <w:rPr>
                <w:rFonts w:ascii="標楷體" w:eastAsia="標楷體" w:hAnsi="標楷體"/>
                <w:spacing w:val="-20"/>
                <w:kern w:val="2"/>
                <w:szCs w:val="24"/>
              </w:rPr>
              <w:t>4</w:t>
            </w:r>
            <w:r w:rsidRPr="0075507A">
              <w:rPr>
                <w:rFonts w:ascii="標楷體" w:eastAsia="標楷體" w:hAnsi="標楷體" w:hint="eastAsia"/>
                <w:spacing w:val="-20"/>
                <w:kern w:val="2"/>
                <w:szCs w:val="24"/>
              </w:rPr>
              <w:t>.10.1</w:t>
            </w:r>
            <w:r w:rsidRPr="0075507A">
              <w:rPr>
                <w:rFonts w:ascii="標楷體" w:eastAsia="標楷體" w:hAnsi="標楷體"/>
                <w:spacing w:val="-20"/>
                <w:kern w:val="2"/>
                <w:szCs w:val="24"/>
              </w:rPr>
              <w:t>4</w:t>
            </w:r>
            <w:r w:rsidRPr="0075507A">
              <w:rPr>
                <w:rFonts w:ascii="標楷體" w:eastAsia="標楷體" w:hAnsi="標楷體" w:hint="eastAsia"/>
                <w:spacing w:val="-20"/>
                <w:kern w:val="2"/>
                <w:szCs w:val="24"/>
              </w:rPr>
              <w:t>)決定：「交財政委員會會同有關委員會</w:t>
            </w:r>
            <w:r w:rsidR="001209F7" w:rsidRPr="0075507A">
              <w:rPr>
                <w:rFonts w:ascii="標楷體" w:eastAsia="標楷體" w:hAnsi="標楷體" w:hint="eastAsia"/>
                <w:spacing w:val="-20"/>
                <w:kern w:val="2"/>
                <w:szCs w:val="24"/>
              </w:rPr>
              <w:t>審查</w:t>
            </w:r>
            <w:r w:rsidRPr="0075507A">
              <w:rPr>
                <w:rFonts w:ascii="標楷體" w:eastAsia="標楷體" w:hAnsi="標楷體" w:hint="eastAsia"/>
                <w:spacing w:val="-20"/>
                <w:kern w:val="2"/>
                <w:szCs w:val="24"/>
              </w:rPr>
              <w:t>」</w:t>
            </w:r>
          </w:p>
        </w:tc>
        <w:tc>
          <w:tcPr>
            <w:tcW w:w="2044"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3DE56487" w14:textId="11130065" w:rsidR="0007610E" w:rsidRPr="004409B4" w:rsidRDefault="0007610E" w:rsidP="0007610E">
            <w:pPr>
              <w:widowControl w:val="0"/>
              <w:overflowPunct w:val="0"/>
              <w:autoSpaceDN/>
              <w:spacing w:line="320" w:lineRule="exact"/>
              <w:jc w:val="both"/>
              <w:textAlignment w:val="auto"/>
              <w:rPr>
                <w:rFonts w:ascii="標楷體" w:eastAsia="標楷體" w:hAnsi="標楷體"/>
                <w:color w:val="7030A0"/>
                <w:kern w:val="2"/>
                <w:szCs w:val="24"/>
              </w:rPr>
            </w:pPr>
            <w:r w:rsidRPr="00E81A9F">
              <w:rPr>
                <w:rFonts w:ascii="標楷體" w:eastAsia="標楷體" w:hAnsi="標楷體" w:hint="eastAsia"/>
                <w:kern w:val="2"/>
                <w:szCs w:val="24"/>
              </w:rPr>
              <w:t>尚未</w:t>
            </w:r>
            <w:r w:rsidR="00F25DE8">
              <w:rPr>
                <w:rFonts w:ascii="標楷體" w:eastAsia="標楷體" w:hAnsi="標楷體" w:hint="eastAsia"/>
                <w:kern w:val="2"/>
                <w:szCs w:val="24"/>
              </w:rPr>
              <w:t>審查</w:t>
            </w:r>
          </w:p>
        </w:tc>
      </w:tr>
      <w:tr w:rsidR="00A56C21" w:rsidRPr="00B95A07" w14:paraId="1829CBAD" w14:textId="77777777" w:rsidTr="00EA1138">
        <w:trPr>
          <w:cantSplit/>
          <w:trHeight w:val="1444"/>
          <w:jc w:val="center"/>
        </w:trPr>
        <w:tc>
          <w:tcPr>
            <w:tcW w:w="725"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2212279B" w14:textId="77777777" w:rsidR="00A56C21" w:rsidRPr="001E3F40" w:rsidRDefault="00A56C21" w:rsidP="000742F8">
            <w:pPr>
              <w:pStyle w:val="affff0"/>
              <w:widowControl w:val="0"/>
              <w:numPr>
                <w:ilvl w:val="0"/>
                <w:numId w:val="50"/>
              </w:numPr>
              <w:overflowPunct w:val="0"/>
              <w:autoSpaceDN/>
              <w:spacing w:line="280" w:lineRule="exact"/>
              <w:ind w:left="120" w:hangingChars="50" w:hanging="120"/>
              <w:jc w:val="center"/>
              <w:textAlignment w:val="auto"/>
              <w:rPr>
                <w:rFonts w:ascii="標楷體" w:eastAsia="標楷體" w:hAnsi="標楷體"/>
                <w:b/>
                <w:bCs/>
                <w:kern w:val="2"/>
                <w:szCs w:val="24"/>
              </w:rPr>
            </w:pPr>
          </w:p>
        </w:tc>
        <w:tc>
          <w:tcPr>
            <w:tcW w:w="470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D86175D" w14:textId="4A092CA4" w:rsidR="00A56C21" w:rsidRPr="00F86E99" w:rsidRDefault="00A56C21" w:rsidP="00A56C21">
            <w:pPr>
              <w:widowControl w:val="0"/>
              <w:overflowPunct w:val="0"/>
              <w:autoSpaceDN/>
              <w:spacing w:line="340" w:lineRule="exact"/>
              <w:jc w:val="both"/>
              <w:textAlignment w:val="auto"/>
              <w:rPr>
                <w:rFonts w:ascii="標楷體" w:eastAsia="標楷體" w:hAnsi="標楷體"/>
                <w:kern w:val="2"/>
                <w:szCs w:val="24"/>
              </w:rPr>
            </w:pPr>
            <w:proofErr w:type="gramStart"/>
            <w:r w:rsidRPr="00F86E99">
              <w:rPr>
                <w:rFonts w:ascii="標楷體" w:eastAsia="標楷體" w:hAnsi="標楷體" w:hint="eastAsia"/>
                <w:szCs w:val="24"/>
              </w:rPr>
              <w:t>審計部函送</w:t>
            </w:r>
            <w:proofErr w:type="gramEnd"/>
            <w:r w:rsidRPr="00F86E99">
              <w:rPr>
                <w:rFonts w:ascii="標楷體" w:eastAsia="標楷體" w:hAnsi="標楷體" w:hint="eastAsia"/>
                <w:szCs w:val="24"/>
              </w:rPr>
              <w:t>「中華民國</w:t>
            </w:r>
            <w:proofErr w:type="gramStart"/>
            <w:r w:rsidRPr="00F86E99">
              <w:rPr>
                <w:rFonts w:ascii="標楷體" w:eastAsia="標楷體" w:hAnsi="標楷體" w:hint="eastAsia"/>
                <w:szCs w:val="24"/>
              </w:rPr>
              <w:t>113</w:t>
            </w:r>
            <w:proofErr w:type="gramEnd"/>
            <w:r w:rsidRPr="00F86E99">
              <w:rPr>
                <w:rFonts w:ascii="標楷體" w:eastAsia="標楷體" w:hAnsi="標楷體" w:hint="eastAsia"/>
                <w:szCs w:val="24"/>
              </w:rPr>
              <w:t>年度中央政府總決算暨附屬單</w:t>
            </w:r>
            <w:r w:rsidRPr="00F86E99">
              <w:rPr>
                <w:rFonts w:ascii="標楷體" w:eastAsia="標楷體" w:hAnsi="標楷體" w:hint="eastAsia"/>
                <w:spacing w:val="-4"/>
                <w:szCs w:val="24"/>
              </w:rPr>
              <w:t>位決算及綜計表審核報告」、「中央政府前瞻基礎建設計畫</w:t>
            </w:r>
            <w:r w:rsidRPr="00F86E99">
              <w:rPr>
                <w:rFonts w:ascii="標楷體" w:eastAsia="標楷體" w:hAnsi="標楷體" w:hint="eastAsia"/>
                <w:szCs w:val="24"/>
              </w:rPr>
              <w:t>第</w:t>
            </w:r>
            <w:r w:rsidRPr="00F86E99">
              <w:rPr>
                <w:rFonts w:ascii="標楷體" w:eastAsia="標楷體" w:hAnsi="標楷體" w:hint="eastAsia"/>
                <w:spacing w:val="-4"/>
                <w:szCs w:val="24"/>
              </w:rPr>
              <w:t>4期特別決算審核報告（中華民國</w:t>
            </w:r>
            <w:proofErr w:type="gramStart"/>
            <w:r w:rsidRPr="00F86E99">
              <w:rPr>
                <w:rFonts w:ascii="標楷體" w:eastAsia="標楷體" w:hAnsi="標楷體" w:hint="eastAsia"/>
                <w:spacing w:val="-4"/>
                <w:szCs w:val="24"/>
              </w:rPr>
              <w:t>112</w:t>
            </w:r>
            <w:proofErr w:type="gramEnd"/>
            <w:r w:rsidRPr="00F86E99">
              <w:rPr>
                <w:rFonts w:ascii="標楷體" w:eastAsia="標楷體" w:hAnsi="標楷體" w:hint="eastAsia"/>
                <w:spacing w:val="-4"/>
                <w:szCs w:val="24"/>
              </w:rPr>
              <w:t>年度至</w:t>
            </w:r>
            <w:proofErr w:type="gramStart"/>
            <w:r w:rsidRPr="00F86E99">
              <w:rPr>
                <w:rFonts w:ascii="標楷體" w:eastAsia="標楷體" w:hAnsi="標楷體" w:hint="eastAsia"/>
                <w:spacing w:val="-4"/>
                <w:szCs w:val="24"/>
              </w:rPr>
              <w:t>113</w:t>
            </w:r>
            <w:proofErr w:type="gramEnd"/>
            <w:r w:rsidRPr="00F86E99">
              <w:rPr>
                <w:rFonts w:ascii="標楷體" w:eastAsia="標楷體" w:hAnsi="標楷體" w:hint="eastAsia"/>
                <w:spacing w:val="-4"/>
                <w:szCs w:val="24"/>
              </w:rPr>
              <w:t>年度）」案</w:t>
            </w:r>
            <w:r w:rsidRPr="00F86E99">
              <w:rPr>
                <w:rFonts w:ascii="標楷體" w:eastAsia="標楷體" w:hAnsi="標楷體" w:hint="eastAsia"/>
                <w:szCs w:val="24"/>
              </w:rPr>
              <w:t>。</w:t>
            </w:r>
          </w:p>
        </w:tc>
        <w:tc>
          <w:tcPr>
            <w:tcW w:w="273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C3B0B27" w14:textId="72083355" w:rsidR="00A56C21" w:rsidRPr="00F86E99" w:rsidRDefault="00A56C21" w:rsidP="0075507A">
            <w:pPr>
              <w:widowControl w:val="0"/>
              <w:overflowPunct w:val="0"/>
              <w:autoSpaceDN/>
              <w:spacing w:line="30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第11屆第5會期第8次院會(115.5.5審計長列席報告經過並諮詢完)決定：「交財政委員會會同有關委員會審查」</w:t>
            </w:r>
          </w:p>
        </w:tc>
        <w:tc>
          <w:tcPr>
            <w:tcW w:w="2044" w:type="dxa"/>
            <w:tcBorders>
              <w:top w:val="single" w:sz="4" w:space="0" w:color="auto"/>
              <w:left w:val="single" w:sz="4" w:space="0" w:color="000000"/>
              <w:bottom w:val="single" w:sz="4" w:space="0" w:color="auto"/>
              <w:right w:val="single" w:sz="12" w:space="0" w:color="auto"/>
            </w:tcBorders>
            <w:shd w:val="clear" w:color="auto" w:fill="auto"/>
            <w:tcMar>
              <w:top w:w="0" w:type="dxa"/>
              <w:left w:w="28" w:type="dxa"/>
              <w:bottom w:w="0" w:type="dxa"/>
              <w:right w:w="28" w:type="dxa"/>
            </w:tcMar>
            <w:vAlign w:val="center"/>
          </w:tcPr>
          <w:p w14:paraId="50278BC4" w14:textId="22F24D84" w:rsidR="00A56C21" w:rsidRPr="00F86E99" w:rsidRDefault="00A56C21" w:rsidP="0007610E">
            <w:pPr>
              <w:widowControl w:val="0"/>
              <w:overflowPunct w:val="0"/>
              <w:autoSpaceDN/>
              <w:spacing w:line="32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bl>
    <w:p w14:paraId="304E34E4" w14:textId="77777777" w:rsidR="00993A58" w:rsidRPr="00B95A07" w:rsidRDefault="00993A58" w:rsidP="00F470A8">
      <w:pPr>
        <w:widowControl w:val="0"/>
        <w:overflowPunct w:val="0"/>
        <w:autoSpaceDN/>
        <w:jc w:val="both"/>
        <w:textAlignment w:val="auto"/>
        <w:rPr>
          <w:rFonts w:ascii="標楷體" w:eastAsia="標楷體" w:hAnsi="標楷體"/>
          <w:b/>
          <w:bCs/>
          <w:kern w:val="2"/>
          <w:sz w:val="32"/>
          <w:szCs w:val="32"/>
        </w:rPr>
      </w:pPr>
      <w:r w:rsidRPr="00B95A07">
        <w:rPr>
          <w:rFonts w:ascii="標楷體" w:eastAsia="標楷體" w:hAnsi="標楷體"/>
          <w:b/>
          <w:kern w:val="2"/>
          <w:sz w:val="32"/>
          <w:szCs w:val="32"/>
        </w:rPr>
        <w:br w:type="page"/>
      </w:r>
    </w:p>
    <w:p w14:paraId="5CCB7C8A" w14:textId="6C9E5997" w:rsidR="00CE0719" w:rsidRPr="00B95A07" w:rsidRDefault="00993A58" w:rsidP="0004768A">
      <w:pPr>
        <w:widowControl w:val="0"/>
        <w:overflowPunct w:val="0"/>
        <w:autoSpaceDN/>
        <w:spacing w:line="500" w:lineRule="exact"/>
        <w:ind w:leftChars="59" w:left="645" w:hangingChars="157" w:hanging="503"/>
        <w:jc w:val="both"/>
        <w:textAlignment w:val="auto"/>
        <w:outlineLvl w:val="1"/>
        <w:rPr>
          <w:rFonts w:ascii="標楷體" w:eastAsia="標楷體" w:hAnsi="標楷體"/>
          <w:b/>
          <w:bCs/>
          <w:kern w:val="2"/>
          <w:sz w:val="32"/>
          <w:szCs w:val="32"/>
        </w:rPr>
      </w:pPr>
      <w:bookmarkStart w:id="26" w:name="_Toc126576810"/>
      <w:bookmarkStart w:id="27" w:name="_Toc143873927"/>
      <w:bookmarkStart w:id="28" w:name="_Toc157095700"/>
      <w:bookmarkStart w:id="29" w:name="_Toc175833594"/>
      <w:bookmarkStart w:id="30" w:name="_Toc207872783"/>
      <w:r w:rsidRPr="00B95A07">
        <w:rPr>
          <w:rFonts w:ascii="標楷體" w:eastAsia="標楷體" w:hAnsi="標楷體" w:hint="eastAsia"/>
          <w:b/>
          <w:bCs/>
          <w:kern w:val="2"/>
          <w:sz w:val="32"/>
          <w:szCs w:val="32"/>
        </w:rPr>
        <w:lastRenderedPageBreak/>
        <w:t>五、行政命令(</w:t>
      </w:r>
      <w:r w:rsidR="00FD1B22" w:rsidRPr="002C3CA9">
        <w:rPr>
          <w:rFonts w:ascii="標楷體" w:eastAsia="標楷體" w:hAnsi="標楷體" w:hint="eastAsia"/>
          <w:b/>
          <w:bCs/>
          <w:kern w:val="2"/>
          <w:sz w:val="32"/>
          <w:szCs w:val="32"/>
        </w:rPr>
        <w:t>6</w:t>
      </w:r>
      <w:r w:rsidRPr="00B95A07">
        <w:rPr>
          <w:rFonts w:ascii="標楷體" w:eastAsia="標楷體" w:hAnsi="標楷體" w:hint="eastAsia"/>
          <w:b/>
          <w:bCs/>
          <w:kern w:val="2"/>
          <w:sz w:val="32"/>
          <w:szCs w:val="32"/>
        </w:rPr>
        <w:t>案)</w:t>
      </w:r>
      <w:bookmarkEnd w:id="26"/>
      <w:bookmarkEnd w:id="27"/>
      <w:bookmarkEnd w:id="28"/>
      <w:bookmarkEnd w:id="29"/>
      <w:bookmarkEnd w:id="30"/>
    </w:p>
    <w:tbl>
      <w:tblPr>
        <w:tblW w:w="9652" w:type="dxa"/>
        <w:jc w:val="center"/>
        <w:tblCellMar>
          <w:left w:w="10" w:type="dxa"/>
          <w:right w:w="10" w:type="dxa"/>
        </w:tblCellMar>
        <w:tblLook w:val="0000" w:firstRow="0" w:lastRow="0" w:firstColumn="0" w:lastColumn="0" w:noHBand="0" w:noVBand="0"/>
      </w:tblPr>
      <w:tblGrid>
        <w:gridCol w:w="595"/>
        <w:gridCol w:w="4503"/>
        <w:gridCol w:w="2694"/>
        <w:gridCol w:w="1860"/>
      </w:tblGrid>
      <w:tr w:rsidR="00CE0719" w:rsidRPr="00B95A07" w14:paraId="76147918" w14:textId="77777777" w:rsidTr="00DB3F5E">
        <w:trPr>
          <w:cantSplit/>
          <w:trHeight w:val="680"/>
          <w:jc w:val="center"/>
        </w:trPr>
        <w:tc>
          <w:tcPr>
            <w:tcW w:w="595" w:type="dxa"/>
            <w:tcBorders>
              <w:top w:val="single" w:sz="12" w:space="0" w:color="auto"/>
              <w:left w:val="single" w:sz="12" w:space="0" w:color="auto"/>
              <w:bottom w:val="single" w:sz="12" w:space="0" w:color="000000"/>
              <w:right w:val="single" w:sz="4" w:space="0" w:color="000000"/>
            </w:tcBorders>
            <w:shd w:val="clear" w:color="auto" w:fill="auto"/>
            <w:tcMar>
              <w:top w:w="0" w:type="dxa"/>
              <w:left w:w="28" w:type="dxa"/>
              <w:bottom w:w="0" w:type="dxa"/>
              <w:right w:w="28" w:type="dxa"/>
            </w:tcMar>
            <w:vAlign w:val="center"/>
          </w:tcPr>
          <w:p w14:paraId="05759BEB"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hint="eastAsia"/>
                <w:b/>
                <w:bCs/>
                <w:kern w:val="2"/>
                <w:szCs w:val="24"/>
              </w:rPr>
              <w:t>序</w:t>
            </w:r>
            <w:r w:rsidRPr="00B95A07">
              <w:rPr>
                <w:rFonts w:ascii="標楷體" w:eastAsia="標楷體" w:hAnsi="標楷體"/>
                <w:b/>
                <w:bCs/>
                <w:kern w:val="2"/>
                <w:szCs w:val="24"/>
              </w:rPr>
              <w:t>號</w:t>
            </w:r>
          </w:p>
        </w:tc>
        <w:tc>
          <w:tcPr>
            <w:tcW w:w="4503"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BEB3B6D"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議案名稱</w:t>
            </w:r>
          </w:p>
        </w:tc>
        <w:tc>
          <w:tcPr>
            <w:tcW w:w="2694" w:type="dxa"/>
            <w:tcBorders>
              <w:top w:val="single" w:sz="12" w:space="0" w:color="auto"/>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A5368C9"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院會交付</w:t>
            </w:r>
            <w:r w:rsidRPr="00B95A07">
              <w:rPr>
                <w:rFonts w:ascii="標楷體" w:eastAsia="標楷體" w:hAnsi="標楷體" w:hint="eastAsia"/>
                <w:b/>
                <w:bCs/>
                <w:kern w:val="2"/>
                <w:szCs w:val="24"/>
              </w:rPr>
              <w:t>日</w:t>
            </w:r>
            <w:r w:rsidRPr="00B95A07">
              <w:rPr>
                <w:rFonts w:ascii="標楷體" w:eastAsia="標楷體" w:hAnsi="標楷體"/>
                <w:b/>
                <w:bCs/>
                <w:kern w:val="2"/>
                <w:szCs w:val="24"/>
              </w:rPr>
              <w:t>期</w:t>
            </w:r>
            <w:r w:rsidRPr="00B95A07">
              <w:rPr>
                <w:rFonts w:ascii="標楷體" w:eastAsia="標楷體" w:hAnsi="標楷體" w:hint="eastAsia"/>
                <w:b/>
                <w:bCs/>
                <w:kern w:val="2"/>
                <w:szCs w:val="24"/>
              </w:rPr>
              <w:t>及</w:t>
            </w:r>
            <w:r w:rsidRPr="00B95A07">
              <w:rPr>
                <w:rFonts w:ascii="標楷體" w:eastAsia="標楷體" w:hAnsi="標楷體"/>
                <w:b/>
                <w:bCs/>
                <w:kern w:val="2"/>
                <w:szCs w:val="24"/>
              </w:rPr>
              <w:t>會次</w:t>
            </w:r>
          </w:p>
        </w:tc>
        <w:tc>
          <w:tcPr>
            <w:tcW w:w="1860" w:type="dxa"/>
            <w:tcBorders>
              <w:top w:val="single" w:sz="12" w:space="0" w:color="auto"/>
              <w:left w:val="single" w:sz="4" w:space="0" w:color="000000"/>
              <w:bottom w:val="single" w:sz="12" w:space="0" w:color="000000"/>
              <w:right w:val="single" w:sz="12" w:space="0" w:color="auto"/>
            </w:tcBorders>
            <w:shd w:val="clear" w:color="auto" w:fill="auto"/>
            <w:tcMar>
              <w:top w:w="0" w:type="dxa"/>
              <w:left w:w="28" w:type="dxa"/>
              <w:bottom w:w="0" w:type="dxa"/>
              <w:right w:w="28" w:type="dxa"/>
            </w:tcMar>
            <w:vAlign w:val="center"/>
          </w:tcPr>
          <w:p w14:paraId="4CE7DCF5" w14:textId="77777777" w:rsidR="00CE0719" w:rsidRPr="00B95A07" w:rsidRDefault="00CE0719" w:rsidP="008B4E38">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b/>
                <w:bCs/>
                <w:kern w:val="2"/>
                <w:szCs w:val="24"/>
              </w:rPr>
              <w:t xml:space="preserve">備　　</w:t>
            </w:r>
            <w:proofErr w:type="gramStart"/>
            <w:r w:rsidRPr="00B95A07">
              <w:rPr>
                <w:rFonts w:ascii="標楷體" w:eastAsia="標楷體" w:hAnsi="標楷體"/>
                <w:b/>
                <w:bCs/>
                <w:kern w:val="2"/>
                <w:szCs w:val="24"/>
              </w:rPr>
              <w:t>註</w:t>
            </w:r>
            <w:proofErr w:type="gramEnd"/>
          </w:p>
        </w:tc>
      </w:tr>
      <w:tr w:rsidR="007856D0" w:rsidRPr="00D73020" w14:paraId="46B86F9C"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20644B42" w14:textId="77777777" w:rsidR="007856D0" w:rsidRPr="001F554D" w:rsidRDefault="007856D0"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bookmarkStart w:id="31" w:name="_Hlk210379595"/>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2A7F566" w14:textId="6F2D1FE1" w:rsidR="007856D0" w:rsidRPr="00DF073E" w:rsidRDefault="007856D0" w:rsidP="007856D0">
            <w:pPr>
              <w:widowControl w:val="0"/>
              <w:overflowPunct w:val="0"/>
              <w:autoSpaceDN/>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財政部函送</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年度政府有償取得公共服務案件執行情形及績效書面報告案</w:t>
            </w:r>
            <w:r w:rsidR="00A3777B">
              <w:rPr>
                <w:rFonts w:ascii="標楷體" w:eastAsia="標楷體" w:hAnsi="標楷體" w:hint="eastAsia"/>
                <w:kern w:val="2"/>
                <w:szCs w:val="24"/>
              </w:rPr>
              <w:t>。</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407E1C67" w14:textId="1CFEAB89" w:rsidR="007856D0" w:rsidRPr="00DF073E" w:rsidRDefault="007856D0" w:rsidP="0075507A">
            <w:pPr>
              <w:widowControl w:val="0"/>
              <w:overflowPunct w:val="0"/>
              <w:autoSpaceDN/>
              <w:spacing w:line="300" w:lineRule="exact"/>
              <w:jc w:val="both"/>
              <w:textAlignment w:val="auto"/>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411466CC" w14:textId="7C9E186D" w:rsidR="007856D0" w:rsidRPr="00DF073E" w:rsidRDefault="007856D0" w:rsidP="006C4E83">
            <w:pPr>
              <w:widowControl w:val="0"/>
              <w:overflowPunct w:val="0"/>
              <w:autoSpaceDN/>
              <w:spacing w:line="34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A3777B" w:rsidRPr="00D73020" w14:paraId="181C7226"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5BD10544"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82445E" w14:textId="3C3F08D3"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行政院函送「中華民國一百十六年度中央政府總預算編製辦法」案。</w:t>
            </w:r>
          </w:p>
          <w:p w14:paraId="7CC3E355" w14:textId="6A24C324"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01F527B9" w14:textId="5982AF75"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w:t>
            </w:r>
            <w:r w:rsidRPr="00864D18">
              <w:rPr>
                <w:rFonts w:ascii="標楷體" w:eastAsia="標楷體" w:hAnsi="標楷體"/>
                <w:spacing w:val="-20"/>
                <w:kern w:val="2"/>
                <w:szCs w:val="24"/>
              </w:rPr>
              <w:t>3</w:t>
            </w:r>
            <w:r w:rsidRPr="00864D18">
              <w:rPr>
                <w:rFonts w:ascii="標楷體" w:eastAsia="標楷體" w:hAnsi="標楷體" w:hint="eastAsia"/>
                <w:spacing w:val="-20"/>
                <w:kern w:val="2"/>
                <w:szCs w:val="24"/>
              </w:rPr>
              <w:t>次院會(115.</w:t>
            </w:r>
            <w:r w:rsidRPr="00864D18">
              <w:rPr>
                <w:rFonts w:ascii="標楷體" w:eastAsia="標楷體" w:hAnsi="標楷體"/>
                <w:spacing w:val="-20"/>
                <w:kern w:val="2"/>
                <w:szCs w:val="24"/>
              </w:rPr>
              <w:t>6</w:t>
            </w:r>
            <w:r w:rsidRPr="00864D18">
              <w:rPr>
                <w:rFonts w:ascii="標楷體" w:eastAsia="標楷體" w:hAnsi="標楷體" w:hint="eastAsia"/>
                <w:spacing w:val="-20"/>
                <w:kern w:val="2"/>
                <w:szCs w:val="24"/>
              </w:rPr>
              <w:t>.</w:t>
            </w:r>
            <w:r w:rsidRPr="00864D18">
              <w:rPr>
                <w:rFonts w:ascii="標楷體" w:eastAsia="標楷體" w:hAnsi="標楷體"/>
                <w:spacing w:val="-20"/>
                <w:kern w:val="2"/>
                <w:szCs w:val="24"/>
              </w:rPr>
              <w:t>5</w:t>
            </w:r>
            <w:r w:rsidRPr="00864D18">
              <w:rPr>
                <w:rFonts w:ascii="標楷體" w:eastAsia="標楷體" w:hAnsi="標楷體" w:hint="eastAsia"/>
                <w:spacing w:val="-20"/>
                <w:kern w:val="2"/>
                <w:szCs w:val="24"/>
              </w:rPr>
              <w:t>)決定：「交財政委員會審查」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50190CA" w14:textId="09FE6F47"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A3777B" w:rsidRPr="00D73020" w14:paraId="672135FB" w14:textId="77777777" w:rsidTr="00A3777B">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1D914069"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31DE2" w14:textId="4188E207"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行政院函送「中華民國一百十六年度中央政府總預算附屬單位預算編製辦法」案。</w:t>
            </w:r>
          </w:p>
          <w:p w14:paraId="6860B71C" w14:textId="63D880CF"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15DAB80" w14:textId="3DB193A8"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18930C7" w14:textId="239687AA"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A3777B" w:rsidRPr="00D73020" w14:paraId="6B5CDC28" w14:textId="77777777" w:rsidTr="009906BA">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7CBF8080" w14:textId="77777777" w:rsidR="00A3777B" w:rsidRPr="001F554D" w:rsidRDefault="00A3777B"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B1B5D2" w14:textId="786B33CA" w:rsidR="00A3777B" w:rsidRPr="00864D18" w:rsidRDefault="00A3777B" w:rsidP="00A3777B">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財政部函，為修正「促進民間參與公共建設法之重大公共建設範圍」案。</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19914EE" w14:textId="78CFFF52" w:rsidR="00A3777B" w:rsidRPr="00864D18" w:rsidRDefault="00A3777B" w:rsidP="0075507A">
            <w:pPr>
              <w:widowControl w:val="0"/>
              <w:overflowPunct w:val="0"/>
              <w:autoSpaceDN/>
              <w:spacing w:line="300" w:lineRule="exact"/>
              <w:jc w:val="both"/>
              <w:textAlignment w:val="auto"/>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38C4A78F" w14:textId="5A32DAA8" w:rsidR="00A3777B" w:rsidRPr="00864D18" w:rsidRDefault="00A3777B" w:rsidP="006C4E83">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9906BA" w:rsidRPr="00D73020" w14:paraId="305352BF" w14:textId="77777777" w:rsidTr="00FD1B22">
        <w:trPr>
          <w:cantSplit/>
          <w:trHeight w:val="1127"/>
          <w:jc w:val="center"/>
        </w:trPr>
        <w:tc>
          <w:tcPr>
            <w:tcW w:w="595"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71603B2B" w14:textId="77777777" w:rsidR="009906BA" w:rsidRPr="001F554D" w:rsidRDefault="009906BA"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CAD1C4" w14:textId="50CD0472" w:rsidR="009906BA" w:rsidRPr="00A63553" w:rsidRDefault="009906BA" w:rsidP="00A3777B">
            <w:pPr>
              <w:widowControl w:val="0"/>
              <w:overflowPunct w:val="0"/>
              <w:autoSpaceDN/>
              <w:spacing w:line="34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財政部函，為修正「促進民間參與公共建設法之重大公共建設範圍」案。</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66DE0A77" w14:textId="6188E6A5" w:rsidR="009906BA" w:rsidRPr="00A63553" w:rsidRDefault="009906BA" w:rsidP="0075507A">
            <w:pPr>
              <w:widowControl w:val="0"/>
              <w:overflowPunct w:val="0"/>
              <w:autoSpaceDN/>
              <w:spacing w:line="300" w:lineRule="exact"/>
              <w:jc w:val="both"/>
              <w:textAlignment w:val="auto"/>
              <w:rPr>
                <w:rFonts w:ascii="標楷體" w:eastAsia="標楷體" w:hAnsi="標楷體"/>
                <w:spacing w:val="-20"/>
                <w:kern w:val="2"/>
                <w:szCs w:val="24"/>
              </w:rPr>
            </w:pPr>
            <w:r w:rsidRPr="00A63553">
              <w:rPr>
                <w:rFonts w:ascii="標楷體" w:eastAsia="標楷體" w:hAnsi="標楷體" w:hint="eastAsia"/>
                <w:spacing w:val="-20"/>
                <w:kern w:val="2"/>
                <w:szCs w:val="24"/>
              </w:rPr>
              <w:t>第11屆第5會期第16次院會(115.7.3)決定：「交財政委員會審查」</w:t>
            </w:r>
          </w:p>
        </w:tc>
        <w:tc>
          <w:tcPr>
            <w:tcW w:w="1860" w:type="dxa"/>
            <w:tcBorders>
              <w:top w:val="single" w:sz="4" w:space="0" w:color="000000"/>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6F447542" w14:textId="22D70E14" w:rsidR="009906BA" w:rsidRPr="00A63553" w:rsidRDefault="009906BA" w:rsidP="006C4E83">
            <w:pPr>
              <w:widowControl w:val="0"/>
              <w:overflowPunct w:val="0"/>
              <w:autoSpaceDN/>
              <w:spacing w:line="34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尚未審查</w:t>
            </w:r>
          </w:p>
        </w:tc>
      </w:tr>
      <w:tr w:rsidR="00FD1B22" w:rsidRPr="00D73020" w14:paraId="1CB8EDBF" w14:textId="77777777" w:rsidTr="00F25DE8">
        <w:trPr>
          <w:cantSplit/>
          <w:trHeight w:val="1127"/>
          <w:jc w:val="center"/>
        </w:trPr>
        <w:tc>
          <w:tcPr>
            <w:tcW w:w="595" w:type="dxa"/>
            <w:tcBorders>
              <w:top w:val="single" w:sz="4" w:space="0" w:color="000000"/>
              <w:left w:val="single" w:sz="12" w:space="0" w:color="auto"/>
              <w:bottom w:val="single" w:sz="12" w:space="0" w:color="auto"/>
              <w:right w:val="single" w:sz="4" w:space="0" w:color="000000"/>
            </w:tcBorders>
            <w:shd w:val="clear" w:color="auto" w:fill="auto"/>
            <w:tcMar>
              <w:top w:w="0" w:type="dxa"/>
              <w:left w:w="28" w:type="dxa"/>
              <w:bottom w:w="0" w:type="dxa"/>
              <w:right w:w="28" w:type="dxa"/>
            </w:tcMar>
          </w:tcPr>
          <w:p w14:paraId="046B6180" w14:textId="77777777" w:rsidR="00FD1B22" w:rsidRPr="001F554D" w:rsidRDefault="00FD1B22" w:rsidP="000742F8">
            <w:pPr>
              <w:pStyle w:val="affff0"/>
              <w:widowControl w:val="0"/>
              <w:numPr>
                <w:ilvl w:val="0"/>
                <w:numId w:val="64"/>
              </w:numPr>
              <w:overflowPunct w:val="0"/>
              <w:autoSpaceDN/>
              <w:ind w:rightChars="-100" w:right="-240"/>
              <w:jc w:val="right"/>
              <w:textAlignment w:val="auto"/>
              <w:rPr>
                <w:rFonts w:ascii="標楷體" w:eastAsia="標楷體" w:hAnsi="標楷體"/>
                <w:b/>
                <w:szCs w:val="24"/>
              </w:rPr>
            </w:pPr>
          </w:p>
        </w:tc>
        <w:tc>
          <w:tcPr>
            <w:tcW w:w="4503" w:type="dxa"/>
            <w:tcBorders>
              <w:top w:val="single" w:sz="4" w:space="0" w:color="000000"/>
              <w:left w:val="single" w:sz="4" w:space="0" w:color="000000"/>
              <w:bottom w:val="single" w:sz="12" w:space="0" w:color="auto"/>
              <w:right w:val="single" w:sz="4" w:space="0" w:color="000000"/>
            </w:tcBorders>
            <w:shd w:val="clear" w:color="auto" w:fill="auto"/>
            <w:tcMar>
              <w:top w:w="0" w:type="dxa"/>
              <w:left w:w="28" w:type="dxa"/>
              <w:bottom w:w="0" w:type="dxa"/>
              <w:right w:w="28" w:type="dxa"/>
            </w:tcMar>
          </w:tcPr>
          <w:p w14:paraId="268815D6" w14:textId="6D1D7C44" w:rsidR="00FD1B22" w:rsidRPr="002C3CA9" w:rsidRDefault="00FD1B22" w:rsidP="00FD1B22">
            <w:pPr>
              <w:widowControl w:val="0"/>
              <w:overflowPunct w:val="0"/>
              <w:autoSpaceDN/>
              <w:spacing w:line="340" w:lineRule="exact"/>
              <w:jc w:val="both"/>
              <w:textAlignment w:val="auto"/>
              <w:rPr>
                <w:rFonts w:ascii="標楷體" w:eastAsia="標楷體" w:hAnsi="標楷體"/>
                <w:kern w:val="2"/>
                <w:szCs w:val="24"/>
              </w:rPr>
            </w:pPr>
            <w:r w:rsidRPr="002C3CA9">
              <w:rPr>
                <w:rFonts w:ascii="標楷體" w:eastAsia="標楷體" w:hAnsi="標楷體" w:hint="eastAsia"/>
                <w:kern w:val="2"/>
                <w:szCs w:val="24"/>
              </w:rPr>
              <w:t>財政部函送「公告娛樂稅法第二條第一項第三款規定之其他提供娛樂場所、娛樂設施或娛樂活動」，請查照案。</w:t>
            </w:r>
          </w:p>
        </w:tc>
        <w:tc>
          <w:tcPr>
            <w:tcW w:w="2694" w:type="dxa"/>
            <w:tcBorders>
              <w:top w:val="single" w:sz="4" w:space="0" w:color="000000"/>
              <w:left w:val="single" w:sz="4" w:space="0" w:color="000000"/>
              <w:bottom w:val="single" w:sz="12" w:space="0" w:color="auto"/>
              <w:right w:val="single" w:sz="4" w:space="0" w:color="000000"/>
            </w:tcBorders>
            <w:shd w:val="clear" w:color="auto" w:fill="FFFFFF"/>
            <w:tcMar>
              <w:top w:w="0" w:type="dxa"/>
              <w:left w:w="28" w:type="dxa"/>
              <w:bottom w:w="0" w:type="dxa"/>
              <w:right w:w="28" w:type="dxa"/>
            </w:tcMar>
          </w:tcPr>
          <w:p w14:paraId="4DBA7E45" w14:textId="7D3B1A70" w:rsidR="00FD1B22" w:rsidRPr="002C3CA9" w:rsidRDefault="00FD1B22" w:rsidP="0075507A">
            <w:pPr>
              <w:widowControl w:val="0"/>
              <w:overflowPunct w:val="0"/>
              <w:autoSpaceDN/>
              <w:spacing w:line="300" w:lineRule="exact"/>
              <w:jc w:val="both"/>
              <w:textAlignment w:val="auto"/>
              <w:rPr>
                <w:rFonts w:ascii="標楷體" w:eastAsia="標楷體" w:hAnsi="標楷體"/>
                <w:spacing w:val="-20"/>
                <w:kern w:val="2"/>
                <w:szCs w:val="24"/>
              </w:rPr>
            </w:pPr>
            <w:r w:rsidRPr="002C3CA9">
              <w:rPr>
                <w:rFonts w:ascii="標楷體" w:eastAsia="標楷體" w:hAnsi="標楷體" w:hint="eastAsia"/>
                <w:spacing w:val="-20"/>
                <w:kern w:val="2"/>
                <w:szCs w:val="24"/>
              </w:rPr>
              <w:t>第11屆第5會期第19次院會(115.7.24)決定：「交財政委員會審查」</w:t>
            </w:r>
          </w:p>
        </w:tc>
        <w:tc>
          <w:tcPr>
            <w:tcW w:w="1860" w:type="dxa"/>
            <w:tcBorders>
              <w:top w:val="single" w:sz="4" w:space="0" w:color="000000"/>
              <w:left w:val="single" w:sz="4" w:space="0" w:color="000000"/>
              <w:bottom w:val="single" w:sz="12" w:space="0" w:color="auto"/>
              <w:right w:val="single" w:sz="12" w:space="0" w:color="auto"/>
            </w:tcBorders>
            <w:shd w:val="clear" w:color="auto" w:fill="auto"/>
            <w:tcMar>
              <w:top w:w="0" w:type="dxa"/>
              <w:left w:w="28" w:type="dxa"/>
              <w:bottom w:w="0" w:type="dxa"/>
              <w:right w:w="28" w:type="dxa"/>
            </w:tcMar>
            <w:vAlign w:val="center"/>
          </w:tcPr>
          <w:p w14:paraId="068AFA81" w14:textId="747872BE" w:rsidR="00FD1B22" w:rsidRPr="002C3CA9" w:rsidRDefault="00FD1B22" w:rsidP="006C4E83">
            <w:pPr>
              <w:widowControl w:val="0"/>
              <w:overflowPunct w:val="0"/>
              <w:autoSpaceDN/>
              <w:spacing w:line="340" w:lineRule="exact"/>
              <w:jc w:val="both"/>
              <w:textAlignment w:val="auto"/>
              <w:rPr>
                <w:rFonts w:ascii="標楷體" w:eastAsia="標楷體" w:hAnsi="標楷體"/>
                <w:kern w:val="2"/>
                <w:szCs w:val="24"/>
              </w:rPr>
            </w:pPr>
            <w:r w:rsidRPr="002C3CA9">
              <w:rPr>
                <w:rFonts w:ascii="標楷體" w:eastAsia="標楷體" w:hAnsi="標楷體" w:hint="eastAsia"/>
                <w:kern w:val="2"/>
                <w:szCs w:val="24"/>
              </w:rPr>
              <w:t>尚未審查</w:t>
            </w:r>
          </w:p>
        </w:tc>
      </w:tr>
    </w:tbl>
    <w:p w14:paraId="7C3E8031" w14:textId="77777777" w:rsidR="00993A58" w:rsidRPr="00B95A07" w:rsidRDefault="00993A58" w:rsidP="00F470A8">
      <w:pPr>
        <w:pBdr>
          <w:top w:val="single" w:sz="12" w:space="1" w:color="auto"/>
        </w:pBdr>
        <w:overflowPunct w:val="0"/>
      </w:pPr>
      <w:bookmarkStart w:id="32" w:name="_Toc126576811"/>
      <w:bookmarkStart w:id="33" w:name="_Toc143873928"/>
      <w:bookmarkEnd w:id="31"/>
      <w:r w:rsidRPr="00B95A07">
        <w:br w:type="page"/>
      </w:r>
    </w:p>
    <w:p w14:paraId="04C8C9B2" w14:textId="04471BCC" w:rsidR="00993A58" w:rsidRDefault="00993A58" w:rsidP="00F470A8">
      <w:pPr>
        <w:widowControl w:val="0"/>
        <w:overflowPunct w:val="0"/>
        <w:autoSpaceDN/>
        <w:spacing w:line="500" w:lineRule="exact"/>
        <w:ind w:leftChars="59" w:left="645" w:hangingChars="157" w:hanging="503"/>
        <w:jc w:val="both"/>
        <w:textAlignment w:val="auto"/>
        <w:outlineLvl w:val="1"/>
        <w:rPr>
          <w:rFonts w:ascii="標楷體" w:eastAsia="標楷體" w:hAnsi="標楷體"/>
          <w:b/>
          <w:bCs/>
          <w:kern w:val="2"/>
          <w:sz w:val="32"/>
          <w:szCs w:val="32"/>
        </w:rPr>
      </w:pPr>
      <w:bookmarkStart w:id="34" w:name="_Toc157095701"/>
      <w:bookmarkStart w:id="35" w:name="_Toc175833595"/>
      <w:bookmarkStart w:id="36" w:name="_Toc207872784"/>
      <w:r w:rsidRPr="00B95A07">
        <w:rPr>
          <w:rFonts w:ascii="標楷體" w:eastAsia="標楷體" w:hAnsi="標楷體" w:hint="eastAsia"/>
          <w:b/>
          <w:bCs/>
          <w:kern w:val="2"/>
          <w:sz w:val="32"/>
          <w:szCs w:val="32"/>
        </w:rPr>
        <w:lastRenderedPageBreak/>
        <w:t>六、</w:t>
      </w:r>
      <w:r w:rsidR="00580099">
        <w:rPr>
          <w:rFonts w:ascii="標楷體" w:eastAsia="標楷體" w:hAnsi="標楷體" w:hint="eastAsia"/>
          <w:b/>
          <w:bCs/>
          <w:kern w:val="2"/>
          <w:sz w:val="32"/>
          <w:szCs w:val="32"/>
        </w:rPr>
        <w:t>其他議</w:t>
      </w:r>
      <w:r w:rsidRPr="00B56060">
        <w:rPr>
          <w:rFonts w:ascii="標楷體" w:eastAsia="標楷體" w:hAnsi="標楷體" w:hint="eastAsia"/>
          <w:b/>
          <w:bCs/>
          <w:kern w:val="2"/>
          <w:sz w:val="32"/>
          <w:szCs w:val="32"/>
        </w:rPr>
        <w:t>案</w:t>
      </w:r>
      <w:r w:rsidRPr="00B95A07">
        <w:rPr>
          <w:rFonts w:ascii="標楷體" w:eastAsia="標楷體" w:hAnsi="標楷體"/>
          <w:b/>
          <w:bCs/>
          <w:kern w:val="2"/>
          <w:sz w:val="32"/>
          <w:szCs w:val="32"/>
        </w:rPr>
        <w:t>(</w:t>
      </w:r>
      <w:r w:rsidR="00647952">
        <w:rPr>
          <w:rFonts w:ascii="標楷體" w:eastAsia="標楷體" w:hAnsi="標楷體"/>
          <w:b/>
          <w:bCs/>
          <w:kern w:val="2"/>
          <w:sz w:val="32"/>
          <w:szCs w:val="32"/>
        </w:rPr>
        <w:t>4</w:t>
      </w:r>
      <w:r w:rsidR="002807C9">
        <w:rPr>
          <w:rFonts w:ascii="標楷體" w:eastAsia="標楷體" w:hAnsi="標楷體" w:hint="eastAsia"/>
          <w:b/>
          <w:bCs/>
          <w:kern w:val="2"/>
          <w:sz w:val="32"/>
          <w:szCs w:val="32"/>
        </w:rPr>
        <w:t>9</w:t>
      </w:r>
      <w:r w:rsidR="001B023B">
        <w:rPr>
          <w:rFonts w:ascii="標楷體" w:eastAsia="標楷體" w:hAnsi="標楷體"/>
          <w:b/>
          <w:bCs/>
          <w:kern w:val="2"/>
          <w:sz w:val="32"/>
          <w:szCs w:val="32"/>
        </w:rPr>
        <w:t>4</w:t>
      </w:r>
      <w:r w:rsidRPr="00B95A07">
        <w:rPr>
          <w:rFonts w:ascii="標楷體" w:eastAsia="標楷體" w:hAnsi="標楷體"/>
          <w:b/>
          <w:bCs/>
          <w:kern w:val="2"/>
          <w:sz w:val="32"/>
          <w:szCs w:val="32"/>
        </w:rPr>
        <w:t>案</w:t>
      </w:r>
      <w:r w:rsidRPr="00B95A07">
        <w:rPr>
          <w:rFonts w:ascii="標楷體" w:eastAsia="標楷體" w:hAnsi="標楷體" w:hint="eastAsia"/>
          <w:b/>
          <w:bCs/>
          <w:kern w:val="2"/>
          <w:sz w:val="32"/>
          <w:szCs w:val="32"/>
        </w:rPr>
        <w:t>)</w:t>
      </w:r>
      <w:bookmarkEnd w:id="32"/>
      <w:bookmarkEnd w:id="33"/>
      <w:bookmarkEnd w:id="34"/>
      <w:bookmarkEnd w:id="35"/>
      <w:bookmarkEnd w:id="36"/>
    </w:p>
    <w:p w14:paraId="1EFEE87C" w14:textId="63A089E6" w:rsidR="00CE0719" w:rsidRPr="00FE1C11" w:rsidRDefault="00A348C7" w:rsidP="00087EAD">
      <w:pPr>
        <w:keepNext/>
        <w:overflowPunct w:val="0"/>
        <w:adjustRightInd w:val="0"/>
        <w:snapToGrid w:val="0"/>
        <w:spacing w:afterLines="50" w:after="180" w:line="400" w:lineRule="exact"/>
        <w:ind w:leftChars="250" w:left="600"/>
        <w:jc w:val="both"/>
        <w:textAlignment w:val="auto"/>
        <w:outlineLvl w:val="2"/>
        <w:rPr>
          <w:rFonts w:ascii="標楷體" w:eastAsia="標楷體" w:hAnsi="標楷體"/>
          <w:b/>
          <w:bCs/>
          <w:sz w:val="28"/>
          <w:szCs w:val="28"/>
        </w:rPr>
      </w:pPr>
      <w:bookmarkStart w:id="37" w:name="_Toc207872785"/>
      <w:r w:rsidRPr="00B95A07">
        <w:rPr>
          <w:rFonts w:ascii="標楷體" w:eastAsia="標楷體" w:hAnsi="標楷體" w:hint="eastAsia"/>
          <w:b/>
          <w:bCs/>
          <w:sz w:val="28"/>
          <w:szCs w:val="28"/>
        </w:rPr>
        <w:t>(</w:t>
      </w:r>
      <w:proofErr w:type="gramStart"/>
      <w:r>
        <w:rPr>
          <w:rFonts w:ascii="標楷體" w:eastAsia="標楷體" w:hAnsi="標楷體" w:hint="eastAsia"/>
          <w:b/>
          <w:bCs/>
          <w:sz w:val="28"/>
          <w:szCs w:val="28"/>
        </w:rPr>
        <w:t>一</w:t>
      </w:r>
      <w:proofErr w:type="gramEnd"/>
      <w:r w:rsidRPr="00B95A07">
        <w:rPr>
          <w:rFonts w:ascii="標楷體" w:eastAsia="標楷體" w:hAnsi="標楷體" w:hint="eastAsia"/>
          <w:b/>
          <w:bCs/>
          <w:sz w:val="28"/>
          <w:szCs w:val="28"/>
        </w:rPr>
        <w:t>)</w:t>
      </w:r>
      <w:r w:rsidR="00CE0719" w:rsidRPr="00FE1C11">
        <w:rPr>
          <w:rFonts w:ascii="標楷體" w:eastAsia="標楷體" w:hAnsi="標楷體" w:hint="eastAsia"/>
          <w:b/>
          <w:bCs/>
          <w:sz w:val="28"/>
          <w:szCs w:val="28"/>
        </w:rPr>
        <w:t>預算報告案</w:t>
      </w:r>
      <w:r w:rsidR="00CE0719" w:rsidRPr="00FE1C11">
        <w:rPr>
          <w:rFonts w:ascii="標楷體" w:eastAsia="標楷體" w:hAnsi="標楷體"/>
          <w:b/>
          <w:bCs/>
          <w:sz w:val="28"/>
          <w:szCs w:val="28"/>
        </w:rPr>
        <w:t>(</w:t>
      </w:r>
      <w:r w:rsidR="00647952" w:rsidRPr="00FE1C11">
        <w:rPr>
          <w:rFonts w:ascii="標楷體" w:eastAsia="標楷體" w:hAnsi="標楷體"/>
          <w:b/>
          <w:bCs/>
          <w:sz w:val="28"/>
          <w:szCs w:val="28"/>
        </w:rPr>
        <w:t>4</w:t>
      </w:r>
      <w:r w:rsidR="002807C9">
        <w:rPr>
          <w:rFonts w:ascii="標楷體" w:eastAsia="標楷體" w:hAnsi="標楷體" w:hint="eastAsia"/>
          <w:b/>
          <w:bCs/>
          <w:sz w:val="28"/>
          <w:szCs w:val="28"/>
        </w:rPr>
        <w:t>9</w:t>
      </w:r>
      <w:r w:rsidR="001B023B">
        <w:rPr>
          <w:rFonts w:ascii="標楷體" w:eastAsia="標楷體" w:hAnsi="標楷體"/>
          <w:b/>
          <w:bCs/>
          <w:sz w:val="28"/>
          <w:szCs w:val="28"/>
        </w:rPr>
        <w:t>4</w:t>
      </w:r>
      <w:r w:rsidR="00CE0719" w:rsidRPr="00FE1C11">
        <w:rPr>
          <w:rFonts w:ascii="標楷體" w:eastAsia="標楷體" w:hAnsi="標楷體"/>
          <w:b/>
          <w:bCs/>
          <w:sz w:val="28"/>
          <w:szCs w:val="28"/>
        </w:rPr>
        <w:t>案)</w:t>
      </w:r>
      <w:bookmarkEnd w:id="37"/>
    </w:p>
    <w:p w14:paraId="2D3D3BBD" w14:textId="47B20EAE" w:rsidR="00CE0719" w:rsidRPr="00CE0719" w:rsidRDefault="00CE0719" w:rsidP="00087EAD">
      <w:pPr>
        <w:pStyle w:val="3"/>
        <w:adjustRightInd w:val="0"/>
        <w:snapToGrid w:val="0"/>
        <w:spacing w:line="400" w:lineRule="exact"/>
        <w:rPr>
          <w:b w:val="0"/>
          <w:bCs w:val="0"/>
          <w:kern w:val="2"/>
        </w:rPr>
      </w:pPr>
      <w:r>
        <w:rPr>
          <w:rFonts w:hint="eastAsia"/>
          <w:kern w:val="2"/>
          <w:sz w:val="28"/>
          <w:szCs w:val="28"/>
        </w:rPr>
        <w:t xml:space="preserve">  </w:t>
      </w:r>
      <w:bookmarkStart w:id="38" w:name="_Toc207872786"/>
      <w:r>
        <w:rPr>
          <w:kern w:val="2"/>
          <w:sz w:val="28"/>
          <w:szCs w:val="28"/>
        </w:rPr>
        <w:t>1.</w:t>
      </w:r>
      <w:r w:rsidRPr="00B95A07">
        <w:rPr>
          <w:rFonts w:hint="eastAsia"/>
          <w:kern w:val="2"/>
          <w:sz w:val="28"/>
          <w:szCs w:val="28"/>
        </w:rPr>
        <w:t>財政部主管（</w:t>
      </w:r>
      <w:r w:rsidR="0086403C" w:rsidRPr="001A6D45">
        <w:rPr>
          <w:rFonts w:hint="eastAsia"/>
          <w:kern w:val="2"/>
          <w:sz w:val="28"/>
          <w:szCs w:val="28"/>
        </w:rPr>
        <w:t>10</w:t>
      </w:r>
      <w:r w:rsidR="00037EDC" w:rsidRPr="001A6D45">
        <w:rPr>
          <w:rFonts w:hint="eastAsia"/>
          <w:kern w:val="2"/>
          <w:sz w:val="28"/>
          <w:szCs w:val="28"/>
        </w:rPr>
        <w:t>4</w:t>
      </w:r>
      <w:r>
        <w:rPr>
          <w:rFonts w:hint="eastAsia"/>
          <w:kern w:val="2"/>
          <w:sz w:val="28"/>
          <w:szCs w:val="28"/>
        </w:rPr>
        <w:t>案</w:t>
      </w:r>
      <w:r w:rsidRPr="00B95A07">
        <w:rPr>
          <w:rFonts w:hint="eastAsia"/>
          <w:kern w:val="2"/>
          <w:sz w:val="28"/>
          <w:szCs w:val="28"/>
        </w:rPr>
        <w:t>）</w:t>
      </w:r>
      <w:bookmarkEnd w:id="38"/>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1"/>
        <w:gridCol w:w="2721"/>
        <w:gridCol w:w="1701"/>
      </w:tblGrid>
      <w:tr w:rsidR="00CE0719" w:rsidRPr="00B95A07" w14:paraId="432F643B" w14:textId="77777777" w:rsidTr="00DB3F5E">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212991C3"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1" w:type="dxa"/>
            <w:tcBorders>
              <w:top w:val="single" w:sz="12" w:space="0" w:color="auto"/>
              <w:left w:val="single" w:sz="4" w:space="0" w:color="auto"/>
              <w:bottom w:val="single" w:sz="12" w:space="0" w:color="auto"/>
              <w:right w:val="single" w:sz="4" w:space="0" w:color="auto"/>
            </w:tcBorders>
            <w:vAlign w:val="center"/>
          </w:tcPr>
          <w:p w14:paraId="52C99FFC"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C0B5E97" w14:textId="77777777" w:rsidR="00CE0719" w:rsidRPr="00B95A07" w:rsidRDefault="00CE0719" w:rsidP="00087EAD">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7B388ABD" w14:textId="77777777" w:rsidR="00CE0719" w:rsidRPr="00B95A07" w:rsidRDefault="00CE0719" w:rsidP="00087EAD">
            <w:pPr>
              <w:widowControl w:val="0"/>
              <w:overflowPunct w:val="0"/>
              <w:autoSpaceDN/>
              <w:spacing w:line="350" w:lineRule="exact"/>
              <w:contextualSpacing/>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CE0719" w:rsidRPr="00B95A07" w14:paraId="55CE84F1" w14:textId="77777777" w:rsidTr="00DB3F5E">
        <w:trPr>
          <w:jc w:val="center"/>
        </w:trPr>
        <w:tc>
          <w:tcPr>
            <w:tcW w:w="590" w:type="dxa"/>
            <w:tcBorders>
              <w:top w:val="single" w:sz="12" w:space="0" w:color="auto"/>
              <w:left w:val="single" w:sz="12" w:space="0" w:color="auto"/>
              <w:bottom w:val="single" w:sz="4" w:space="0" w:color="auto"/>
              <w:right w:val="single" w:sz="4" w:space="0" w:color="auto"/>
            </w:tcBorders>
          </w:tcPr>
          <w:p w14:paraId="3C9CB9EA"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12" w:space="0" w:color="auto"/>
              <w:left w:val="single" w:sz="4" w:space="0" w:color="auto"/>
              <w:bottom w:val="single" w:sz="4" w:space="0" w:color="auto"/>
              <w:right w:val="single" w:sz="4" w:space="0" w:color="auto"/>
            </w:tcBorders>
          </w:tcPr>
          <w:p w14:paraId="6395209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決議第4項稅收估測精進專案報告案。</w:t>
            </w:r>
          </w:p>
        </w:tc>
        <w:tc>
          <w:tcPr>
            <w:tcW w:w="2721" w:type="dxa"/>
            <w:tcBorders>
              <w:top w:val="single" w:sz="12" w:space="0" w:color="auto"/>
              <w:left w:val="single" w:sz="4" w:space="0" w:color="auto"/>
              <w:bottom w:val="single" w:sz="4" w:space="0" w:color="auto"/>
              <w:right w:val="single" w:sz="4" w:space="0" w:color="auto"/>
            </w:tcBorders>
          </w:tcPr>
          <w:p w14:paraId="6B105835"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第11屆第1會期第6次院會(113.3.22)決定：「交財政委員會審查」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6D14E62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A58CBE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ECEE77E"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293B3BA" w14:textId="77777777" w:rsidR="00CE0719" w:rsidRPr="00B95A07" w:rsidRDefault="00CE0719" w:rsidP="00087EAD">
            <w:pPr>
              <w:widowControl w:val="0"/>
              <w:overflowPunct w:val="0"/>
              <w:autoSpaceDN/>
              <w:spacing w:line="350" w:lineRule="exact"/>
              <w:jc w:val="both"/>
              <w:textAlignment w:val="auto"/>
              <w:rPr>
                <w:rFonts w:ascii="Malgun Gothic" w:eastAsia="Malgun Gothic" w:hAnsi="Malgun Gothic"/>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部分第10款第1項決議第3項精進促進民間參與公共建設業務效益書面報告案。</w:t>
            </w:r>
          </w:p>
        </w:tc>
        <w:tc>
          <w:tcPr>
            <w:tcW w:w="2721" w:type="dxa"/>
            <w:tcBorders>
              <w:top w:val="single" w:sz="4" w:space="0" w:color="auto"/>
              <w:left w:val="single" w:sz="4" w:space="0" w:color="auto"/>
              <w:bottom w:val="single" w:sz="4" w:space="0" w:color="auto"/>
              <w:right w:val="single" w:sz="4" w:space="0" w:color="auto"/>
            </w:tcBorders>
          </w:tcPr>
          <w:p w14:paraId="4762B03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00F69C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EB075A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B9459DB"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547EBB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部分第10款第10項決議第13項「國有非公用土地</w:t>
            </w:r>
            <w:proofErr w:type="gramStart"/>
            <w:r w:rsidRPr="00B95A07">
              <w:rPr>
                <w:rFonts w:ascii="標楷體" w:eastAsia="標楷體" w:hAnsi="標楷體" w:hint="eastAsia"/>
                <w:kern w:val="2"/>
                <w:szCs w:val="24"/>
              </w:rPr>
              <w:t>標租作太陽</w:t>
            </w:r>
            <w:proofErr w:type="gramEnd"/>
            <w:r w:rsidRPr="00B95A07">
              <w:rPr>
                <w:rFonts w:ascii="標楷體" w:eastAsia="標楷體" w:hAnsi="標楷體" w:hint="eastAsia"/>
                <w:kern w:val="2"/>
                <w:szCs w:val="24"/>
              </w:rPr>
              <w:t>光電發電設備使用作業流程及成果」書面報告案。</w:t>
            </w:r>
          </w:p>
        </w:tc>
        <w:tc>
          <w:tcPr>
            <w:tcW w:w="2721" w:type="dxa"/>
            <w:tcBorders>
              <w:top w:val="single" w:sz="4" w:space="0" w:color="auto"/>
              <w:left w:val="single" w:sz="4" w:space="0" w:color="auto"/>
              <w:bottom w:val="single" w:sz="4" w:space="0" w:color="auto"/>
              <w:right w:val="single" w:sz="4" w:space="0" w:color="auto"/>
            </w:tcBorders>
          </w:tcPr>
          <w:p w14:paraId="532ABE6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9D8012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9F7545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29D7A2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E63194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部分第10款第10項決議第14項「國有非公用土地</w:t>
            </w:r>
            <w:proofErr w:type="gramStart"/>
            <w:r w:rsidRPr="00B95A07">
              <w:rPr>
                <w:rFonts w:ascii="標楷體" w:eastAsia="標楷體" w:hAnsi="標楷體" w:hint="eastAsia"/>
                <w:kern w:val="2"/>
                <w:szCs w:val="24"/>
              </w:rPr>
              <w:t>標租作太陽</w:t>
            </w:r>
            <w:proofErr w:type="gramEnd"/>
            <w:r w:rsidRPr="00B95A07">
              <w:rPr>
                <w:rFonts w:ascii="標楷體" w:eastAsia="標楷體" w:hAnsi="標楷體" w:hint="eastAsia"/>
                <w:kern w:val="2"/>
                <w:szCs w:val="24"/>
              </w:rPr>
              <w:t>光電發電設備使用標的之審核程序」書面報告案。</w:t>
            </w:r>
          </w:p>
        </w:tc>
        <w:tc>
          <w:tcPr>
            <w:tcW w:w="2721" w:type="dxa"/>
            <w:tcBorders>
              <w:top w:val="single" w:sz="4" w:space="0" w:color="auto"/>
              <w:left w:val="single" w:sz="4" w:space="0" w:color="auto"/>
              <w:bottom w:val="single" w:sz="4" w:space="0" w:color="auto"/>
              <w:right w:val="single" w:sz="4" w:space="0" w:color="auto"/>
            </w:tcBorders>
          </w:tcPr>
          <w:p w14:paraId="1ACCC79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D1140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29D4714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6CA34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2C050F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財政部函送國有財產署捐贈、出租、讓售移轉予國家住宅及都市更新中心之土地使用進度113年2月書面報告案。</w:t>
            </w:r>
          </w:p>
        </w:tc>
        <w:tc>
          <w:tcPr>
            <w:tcW w:w="2721" w:type="dxa"/>
            <w:tcBorders>
              <w:top w:val="single" w:sz="4" w:space="0" w:color="auto"/>
              <w:left w:val="single" w:sz="4" w:space="0" w:color="auto"/>
              <w:bottom w:val="single" w:sz="4" w:space="0" w:color="auto"/>
              <w:right w:val="single" w:sz="4" w:space="0" w:color="auto"/>
            </w:tcBorders>
          </w:tcPr>
          <w:p w14:paraId="06EF688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989E2F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08BC06D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60B557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BDA7C7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部分第10款第1項決議第7項促參資訊系統應</w:t>
            </w:r>
            <w:proofErr w:type="gramStart"/>
            <w:r w:rsidRPr="00B95A07">
              <w:rPr>
                <w:rFonts w:ascii="標楷體" w:eastAsia="標楷體" w:hAnsi="標楷體" w:hint="eastAsia"/>
                <w:kern w:val="2"/>
                <w:szCs w:val="24"/>
              </w:rPr>
              <w:t>撙</w:t>
            </w:r>
            <w:proofErr w:type="gramEnd"/>
            <w:r w:rsidRPr="00B95A07">
              <w:rPr>
                <w:rFonts w:ascii="標楷體" w:eastAsia="標楷體" w:hAnsi="標楷體" w:hint="eastAsia"/>
                <w:kern w:val="2"/>
                <w:szCs w:val="24"/>
              </w:rPr>
              <w:t>節支用書面報告。</w:t>
            </w:r>
          </w:p>
        </w:tc>
        <w:tc>
          <w:tcPr>
            <w:tcW w:w="2721" w:type="dxa"/>
            <w:tcBorders>
              <w:top w:val="single" w:sz="4" w:space="0" w:color="auto"/>
              <w:left w:val="single" w:sz="4" w:space="0" w:color="auto"/>
              <w:bottom w:val="single" w:sz="4" w:space="0" w:color="auto"/>
              <w:right w:val="single" w:sz="4" w:space="0" w:color="auto"/>
            </w:tcBorders>
          </w:tcPr>
          <w:p w14:paraId="57E4B61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C2A95A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2E7F0F7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05EC0DE"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E19D3E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部分第10款第1項決議第8項促進民間參與公共建設前置作業獎補助費執行成效檢討書面報告案。</w:t>
            </w:r>
          </w:p>
        </w:tc>
        <w:tc>
          <w:tcPr>
            <w:tcW w:w="2721" w:type="dxa"/>
            <w:tcBorders>
              <w:top w:val="single" w:sz="4" w:space="0" w:color="auto"/>
              <w:left w:val="single" w:sz="4" w:space="0" w:color="auto"/>
              <w:bottom w:val="single" w:sz="4" w:space="0" w:color="auto"/>
              <w:right w:val="single" w:sz="4" w:space="0" w:color="auto"/>
            </w:tcBorders>
          </w:tcPr>
          <w:p w14:paraId="7FE3E55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4E1336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6153978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B809EB8"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055E0E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部分第10款第1項決議第16項針對租賃收入專案查核之稅收，</w:t>
            </w:r>
            <w:proofErr w:type="gramStart"/>
            <w:r w:rsidRPr="00B95A07">
              <w:rPr>
                <w:rFonts w:ascii="標楷體" w:eastAsia="標楷體" w:hAnsi="標楷體" w:hint="eastAsia"/>
                <w:kern w:val="2"/>
                <w:szCs w:val="24"/>
              </w:rPr>
              <w:t>撥補至住宅</w:t>
            </w:r>
            <w:proofErr w:type="gramEnd"/>
            <w:r w:rsidRPr="00B95A07">
              <w:rPr>
                <w:rFonts w:ascii="標楷體" w:eastAsia="標楷體" w:hAnsi="標楷體" w:hint="eastAsia"/>
                <w:kern w:val="2"/>
                <w:szCs w:val="24"/>
              </w:rPr>
              <w:t>基金之可行性書面報告案。</w:t>
            </w:r>
          </w:p>
        </w:tc>
        <w:tc>
          <w:tcPr>
            <w:tcW w:w="2721" w:type="dxa"/>
            <w:tcBorders>
              <w:top w:val="single" w:sz="4" w:space="0" w:color="auto"/>
              <w:left w:val="single" w:sz="4" w:space="0" w:color="auto"/>
              <w:bottom w:val="single" w:sz="4" w:space="0" w:color="auto"/>
              <w:right w:val="single" w:sz="4" w:space="0" w:color="auto"/>
            </w:tcBorders>
          </w:tcPr>
          <w:p w14:paraId="29A27CA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995C28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02917A1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EE990A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602D3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部分第10款第1項決議第22項宣導擴大</w:t>
            </w:r>
            <w:proofErr w:type="gramStart"/>
            <w:r w:rsidRPr="00B95A07">
              <w:rPr>
                <w:rFonts w:ascii="標楷體" w:eastAsia="標楷體" w:hAnsi="標楷體" w:hint="eastAsia"/>
                <w:kern w:val="2"/>
                <w:szCs w:val="24"/>
              </w:rPr>
              <w:t>促參長照</w:t>
            </w:r>
            <w:proofErr w:type="gramEnd"/>
            <w:r w:rsidRPr="00B95A07">
              <w:rPr>
                <w:rFonts w:ascii="標楷體" w:eastAsia="標楷體" w:hAnsi="標楷體" w:hint="eastAsia"/>
                <w:kern w:val="2"/>
                <w:szCs w:val="24"/>
              </w:rPr>
              <w:t>案政府與民間合作範圍及模式書面報告案。</w:t>
            </w:r>
          </w:p>
        </w:tc>
        <w:tc>
          <w:tcPr>
            <w:tcW w:w="2721" w:type="dxa"/>
            <w:tcBorders>
              <w:top w:val="single" w:sz="4" w:space="0" w:color="auto"/>
              <w:left w:val="single" w:sz="4" w:space="0" w:color="auto"/>
              <w:bottom w:val="single" w:sz="4" w:space="0" w:color="auto"/>
              <w:right w:val="single" w:sz="4" w:space="0" w:color="auto"/>
            </w:tcBorders>
          </w:tcPr>
          <w:p w14:paraId="21B468A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120CE27"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3578B6B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204DE7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FD6E0C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部分第10款第1項決議第40項評</w:t>
            </w:r>
            <w:r w:rsidRPr="00B95A07">
              <w:rPr>
                <w:rFonts w:ascii="標楷體" w:eastAsia="標楷體" w:hAnsi="標楷體" w:hint="eastAsia"/>
                <w:kern w:val="2"/>
                <w:szCs w:val="24"/>
              </w:rPr>
              <w:lastRenderedPageBreak/>
              <w:t>估因應全球最低</w:t>
            </w:r>
            <w:proofErr w:type="gramStart"/>
            <w:r w:rsidRPr="00B95A07">
              <w:rPr>
                <w:rFonts w:ascii="標楷體" w:eastAsia="標楷體" w:hAnsi="標楷體" w:hint="eastAsia"/>
                <w:kern w:val="2"/>
                <w:szCs w:val="24"/>
              </w:rPr>
              <w:t>稅負制之</w:t>
            </w:r>
            <w:proofErr w:type="gramEnd"/>
            <w:r w:rsidRPr="00B95A07">
              <w:rPr>
                <w:rFonts w:ascii="標楷體" w:eastAsia="標楷體" w:hAnsi="標楷體" w:hint="eastAsia"/>
                <w:kern w:val="2"/>
                <w:szCs w:val="24"/>
              </w:rPr>
              <w:t>預計期程、具體措施及對國內稅收影響書面報告案。</w:t>
            </w:r>
          </w:p>
        </w:tc>
        <w:tc>
          <w:tcPr>
            <w:tcW w:w="2721" w:type="dxa"/>
            <w:tcBorders>
              <w:top w:val="single" w:sz="4" w:space="0" w:color="auto"/>
              <w:left w:val="single" w:sz="4" w:space="0" w:color="auto"/>
              <w:bottom w:val="single" w:sz="4" w:space="0" w:color="auto"/>
              <w:right w:val="single" w:sz="4" w:space="0" w:color="auto"/>
            </w:tcBorders>
          </w:tcPr>
          <w:p w14:paraId="617A44E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第11屆第1會期第13次院會（113.5.10）決定：</w:t>
            </w:r>
            <w:r w:rsidRPr="00B95A07">
              <w:rPr>
                <w:rFonts w:ascii="標楷體" w:eastAsia="標楷體" w:hAnsi="標楷體" w:hint="eastAsia"/>
                <w:kern w:val="2"/>
                <w:szCs w:val="24"/>
              </w:rPr>
              <w:lastRenderedPageBreak/>
              <w:t>「交財政委員會審查」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AB323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CE0719" w:rsidRPr="00B95A07" w14:paraId="346217C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30581F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5579628"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部分第10款第1項決議第45項檢討汽車課徵貨物稅書面報告案。</w:t>
            </w:r>
          </w:p>
        </w:tc>
        <w:tc>
          <w:tcPr>
            <w:tcW w:w="2721" w:type="dxa"/>
            <w:tcBorders>
              <w:top w:val="single" w:sz="4" w:space="0" w:color="auto"/>
              <w:left w:val="single" w:sz="4" w:space="0" w:color="auto"/>
              <w:bottom w:val="single" w:sz="4" w:space="0" w:color="auto"/>
              <w:right w:val="single" w:sz="4" w:space="0" w:color="auto"/>
            </w:tcBorders>
          </w:tcPr>
          <w:p w14:paraId="7C2843A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FB7AC8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517B56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237D0C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250B90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部分第10款第3項決議第22項評估全球最低</w:t>
            </w:r>
            <w:proofErr w:type="gramStart"/>
            <w:r w:rsidRPr="00B95A07">
              <w:rPr>
                <w:rFonts w:ascii="標楷體" w:eastAsia="標楷體" w:hAnsi="標楷體"/>
                <w:kern w:val="2"/>
                <w:szCs w:val="24"/>
              </w:rPr>
              <w:t>稅負制對</w:t>
            </w:r>
            <w:proofErr w:type="gramEnd"/>
            <w:r w:rsidRPr="00B95A07">
              <w:rPr>
                <w:rFonts w:ascii="標楷體" w:eastAsia="標楷體" w:hAnsi="標楷體"/>
                <w:kern w:val="2"/>
                <w:szCs w:val="24"/>
              </w:rPr>
              <w:t>我國企業、稅收之影響書面報告案。</w:t>
            </w:r>
          </w:p>
        </w:tc>
        <w:tc>
          <w:tcPr>
            <w:tcW w:w="2721" w:type="dxa"/>
            <w:tcBorders>
              <w:top w:val="single" w:sz="4" w:space="0" w:color="auto"/>
              <w:left w:val="single" w:sz="4" w:space="0" w:color="auto"/>
              <w:bottom w:val="single" w:sz="4" w:space="0" w:color="auto"/>
              <w:right w:val="single" w:sz="4" w:space="0" w:color="auto"/>
            </w:tcBorders>
          </w:tcPr>
          <w:p w14:paraId="0DD6585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30800E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5E7125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997D4D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0CDF9F3"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部分第10款第1項決議第4項促進民間參與公共建設專業人員證照訓練班改善計畫書面報告案。</w:t>
            </w:r>
          </w:p>
        </w:tc>
        <w:tc>
          <w:tcPr>
            <w:tcW w:w="2721" w:type="dxa"/>
            <w:tcBorders>
              <w:top w:val="single" w:sz="4" w:space="0" w:color="auto"/>
              <w:left w:val="single" w:sz="4" w:space="0" w:color="auto"/>
              <w:bottom w:val="single" w:sz="4" w:space="0" w:color="auto"/>
              <w:right w:val="single" w:sz="4" w:space="0" w:color="auto"/>
            </w:tcBorders>
          </w:tcPr>
          <w:p w14:paraId="58FACD0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899232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60EB4C6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CB79F1F"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B604A5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部分第10款第1項決議第5項促進民間參與公共建設法修正施行後之執行概況書面報告案。</w:t>
            </w:r>
          </w:p>
        </w:tc>
        <w:tc>
          <w:tcPr>
            <w:tcW w:w="2721" w:type="dxa"/>
            <w:tcBorders>
              <w:top w:val="single" w:sz="4" w:space="0" w:color="auto"/>
              <w:left w:val="single" w:sz="4" w:space="0" w:color="auto"/>
              <w:bottom w:val="single" w:sz="4" w:space="0" w:color="auto"/>
              <w:right w:val="single" w:sz="4" w:space="0" w:color="auto"/>
            </w:tcBorders>
          </w:tcPr>
          <w:p w14:paraId="0810E2E5"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ADD254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664F04A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DDF468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9A0FEC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w:t>
            </w:r>
            <w:r w:rsidRPr="00B95A07">
              <w:rPr>
                <w:rFonts w:ascii="標楷體" w:eastAsia="標楷體" w:hAnsi="標楷體"/>
                <w:color w:val="000000" w:themeColor="text1"/>
                <w:kern w:val="2"/>
                <w:szCs w:val="24"/>
              </w:rPr>
              <w:t>10款第1項決議第6項民間參與公共建設金</w:t>
            </w:r>
            <w:proofErr w:type="gramStart"/>
            <w:r w:rsidRPr="00B95A07">
              <w:rPr>
                <w:rFonts w:ascii="標楷體" w:eastAsia="標楷體" w:hAnsi="標楷體"/>
                <w:color w:val="000000" w:themeColor="text1"/>
                <w:kern w:val="2"/>
                <w:szCs w:val="24"/>
              </w:rPr>
              <w:t>擘</w:t>
            </w:r>
            <w:proofErr w:type="gramEnd"/>
            <w:r w:rsidRPr="00B95A07">
              <w:rPr>
                <w:rFonts w:ascii="標楷體" w:eastAsia="標楷體" w:hAnsi="標楷體"/>
                <w:color w:val="000000" w:themeColor="text1"/>
                <w:kern w:val="2"/>
                <w:szCs w:val="24"/>
              </w:rPr>
              <w:t>獎頒獎活動應</w:t>
            </w:r>
            <w:proofErr w:type="gramStart"/>
            <w:r w:rsidRPr="00B95A07">
              <w:rPr>
                <w:rFonts w:ascii="標楷體" w:eastAsia="標楷體" w:hAnsi="標楷體"/>
                <w:color w:val="000000" w:themeColor="text1"/>
                <w:kern w:val="2"/>
                <w:szCs w:val="24"/>
              </w:rPr>
              <w:t>撙</w:t>
            </w:r>
            <w:proofErr w:type="gramEnd"/>
            <w:r w:rsidRPr="00B95A07">
              <w:rPr>
                <w:rFonts w:ascii="標楷體" w:eastAsia="標楷體" w:hAnsi="標楷體"/>
                <w:color w:val="000000" w:themeColor="text1"/>
                <w:kern w:val="2"/>
                <w:szCs w:val="24"/>
              </w:rPr>
              <w:t>節支用書面報告案。</w:t>
            </w:r>
          </w:p>
        </w:tc>
        <w:tc>
          <w:tcPr>
            <w:tcW w:w="2721" w:type="dxa"/>
            <w:tcBorders>
              <w:top w:val="single" w:sz="4" w:space="0" w:color="auto"/>
              <w:left w:val="single" w:sz="4" w:space="0" w:color="auto"/>
              <w:bottom w:val="single" w:sz="4" w:space="0" w:color="auto"/>
              <w:right w:val="single" w:sz="4" w:space="0" w:color="auto"/>
            </w:tcBorders>
          </w:tcPr>
          <w:p w14:paraId="705B2DC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4F7ED1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2307203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73A77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ED07D3"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部分第10款第1項決議第24項促參案件強化追蹤機制書面報告案。</w:t>
            </w:r>
          </w:p>
        </w:tc>
        <w:tc>
          <w:tcPr>
            <w:tcW w:w="2721" w:type="dxa"/>
            <w:tcBorders>
              <w:top w:val="single" w:sz="4" w:space="0" w:color="auto"/>
              <w:left w:val="single" w:sz="4" w:space="0" w:color="auto"/>
              <w:bottom w:val="single" w:sz="4" w:space="0" w:color="auto"/>
              <w:right w:val="single" w:sz="4" w:space="0" w:color="auto"/>
            </w:tcBorders>
          </w:tcPr>
          <w:p w14:paraId="73522A4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22DD31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3B6CD9C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36B0304"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B5F9D07"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部分第10款第1項決議第31項推動長照、</w:t>
            </w:r>
            <w:proofErr w:type="gramStart"/>
            <w:r w:rsidRPr="00B95A07">
              <w:rPr>
                <w:rFonts w:ascii="標楷體" w:eastAsia="標楷體" w:hAnsi="標楷體" w:hint="eastAsia"/>
                <w:color w:val="000000" w:themeColor="text1"/>
                <w:kern w:val="2"/>
                <w:szCs w:val="24"/>
              </w:rPr>
              <w:t>社宅等</w:t>
            </w:r>
            <w:proofErr w:type="gramEnd"/>
            <w:r w:rsidRPr="00B95A07">
              <w:rPr>
                <w:rFonts w:ascii="標楷體" w:eastAsia="標楷體" w:hAnsi="標楷體" w:hint="eastAsia"/>
                <w:color w:val="000000" w:themeColor="text1"/>
                <w:kern w:val="2"/>
                <w:szCs w:val="24"/>
              </w:rPr>
              <w:t>重大公共建設以政府有償取得公共服務方式辦理進度書面報告案。</w:t>
            </w:r>
          </w:p>
        </w:tc>
        <w:tc>
          <w:tcPr>
            <w:tcW w:w="2721" w:type="dxa"/>
            <w:tcBorders>
              <w:top w:val="single" w:sz="4" w:space="0" w:color="auto"/>
              <w:left w:val="single" w:sz="4" w:space="0" w:color="auto"/>
              <w:bottom w:val="single" w:sz="4" w:space="0" w:color="auto"/>
              <w:right w:val="single" w:sz="4" w:space="0" w:color="auto"/>
            </w:tcBorders>
          </w:tcPr>
          <w:p w14:paraId="3E17D09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2A9E96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359B6F0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9EAB52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C35670D"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部分第10款第3項決議第6項加強稅式支出</w:t>
            </w:r>
            <w:proofErr w:type="gramStart"/>
            <w:r w:rsidRPr="00B95A07">
              <w:rPr>
                <w:rFonts w:ascii="標楷體" w:eastAsia="標楷體" w:hAnsi="標楷體"/>
                <w:color w:val="000000" w:themeColor="text1"/>
                <w:kern w:val="2"/>
                <w:szCs w:val="24"/>
              </w:rPr>
              <w:t>複</w:t>
            </w:r>
            <w:proofErr w:type="gramEnd"/>
            <w:r w:rsidRPr="00B95A07">
              <w:rPr>
                <w:rFonts w:ascii="標楷體" w:eastAsia="標楷體" w:hAnsi="標楷體"/>
                <w:color w:val="000000" w:themeColor="text1"/>
                <w:kern w:val="2"/>
                <w:szCs w:val="24"/>
              </w:rPr>
              <w:t>評及對實施成效之檢討與督導書面報告案。</w:t>
            </w:r>
          </w:p>
        </w:tc>
        <w:tc>
          <w:tcPr>
            <w:tcW w:w="2721" w:type="dxa"/>
            <w:tcBorders>
              <w:top w:val="single" w:sz="4" w:space="0" w:color="auto"/>
              <w:left w:val="single" w:sz="4" w:space="0" w:color="auto"/>
              <w:bottom w:val="single" w:sz="4" w:space="0" w:color="auto"/>
              <w:right w:val="single" w:sz="4" w:space="0" w:color="auto"/>
            </w:tcBorders>
          </w:tcPr>
          <w:p w14:paraId="47BF202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A42895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BAA6C3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7001227"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8C5202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hint="eastAsia"/>
                <w:color w:val="000000" w:themeColor="text1"/>
                <w:kern w:val="2"/>
                <w:szCs w:val="24"/>
              </w:rPr>
              <w:t>113</w:t>
            </w:r>
            <w:proofErr w:type="gramEnd"/>
            <w:r w:rsidRPr="00B95A07">
              <w:rPr>
                <w:rFonts w:ascii="標楷體" w:eastAsia="標楷體" w:hAnsi="標楷體" w:hint="eastAsia"/>
                <w:color w:val="000000" w:themeColor="text1"/>
                <w:kern w:val="2"/>
                <w:szCs w:val="24"/>
              </w:rPr>
              <w:t>年度中央政府總預算決議，</w:t>
            </w:r>
            <w:proofErr w:type="gramStart"/>
            <w:r w:rsidRPr="00B95A07">
              <w:rPr>
                <w:rFonts w:ascii="標楷體" w:eastAsia="標楷體" w:hAnsi="標楷體" w:hint="eastAsia"/>
                <w:color w:val="000000" w:themeColor="text1"/>
                <w:kern w:val="2"/>
                <w:szCs w:val="24"/>
              </w:rPr>
              <w:t>檢送歲出</w:t>
            </w:r>
            <w:proofErr w:type="gramEnd"/>
            <w:r w:rsidRPr="00B95A07">
              <w:rPr>
                <w:rFonts w:ascii="標楷體" w:eastAsia="標楷體" w:hAnsi="標楷體" w:hint="eastAsia"/>
                <w:color w:val="000000" w:themeColor="text1"/>
                <w:kern w:val="2"/>
                <w:szCs w:val="24"/>
              </w:rPr>
              <w:t>部分第10款第3項決議第13項詳實估計稅課收入書面報告案。</w:t>
            </w:r>
          </w:p>
        </w:tc>
        <w:tc>
          <w:tcPr>
            <w:tcW w:w="2721" w:type="dxa"/>
            <w:tcBorders>
              <w:top w:val="single" w:sz="4" w:space="0" w:color="auto"/>
              <w:left w:val="single" w:sz="4" w:space="0" w:color="auto"/>
              <w:bottom w:val="single" w:sz="4" w:space="0" w:color="auto"/>
              <w:right w:val="single" w:sz="4" w:space="0" w:color="auto"/>
            </w:tcBorders>
          </w:tcPr>
          <w:p w14:paraId="4D6E9A8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72A451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2CF818D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4062510"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AC8C1A9"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部分第10款第10項決議第6項國有非公用房地標租監督機制書面報告案。</w:t>
            </w:r>
          </w:p>
        </w:tc>
        <w:tc>
          <w:tcPr>
            <w:tcW w:w="2721" w:type="dxa"/>
            <w:tcBorders>
              <w:top w:val="single" w:sz="4" w:space="0" w:color="auto"/>
              <w:left w:val="single" w:sz="4" w:space="0" w:color="auto"/>
              <w:bottom w:val="single" w:sz="4" w:space="0" w:color="auto"/>
              <w:right w:val="single" w:sz="4" w:space="0" w:color="auto"/>
            </w:tcBorders>
          </w:tcPr>
          <w:p w14:paraId="72BA4B2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FE12FE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64D2089"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4DD110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E2D9C2" w14:textId="77777777" w:rsidR="00CE0719" w:rsidRPr="00B95A07" w:rsidRDefault="00CE0719" w:rsidP="00087EAD">
            <w:pPr>
              <w:widowControl w:val="0"/>
              <w:overflowPunct w:val="0"/>
              <w:autoSpaceDN/>
              <w:spacing w:line="34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部分第10款第10項決議第11項無人繼承財產轉型社會住宅可行性書面報告案。</w:t>
            </w:r>
          </w:p>
        </w:tc>
        <w:tc>
          <w:tcPr>
            <w:tcW w:w="2721" w:type="dxa"/>
            <w:tcBorders>
              <w:top w:val="single" w:sz="4" w:space="0" w:color="auto"/>
              <w:left w:val="single" w:sz="4" w:space="0" w:color="auto"/>
              <w:bottom w:val="single" w:sz="4" w:space="0" w:color="auto"/>
              <w:right w:val="single" w:sz="4" w:space="0" w:color="auto"/>
            </w:tcBorders>
          </w:tcPr>
          <w:p w14:paraId="6CC8EBB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30808F9"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1A5434F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7E5E6C9"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9D37DA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財政部函為</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年度中央政府總預算決議，</w:t>
            </w:r>
            <w:proofErr w:type="gramStart"/>
            <w:r w:rsidRPr="00B95A07">
              <w:rPr>
                <w:rFonts w:ascii="標楷體" w:eastAsia="標楷體" w:hAnsi="標楷體"/>
                <w:color w:val="000000" w:themeColor="text1"/>
                <w:kern w:val="2"/>
                <w:szCs w:val="24"/>
              </w:rPr>
              <w:t>檢送歲出</w:t>
            </w:r>
            <w:proofErr w:type="gramEnd"/>
            <w:r w:rsidRPr="00B95A07">
              <w:rPr>
                <w:rFonts w:ascii="標楷體" w:eastAsia="標楷體" w:hAnsi="標楷體"/>
                <w:color w:val="000000" w:themeColor="text1"/>
                <w:kern w:val="2"/>
                <w:szCs w:val="24"/>
              </w:rPr>
              <w:t>部分第10款第10項決議第12項國有非公用房地標租招標情形及</w:t>
            </w:r>
            <w:proofErr w:type="gramStart"/>
            <w:r w:rsidRPr="00B95A07">
              <w:rPr>
                <w:rFonts w:ascii="標楷體" w:eastAsia="標楷體" w:hAnsi="標楷體"/>
                <w:color w:val="000000" w:themeColor="text1"/>
                <w:kern w:val="2"/>
                <w:szCs w:val="24"/>
              </w:rPr>
              <w:t>113</w:t>
            </w:r>
            <w:proofErr w:type="gramEnd"/>
            <w:r w:rsidRPr="00B95A07">
              <w:rPr>
                <w:rFonts w:ascii="標楷體" w:eastAsia="標楷體" w:hAnsi="標楷體"/>
                <w:color w:val="000000" w:themeColor="text1"/>
                <w:kern w:val="2"/>
                <w:szCs w:val="24"/>
              </w:rPr>
              <w:t>年度規劃辦理情形書面報告</w:t>
            </w:r>
            <w:r w:rsidRPr="00B95A07">
              <w:rPr>
                <w:rFonts w:ascii="標楷體" w:eastAsia="標楷體" w:hAnsi="標楷體" w:hint="eastAsia"/>
                <w:color w:val="000000" w:themeColor="text1"/>
                <w:kern w:val="2"/>
                <w:szCs w:val="24"/>
              </w:rPr>
              <w:t>案。</w:t>
            </w:r>
          </w:p>
        </w:tc>
        <w:tc>
          <w:tcPr>
            <w:tcW w:w="2721" w:type="dxa"/>
            <w:tcBorders>
              <w:top w:val="single" w:sz="4" w:space="0" w:color="auto"/>
              <w:left w:val="single" w:sz="4" w:space="0" w:color="auto"/>
              <w:bottom w:val="single" w:sz="4" w:space="0" w:color="auto"/>
              <w:right w:val="single" w:sz="4" w:space="0" w:color="auto"/>
            </w:tcBorders>
          </w:tcPr>
          <w:p w14:paraId="0187E78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第11屆第1會期第14次院會（113.5.17）決定：「交財政委員會審查」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5C8FB0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B95A07">
              <w:rPr>
                <w:rFonts w:ascii="標楷體" w:eastAsia="標楷體" w:hAnsi="標楷體" w:hint="eastAsia"/>
                <w:color w:val="000000" w:themeColor="text1"/>
                <w:kern w:val="2"/>
                <w:szCs w:val="24"/>
              </w:rPr>
              <w:t>尚未審查</w:t>
            </w:r>
          </w:p>
        </w:tc>
      </w:tr>
      <w:tr w:rsidR="00CE0719" w:rsidRPr="00B95A07" w14:paraId="0DD962F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B807D63"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57056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決議第5項就未來若在前年度稅收優於</w:t>
            </w:r>
            <w:proofErr w:type="gramStart"/>
            <w:r w:rsidRPr="00B95A07">
              <w:rPr>
                <w:rFonts w:ascii="標楷體" w:eastAsia="標楷體" w:hAnsi="標楷體" w:hint="eastAsia"/>
                <w:kern w:val="2"/>
                <w:szCs w:val="24"/>
              </w:rPr>
              <w:t>預期逾數千億</w:t>
            </w:r>
            <w:proofErr w:type="gramEnd"/>
            <w:r w:rsidRPr="00B95A07">
              <w:rPr>
                <w:rFonts w:ascii="標楷體" w:eastAsia="標楷體" w:hAnsi="標楷體" w:hint="eastAsia"/>
                <w:kern w:val="2"/>
                <w:szCs w:val="24"/>
              </w:rPr>
              <w:t>元時，將法定債務還本數額外，額外</w:t>
            </w:r>
            <w:proofErr w:type="gramStart"/>
            <w:r w:rsidRPr="00B95A07">
              <w:rPr>
                <w:rFonts w:ascii="標楷體" w:eastAsia="標楷體" w:hAnsi="標楷體" w:hint="eastAsia"/>
                <w:kern w:val="2"/>
                <w:szCs w:val="24"/>
              </w:rPr>
              <w:t>提撥</w:t>
            </w:r>
            <w:proofErr w:type="gramEnd"/>
            <w:r w:rsidRPr="00B95A07">
              <w:rPr>
                <w:rFonts w:ascii="標楷體" w:eastAsia="標楷體" w:hAnsi="標楷體" w:hint="eastAsia"/>
                <w:kern w:val="2"/>
                <w:szCs w:val="24"/>
              </w:rPr>
              <w:t>債務還本具體方案書面報告案。</w:t>
            </w:r>
          </w:p>
        </w:tc>
        <w:tc>
          <w:tcPr>
            <w:tcW w:w="2721" w:type="dxa"/>
            <w:tcBorders>
              <w:top w:val="single" w:sz="4" w:space="0" w:color="auto"/>
              <w:left w:val="single" w:sz="4" w:space="0" w:color="auto"/>
              <w:bottom w:val="single" w:sz="4" w:space="0" w:color="auto"/>
              <w:right w:val="single" w:sz="4" w:space="0" w:color="auto"/>
            </w:tcBorders>
          </w:tcPr>
          <w:p w14:paraId="5476EA0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0FBFB0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0B9FF1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B6F659"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11592E4"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部分第10款第1項決議第10項對稅課收入實徵數超過預算數部分應至少5％用於增加債務還本書面報告。</w:t>
            </w:r>
          </w:p>
        </w:tc>
        <w:tc>
          <w:tcPr>
            <w:tcW w:w="2721" w:type="dxa"/>
            <w:tcBorders>
              <w:top w:val="single" w:sz="4" w:space="0" w:color="auto"/>
              <w:left w:val="single" w:sz="4" w:space="0" w:color="auto"/>
              <w:bottom w:val="single" w:sz="4" w:space="0" w:color="auto"/>
              <w:right w:val="single" w:sz="4" w:space="0" w:color="auto"/>
            </w:tcBorders>
          </w:tcPr>
          <w:p w14:paraId="63B11782"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BDFB89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B17EBC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A7C7EC2"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517AB20"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部分第10款第1項決議第11項稅收評估機制檢討書面報告案。</w:t>
            </w:r>
          </w:p>
        </w:tc>
        <w:tc>
          <w:tcPr>
            <w:tcW w:w="2721" w:type="dxa"/>
            <w:tcBorders>
              <w:top w:val="single" w:sz="4" w:space="0" w:color="auto"/>
              <w:left w:val="single" w:sz="4" w:space="0" w:color="auto"/>
              <w:bottom w:val="single" w:sz="4" w:space="0" w:color="auto"/>
              <w:right w:val="single" w:sz="4" w:space="0" w:color="auto"/>
            </w:tcBorders>
          </w:tcPr>
          <w:p w14:paraId="780CAB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91CA5F8"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31F57C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FBD9646"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73AD8DE"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部分第10款第1項決議第12項</w:t>
            </w:r>
            <w:proofErr w:type="gramStart"/>
            <w:r w:rsidRPr="00B95A07">
              <w:rPr>
                <w:rFonts w:ascii="標楷體" w:eastAsia="標楷體" w:hAnsi="標楷體" w:hint="eastAsia"/>
                <w:kern w:val="2"/>
                <w:szCs w:val="24"/>
              </w:rPr>
              <w:t>精進稅課</w:t>
            </w:r>
            <w:proofErr w:type="gramEnd"/>
            <w:r w:rsidRPr="00B95A07">
              <w:rPr>
                <w:rFonts w:ascii="標楷體" w:eastAsia="標楷體" w:hAnsi="標楷體" w:hint="eastAsia"/>
                <w:kern w:val="2"/>
                <w:szCs w:val="24"/>
              </w:rPr>
              <w:t>收入編列書面報告案。</w:t>
            </w:r>
          </w:p>
        </w:tc>
        <w:tc>
          <w:tcPr>
            <w:tcW w:w="2721" w:type="dxa"/>
            <w:tcBorders>
              <w:top w:val="single" w:sz="4" w:space="0" w:color="auto"/>
              <w:left w:val="single" w:sz="4" w:space="0" w:color="auto"/>
              <w:bottom w:val="single" w:sz="4" w:space="0" w:color="auto"/>
              <w:right w:val="single" w:sz="4" w:space="0" w:color="auto"/>
            </w:tcBorders>
          </w:tcPr>
          <w:p w14:paraId="779E8387"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1728CBC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77CB760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476709D"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ECB0749"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部分第10款第1項決議第13項提出較精</w:t>
            </w:r>
            <w:proofErr w:type="gramStart"/>
            <w:r w:rsidRPr="00B95A07">
              <w:rPr>
                <w:rFonts w:ascii="標楷體" w:eastAsia="標楷體" w:hAnsi="標楷體" w:hint="eastAsia"/>
                <w:kern w:val="2"/>
                <w:szCs w:val="24"/>
              </w:rPr>
              <w:t>準</w:t>
            </w:r>
            <w:proofErr w:type="gramEnd"/>
            <w:r w:rsidRPr="00B95A07">
              <w:rPr>
                <w:rFonts w:ascii="標楷體" w:eastAsia="標楷體" w:hAnsi="標楷體" w:hint="eastAsia"/>
                <w:kern w:val="2"/>
                <w:szCs w:val="24"/>
              </w:rPr>
              <w:t>之稅收預估說明書面報告案。</w:t>
            </w:r>
          </w:p>
        </w:tc>
        <w:tc>
          <w:tcPr>
            <w:tcW w:w="2721" w:type="dxa"/>
            <w:tcBorders>
              <w:top w:val="single" w:sz="4" w:space="0" w:color="auto"/>
              <w:left w:val="single" w:sz="4" w:space="0" w:color="auto"/>
              <w:bottom w:val="single" w:sz="4" w:space="0" w:color="auto"/>
              <w:right w:val="single" w:sz="4" w:space="0" w:color="auto"/>
            </w:tcBorders>
          </w:tcPr>
          <w:p w14:paraId="0DE3439B"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2A53AB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4B6CB6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37B8657"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4DDA06E"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部分第10款第1項決議第23項強化促參案件履約階段管考功能書面報告案。</w:t>
            </w:r>
          </w:p>
        </w:tc>
        <w:tc>
          <w:tcPr>
            <w:tcW w:w="2721" w:type="dxa"/>
            <w:tcBorders>
              <w:top w:val="single" w:sz="4" w:space="0" w:color="auto"/>
              <w:left w:val="single" w:sz="4" w:space="0" w:color="auto"/>
              <w:bottom w:val="single" w:sz="4" w:space="0" w:color="auto"/>
              <w:right w:val="single" w:sz="4" w:space="0" w:color="auto"/>
            </w:tcBorders>
          </w:tcPr>
          <w:p w14:paraId="05607A3A"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13DA3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750F4B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A52C9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2AB98D5"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kern w:val="2"/>
                <w:szCs w:val="24"/>
              </w:rPr>
              <w:t>113</w:t>
            </w:r>
            <w:proofErr w:type="gramEnd"/>
            <w:r w:rsidRPr="00B95A07">
              <w:rPr>
                <w:rFonts w:ascii="標楷體" w:eastAsia="標楷體" w:hAnsi="標楷體"/>
                <w:kern w:val="2"/>
                <w:szCs w:val="24"/>
              </w:rPr>
              <w:t>年度中央政府總預算決議，</w:t>
            </w:r>
            <w:proofErr w:type="gramStart"/>
            <w:r w:rsidRPr="00B95A07">
              <w:rPr>
                <w:rFonts w:ascii="標楷體" w:eastAsia="標楷體" w:hAnsi="標楷體"/>
                <w:kern w:val="2"/>
                <w:szCs w:val="24"/>
              </w:rPr>
              <w:t>檢送歲出</w:t>
            </w:r>
            <w:proofErr w:type="gramEnd"/>
            <w:r w:rsidRPr="00B95A07">
              <w:rPr>
                <w:rFonts w:ascii="標楷體" w:eastAsia="標楷體" w:hAnsi="標楷體"/>
                <w:kern w:val="2"/>
                <w:szCs w:val="24"/>
              </w:rPr>
              <w:t>部分第10款第1項決議第49項恪遵預算法等相關規定，規劃</w:t>
            </w:r>
            <w:proofErr w:type="gramStart"/>
            <w:r w:rsidRPr="00B95A07">
              <w:rPr>
                <w:rFonts w:ascii="標楷體" w:eastAsia="標楷體" w:hAnsi="標楷體"/>
                <w:kern w:val="2"/>
                <w:szCs w:val="24"/>
              </w:rPr>
              <w:t>具體減債措施</w:t>
            </w:r>
            <w:proofErr w:type="gramEnd"/>
            <w:r w:rsidRPr="00B95A07">
              <w:rPr>
                <w:rFonts w:ascii="標楷體" w:eastAsia="標楷體" w:hAnsi="標楷體"/>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tcPr>
          <w:p w14:paraId="7C12FB44"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F3E6260"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EAC825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7C7C880"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66391B1"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部分第10款第3項決議第10項未來租屋黑市查緝期程書面報告案。</w:t>
            </w:r>
          </w:p>
        </w:tc>
        <w:tc>
          <w:tcPr>
            <w:tcW w:w="2721" w:type="dxa"/>
            <w:tcBorders>
              <w:top w:val="single" w:sz="4" w:space="0" w:color="auto"/>
              <w:left w:val="single" w:sz="4" w:space="0" w:color="auto"/>
              <w:bottom w:val="single" w:sz="4" w:space="0" w:color="auto"/>
              <w:right w:val="single" w:sz="4" w:space="0" w:color="auto"/>
            </w:tcBorders>
          </w:tcPr>
          <w:p w14:paraId="14D9202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68B40EE6"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A59EFE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B1230CF"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E734D1"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部分第10款第3項決議第11項各</w:t>
            </w:r>
            <w:proofErr w:type="gramStart"/>
            <w:r w:rsidRPr="00B95A07">
              <w:rPr>
                <w:rFonts w:ascii="標楷體" w:eastAsia="標楷體" w:hAnsi="標楷體" w:hint="eastAsia"/>
                <w:kern w:val="2"/>
                <w:szCs w:val="24"/>
              </w:rPr>
              <w:t>縣市囤房稅</w:t>
            </w:r>
            <w:proofErr w:type="gramEnd"/>
            <w:r w:rsidRPr="00B95A07">
              <w:rPr>
                <w:rFonts w:ascii="標楷體" w:eastAsia="標楷體" w:hAnsi="標楷體" w:hint="eastAsia"/>
                <w:kern w:val="2"/>
                <w:szCs w:val="24"/>
              </w:rPr>
              <w:t>課徵情形</w:t>
            </w:r>
            <w:proofErr w:type="gramStart"/>
            <w:r w:rsidRPr="00B95A07">
              <w:rPr>
                <w:rFonts w:ascii="標楷體" w:eastAsia="標楷體" w:hAnsi="標楷體" w:hint="eastAsia"/>
                <w:kern w:val="2"/>
                <w:szCs w:val="24"/>
              </w:rPr>
              <w:t>預計稅損書面</w:t>
            </w:r>
            <w:proofErr w:type="gramEnd"/>
            <w:r w:rsidRPr="00B95A07">
              <w:rPr>
                <w:rFonts w:ascii="標楷體" w:eastAsia="標楷體" w:hAnsi="標楷體" w:hint="eastAsia"/>
                <w:kern w:val="2"/>
                <w:szCs w:val="24"/>
              </w:rPr>
              <w:t>報告案。</w:t>
            </w:r>
          </w:p>
        </w:tc>
        <w:tc>
          <w:tcPr>
            <w:tcW w:w="2721" w:type="dxa"/>
            <w:tcBorders>
              <w:top w:val="single" w:sz="4" w:space="0" w:color="auto"/>
              <w:left w:val="single" w:sz="4" w:space="0" w:color="auto"/>
              <w:bottom w:val="single" w:sz="4" w:space="0" w:color="auto"/>
              <w:right w:val="single" w:sz="4" w:space="0" w:color="auto"/>
            </w:tcBorders>
          </w:tcPr>
          <w:p w14:paraId="77E1F191"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1FD37FF"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5711FF6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7554895"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DCE69E6"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部分第10款第3項決議第12項提升租賃市場資訊透明之對策書面報告案。</w:t>
            </w:r>
          </w:p>
        </w:tc>
        <w:tc>
          <w:tcPr>
            <w:tcW w:w="2721" w:type="dxa"/>
            <w:tcBorders>
              <w:top w:val="single" w:sz="4" w:space="0" w:color="auto"/>
              <w:left w:val="single" w:sz="4" w:space="0" w:color="auto"/>
              <w:bottom w:val="single" w:sz="4" w:space="0" w:color="auto"/>
              <w:right w:val="single" w:sz="4" w:space="0" w:color="auto"/>
            </w:tcBorders>
          </w:tcPr>
          <w:p w14:paraId="62C17A5D"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33802B83"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B95A07" w14:paraId="1119BB9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87F0E5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D5530B6"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w:t>
            </w:r>
            <w:proofErr w:type="gramStart"/>
            <w:r w:rsidRPr="00B95A07">
              <w:rPr>
                <w:rFonts w:ascii="標楷體" w:eastAsia="標楷體" w:hAnsi="標楷體" w:hint="eastAsia"/>
                <w:kern w:val="2"/>
                <w:szCs w:val="24"/>
              </w:rPr>
              <w:t>檢送歲出</w:t>
            </w:r>
            <w:proofErr w:type="gramEnd"/>
            <w:r w:rsidRPr="00B95A07">
              <w:rPr>
                <w:rFonts w:ascii="標楷體" w:eastAsia="標楷體" w:hAnsi="標楷體" w:hint="eastAsia"/>
                <w:kern w:val="2"/>
                <w:szCs w:val="24"/>
              </w:rPr>
              <w:t>部分第10款第3項決議第15項個</w:t>
            </w:r>
            <w:r w:rsidRPr="00B95A07">
              <w:rPr>
                <w:rFonts w:ascii="標楷體" w:eastAsia="標楷體" w:hAnsi="標楷體" w:hint="eastAsia"/>
                <w:kern w:val="2"/>
                <w:szCs w:val="24"/>
              </w:rPr>
              <w:lastRenderedPageBreak/>
              <w:t>人持有多屋者租賃所得查核情形書面報告案。</w:t>
            </w:r>
          </w:p>
        </w:tc>
        <w:tc>
          <w:tcPr>
            <w:tcW w:w="2721" w:type="dxa"/>
            <w:tcBorders>
              <w:top w:val="single" w:sz="4" w:space="0" w:color="auto"/>
              <w:left w:val="single" w:sz="4" w:space="0" w:color="auto"/>
              <w:bottom w:val="single" w:sz="4" w:space="0" w:color="auto"/>
              <w:right w:val="single" w:sz="4" w:space="0" w:color="auto"/>
            </w:tcBorders>
          </w:tcPr>
          <w:p w14:paraId="783A968C"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第11屆第1會期第1</w:t>
            </w:r>
            <w:r w:rsidRPr="00B95A07">
              <w:rPr>
                <w:rFonts w:ascii="標楷體" w:eastAsia="標楷體" w:hAnsi="標楷體"/>
                <w:kern w:val="2"/>
                <w:szCs w:val="24"/>
              </w:rPr>
              <w:t>7</w:t>
            </w:r>
            <w:r w:rsidRPr="00B95A07">
              <w:rPr>
                <w:rFonts w:ascii="標楷體" w:eastAsia="標楷體" w:hAnsi="標楷體" w:hint="eastAsia"/>
                <w:kern w:val="2"/>
                <w:szCs w:val="24"/>
              </w:rPr>
              <w:t>次院會（113.</w:t>
            </w:r>
            <w:r w:rsidRPr="00B95A07">
              <w:rPr>
                <w:rFonts w:ascii="標楷體" w:eastAsia="標楷體" w:hAnsi="標楷體"/>
                <w:kern w:val="2"/>
                <w:szCs w:val="24"/>
              </w:rPr>
              <w:t>6</w:t>
            </w:r>
            <w:r w:rsidRPr="00B95A07">
              <w:rPr>
                <w:rFonts w:ascii="標楷體" w:eastAsia="標楷體" w:hAnsi="標楷體" w:hint="eastAsia"/>
                <w:kern w:val="2"/>
                <w:szCs w:val="24"/>
              </w:rPr>
              <w:t>.7）決定：</w:t>
            </w:r>
            <w:r w:rsidRPr="00B95A07">
              <w:rPr>
                <w:rFonts w:ascii="標楷體" w:eastAsia="標楷體" w:hAnsi="標楷體" w:hint="eastAsia"/>
                <w:kern w:val="2"/>
                <w:szCs w:val="24"/>
              </w:rPr>
              <w:lastRenderedPageBreak/>
              <w:t>「交財政委員會審查」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7AAE705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lastRenderedPageBreak/>
              <w:t>尚未審查</w:t>
            </w:r>
          </w:p>
        </w:tc>
      </w:tr>
      <w:tr w:rsidR="00CE0719" w:rsidRPr="00B95A07" w14:paraId="1829FA2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33D4F11" w14:textId="77777777" w:rsidR="00CE0719" w:rsidRPr="00B95A07" w:rsidRDefault="00CE0719" w:rsidP="00087EAD">
            <w:pPr>
              <w:widowControl w:val="0"/>
              <w:numPr>
                <w:ilvl w:val="0"/>
                <w:numId w:val="51"/>
              </w:numPr>
              <w:overflowPunct w:val="0"/>
              <w:autoSpaceDN/>
              <w:spacing w:line="350" w:lineRule="exact"/>
              <w:jc w:val="both"/>
              <w:textAlignment w:val="auto"/>
              <w:rPr>
                <w:rFonts w:ascii="標楷體" w:eastAsia="標楷體" w:hAnsi="標楷體"/>
                <w:b/>
                <w:color w:val="000000" w:themeColor="text1"/>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20F0B28" w14:textId="77777777" w:rsidR="00CE0719" w:rsidRPr="00B95A07" w:rsidRDefault="00CE0719" w:rsidP="00087EAD">
            <w:pPr>
              <w:widowControl w:val="0"/>
              <w:overflowPunct w:val="0"/>
              <w:autoSpaceDN/>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財政部函送公股銀行紓困案件數、產業別及金額113年第1季統計表案。</w:t>
            </w:r>
          </w:p>
        </w:tc>
        <w:tc>
          <w:tcPr>
            <w:tcW w:w="2721" w:type="dxa"/>
            <w:tcBorders>
              <w:top w:val="single" w:sz="4" w:space="0" w:color="auto"/>
              <w:left w:val="single" w:sz="4" w:space="0" w:color="auto"/>
              <w:bottom w:val="single" w:sz="4" w:space="0" w:color="auto"/>
              <w:right w:val="single" w:sz="4" w:space="0" w:color="auto"/>
            </w:tcBorders>
          </w:tcPr>
          <w:p w14:paraId="162BB80E" w14:textId="77777777" w:rsidR="00CE0719" w:rsidRPr="00B95A0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第11屆第1會期第18次院會(113.6.14)決定：「交財政委員會審查」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26409F3F" w14:textId="77777777" w:rsidR="00CE0719" w:rsidRPr="00B95A07" w:rsidRDefault="00CE0719" w:rsidP="00087EAD">
            <w:pPr>
              <w:widowControl w:val="0"/>
              <w:overflowPunct w:val="0"/>
              <w:autoSpaceDN/>
              <w:spacing w:line="350" w:lineRule="exact"/>
              <w:contextualSpacing/>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CE0719" w:rsidRPr="00563CA0" w14:paraId="5C890B9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6F2C0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CF7B073"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財政部函為本院修正房屋稅條例部分條文通過附帶決議，檢送「房屋稅條例修正之實施效益及成本、稅收影響數、財源籌措及配套措施」書面報告案。</w:t>
            </w:r>
          </w:p>
        </w:tc>
        <w:tc>
          <w:tcPr>
            <w:tcW w:w="2721" w:type="dxa"/>
            <w:tcBorders>
              <w:top w:val="single" w:sz="4" w:space="0" w:color="auto"/>
              <w:left w:val="single" w:sz="4" w:space="0" w:color="auto"/>
              <w:bottom w:val="single" w:sz="4" w:space="0" w:color="auto"/>
              <w:right w:val="single" w:sz="4" w:space="0" w:color="auto"/>
            </w:tcBorders>
          </w:tcPr>
          <w:p w14:paraId="55390B4F"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第11屆第1會期第21次院會(113.7.5)決定：「交財政委員會審查」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0873C63F" w14:textId="77777777" w:rsidR="00CE0719" w:rsidRPr="00563CA0" w:rsidRDefault="00CE0719" w:rsidP="00087EAD">
            <w:pPr>
              <w:widowControl w:val="0"/>
              <w:overflowPunct w:val="0"/>
              <w:autoSpaceDN/>
              <w:spacing w:line="350" w:lineRule="exact"/>
              <w:contextualSpacing/>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56067B4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08F971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A466BB"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財政部函送113年第1季媒體政策及業務宣導執行</w:t>
            </w:r>
            <w:proofErr w:type="gramStart"/>
            <w:r w:rsidRPr="00563CA0">
              <w:rPr>
                <w:rFonts w:ascii="標楷體" w:eastAsia="標楷體" w:hAnsi="標楷體" w:hint="eastAsia"/>
                <w:kern w:val="2"/>
                <w:szCs w:val="24"/>
              </w:rPr>
              <w:t>情形表案</w:t>
            </w:r>
            <w:proofErr w:type="gramEnd"/>
            <w:r w:rsidRPr="00563CA0">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060D2C"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340091"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7DA12F9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1B3A935"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46F375C"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財政部函送</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年度第1季「獎補助社會團體、人民團體、財團法人、縣市政府及個人經費明細表」案。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9ABADD8"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A39272F"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5FBA150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BAC3F2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9FE852C"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檢送通案</w:t>
            </w:r>
            <w:proofErr w:type="gramEnd"/>
            <w:r w:rsidRPr="00563CA0">
              <w:rPr>
                <w:rFonts w:ascii="標楷體" w:eastAsia="標楷體" w:hAnsi="標楷體" w:hint="eastAsia"/>
                <w:kern w:val="2"/>
                <w:szCs w:val="24"/>
              </w:rPr>
              <w:t>決議第6項如何運用超徵之3,700億元減少舉債數額或增加還債數額書面報告案。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4479499"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1C5A1E"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2663BC4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0C4949E"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0862F4B"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w:t>
            </w:r>
            <w:proofErr w:type="gramStart"/>
            <w:r w:rsidRPr="00563CA0">
              <w:rPr>
                <w:rFonts w:ascii="標楷體" w:eastAsia="標楷體" w:hAnsi="標楷體" w:hint="eastAsia"/>
                <w:kern w:val="2"/>
                <w:szCs w:val="24"/>
              </w:rPr>
              <w:t>第42項囤房稅</w:t>
            </w:r>
            <w:proofErr w:type="gramEnd"/>
            <w:r w:rsidRPr="00563CA0">
              <w:rPr>
                <w:rFonts w:ascii="標楷體" w:eastAsia="標楷體" w:hAnsi="標楷體" w:hint="eastAsia"/>
                <w:kern w:val="2"/>
                <w:szCs w:val="24"/>
              </w:rPr>
              <w:t>2.0可能產生之影響及配套因應措施書面報告案。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6D10513"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BC6B0E"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31EA27D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B3BF814"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6A90380"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部分第10款第1項決議第46項加薪減稅方案之調整方向書面報告案。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CF81AC5"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527C62B"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0047380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F07B3ED"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58E9437"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部分第10款第1項決議第48項持續精進蒐集個人非自住房屋租賃所得課稅資料書面報告案。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D8EB68"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1CBBE11"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2A4D333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73CC0E1"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0C056E5" w14:textId="77777777" w:rsidR="00CE0719" w:rsidRPr="00563CA0" w:rsidRDefault="00CE0719" w:rsidP="00087EAD">
            <w:pPr>
              <w:widowControl w:val="0"/>
              <w:overflowPunct w:val="0"/>
              <w:autoSpaceDN/>
              <w:spacing w:line="36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財政部函為</w:t>
            </w:r>
            <w:proofErr w:type="gramStart"/>
            <w:r w:rsidRPr="00563CA0">
              <w:rPr>
                <w:rFonts w:ascii="標楷體" w:eastAsia="標楷體" w:hAnsi="標楷體" w:hint="eastAsia"/>
                <w:kern w:val="2"/>
                <w:szCs w:val="24"/>
              </w:rPr>
              <w:t>113</w:t>
            </w:r>
            <w:proofErr w:type="gramEnd"/>
            <w:r w:rsidRPr="00563CA0">
              <w:rPr>
                <w:rFonts w:ascii="標楷體" w:eastAsia="標楷體" w:hAnsi="標楷體" w:hint="eastAsia"/>
                <w:kern w:val="2"/>
                <w:szCs w:val="24"/>
              </w:rPr>
              <w:t>年度中央政府總預算決議，</w:t>
            </w:r>
            <w:proofErr w:type="gramStart"/>
            <w:r w:rsidRPr="00563CA0">
              <w:rPr>
                <w:rFonts w:ascii="標楷體" w:eastAsia="標楷體" w:hAnsi="標楷體" w:hint="eastAsia"/>
                <w:kern w:val="2"/>
                <w:szCs w:val="24"/>
              </w:rPr>
              <w:t>檢送歲出</w:t>
            </w:r>
            <w:proofErr w:type="gramEnd"/>
            <w:r w:rsidRPr="00563CA0">
              <w:rPr>
                <w:rFonts w:ascii="標楷體" w:eastAsia="標楷體" w:hAnsi="標楷體" w:hint="eastAsia"/>
                <w:kern w:val="2"/>
                <w:szCs w:val="24"/>
              </w:rPr>
              <w:t>部分第10款第1項決議第53項全民共享普發現金之預算執行成效書面報告案。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D24CA1" w14:textId="77777777" w:rsidR="00CE0719" w:rsidRPr="00563CA0" w:rsidRDefault="00CE0719" w:rsidP="00087EAD">
            <w:pPr>
              <w:widowControl w:val="0"/>
              <w:overflowPunct w:val="0"/>
              <w:autoSpaceDN/>
              <w:snapToGrid w:val="0"/>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第11屆第1會期第22次院會（1</w:t>
            </w:r>
            <w:r w:rsidRPr="00563CA0">
              <w:rPr>
                <w:rFonts w:ascii="標楷體" w:eastAsia="標楷體" w:hAnsi="標楷體"/>
                <w:kern w:val="2"/>
                <w:szCs w:val="24"/>
              </w:rPr>
              <w:t>1</w:t>
            </w:r>
            <w:r w:rsidRPr="00563CA0">
              <w:rPr>
                <w:rFonts w:ascii="標楷體" w:eastAsia="標楷體" w:hAnsi="標楷體" w:hint="eastAsia"/>
                <w:kern w:val="2"/>
                <w:szCs w:val="24"/>
              </w:rPr>
              <w:t>3.7.12）決定：「交財政委員會審查」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7D2BA98" w14:textId="77777777" w:rsidR="00CE0719" w:rsidRPr="00563CA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CE0719" w:rsidRPr="00563CA0" w14:paraId="3A982D9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EB257DC"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AE18A6F"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hint="eastAsia"/>
                <w:kern w:val="2"/>
                <w:szCs w:val="24"/>
              </w:rPr>
              <w:t>113</w:t>
            </w:r>
            <w:proofErr w:type="gramEnd"/>
            <w:r w:rsidRPr="00744A39">
              <w:rPr>
                <w:rFonts w:ascii="標楷體" w:eastAsia="標楷體" w:hAnsi="標楷體" w:hint="eastAsia"/>
                <w:kern w:val="2"/>
                <w:szCs w:val="24"/>
              </w:rPr>
              <w:t>年度中央政府總預算決議，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部分第10款第1項決議第54項落實確保納稅者權利書面報告案。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49889360"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178A958E"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0F6941D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B1A0538"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0472FDA"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kern w:val="2"/>
                <w:szCs w:val="24"/>
              </w:rPr>
              <w:t>113</w:t>
            </w:r>
            <w:proofErr w:type="gramEnd"/>
            <w:r w:rsidRPr="00744A39">
              <w:rPr>
                <w:rFonts w:ascii="標楷體" w:eastAsia="標楷體" w:hAnsi="標楷體"/>
                <w:kern w:val="2"/>
                <w:szCs w:val="24"/>
              </w:rPr>
              <w:t>年度中央政府總</w:t>
            </w:r>
            <w:r w:rsidRPr="00744A39">
              <w:rPr>
                <w:rFonts w:ascii="標楷體" w:eastAsia="標楷體" w:hAnsi="標楷體" w:hint="eastAsia"/>
                <w:kern w:val="2"/>
                <w:szCs w:val="24"/>
              </w:rPr>
              <w:t>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w:t>
            </w:r>
            <w:r w:rsidRPr="00744A39">
              <w:rPr>
                <w:rFonts w:ascii="標楷體" w:eastAsia="標楷體" w:hAnsi="標楷體"/>
                <w:kern w:val="2"/>
                <w:szCs w:val="24"/>
              </w:rPr>
              <w:t>10款第3項決議第8項推動房地產市場健全方案相關修法書面報告案</w:t>
            </w:r>
            <w:r w:rsidRPr="00744A39">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36039770"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2D563FA"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012905C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40EBA27"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4085218" w14:textId="77777777" w:rsidR="00CE0719" w:rsidRPr="00744A39"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財政部函為</w:t>
            </w:r>
            <w:proofErr w:type="gramStart"/>
            <w:r w:rsidRPr="00744A39">
              <w:rPr>
                <w:rFonts w:ascii="標楷體" w:eastAsia="標楷體" w:hAnsi="標楷體" w:hint="eastAsia"/>
                <w:kern w:val="2"/>
                <w:szCs w:val="24"/>
              </w:rPr>
              <w:t>113</w:t>
            </w:r>
            <w:proofErr w:type="gramEnd"/>
            <w:r w:rsidRPr="00744A39">
              <w:rPr>
                <w:rFonts w:ascii="標楷體" w:eastAsia="標楷體" w:hAnsi="標楷體" w:hint="eastAsia"/>
                <w:kern w:val="2"/>
                <w:szCs w:val="24"/>
              </w:rPr>
              <w:t>年度中央政府總預算決議，</w:t>
            </w:r>
            <w:proofErr w:type="gramStart"/>
            <w:r w:rsidRPr="00744A39">
              <w:rPr>
                <w:rFonts w:ascii="標楷體" w:eastAsia="標楷體" w:hAnsi="標楷體" w:hint="eastAsia"/>
                <w:kern w:val="2"/>
                <w:szCs w:val="24"/>
              </w:rPr>
              <w:t>檢送歲出</w:t>
            </w:r>
            <w:proofErr w:type="gramEnd"/>
            <w:r w:rsidRPr="00744A39">
              <w:rPr>
                <w:rFonts w:ascii="標楷體" w:eastAsia="標楷體" w:hAnsi="標楷體" w:hint="eastAsia"/>
                <w:kern w:val="2"/>
                <w:szCs w:val="24"/>
              </w:rPr>
              <w:t>部分第10款第9項決議第16項關務署辦理納稅者權利保護業務推動情形書面報告案。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5E423A15"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第11屆第2會期第4次院會(113.10.11)決定：「交財政委員會審查」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2DBB2FE4" w14:textId="77777777" w:rsidR="00CE0719" w:rsidRPr="00744A39"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44A39">
              <w:rPr>
                <w:rFonts w:ascii="標楷體" w:eastAsia="標楷體" w:hAnsi="標楷體" w:hint="eastAsia"/>
                <w:kern w:val="2"/>
                <w:szCs w:val="24"/>
              </w:rPr>
              <w:t>尚未審查</w:t>
            </w:r>
          </w:p>
        </w:tc>
      </w:tr>
      <w:tr w:rsidR="00CE0719" w:rsidRPr="00563CA0" w14:paraId="26C279D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CECBB4"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1698545" w14:textId="77777777" w:rsidR="00CE0719" w:rsidRPr="002708E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財政部函送截至113年6月公股銀行紓困貸款辦理情形案。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682A74FA"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3FD6994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274046C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DC98A3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7C86103" w14:textId="77777777" w:rsidR="00CE0719" w:rsidRPr="002708E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財政部函送公股銀行紓困案件數、產業別及金額</w:t>
            </w:r>
            <w:r w:rsidRPr="002708EA">
              <w:rPr>
                <w:rFonts w:ascii="標楷體" w:eastAsia="標楷體" w:hAnsi="標楷體"/>
                <w:kern w:val="2"/>
                <w:szCs w:val="24"/>
              </w:rPr>
              <w:t>113年第2季統計表案</w:t>
            </w:r>
            <w:r w:rsidRPr="002708EA">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2D3E5B5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C425193"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118BC9D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E6FF20"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D6647D"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財政部函送「</w:t>
            </w:r>
            <w:proofErr w:type="gramStart"/>
            <w:r w:rsidRPr="002708EA">
              <w:rPr>
                <w:rFonts w:ascii="標楷體" w:eastAsia="標楷體" w:hAnsi="標楷體" w:hint="eastAsia"/>
                <w:kern w:val="2"/>
                <w:szCs w:val="24"/>
              </w:rPr>
              <w:t>臺</w:t>
            </w:r>
            <w:proofErr w:type="gramEnd"/>
            <w:r w:rsidRPr="002708EA">
              <w:rPr>
                <w:rFonts w:ascii="標楷體" w:eastAsia="標楷體" w:hAnsi="標楷體" w:hint="eastAsia"/>
                <w:kern w:val="2"/>
                <w:szCs w:val="24"/>
              </w:rPr>
              <w:t>美基礎建設計畫融資」及「離</w:t>
            </w:r>
            <w:proofErr w:type="gramStart"/>
            <w:r w:rsidRPr="002708EA">
              <w:rPr>
                <w:rFonts w:ascii="標楷體" w:eastAsia="標楷體" w:hAnsi="標楷體" w:hint="eastAsia"/>
                <w:kern w:val="2"/>
                <w:szCs w:val="24"/>
              </w:rPr>
              <w:t>岸風電融資</w:t>
            </w:r>
            <w:proofErr w:type="gramEnd"/>
            <w:r w:rsidRPr="002708EA">
              <w:rPr>
                <w:rFonts w:ascii="標楷體" w:eastAsia="標楷體" w:hAnsi="標楷體" w:hint="eastAsia"/>
                <w:kern w:val="2"/>
                <w:szCs w:val="24"/>
              </w:rPr>
              <w:t>項目」去識別化資料截至113年6月相關資料案。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72D9DE88"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2B3B006B" w14:textId="77777777" w:rsidR="00CE0719" w:rsidRPr="002708E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CE0719" w:rsidRPr="00563CA0" w14:paraId="3F6FBA8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ACADCBA"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3829813" w14:textId="77777777"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財政部函送</w:t>
            </w:r>
            <w:proofErr w:type="gramStart"/>
            <w:r w:rsidRPr="005A07A3">
              <w:rPr>
                <w:rFonts w:ascii="標楷體" w:eastAsia="標楷體" w:hAnsi="標楷體" w:hint="eastAsia"/>
                <w:kern w:val="2"/>
                <w:szCs w:val="24"/>
              </w:rPr>
              <w:t>113</w:t>
            </w:r>
            <w:proofErr w:type="gramEnd"/>
            <w:r w:rsidRPr="005A07A3">
              <w:rPr>
                <w:rFonts w:ascii="標楷體" w:eastAsia="標楷體" w:hAnsi="標楷體" w:hint="eastAsia"/>
                <w:kern w:val="2"/>
                <w:szCs w:val="24"/>
              </w:rPr>
              <w:t>年度第2季「獎補助社會團體、人民團體、財團法人、縣市政府及個人經費明細表」案。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1410D5D7" w14:textId="7974A6F1"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第11屆第2會期第</w:t>
            </w:r>
            <w:r w:rsidRPr="005A07A3">
              <w:rPr>
                <w:rFonts w:ascii="標楷體" w:eastAsia="標楷體" w:hAnsi="標楷體"/>
                <w:kern w:val="2"/>
                <w:szCs w:val="24"/>
              </w:rPr>
              <w:t>6</w:t>
            </w:r>
            <w:r w:rsidRPr="005A07A3">
              <w:rPr>
                <w:rFonts w:ascii="標楷體" w:eastAsia="標楷體" w:hAnsi="標楷體" w:hint="eastAsia"/>
                <w:kern w:val="2"/>
                <w:szCs w:val="24"/>
              </w:rPr>
              <w:t>次院會(113.10.</w:t>
            </w:r>
            <w:r w:rsidRPr="005A07A3">
              <w:rPr>
                <w:rFonts w:ascii="標楷體" w:eastAsia="標楷體" w:hAnsi="標楷體"/>
                <w:kern w:val="2"/>
                <w:szCs w:val="24"/>
              </w:rPr>
              <w:t>25</w:t>
            </w:r>
            <w:r w:rsidRPr="005A07A3">
              <w:rPr>
                <w:rFonts w:ascii="標楷體" w:eastAsia="標楷體" w:hAnsi="標楷體" w:hint="eastAsia"/>
                <w:kern w:val="2"/>
                <w:szCs w:val="24"/>
              </w:rPr>
              <w:t>)決定：「交財政委員會審查」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64E850C6" w14:textId="77777777" w:rsidR="00CE0719" w:rsidRPr="005A07A3" w:rsidRDefault="00CE0719" w:rsidP="00087EAD">
            <w:pPr>
              <w:widowControl w:val="0"/>
              <w:overflowPunct w:val="0"/>
              <w:autoSpaceDN/>
              <w:spacing w:line="350" w:lineRule="exact"/>
              <w:jc w:val="both"/>
              <w:textAlignment w:val="auto"/>
              <w:rPr>
                <w:rFonts w:ascii="標楷體" w:eastAsia="標楷體" w:hAnsi="標楷體"/>
                <w:kern w:val="2"/>
                <w:szCs w:val="24"/>
              </w:rPr>
            </w:pPr>
            <w:r w:rsidRPr="005A07A3">
              <w:rPr>
                <w:rFonts w:ascii="標楷體" w:eastAsia="標楷體" w:hAnsi="標楷體" w:hint="eastAsia"/>
                <w:kern w:val="2"/>
                <w:szCs w:val="24"/>
              </w:rPr>
              <w:t>尚未審查</w:t>
            </w:r>
          </w:p>
        </w:tc>
      </w:tr>
      <w:tr w:rsidR="00CE0719" w:rsidRPr="00563CA0" w14:paraId="36AE9B7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C54D8BD"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E0BADDE"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財政部函送國有財產署捐贈、出租、讓售移轉予國家住宅及都市更新中心之土地使用進度113年7月書面報告案。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4119E402" w14:textId="0B356EAE"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194CE9B6"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3C056DA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38E445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3DFEACF"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財政部函送「財政部暨所屬投資或經營之其他事業</w:t>
            </w:r>
            <w:proofErr w:type="gramStart"/>
            <w:r w:rsidRPr="00D043C5">
              <w:rPr>
                <w:rFonts w:ascii="標楷體" w:eastAsia="標楷體" w:hAnsi="標楷體" w:hint="eastAsia"/>
                <w:kern w:val="2"/>
                <w:szCs w:val="24"/>
              </w:rPr>
              <w:t>113</w:t>
            </w:r>
            <w:proofErr w:type="gramEnd"/>
            <w:r w:rsidRPr="00D043C5">
              <w:rPr>
                <w:rFonts w:ascii="標楷體" w:eastAsia="標楷體" w:hAnsi="標楷體" w:hint="eastAsia"/>
                <w:kern w:val="2"/>
                <w:szCs w:val="24"/>
              </w:rPr>
              <w:t>年度營運及資金運用計畫」案。</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203FEC0E" w14:textId="1BE3B7E5"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F4F9B4B"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6EA004E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74C7E9A"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CA1B91C"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財政部函送113年第2季媒體政策及業務宣導執行</w:t>
            </w:r>
            <w:proofErr w:type="gramStart"/>
            <w:r w:rsidRPr="00D043C5">
              <w:rPr>
                <w:rFonts w:ascii="標楷體" w:eastAsia="標楷體" w:hAnsi="標楷體" w:hint="eastAsia"/>
                <w:kern w:val="2"/>
                <w:szCs w:val="24"/>
              </w:rPr>
              <w:t>情形表案</w:t>
            </w:r>
            <w:proofErr w:type="gramEnd"/>
            <w:r w:rsidRPr="00D043C5">
              <w:rPr>
                <w:rFonts w:ascii="標楷體" w:eastAsia="標楷體" w:hAnsi="標楷體" w:hint="eastAsia"/>
                <w:kern w:val="2"/>
                <w:szCs w:val="24"/>
              </w:rPr>
              <w:t>。</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Pr>
          <w:p w14:paraId="33470E83" w14:textId="0A1285E4"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第11屆第2會期第7次院會(113.11.1)決定：「交財政委員會審查」</w:t>
            </w:r>
          </w:p>
        </w:tc>
        <w:tc>
          <w:tcPr>
            <w:tcW w:w="1701" w:type="dxa"/>
            <w:tcBorders>
              <w:top w:val="single" w:sz="4" w:space="0" w:color="000000"/>
              <w:left w:val="single" w:sz="4" w:space="0" w:color="000000"/>
              <w:bottom w:val="single" w:sz="4" w:space="0" w:color="000000"/>
              <w:right w:val="single" w:sz="12" w:space="0" w:color="auto"/>
            </w:tcBorders>
            <w:shd w:val="clear" w:color="auto" w:fill="auto"/>
            <w:vAlign w:val="center"/>
          </w:tcPr>
          <w:p w14:paraId="480478ED" w14:textId="77777777" w:rsidR="00CE0719" w:rsidRPr="00D043C5"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043C5">
              <w:rPr>
                <w:rFonts w:ascii="標楷體" w:eastAsia="標楷體" w:hAnsi="標楷體" w:hint="eastAsia"/>
                <w:kern w:val="2"/>
                <w:szCs w:val="24"/>
              </w:rPr>
              <w:t>尚未審查</w:t>
            </w:r>
          </w:p>
        </w:tc>
      </w:tr>
      <w:tr w:rsidR="00CE0719" w:rsidRPr="00563CA0" w14:paraId="6FABC9F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BE9AFFF"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F119099" w14:textId="77777777"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財政部函送</w:t>
            </w:r>
            <w:proofErr w:type="gramStart"/>
            <w:r w:rsidRPr="00F8706E">
              <w:rPr>
                <w:rFonts w:ascii="標楷體" w:eastAsia="標楷體" w:hAnsi="標楷體" w:hint="eastAsia"/>
                <w:kern w:val="2"/>
                <w:szCs w:val="24"/>
              </w:rPr>
              <w:t>113</w:t>
            </w:r>
            <w:proofErr w:type="gramEnd"/>
            <w:r w:rsidRPr="00F8706E">
              <w:rPr>
                <w:rFonts w:ascii="標楷體" w:eastAsia="標楷體" w:hAnsi="標楷體" w:hint="eastAsia"/>
                <w:kern w:val="2"/>
                <w:szCs w:val="24"/>
              </w:rPr>
              <w:t>年度第3季「獎補助社會團體、人民團體、財團法人、縣市政府及個人經費明細表」案。</w:t>
            </w:r>
          </w:p>
        </w:tc>
        <w:tc>
          <w:tcPr>
            <w:tcW w:w="2721" w:type="dxa"/>
            <w:tcBorders>
              <w:top w:val="single" w:sz="4" w:space="0" w:color="000000"/>
              <w:left w:val="single" w:sz="4" w:space="0" w:color="000000"/>
              <w:bottom w:val="single" w:sz="4" w:space="0" w:color="auto"/>
              <w:right w:val="single" w:sz="4" w:space="0" w:color="000000"/>
            </w:tcBorders>
            <w:shd w:val="clear" w:color="auto" w:fill="FFFFFF"/>
          </w:tcPr>
          <w:p w14:paraId="7FE4F194" w14:textId="03A72A10"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第11屆第2會期第12次院會(113.12.6)決定：「交財政委員會審查」</w:t>
            </w:r>
          </w:p>
        </w:tc>
        <w:tc>
          <w:tcPr>
            <w:tcW w:w="1701" w:type="dxa"/>
            <w:tcBorders>
              <w:top w:val="single" w:sz="4" w:space="0" w:color="000000"/>
              <w:left w:val="single" w:sz="4" w:space="0" w:color="000000"/>
              <w:bottom w:val="single" w:sz="4" w:space="0" w:color="auto"/>
              <w:right w:val="single" w:sz="12" w:space="0" w:color="auto"/>
            </w:tcBorders>
            <w:shd w:val="clear" w:color="auto" w:fill="auto"/>
            <w:vAlign w:val="center"/>
          </w:tcPr>
          <w:p w14:paraId="0D14BD38" w14:textId="77777777" w:rsidR="00CE0719" w:rsidRPr="00F8706E"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8706E">
              <w:rPr>
                <w:rFonts w:ascii="標楷體" w:eastAsia="標楷體" w:hAnsi="標楷體" w:hint="eastAsia"/>
                <w:kern w:val="2"/>
                <w:szCs w:val="24"/>
              </w:rPr>
              <w:t>尚未審查</w:t>
            </w:r>
          </w:p>
        </w:tc>
      </w:tr>
      <w:tr w:rsidR="00CE0719" w:rsidRPr="00563CA0" w14:paraId="426F920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C6FBA2F"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546726B"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財政部函送</w:t>
            </w:r>
            <w:r w:rsidRPr="00D73020">
              <w:rPr>
                <w:rFonts w:ascii="標楷體" w:eastAsia="標楷體" w:hAnsi="標楷體"/>
                <w:kern w:val="2"/>
                <w:szCs w:val="24"/>
              </w:rPr>
              <w:t>113年第3季媒體政策及業務宣導執行</w:t>
            </w:r>
            <w:proofErr w:type="gramStart"/>
            <w:r w:rsidRPr="00D73020">
              <w:rPr>
                <w:rFonts w:ascii="標楷體" w:eastAsia="標楷體" w:hAnsi="標楷體"/>
                <w:kern w:val="2"/>
                <w:szCs w:val="24"/>
              </w:rPr>
              <w:t>情形表案</w:t>
            </w:r>
            <w:proofErr w:type="gramEnd"/>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AA04871"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207DB29"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7B4521B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D410F99"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4003540"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財政部函送「</w:t>
            </w:r>
            <w:proofErr w:type="gramStart"/>
            <w:r w:rsidRPr="00D73020">
              <w:rPr>
                <w:rFonts w:ascii="標楷體" w:eastAsia="標楷體" w:hAnsi="標楷體"/>
                <w:kern w:val="2"/>
                <w:szCs w:val="24"/>
              </w:rPr>
              <w:t>113</w:t>
            </w:r>
            <w:proofErr w:type="gramEnd"/>
            <w:r w:rsidRPr="00D73020">
              <w:rPr>
                <w:rFonts w:ascii="標楷體" w:eastAsia="標楷體" w:hAnsi="標楷體"/>
                <w:kern w:val="2"/>
                <w:szCs w:val="24"/>
              </w:rPr>
              <w:t>年度中央政府債務控管情形報告」案。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707BBD5"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EBD9D3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4FE9D9D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2B687C"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A543263"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財政部函，為</w:t>
            </w:r>
            <w:proofErr w:type="gramStart"/>
            <w:r w:rsidRPr="00D73020">
              <w:rPr>
                <w:rFonts w:ascii="標楷體" w:eastAsia="標楷體" w:hAnsi="標楷體" w:hint="eastAsia"/>
                <w:kern w:val="2"/>
                <w:szCs w:val="24"/>
              </w:rPr>
              <w:t>113</w:t>
            </w:r>
            <w:proofErr w:type="gramEnd"/>
            <w:r w:rsidRPr="00D73020">
              <w:rPr>
                <w:rFonts w:ascii="標楷體" w:eastAsia="標楷體" w:hAnsi="標楷體" w:hint="eastAsia"/>
                <w:kern w:val="2"/>
                <w:szCs w:val="24"/>
              </w:rPr>
              <w:t>年度中央政府總預算決議，</w:t>
            </w:r>
            <w:proofErr w:type="gramStart"/>
            <w:r w:rsidRPr="00D73020">
              <w:rPr>
                <w:rFonts w:ascii="標楷體" w:eastAsia="標楷體" w:hAnsi="標楷體" w:hint="eastAsia"/>
                <w:kern w:val="2"/>
                <w:szCs w:val="24"/>
              </w:rPr>
              <w:t>檢送歲出</w:t>
            </w:r>
            <w:proofErr w:type="gramEnd"/>
            <w:r w:rsidRPr="00D73020">
              <w:rPr>
                <w:rFonts w:ascii="標楷體" w:eastAsia="標楷體" w:hAnsi="標楷體" w:hint="eastAsia"/>
                <w:kern w:val="2"/>
                <w:szCs w:val="24"/>
              </w:rPr>
              <w:t>部分第10款第10項決議第13項113年辦理國有非公用土地</w:t>
            </w:r>
            <w:proofErr w:type="gramStart"/>
            <w:r w:rsidRPr="00D73020">
              <w:rPr>
                <w:rFonts w:ascii="標楷體" w:eastAsia="標楷體" w:hAnsi="標楷體" w:hint="eastAsia"/>
                <w:kern w:val="2"/>
                <w:szCs w:val="24"/>
              </w:rPr>
              <w:t>標租作太陽</w:t>
            </w:r>
            <w:proofErr w:type="gramEnd"/>
            <w:r w:rsidRPr="00D73020">
              <w:rPr>
                <w:rFonts w:ascii="標楷體" w:eastAsia="標楷體" w:hAnsi="標楷體" w:hint="eastAsia"/>
                <w:kern w:val="2"/>
                <w:szCs w:val="24"/>
              </w:rPr>
              <w:t>光電發電設備使用情形及</w:t>
            </w:r>
            <w:proofErr w:type="gramStart"/>
            <w:r w:rsidRPr="00D73020">
              <w:rPr>
                <w:rFonts w:ascii="標楷體" w:eastAsia="標楷體" w:hAnsi="標楷體" w:hint="eastAsia"/>
                <w:kern w:val="2"/>
                <w:szCs w:val="24"/>
              </w:rPr>
              <w:t>114</w:t>
            </w:r>
            <w:proofErr w:type="gramEnd"/>
            <w:r w:rsidRPr="00D73020">
              <w:rPr>
                <w:rFonts w:ascii="標楷體" w:eastAsia="標楷體" w:hAnsi="標楷體" w:hint="eastAsia"/>
                <w:kern w:val="2"/>
                <w:szCs w:val="24"/>
              </w:rPr>
              <w:t>年度預計達成目標之書面報告案。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B1DFBE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第11屆第2會期第16次院會(114.1.3)決定：「交財政委員會審查」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8556AAB"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3775F55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957F8E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EF3CAC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306F4">
              <w:rPr>
                <w:rFonts w:ascii="標楷體" w:eastAsia="標楷體" w:hAnsi="標楷體" w:hint="eastAsia"/>
                <w:kern w:val="2"/>
                <w:szCs w:val="24"/>
              </w:rPr>
              <w:t>財政部函，為</w:t>
            </w:r>
            <w:proofErr w:type="gramStart"/>
            <w:r w:rsidRPr="003306F4">
              <w:rPr>
                <w:rFonts w:ascii="標楷體" w:eastAsia="標楷體" w:hAnsi="標楷體" w:hint="eastAsia"/>
                <w:kern w:val="2"/>
                <w:szCs w:val="24"/>
              </w:rPr>
              <w:t>113</w:t>
            </w:r>
            <w:proofErr w:type="gramEnd"/>
            <w:r w:rsidRPr="003306F4">
              <w:rPr>
                <w:rFonts w:ascii="標楷體" w:eastAsia="標楷體" w:hAnsi="標楷體" w:hint="eastAsia"/>
                <w:kern w:val="2"/>
                <w:szCs w:val="24"/>
              </w:rPr>
              <w:t>年度中央政府總預算附屬單位預算決議，檢送臺灣土地銀行股份有限公司新增決議第1項「使用材料費」預算凍結100萬元書面報告</w:t>
            </w:r>
            <w:r>
              <w:rPr>
                <w:rFonts w:ascii="標楷體" w:eastAsia="標楷體" w:hAnsi="標楷體" w:hint="eastAsia"/>
                <w:kern w:val="2"/>
                <w:szCs w:val="24"/>
              </w:rPr>
              <w:t>案</w:t>
            </w:r>
            <w:r w:rsidRPr="003306F4">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9B6CB26"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w:t>
            </w:r>
            <w:r>
              <w:rPr>
                <w:rFonts w:ascii="標楷體" w:eastAsia="標楷體" w:hAnsi="標楷體" w:hint="eastAsia"/>
                <w:kern w:val="2"/>
                <w:szCs w:val="24"/>
              </w:rPr>
              <w:t>3</w:t>
            </w:r>
            <w:r w:rsidRPr="00D73020">
              <w:rPr>
                <w:rFonts w:ascii="標楷體" w:eastAsia="標楷體" w:hAnsi="標楷體" w:hint="eastAsia"/>
                <w:kern w:val="2"/>
                <w:szCs w:val="24"/>
              </w:rPr>
              <w:t>會期第</w:t>
            </w:r>
            <w:r>
              <w:rPr>
                <w:rFonts w:ascii="標楷體" w:eastAsia="標楷體" w:hAnsi="標楷體" w:hint="eastAsia"/>
                <w:kern w:val="2"/>
                <w:szCs w:val="24"/>
              </w:rPr>
              <w:t>3</w:t>
            </w:r>
            <w:r w:rsidRPr="00D73020">
              <w:rPr>
                <w:rFonts w:ascii="標楷體" w:eastAsia="標楷體" w:hAnsi="標楷體" w:hint="eastAsia"/>
                <w:kern w:val="2"/>
                <w:szCs w:val="24"/>
              </w:rPr>
              <w:t>次院會(114.</w:t>
            </w:r>
            <w:r>
              <w:rPr>
                <w:rFonts w:ascii="標楷體" w:eastAsia="標楷體" w:hAnsi="標楷體" w:hint="eastAsia"/>
                <w:kern w:val="2"/>
                <w:szCs w:val="24"/>
              </w:rPr>
              <w:t>3</w:t>
            </w:r>
            <w:r w:rsidRPr="00D73020">
              <w:rPr>
                <w:rFonts w:ascii="標楷體" w:eastAsia="標楷體" w:hAnsi="標楷體" w:hint="eastAsia"/>
                <w:kern w:val="2"/>
                <w:szCs w:val="24"/>
              </w:rPr>
              <w:t>.</w:t>
            </w:r>
            <w:r>
              <w:rPr>
                <w:rFonts w:ascii="標楷體" w:eastAsia="標楷體" w:hAnsi="標楷體" w:hint="eastAsia"/>
                <w:kern w:val="2"/>
                <w:szCs w:val="24"/>
              </w:rPr>
              <w:t>4</w:t>
            </w:r>
            <w:r w:rsidRPr="00D73020">
              <w:rPr>
                <w:rFonts w:ascii="標楷體" w:eastAsia="標楷體" w:hAnsi="標楷體" w:hint="eastAsia"/>
                <w:kern w:val="2"/>
                <w:szCs w:val="24"/>
              </w:rPr>
              <w:t>)決定：「交財政委員會</w:t>
            </w:r>
            <w:r>
              <w:rPr>
                <w:rFonts w:ascii="標楷體" w:eastAsia="標楷體" w:hAnsi="標楷體" w:hint="eastAsia"/>
                <w:kern w:val="2"/>
                <w:szCs w:val="24"/>
              </w:rPr>
              <w:t>處理</w:t>
            </w:r>
            <w:r w:rsidRPr="00D73020">
              <w:rPr>
                <w:rFonts w:ascii="標楷體" w:eastAsia="標楷體" w:hAnsi="標楷體" w:hint="eastAsia"/>
                <w:kern w:val="2"/>
                <w:szCs w:val="24"/>
              </w:rPr>
              <w:t>」</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49C33A4"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0592F2F2"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50FCFE"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5066A94"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306F4">
              <w:rPr>
                <w:rFonts w:ascii="標楷體" w:eastAsia="標楷體" w:hAnsi="標楷體" w:hint="eastAsia"/>
                <w:kern w:val="2"/>
                <w:szCs w:val="24"/>
              </w:rPr>
              <w:t>財政部函，為</w:t>
            </w:r>
            <w:proofErr w:type="gramStart"/>
            <w:r w:rsidRPr="003306F4">
              <w:rPr>
                <w:rFonts w:ascii="標楷體" w:eastAsia="標楷體" w:hAnsi="標楷體" w:hint="eastAsia"/>
                <w:kern w:val="2"/>
                <w:szCs w:val="24"/>
              </w:rPr>
              <w:t>113</w:t>
            </w:r>
            <w:proofErr w:type="gramEnd"/>
            <w:r w:rsidRPr="003306F4">
              <w:rPr>
                <w:rFonts w:ascii="標楷體" w:eastAsia="標楷體" w:hAnsi="標楷體" w:hint="eastAsia"/>
                <w:kern w:val="2"/>
                <w:szCs w:val="24"/>
              </w:rPr>
              <w:t>年度中央政府總預算附屬單位預算決議，檢送臺灣菸酒股份有限公司「社團法人臺灣啤酒籃球協會球員</w:t>
            </w:r>
            <w:proofErr w:type="gramStart"/>
            <w:r w:rsidRPr="003306F4">
              <w:rPr>
                <w:rFonts w:ascii="標楷體" w:eastAsia="標楷體" w:hAnsi="標楷體" w:hint="eastAsia"/>
                <w:kern w:val="2"/>
                <w:szCs w:val="24"/>
              </w:rPr>
              <w:t>勞</w:t>
            </w:r>
            <w:proofErr w:type="gramEnd"/>
            <w:r w:rsidRPr="003306F4">
              <w:rPr>
                <w:rFonts w:ascii="標楷體" w:eastAsia="標楷體" w:hAnsi="標楷體" w:hint="eastAsia"/>
                <w:kern w:val="2"/>
                <w:szCs w:val="24"/>
              </w:rPr>
              <w:t>健保加保、合約修正及監督治理機制檢討」預算凍結書面報告案。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2335C20"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第11屆第</w:t>
            </w:r>
            <w:r>
              <w:rPr>
                <w:rFonts w:ascii="標楷體" w:eastAsia="標楷體" w:hAnsi="標楷體" w:hint="eastAsia"/>
                <w:kern w:val="2"/>
                <w:szCs w:val="24"/>
              </w:rPr>
              <w:t>3</w:t>
            </w:r>
            <w:r w:rsidRPr="00D73020">
              <w:rPr>
                <w:rFonts w:ascii="標楷體" w:eastAsia="標楷體" w:hAnsi="標楷體" w:hint="eastAsia"/>
                <w:kern w:val="2"/>
                <w:szCs w:val="24"/>
              </w:rPr>
              <w:t>會期第</w:t>
            </w:r>
            <w:r>
              <w:rPr>
                <w:rFonts w:ascii="標楷體" w:eastAsia="標楷體" w:hAnsi="標楷體" w:hint="eastAsia"/>
                <w:kern w:val="2"/>
                <w:szCs w:val="24"/>
              </w:rPr>
              <w:t>3</w:t>
            </w:r>
            <w:r w:rsidRPr="00D73020">
              <w:rPr>
                <w:rFonts w:ascii="標楷體" w:eastAsia="標楷體" w:hAnsi="標楷體" w:hint="eastAsia"/>
                <w:kern w:val="2"/>
                <w:szCs w:val="24"/>
              </w:rPr>
              <w:t>次院會(114.</w:t>
            </w:r>
            <w:r>
              <w:rPr>
                <w:rFonts w:ascii="標楷體" w:eastAsia="標楷體" w:hAnsi="標楷體" w:hint="eastAsia"/>
                <w:kern w:val="2"/>
                <w:szCs w:val="24"/>
              </w:rPr>
              <w:t>3</w:t>
            </w:r>
            <w:r w:rsidRPr="00D73020">
              <w:rPr>
                <w:rFonts w:ascii="標楷體" w:eastAsia="標楷體" w:hAnsi="標楷體" w:hint="eastAsia"/>
                <w:kern w:val="2"/>
                <w:szCs w:val="24"/>
              </w:rPr>
              <w:t>.</w:t>
            </w:r>
            <w:r>
              <w:rPr>
                <w:rFonts w:ascii="標楷體" w:eastAsia="標楷體" w:hAnsi="標楷體" w:hint="eastAsia"/>
                <w:kern w:val="2"/>
                <w:szCs w:val="24"/>
              </w:rPr>
              <w:t>4</w:t>
            </w:r>
            <w:r w:rsidRPr="00D73020">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761FF7A"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73020">
              <w:rPr>
                <w:rFonts w:ascii="標楷體" w:eastAsia="標楷體" w:hAnsi="標楷體" w:hint="eastAsia"/>
                <w:kern w:val="2"/>
                <w:szCs w:val="24"/>
              </w:rPr>
              <w:t>尚未審查</w:t>
            </w:r>
          </w:p>
        </w:tc>
      </w:tr>
      <w:tr w:rsidR="00CE0719" w:rsidRPr="00563CA0" w14:paraId="6FC4CA50"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17ED8B2" w14:textId="77777777" w:rsidR="00CE0719" w:rsidRPr="00563CA0"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A4C1A01" w14:textId="77777777" w:rsidR="00CE0719" w:rsidRPr="003306F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631CF0">
              <w:rPr>
                <w:rFonts w:ascii="標楷體" w:eastAsia="標楷體" w:hAnsi="標楷體" w:hint="eastAsia"/>
                <w:kern w:val="2"/>
                <w:szCs w:val="24"/>
              </w:rPr>
              <w:t>財政部函送「</w:t>
            </w:r>
            <w:proofErr w:type="gramStart"/>
            <w:r w:rsidRPr="00631CF0">
              <w:rPr>
                <w:rFonts w:ascii="標楷體" w:eastAsia="標楷體" w:hAnsi="標楷體" w:hint="eastAsia"/>
                <w:kern w:val="2"/>
                <w:szCs w:val="24"/>
              </w:rPr>
              <w:t>臺</w:t>
            </w:r>
            <w:proofErr w:type="gramEnd"/>
            <w:r w:rsidRPr="00631CF0">
              <w:rPr>
                <w:rFonts w:ascii="標楷體" w:eastAsia="標楷體" w:hAnsi="標楷體" w:hint="eastAsia"/>
                <w:kern w:val="2"/>
                <w:szCs w:val="24"/>
              </w:rPr>
              <w:t>美基礎建設計畫融資」及「離</w:t>
            </w:r>
            <w:proofErr w:type="gramStart"/>
            <w:r w:rsidRPr="00631CF0">
              <w:rPr>
                <w:rFonts w:ascii="標楷體" w:eastAsia="標楷體" w:hAnsi="標楷體" w:hint="eastAsia"/>
                <w:kern w:val="2"/>
                <w:szCs w:val="24"/>
              </w:rPr>
              <w:t>岸風電融資</w:t>
            </w:r>
            <w:proofErr w:type="gramEnd"/>
            <w:r w:rsidRPr="00631CF0">
              <w:rPr>
                <w:rFonts w:ascii="標楷體" w:eastAsia="標楷體" w:hAnsi="標楷體" w:hint="eastAsia"/>
                <w:kern w:val="2"/>
                <w:szCs w:val="24"/>
              </w:rPr>
              <w:t>項目」去識別化資料截至113年12月相關資料案</w:t>
            </w:r>
            <w:r>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48E5D39"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631CF0">
              <w:rPr>
                <w:rFonts w:ascii="標楷體" w:eastAsia="標楷體" w:hAnsi="標楷體" w:hint="eastAsia"/>
                <w:kern w:val="2"/>
                <w:szCs w:val="24"/>
              </w:rPr>
              <w:t>第11屆第3會期第</w:t>
            </w:r>
            <w:r>
              <w:rPr>
                <w:rFonts w:ascii="標楷體" w:eastAsia="標楷體" w:hAnsi="標楷體" w:hint="eastAsia"/>
                <w:kern w:val="2"/>
                <w:szCs w:val="24"/>
              </w:rPr>
              <w:t>5</w:t>
            </w:r>
            <w:r w:rsidRPr="00631CF0">
              <w:rPr>
                <w:rFonts w:ascii="標楷體" w:eastAsia="標楷體" w:hAnsi="標楷體" w:hint="eastAsia"/>
                <w:kern w:val="2"/>
                <w:szCs w:val="24"/>
              </w:rPr>
              <w:t>次院會(114.3.</w:t>
            </w:r>
            <w:r>
              <w:rPr>
                <w:rFonts w:ascii="標楷體" w:eastAsia="標楷體" w:hAnsi="標楷體" w:hint="eastAsia"/>
                <w:kern w:val="2"/>
                <w:szCs w:val="24"/>
              </w:rPr>
              <w:t>1</w:t>
            </w:r>
            <w:r w:rsidRPr="00631CF0">
              <w:rPr>
                <w:rFonts w:ascii="標楷體" w:eastAsia="標楷體" w:hAnsi="標楷體" w:hint="eastAsia"/>
                <w:kern w:val="2"/>
                <w:szCs w:val="24"/>
              </w:rPr>
              <w:t>4)決定：「交財政委員會審查」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49B2AC7" w14:textId="77777777" w:rsidR="00CE0719" w:rsidRPr="00D73020" w:rsidRDefault="00CE0719" w:rsidP="00087EAD">
            <w:pPr>
              <w:widowControl w:val="0"/>
              <w:overflowPunct w:val="0"/>
              <w:autoSpaceDN/>
              <w:spacing w:line="35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CE0719" w:rsidRPr="00F528AB" w14:paraId="31FEDF1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B925DD7" w14:textId="77777777" w:rsidR="00CE0719" w:rsidRPr="00F528AB"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926E7D4"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財政部函送</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年度第4季「獎補助社會團體、人民團體、財團法人、縣市政府及個人經費明細表」案。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498B16B"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0DB23F2"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CE0719" w:rsidRPr="00F528AB" w14:paraId="6DD2B8C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9C16FF1" w14:textId="77777777" w:rsidR="00CE0719" w:rsidRPr="00F528AB"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CF02A52"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財政部函，為</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年度中央政府總預算附屬單位預算決議，檢送臺灣金融控股股份有限公司「轉投資事業連續虧損相關管理改善」書面報告案。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494675B"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C4DC030" w14:textId="77777777" w:rsidR="00CE0719" w:rsidRPr="00F528AB"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CE0719" w:rsidRPr="00A80D57" w14:paraId="30AE0C0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8073468"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77267B3"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財政部函送113年第4季媒體政策及業務宣導執行</w:t>
            </w:r>
            <w:proofErr w:type="gramStart"/>
            <w:r w:rsidRPr="003C5574">
              <w:rPr>
                <w:rFonts w:ascii="標楷體" w:eastAsia="標楷體" w:hAnsi="標楷體" w:hint="eastAsia"/>
                <w:kern w:val="2"/>
                <w:szCs w:val="24"/>
              </w:rPr>
              <w:t>情形表案</w:t>
            </w:r>
            <w:proofErr w:type="gramEnd"/>
            <w:r w:rsidRPr="003C5574">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B0129C6"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第11屆第3會期第17次院會(114.</w:t>
            </w:r>
            <w:r w:rsidRPr="003C5574">
              <w:rPr>
                <w:rFonts w:ascii="標楷體" w:eastAsia="標楷體" w:hAnsi="標楷體"/>
                <w:kern w:val="2"/>
                <w:szCs w:val="24"/>
              </w:rPr>
              <w:t>6</w:t>
            </w:r>
            <w:r w:rsidRPr="003C5574">
              <w:rPr>
                <w:rFonts w:ascii="標楷體" w:eastAsia="標楷體" w:hAnsi="標楷體" w:hint="eastAsia"/>
                <w:kern w:val="2"/>
                <w:szCs w:val="24"/>
              </w:rPr>
              <w:t>.20)決定：「交財政委員會審查」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6AC7269"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3C5574">
              <w:rPr>
                <w:rFonts w:ascii="標楷體" w:eastAsia="標楷體" w:hAnsi="標楷體" w:hint="eastAsia"/>
                <w:kern w:val="2"/>
                <w:szCs w:val="24"/>
              </w:rPr>
              <w:t>尚未審查</w:t>
            </w:r>
          </w:p>
        </w:tc>
      </w:tr>
      <w:tr w:rsidR="00CE0719" w:rsidRPr="00A80D57" w14:paraId="3807153D" w14:textId="77777777" w:rsidTr="00C530CC">
        <w:trPr>
          <w:jc w:val="center"/>
        </w:trPr>
        <w:tc>
          <w:tcPr>
            <w:tcW w:w="590" w:type="dxa"/>
            <w:tcBorders>
              <w:top w:val="single" w:sz="4" w:space="0" w:color="auto"/>
              <w:left w:val="single" w:sz="12" w:space="0" w:color="auto"/>
              <w:bottom w:val="single" w:sz="12" w:space="0" w:color="auto"/>
              <w:right w:val="single" w:sz="4" w:space="0" w:color="auto"/>
            </w:tcBorders>
          </w:tcPr>
          <w:p w14:paraId="20110366"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12" w:space="0" w:color="auto"/>
              <w:right w:val="single" w:sz="4" w:space="0" w:color="auto"/>
            </w:tcBorders>
          </w:tcPr>
          <w:p w14:paraId="47BC2E21"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財政部函送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19428C2C"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第11屆第3會期第19次院會(114.7.4)決定：「交財政委員會審查」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290821D8"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CE0719" w:rsidRPr="00A80D57" w14:paraId="4A5AEF7B" w14:textId="77777777" w:rsidTr="00C530CC">
        <w:trPr>
          <w:jc w:val="center"/>
        </w:trPr>
        <w:tc>
          <w:tcPr>
            <w:tcW w:w="590" w:type="dxa"/>
            <w:tcBorders>
              <w:top w:val="single" w:sz="12" w:space="0" w:color="auto"/>
              <w:left w:val="single" w:sz="12" w:space="0" w:color="auto"/>
              <w:bottom w:val="single" w:sz="4" w:space="0" w:color="auto"/>
              <w:right w:val="single" w:sz="4" w:space="0" w:color="auto"/>
            </w:tcBorders>
          </w:tcPr>
          <w:p w14:paraId="02C6A0BA" w14:textId="77777777" w:rsidR="00CE0719" w:rsidRPr="00A80D57"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12" w:space="0" w:color="auto"/>
              <w:left w:val="single" w:sz="4" w:space="0" w:color="auto"/>
              <w:bottom w:val="single" w:sz="4" w:space="0" w:color="auto"/>
              <w:right w:val="single" w:sz="4" w:space="0" w:color="auto"/>
            </w:tcBorders>
          </w:tcPr>
          <w:p w14:paraId="1910B1B3"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財政部函，為</w:t>
            </w:r>
            <w:proofErr w:type="gramStart"/>
            <w:r w:rsidRPr="00F528AB">
              <w:rPr>
                <w:rFonts w:ascii="標楷體" w:eastAsia="標楷體" w:hAnsi="標楷體" w:hint="eastAsia"/>
                <w:kern w:val="2"/>
                <w:szCs w:val="24"/>
              </w:rPr>
              <w:t>114</w:t>
            </w:r>
            <w:proofErr w:type="gramEnd"/>
            <w:r w:rsidRPr="00F528AB">
              <w:rPr>
                <w:rFonts w:ascii="標楷體" w:eastAsia="標楷體" w:hAnsi="標楷體" w:hint="eastAsia"/>
                <w:kern w:val="2"/>
                <w:szCs w:val="24"/>
              </w:rPr>
              <w:t>年度中央政府總預算決議，</w:t>
            </w:r>
            <w:proofErr w:type="gramStart"/>
            <w:r w:rsidRPr="00F528AB">
              <w:rPr>
                <w:rFonts w:ascii="標楷體" w:eastAsia="標楷體" w:hAnsi="標楷體" w:hint="eastAsia"/>
                <w:kern w:val="2"/>
                <w:szCs w:val="24"/>
              </w:rPr>
              <w:t>檢送歲出</w:t>
            </w:r>
            <w:proofErr w:type="gramEnd"/>
            <w:r w:rsidRPr="00F528AB">
              <w:rPr>
                <w:rFonts w:ascii="標楷體" w:eastAsia="標楷體" w:hAnsi="標楷體" w:hint="eastAsia"/>
                <w:kern w:val="2"/>
                <w:szCs w:val="24"/>
              </w:rPr>
              <w:t>部分第10款第2項決議第19項督導公股銀行辦理青年安心成家購屋優惠貸款精進方案之優化措施專案報告案。</w:t>
            </w:r>
          </w:p>
        </w:tc>
        <w:tc>
          <w:tcPr>
            <w:tcW w:w="2721" w:type="dxa"/>
            <w:tcBorders>
              <w:top w:val="single" w:sz="12" w:space="0" w:color="auto"/>
              <w:left w:val="single" w:sz="4" w:space="0" w:color="000000"/>
              <w:bottom w:val="single" w:sz="4" w:space="0" w:color="auto"/>
              <w:right w:val="single" w:sz="4" w:space="0" w:color="000000"/>
            </w:tcBorders>
            <w:shd w:val="clear" w:color="auto" w:fill="FFFFFF"/>
          </w:tcPr>
          <w:p w14:paraId="307DE75D" w14:textId="77777777" w:rsidR="00CE0719" w:rsidRPr="00A80D57"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528AB">
              <w:rPr>
                <w:rFonts w:ascii="標楷體" w:eastAsia="標楷體" w:hAnsi="標楷體" w:hint="eastAsia"/>
                <w:kern w:val="2"/>
                <w:szCs w:val="24"/>
              </w:rPr>
              <w:t>第11屆第3會期第13次院會(114.5.23)決定：「交財政委員會審查」</w:t>
            </w:r>
          </w:p>
        </w:tc>
        <w:tc>
          <w:tcPr>
            <w:tcW w:w="1701" w:type="dxa"/>
            <w:tcBorders>
              <w:top w:val="single" w:sz="12" w:space="0" w:color="auto"/>
              <w:left w:val="single" w:sz="4" w:space="0" w:color="000000"/>
              <w:bottom w:val="single" w:sz="4" w:space="0" w:color="auto"/>
              <w:right w:val="single" w:sz="12" w:space="0" w:color="auto"/>
            </w:tcBorders>
            <w:shd w:val="clear" w:color="auto" w:fill="auto"/>
            <w:vAlign w:val="center"/>
          </w:tcPr>
          <w:p w14:paraId="6921A244" w14:textId="43A4022F" w:rsidR="00CE0719" w:rsidRPr="00A80D57" w:rsidRDefault="00FC1CCA" w:rsidP="00087EAD">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kern w:val="2"/>
                <w:szCs w:val="24"/>
              </w:rPr>
              <w:t>尚未審查</w:t>
            </w:r>
          </w:p>
        </w:tc>
      </w:tr>
      <w:tr w:rsidR="00CE0719" w:rsidRPr="00D8116F" w14:paraId="5F2985C5"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DA2274A" w14:textId="77777777" w:rsidR="00CE0719" w:rsidRPr="00D8116F"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bookmarkStart w:id="39" w:name="_Hlk202518410"/>
          </w:p>
        </w:tc>
        <w:tc>
          <w:tcPr>
            <w:tcW w:w="4671" w:type="dxa"/>
            <w:tcBorders>
              <w:top w:val="single" w:sz="4" w:space="0" w:color="auto"/>
              <w:left w:val="single" w:sz="4" w:space="0" w:color="auto"/>
              <w:bottom w:val="single" w:sz="4" w:space="0" w:color="auto"/>
              <w:right w:val="single" w:sz="4" w:space="0" w:color="auto"/>
            </w:tcBorders>
          </w:tcPr>
          <w:p w14:paraId="70CA010B"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財政部函送國有財產署捐贈、出租、讓售移轉予國家住宅及都市更新中心之土地使用進度114年1月書面報告案。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09707EC"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w:t>
            </w:r>
            <w:r w:rsidRPr="00A80D57">
              <w:rPr>
                <w:rFonts w:ascii="標楷體" w:eastAsia="標楷體" w:hAnsi="標楷體" w:hint="eastAsia"/>
                <w:kern w:val="2"/>
                <w:szCs w:val="24"/>
              </w:rPr>
              <w:t>3)決定：「交財政委員會審查」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D17A534" w14:textId="77777777" w:rsidR="00CE0719" w:rsidRPr="00D8116F" w:rsidRDefault="00CE0719" w:rsidP="00087EAD">
            <w:pPr>
              <w:widowControl w:val="0"/>
              <w:overflowPunct w:val="0"/>
              <w:autoSpaceDN/>
              <w:spacing w:line="35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bookmarkEnd w:id="39"/>
      <w:tr w:rsidR="00CE0719" w:rsidRPr="00C12272" w14:paraId="03D53C0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6FDB427" w14:textId="77777777" w:rsidR="00CE0719" w:rsidRPr="00C12272"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DF510FC"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財政部函送114年第1季媒體政策及業務宣導執行</w:t>
            </w:r>
            <w:proofErr w:type="gramStart"/>
            <w:r w:rsidRPr="00D8116F">
              <w:rPr>
                <w:rFonts w:ascii="標楷體" w:eastAsia="標楷體" w:hAnsi="標楷體" w:hint="eastAsia"/>
                <w:kern w:val="2"/>
                <w:szCs w:val="24"/>
              </w:rPr>
              <w:t>情形表案</w:t>
            </w:r>
            <w:proofErr w:type="gramEnd"/>
            <w:r w:rsidRPr="00D8116F">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D998511"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第11屆第3會期第1</w:t>
            </w:r>
            <w:r w:rsidRPr="00D8116F">
              <w:rPr>
                <w:rFonts w:ascii="標楷體" w:eastAsia="標楷體" w:hAnsi="標楷體"/>
                <w:kern w:val="2"/>
                <w:szCs w:val="24"/>
              </w:rPr>
              <w:t>8</w:t>
            </w:r>
            <w:r w:rsidRPr="00D8116F">
              <w:rPr>
                <w:rFonts w:ascii="標楷體" w:eastAsia="標楷體" w:hAnsi="標楷體" w:hint="eastAsia"/>
                <w:kern w:val="2"/>
                <w:szCs w:val="24"/>
              </w:rPr>
              <w:t>次院會(114.</w:t>
            </w:r>
            <w:r w:rsidRPr="00D8116F">
              <w:rPr>
                <w:rFonts w:ascii="標楷體" w:eastAsia="標楷體" w:hAnsi="標楷體"/>
                <w:kern w:val="2"/>
                <w:szCs w:val="24"/>
              </w:rPr>
              <w:t>6</w:t>
            </w:r>
            <w:r w:rsidRPr="00D8116F">
              <w:rPr>
                <w:rFonts w:ascii="標楷體" w:eastAsia="標楷體" w:hAnsi="標楷體" w:hint="eastAsia"/>
                <w:kern w:val="2"/>
                <w:szCs w:val="24"/>
              </w:rPr>
              <w:t>.2</w:t>
            </w:r>
            <w:r w:rsidRPr="00D8116F">
              <w:rPr>
                <w:rFonts w:ascii="標楷體" w:eastAsia="標楷體" w:hAnsi="標楷體"/>
                <w:kern w:val="2"/>
                <w:szCs w:val="24"/>
              </w:rPr>
              <w:t>7</w:t>
            </w:r>
            <w:r w:rsidRPr="00D8116F">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59297C6" w14:textId="77777777" w:rsidR="00CE0719" w:rsidRPr="00C12272" w:rsidRDefault="00CE0719" w:rsidP="00087EAD">
            <w:pPr>
              <w:widowControl w:val="0"/>
              <w:overflowPunct w:val="0"/>
              <w:autoSpaceDN/>
              <w:spacing w:line="350" w:lineRule="exact"/>
              <w:jc w:val="both"/>
              <w:textAlignment w:val="auto"/>
              <w:rPr>
                <w:rFonts w:ascii="標楷體" w:eastAsia="標楷體" w:hAnsi="標楷體"/>
                <w:kern w:val="2"/>
                <w:szCs w:val="24"/>
              </w:rPr>
            </w:pPr>
            <w:r w:rsidRPr="00D8116F">
              <w:rPr>
                <w:rFonts w:ascii="標楷體" w:eastAsia="標楷體" w:hAnsi="標楷體" w:hint="eastAsia"/>
                <w:kern w:val="2"/>
                <w:szCs w:val="24"/>
              </w:rPr>
              <w:t>尚未審查</w:t>
            </w:r>
          </w:p>
        </w:tc>
      </w:tr>
      <w:tr w:rsidR="00CE0719" w:rsidRPr="00B72C01" w14:paraId="5421273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6DB69C" w14:textId="77777777" w:rsidR="00CE0719" w:rsidRPr="00B72C01"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A034A20"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財政部函送</w:t>
            </w:r>
            <w:proofErr w:type="gramStart"/>
            <w:r w:rsidRPr="00B72C01">
              <w:rPr>
                <w:rFonts w:ascii="標楷體" w:eastAsia="標楷體" w:hAnsi="標楷體" w:hint="eastAsia"/>
                <w:kern w:val="2"/>
                <w:szCs w:val="24"/>
              </w:rPr>
              <w:t>114</w:t>
            </w:r>
            <w:proofErr w:type="gramEnd"/>
            <w:r w:rsidRPr="00B72C01">
              <w:rPr>
                <w:rFonts w:ascii="標楷體" w:eastAsia="標楷體" w:hAnsi="標楷體" w:hint="eastAsia"/>
                <w:kern w:val="2"/>
                <w:szCs w:val="24"/>
              </w:rPr>
              <w:t>年度第1季「獎補助社會團體、人民團體、財團法人、縣市政府及個人經費明細表」案。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B3F8418"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第11屆第3會期第2</w:t>
            </w:r>
            <w:r w:rsidRPr="00B72C01">
              <w:rPr>
                <w:rFonts w:ascii="標楷體" w:eastAsia="標楷體" w:hAnsi="標楷體"/>
                <w:kern w:val="2"/>
                <w:szCs w:val="24"/>
              </w:rPr>
              <w:t>0</w:t>
            </w:r>
            <w:r w:rsidRPr="00B72C01">
              <w:rPr>
                <w:rFonts w:ascii="標楷體" w:eastAsia="標楷體" w:hAnsi="標楷體" w:hint="eastAsia"/>
                <w:kern w:val="2"/>
                <w:szCs w:val="24"/>
              </w:rPr>
              <w:t>次院會(114.</w:t>
            </w:r>
            <w:r w:rsidRPr="00B72C01">
              <w:rPr>
                <w:rFonts w:ascii="標楷體" w:eastAsia="標楷體" w:hAnsi="標楷體"/>
                <w:kern w:val="2"/>
                <w:szCs w:val="24"/>
              </w:rPr>
              <w:t>7.11</w:t>
            </w:r>
            <w:r w:rsidRPr="00B72C01">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EBB57B8" w14:textId="77777777" w:rsidR="00CE0719" w:rsidRPr="00B72C01" w:rsidRDefault="00CE0719" w:rsidP="00087EAD">
            <w:pPr>
              <w:widowControl w:val="0"/>
              <w:overflowPunct w:val="0"/>
              <w:autoSpaceDN/>
              <w:spacing w:line="350" w:lineRule="exact"/>
              <w:jc w:val="both"/>
              <w:textAlignment w:val="auto"/>
              <w:rPr>
                <w:rFonts w:ascii="標楷體" w:eastAsia="標楷體" w:hAnsi="標楷體"/>
                <w:kern w:val="2"/>
                <w:szCs w:val="24"/>
              </w:rPr>
            </w:pPr>
            <w:r w:rsidRPr="00B72C01">
              <w:rPr>
                <w:rFonts w:ascii="標楷體" w:eastAsia="標楷體" w:hAnsi="標楷體" w:hint="eastAsia"/>
                <w:kern w:val="2"/>
                <w:szCs w:val="24"/>
              </w:rPr>
              <w:t>尚未審查</w:t>
            </w:r>
          </w:p>
        </w:tc>
      </w:tr>
      <w:tr w:rsidR="00CE0719" w:rsidRPr="00F232B8" w14:paraId="39B29DA1"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6EABFC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6CCEC3F" w14:textId="77777777" w:rsidR="00CE0719" w:rsidRPr="002E4211" w:rsidRDefault="00CE0719" w:rsidP="00087EAD">
            <w:pPr>
              <w:widowControl w:val="0"/>
              <w:overflowPunct w:val="0"/>
              <w:autoSpaceDN/>
              <w:spacing w:line="350" w:lineRule="exact"/>
              <w:jc w:val="both"/>
              <w:textAlignment w:val="auto"/>
              <w:rPr>
                <w:rFonts w:ascii="標楷體" w:eastAsia="標楷體" w:hAnsi="標楷體"/>
                <w:spacing w:val="-20"/>
                <w:kern w:val="2"/>
                <w:szCs w:val="24"/>
              </w:rPr>
            </w:pPr>
            <w:r w:rsidRPr="002E4211">
              <w:rPr>
                <w:rFonts w:ascii="標楷體" w:eastAsia="標楷體" w:hAnsi="標楷體" w:hint="eastAsia"/>
                <w:spacing w:val="-20"/>
                <w:kern w:val="2"/>
                <w:szCs w:val="24"/>
              </w:rPr>
              <w:t>財政部函，為</w:t>
            </w:r>
            <w:proofErr w:type="gramStart"/>
            <w:r w:rsidRPr="002E4211">
              <w:rPr>
                <w:rFonts w:ascii="標楷體" w:eastAsia="標楷體" w:hAnsi="標楷體" w:hint="eastAsia"/>
                <w:spacing w:val="-20"/>
                <w:kern w:val="2"/>
                <w:szCs w:val="24"/>
              </w:rPr>
              <w:t>114</w:t>
            </w:r>
            <w:proofErr w:type="gramEnd"/>
            <w:r w:rsidRPr="002E4211">
              <w:rPr>
                <w:rFonts w:ascii="標楷體" w:eastAsia="標楷體" w:hAnsi="標楷體" w:hint="eastAsia"/>
                <w:spacing w:val="-20"/>
                <w:kern w:val="2"/>
                <w:szCs w:val="24"/>
              </w:rPr>
              <w:t>年度中央政府總預算決議，</w:t>
            </w:r>
            <w:proofErr w:type="gramStart"/>
            <w:r w:rsidRPr="002E4211">
              <w:rPr>
                <w:rFonts w:ascii="標楷體" w:eastAsia="標楷體" w:hAnsi="標楷體" w:hint="eastAsia"/>
                <w:spacing w:val="-20"/>
                <w:kern w:val="2"/>
                <w:szCs w:val="24"/>
              </w:rPr>
              <w:t>檢送歲出</w:t>
            </w:r>
            <w:proofErr w:type="gramEnd"/>
            <w:r w:rsidRPr="002E4211">
              <w:rPr>
                <w:rFonts w:ascii="標楷體" w:eastAsia="標楷體" w:hAnsi="標楷體" w:hint="eastAsia"/>
                <w:spacing w:val="-20"/>
                <w:kern w:val="2"/>
                <w:szCs w:val="24"/>
              </w:rPr>
              <w:t>部分第10款第1項決議第14項協助金門具體推動促參業務之書面報告案。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E8FFF62"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5452BEB"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58D3EE3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455F95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4C3063"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部分第 10 款第1項決議第15 項鼓勵各機關於公共建設案中運用促參資源書面報告案。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2E92A5F"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60B4145"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6482997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565F736"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C9C6E8"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 xml:space="preserve">部分第10款第1項決議第19 </w:t>
            </w:r>
            <w:proofErr w:type="gramStart"/>
            <w:r w:rsidRPr="00F232B8">
              <w:rPr>
                <w:rFonts w:ascii="標楷體" w:eastAsia="標楷體" w:hAnsi="標楷體" w:hint="eastAsia"/>
                <w:kern w:val="2"/>
                <w:szCs w:val="24"/>
              </w:rPr>
              <w:t>項促參</w:t>
            </w:r>
            <w:proofErr w:type="gramEnd"/>
            <w:r w:rsidRPr="00F232B8">
              <w:rPr>
                <w:rFonts w:ascii="標楷體" w:eastAsia="標楷體" w:hAnsi="標楷體" w:hint="eastAsia"/>
                <w:kern w:val="2"/>
                <w:szCs w:val="24"/>
              </w:rPr>
              <w:t>案件歷年提前終止契約案件及個案分析書面報告案。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EE08886"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6E25923"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798733F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146268D"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41AB29" w14:textId="77777777" w:rsidR="00CE0719" w:rsidRPr="00F232B8"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財政部函，為</w:t>
            </w:r>
            <w:proofErr w:type="gramStart"/>
            <w:r w:rsidRPr="00F232B8">
              <w:rPr>
                <w:rFonts w:ascii="標楷體" w:eastAsia="標楷體" w:hAnsi="標楷體" w:hint="eastAsia"/>
                <w:kern w:val="2"/>
                <w:szCs w:val="24"/>
              </w:rPr>
              <w:t>114</w:t>
            </w:r>
            <w:proofErr w:type="gramEnd"/>
            <w:r w:rsidRPr="00F232B8">
              <w:rPr>
                <w:rFonts w:ascii="標楷體" w:eastAsia="標楷體" w:hAnsi="標楷體" w:hint="eastAsia"/>
                <w:kern w:val="2"/>
                <w:szCs w:val="24"/>
              </w:rPr>
              <w:t>年度中央政府總預算決議，</w:t>
            </w:r>
            <w:proofErr w:type="gramStart"/>
            <w:r w:rsidRPr="00F232B8">
              <w:rPr>
                <w:rFonts w:ascii="標楷體" w:eastAsia="標楷體" w:hAnsi="標楷體" w:hint="eastAsia"/>
                <w:kern w:val="2"/>
                <w:szCs w:val="24"/>
              </w:rPr>
              <w:t>檢送歲出</w:t>
            </w:r>
            <w:proofErr w:type="gramEnd"/>
            <w:r w:rsidRPr="00F232B8">
              <w:rPr>
                <w:rFonts w:ascii="標楷體" w:eastAsia="標楷體" w:hAnsi="標楷體" w:hint="eastAsia"/>
                <w:kern w:val="2"/>
                <w:szCs w:val="24"/>
              </w:rPr>
              <w:t xml:space="preserve">部分第10款第1項決議第28 </w:t>
            </w:r>
            <w:proofErr w:type="gramStart"/>
            <w:r w:rsidRPr="00F232B8">
              <w:rPr>
                <w:rFonts w:ascii="標楷體" w:eastAsia="標楷體" w:hAnsi="標楷體" w:hint="eastAsia"/>
                <w:kern w:val="2"/>
                <w:szCs w:val="24"/>
              </w:rPr>
              <w:t>項促參</w:t>
            </w:r>
            <w:proofErr w:type="gramEnd"/>
            <w:r w:rsidRPr="00F232B8">
              <w:rPr>
                <w:rFonts w:ascii="標楷體" w:eastAsia="標楷體" w:hAnsi="標楷體" w:hint="eastAsia"/>
                <w:kern w:val="2"/>
                <w:szCs w:val="24"/>
              </w:rPr>
              <w:t>案件各類提前終止契約案件後續處置方式書面報告案。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505017"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第11屆第3會期第2</w:t>
            </w:r>
            <w:r w:rsidRPr="00F232B8">
              <w:rPr>
                <w:rFonts w:ascii="標楷體" w:eastAsia="標楷體" w:hAnsi="標楷體"/>
                <w:kern w:val="2"/>
                <w:szCs w:val="24"/>
              </w:rPr>
              <w:t>1</w:t>
            </w:r>
            <w:r w:rsidRPr="00F232B8">
              <w:rPr>
                <w:rFonts w:ascii="標楷體" w:eastAsia="標楷體" w:hAnsi="標楷體" w:hint="eastAsia"/>
                <w:kern w:val="2"/>
                <w:szCs w:val="24"/>
              </w:rPr>
              <w:t>次院會(114.</w:t>
            </w:r>
            <w:r w:rsidRPr="00F232B8">
              <w:rPr>
                <w:rFonts w:ascii="標楷體" w:eastAsia="標楷體" w:hAnsi="標楷體"/>
                <w:kern w:val="2"/>
                <w:szCs w:val="24"/>
              </w:rPr>
              <w:t>7.18</w:t>
            </w:r>
            <w:r w:rsidRPr="00F232B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1D3BAE" w14:textId="77777777" w:rsidR="00CE0719" w:rsidRPr="00F232B8"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232B8">
              <w:rPr>
                <w:rFonts w:ascii="標楷體" w:eastAsia="標楷體" w:hAnsi="標楷體" w:hint="eastAsia"/>
                <w:kern w:val="2"/>
                <w:szCs w:val="24"/>
              </w:rPr>
              <w:t>尚未審查</w:t>
            </w:r>
          </w:p>
        </w:tc>
      </w:tr>
      <w:tr w:rsidR="00CE0719" w:rsidRPr="00F232B8" w14:paraId="5AB2364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2E15595"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99D20A7" w14:textId="77777777" w:rsidR="00CE0719" w:rsidRPr="0045180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財政部函，為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w:t>
            </w:r>
            <w:proofErr w:type="gramStart"/>
            <w:r w:rsidRPr="0045180A">
              <w:rPr>
                <w:rFonts w:ascii="標楷體" w:eastAsia="標楷體" w:hAnsi="標楷體" w:hint="eastAsia"/>
                <w:kern w:val="2"/>
                <w:szCs w:val="24"/>
              </w:rPr>
              <w:t>檢送歲出</w:t>
            </w:r>
            <w:proofErr w:type="gramEnd"/>
            <w:r w:rsidRPr="0045180A">
              <w:rPr>
                <w:rFonts w:ascii="標楷體" w:eastAsia="標楷體" w:hAnsi="標楷體" w:hint="eastAsia"/>
                <w:kern w:val="2"/>
                <w:szCs w:val="24"/>
              </w:rPr>
              <w:t>部分第10款第1項決議第11 項財政收支劃分法修法</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BFA7340"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次院會(114.</w:t>
            </w:r>
            <w:r w:rsidRPr="0045180A">
              <w:rPr>
                <w:rFonts w:ascii="標楷體" w:eastAsia="標楷體" w:hAnsi="標楷體"/>
                <w:kern w:val="2"/>
                <w:szCs w:val="24"/>
              </w:rPr>
              <w:t>8.1</w:t>
            </w:r>
            <w:r w:rsidRPr="0045180A">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22403C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CE0719" w:rsidRPr="00F232B8" w14:paraId="53C0BEFA"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1D9DA41"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D969E85" w14:textId="77777777" w:rsidR="00CE0719" w:rsidRPr="0045180A" w:rsidRDefault="00CE0719" w:rsidP="00087EAD">
            <w:pPr>
              <w:widowControl w:val="0"/>
              <w:overflowPunct w:val="0"/>
              <w:autoSpaceDN/>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財政部函，為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w:t>
            </w:r>
            <w:proofErr w:type="gramStart"/>
            <w:r w:rsidRPr="0045180A">
              <w:rPr>
                <w:rFonts w:ascii="標楷體" w:eastAsia="標楷體" w:hAnsi="標楷體" w:hint="eastAsia"/>
                <w:kern w:val="2"/>
                <w:szCs w:val="24"/>
              </w:rPr>
              <w:t>檢送歲出</w:t>
            </w:r>
            <w:proofErr w:type="gramEnd"/>
            <w:r w:rsidRPr="0045180A">
              <w:rPr>
                <w:rFonts w:ascii="標楷體" w:eastAsia="標楷體" w:hAnsi="標楷體" w:hint="eastAsia"/>
                <w:kern w:val="2"/>
                <w:szCs w:val="24"/>
              </w:rPr>
              <w:t>部分第10款第2項決議第18項國庫署就財政收支劃分法修法</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64C22E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次院會(114.</w:t>
            </w:r>
            <w:r w:rsidRPr="0045180A">
              <w:rPr>
                <w:rFonts w:ascii="標楷體" w:eastAsia="標楷體" w:hAnsi="標楷體"/>
                <w:kern w:val="2"/>
                <w:szCs w:val="24"/>
              </w:rPr>
              <w:t>8.1</w:t>
            </w:r>
            <w:r w:rsidRPr="0045180A">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E4709B" w14:textId="77777777" w:rsidR="00CE0719" w:rsidRPr="0045180A" w:rsidRDefault="00CE0719" w:rsidP="00087EAD">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CE0719" w:rsidRPr="00F232B8" w14:paraId="6B216BA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46B6067"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65E1241"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部分第10款第2項決議第10項近10年歷任中央、地方首長建言及財政收支劃分法修正</w:t>
            </w:r>
            <w:proofErr w:type="gramStart"/>
            <w:r w:rsidRPr="00735664">
              <w:rPr>
                <w:rFonts w:ascii="標楷體" w:eastAsia="標楷體" w:hAnsi="標楷體" w:hint="eastAsia"/>
                <w:kern w:val="2"/>
                <w:szCs w:val="24"/>
              </w:rPr>
              <w:t>研</w:t>
            </w:r>
            <w:proofErr w:type="gramEnd"/>
            <w:r w:rsidRPr="00735664">
              <w:rPr>
                <w:rFonts w:ascii="標楷體" w:eastAsia="標楷體" w:hAnsi="標楷體" w:hint="eastAsia"/>
                <w:kern w:val="2"/>
                <w:szCs w:val="24"/>
              </w:rPr>
              <w:t>議情形書面報告案。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EF225B"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E05AF42"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8D06476"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C2B455F"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31142C7"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部分第10款第2項決議第13項青年安心成家購屋優惠貸款精進方案檢討書面報告案。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83B8A1B"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2E2864"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2932AB0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DAADE6E"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F23FA74"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部分第10款第3項決議第33項賦稅</w:t>
            </w:r>
            <w:proofErr w:type="gramStart"/>
            <w:r w:rsidRPr="00735664">
              <w:rPr>
                <w:rFonts w:ascii="標楷體" w:eastAsia="標楷體" w:hAnsi="標楷體" w:hint="eastAsia"/>
                <w:kern w:val="2"/>
                <w:szCs w:val="24"/>
              </w:rPr>
              <w:t>署精進稅</w:t>
            </w:r>
            <w:proofErr w:type="gramEnd"/>
            <w:r w:rsidRPr="00735664">
              <w:rPr>
                <w:rFonts w:ascii="標楷體" w:eastAsia="標楷體" w:hAnsi="標楷體" w:hint="eastAsia"/>
                <w:kern w:val="2"/>
                <w:szCs w:val="24"/>
              </w:rPr>
              <w:t>課收入估測書面報告案。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24BFB78"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7FB27CC"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6643F3E"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7D8174B"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802535D" w14:textId="77777777" w:rsidR="00CE0719" w:rsidRPr="00735664" w:rsidRDefault="00CE0719" w:rsidP="00087EAD">
            <w:pPr>
              <w:widowControl w:val="0"/>
              <w:overflowPunct w:val="0"/>
              <w:autoSpaceDN/>
              <w:spacing w:line="36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財政部函，為</w:t>
            </w:r>
            <w:proofErr w:type="gramStart"/>
            <w:r w:rsidRPr="00735664">
              <w:rPr>
                <w:rFonts w:ascii="標楷體" w:eastAsia="標楷體" w:hAnsi="標楷體" w:hint="eastAsia"/>
                <w:kern w:val="2"/>
                <w:szCs w:val="24"/>
              </w:rPr>
              <w:t>114</w:t>
            </w:r>
            <w:proofErr w:type="gramEnd"/>
            <w:r w:rsidRPr="00735664">
              <w:rPr>
                <w:rFonts w:ascii="標楷體" w:eastAsia="標楷體" w:hAnsi="標楷體" w:hint="eastAsia"/>
                <w:kern w:val="2"/>
                <w:szCs w:val="24"/>
              </w:rPr>
              <w:t>年度中央政府總預算決議，</w:t>
            </w:r>
            <w:proofErr w:type="gramStart"/>
            <w:r w:rsidRPr="00735664">
              <w:rPr>
                <w:rFonts w:ascii="標楷體" w:eastAsia="標楷體" w:hAnsi="標楷體" w:hint="eastAsia"/>
                <w:kern w:val="2"/>
                <w:szCs w:val="24"/>
              </w:rPr>
              <w:t>檢送歲出</w:t>
            </w:r>
            <w:proofErr w:type="gramEnd"/>
            <w:r w:rsidRPr="00735664">
              <w:rPr>
                <w:rFonts w:ascii="標楷體" w:eastAsia="標楷體" w:hAnsi="標楷體" w:hint="eastAsia"/>
                <w:kern w:val="2"/>
                <w:szCs w:val="24"/>
              </w:rPr>
              <w:t>部分第10款第3項決議第34項賦稅</w:t>
            </w:r>
            <w:proofErr w:type="gramStart"/>
            <w:r w:rsidRPr="00735664">
              <w:rPr>
                <w:rFonts w:ascii="標楷體" w:eastAsia="標楷體" w:hAnsi="標楷體" w:hint="eastAsia"/>
                <w:kern w:val="2"/>
                <w:szCs w:val="24"/>
              </w:rPr>
              <w:t>署精進稅</w:t>
            </w:r>
            <w:proofErr w:type="gramEnd"/>
            <w:r w:rsidRPr="00735664">
              <w:rPr>
                <w:rFonts w:ascii="標楷體" w:eastAsia="標楷體" w:hAnsi="標楷體" w:hint="eastAsia"/>
                <w:kern w:val="2"/>
                <w:szCs w:val="24"/>
              </w:rPr>
              <w:t>課收入估測書面報告案。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D9EC6FA" w14:textId="0DB05FC6"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第11屆第3會期第2</w:t>
            </w:r>
            <w:r w:rsidRPr="00735664">
              <w:rPr>
                <w:rFonts w:ascii="標楷體" w:eastAsia="標楷體" w:hAnsi="標楷體"/>
                <w:kern w:val="2"/>
                <w:szCs w:val="24"/>
              </w:rPr>
              <w:t>4</w:t>
            </w:r>
            <w:r w:rsidRPr="00735664">
              <w:rPr>
                <w:rFonts w:ascii="標楷體" w:eastAsia="標楷體" w:hAnsi="標楷體" w:hint="eastAsia"/>
                <w:kern w:val="2"/>
                <w:szCs w:val="24"/>
              </w:rPr>
              <w:t>次院會(114.</w:t>
            </w:r>
            <w:r w:rsidRPr="00735664">
              <w:rPr>
                <w:rFonts w:ascii="標楷體" w:eastAsia="標楷體" w:hAnsi="標楷體"/>
                <w:kern w:val="2"/>
                <w:szCs w:val="24"/>
              </w:rPr>
              <w:t>8.8</w:t>
            </w:r>
            <w:r w:rsidRPr="00735664">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F4432F9" w14:textId="77777777" w:rsidR="00CE0719" w:rsidRPr="00735664" w:rsidRDefault="00CE0719" w:rsidP="00087EAD">
            <w:pPr>
              <w:widowControl w:val="0"/>
              <w:overflowPunct w:val="0"/>
              <w:autoSpaceDN/>
              <w:spacing w:line="350" w:lineRule="exact"/>
              <w:jc w:val="both"/>
              <w:textAlignment w:val="auto"/>
              <w:rPr>
                <w:rFonts w:ascii="標楷體" w:eastAsia="標楷體" w:hAnsi="標楷體"/>
                <w:kern w:val="2"/>
                <w:szCs w:val="24"/>
              </w:rPr>
            </w:pPr>
            <w:r w:rsidRPr="00735664">
              <w:rPr>
                <w:rFonts w:ascii="標楷體" w:eastAsia="標楷體" w:hAnsi="標楷體" w:hint="eastAsia"/>
                <w:kern w:val="2"/>
                <w:szCs w:val="24"/>
              </w:rPr>
              <w:t>尚未審查</w:t>
            </w:r>
          </w:p>
        </w:tc>
      </w:tr>
      <w:tr w:rsidR="00CE0719" w:rsidRPr="00F232B8" w14:paraId="3018824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EDAFD9F"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2409D44" w14:textId="56033711" w:rsidR="00CE0719" w:rsidRPr="00FD5236"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部分第10款第1項決議第24項關稅變動策略及協助降低衝擊措施書面報告案。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F1B4E21" w14:textId="4256EFD1"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5913E87" w14:textId="77777777"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CE0719" w:rsidRPr="00F232B8" w14:paraId="38E595A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74BCC31" w14:textId="77777777" w:rsidR="00CE0719" w:rsidRPr="00F232B8" w:rsidRDefault="00CE0719"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1E5562E" w14:textId="539B1C0D" w:rsidR="00CE0719" w:rsidRPr="00FD5236" w:rsidRDefault="00CE0719" w:rsidP="00087EAD">
            <w:pPr>
              <w:widowControl w:val="0"/>
              <w:overflowPunct w:val="0"/>
              <w:autoSpaceDN/>
              <w:spacing w:line="36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部分第10款第3項決議第22項賦稅</w:t>
            </w:r>
            <w:proofErr w:type="gramStart"/>
            <w:r w:rsidRPr="00FD5236">
              <w:rPr>
                <w:rFonts w:ascii="標楷體" w:eastAsia="標楷體" w:hAnsi="標楷體" w:hint="eastAsia"/>
                <w:kern w:val="2"/>
                <w:szCs w:val="24"/>
              </w:rPr>
              <w:t>署囤房稅</w:t>
            </w:r>
            <w:proofErr w:type="gramEnd"/>
            <w:r w:rsidRPr="00FD5236">
              <w:rPr>
                <w:rFonts w:ascii="標楷體" w:eastAsia="標楷體" w:hAnsi="標楷體" w:hint="eastAsia"/>
                <w:kern w:val="2"/>
                <w:szCs w:val="24"/>
              </w:rPr>
              <w:t>2.0新制之全國宣導、輔導計畫書面報告案。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9E7BE2D" w14:textId="1C3B0A4E"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A7796EB" w14:textId="77777777" w:rsidR="00CE0719" w:rsidRPr="00FD5236" w:rsidRDefault="00CE0719"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9827C6" w:rsidRPr="00F232B8" w14:paraId="43EFABB3"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1160A3C0"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76A9EF" w14:textId="5C3318F9" w:rsidR="009827C6" w:rsidRPr="00FD5236" w:rsidRDefault="009827C6" w:rsidP="00087EAD">
            <w:pPr>
              <w:widowControl w:val="0"/>
              <w:overflowPunct w:val="0"/>
              <w:autoSpaceDN/>
              <w:spacing w:line="37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財政部函，為</w:t>
            </w:r>
            <w:proofErr w:type="gramStart"/>
            <w:r w:rsidRPr="00FD5236">
              <w:rPr>
                <w:rFonts w:ascii="標楷體" w:eastAsia="標楷體" w:hAnsi="標楷體" w:hint="eastAsia"/>
                <w:kern w:val="2"/>
                <w:szCs w:val="24"/>
              </w:rPr>
              <w:t>114</w:t>
            </w:r>
            <w:proofErr w:type="gramEnd"/>
            <w:r w:rsidRPr="00FD5236">
              <w:rPr>
                <w:rFonts w:ascii="標楷體" w:eastAsia="標楷體" w:hAnsi="標楷體" w:hint="eastAsia"/>
                <w:kern w:val="2"/>
                <w:szCs w:val="24"/>
              </w:rPr>
              <w:t>年度中央政府總預算決議，</w:t>
            </w:r>
            <w:proofErr w:type="gramStart"/>
            <w:r w:rsidRPr="00FD5236">
              <w:rPr>
                <w:rFonts w:ascii="標楷體" w:eastAsia="標楷體" w:hAnsi="標楷體" w:hint="eastAsia"/>
                <w:kern w:val="2"/>
                <w:szCs w:val="24"/>
              </w:rPr>
              <w:t>檢送歲出</w:t>
            </w:r>
            <w:proofErr w:type="gramEnd"/>
            <w:r w:rsidRPr="00FD5236">
              <w:rPr>
                <w:rFonts w:ascii="標楷體" w:eastAsia="標楷體" w:hAnsi="標楷體" w:hint="eastAsia"/>
                <w:kern w:val="2"/>
                <w:szCs w:val="24"/>
              </w:rPr>
              <w:t>部分第10款第9項決議第12項臺灣加入CPTPP調降車輛關稅之關稅預估及產業影響書面報告案。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A61FD9B" w14:textId="200722F6" w:rsidR="009827C6" w:rsidRPr="00FD5236" w:rsidRDefault="009827C6"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第11屆第3會期第2</w:t>
            </w:r>
            <w:r w:rsidRPr="00FD5236">
              <w:rPr>
                <w:rFonts w:ascii="標楷體" w:eastAsia="標楷體" w:hAnsi="標楷體"/>
                <w:kern w:val="2"/>
                <w:szCs w:val="24"/>
              </w:rPr>
              <w:t>5</w:t>
            </w:r>
            <w:r w:rsidRPr="00FD5236">
              <w:rPr>
                <w:rFonts w:ascii="標楷體" w:eastAsia="標楷體" w:hAnsi="標楷體" w:hint="eastAsia"/>
                <w:kern w:val="2"/>
                <w:szCs w:val="24"/>
              </w:rPr>
              <w:t>次院會(114.</w:t>
            </w:r>
            <w:r w:rsidRPr="00FD5236">
              <w:rPr>
                <w:rFonts w:ascii="標楷體" w:eastAsia="標楷體" w:hAnsi="標楷體"/>
                <w:kern w:val="2"/>
                <w:szCs w:val="24"/>
              </w:rPr>
              <w:t>8.15</w:t>
            </w:r>
            <w:r w:rsidRPr="00FD5236">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C4AFD99" w14:textId="27EFECF4" w:rsidR="009827C6" w:rsidRPr="00FD5236" w:rsidRDefault="009827C6" w:rsidP="00087EAD">
            <w:pPr>
              <w:widowControl w:val="0"/>
              <w:overflowPunct w:val="0"/>
              <w:autoSpaceDN/>
              <w:spacing w:line="350" w:lineRule="exact"/>
              <w:jc w:val="both"/>
              <w:textAlignment w:val="auto"/>
              <w:rPr>
                <w:rFonts w:ascii="標楷體" w:eastAsia="標楷體" w:hAnsi="標楷體"/>
                <w:kern w:val="2"/>
                <w:szCs w:val="24"/>
              </w:rPr>
            </w:pPr>
            <w:r w:rsidRPr="00FD5236">
              <w:rPr>
                <w:rFonts w:ascii="標楷體" w:eastAsia="標楷體" w:hAnsi="標楷體" w:hint="eastAsia"/>
                <w:kern w:val="2"/>
                <w:szCs w:val="24"/>
              </w:rPr>
              <w:t>尚未審查</w:t>
            </w:r>
          </w:p>
        </w:tc>
      </w:tr>
      <w:tr w:rsidR="009827C6" w:rsidRPr="00F232B8" w14:paraId="4977276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C0F21E2"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93B90F" w14:textId="42C60E2C"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部分第10款第1項決議第10項全民共享普發現金政策執行成效書面報告案。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D2F6C1B" w14:textId="50951EF7" w:rsidR="009827C6" w:rsidRPr="004409B4" w:rsidRDefault="009827C6" w:rsidP="00087EAD">
            <w:pPr>
              <w:widowControl w:val="0"/>
              <w:overflowPunct w:val="0"/>
              <w:spacing w:line="350" w:lineRule="exact"/>
              <w:jc w:val="both"/>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534B28" w14:textId="595D1039"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674BD3F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B1AB3D3"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A7171C7" w14:textId="7A91790F"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部分第10款第1項決議第20項近10年特別預算條例排除適用預算法對國家財政負擔及財政稅收之影響書面報告案。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D26CE1D" w14:textId="77126382"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4BDFACF" w14:textId="2CA1237C"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7239EC2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D63FDAA"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0073A33" w14:textId="56B489FC"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部分第10款第2項決議第16項檢討及</w:t>
            </w:r>
            <w:proofErr w:type="gramStart"/>
            <w:r w:rsidRPr="004409B4">
              <w:rPr>
                <w:rFonts w:ascii="標楷體" w:eastAsia="標楷體" w:hAnsi="標楷體" w:hint="eastAsia"/>
                <w:kern w:val="2"/>
                <w:szCs w:val="24"/>
              </w:rPr>
              <w:t>精進稅課</w:t>
            </w:r>
            <w:proofErr w:type="gramEnd"/>
            <w:r w:rsidRPr="004409B4">
              <w:rPr>
                <w:rFonts w:ascii="標楷體" w:eastAsia="標楷體" w:hAnsi="標楷體" w:hint="eastAsia"/>
                <w:kern w:val="2"/>
                <w:szCs w:val="24"/>
              </w:rPr>
              <w:t>收入估測書面報告案。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0508F64" w14:textId="6B78D144"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D99D980" w14:textId="53ED3115"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9827C6" w:rsidRPr="00F232B8" w14:paraId="6330257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AAB112A" w14:textId="77777777" w:rsidR="009827C6" w:rsidRPr="00F232B8" w:rsidRDefault="009827C6"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6FBE6EDE" w14:textId="7A91AC24" w:rsidR="009827C6" w:rsidRPr="004409B4" w:rsidRDefault="00783CD9" w:rsidP="00087EAD">
            <w:pPr>
              <w:widowControl w:val="0"/>
              <w:overflowPunct w:val="0"/>
              <w:autoSpaceDN/>
              <w:spacing w:line="370" w:lineRule="exact"/>
              <w:jc w:val="both"/>
              <w:textAlignment w:val="auto"/>
              <w:rPr>
                <w:rFonts w:ascii="標楷體" w:eastAsia="標楷體" w:hAnsi="標楷體"/>
                <w:kern w:val="2"/>
                <w:szCs w:val="24"/>
              </w:rPr>
            </w:pPr>
            <w:r w:rsidRPr="004409B4">
              <w:rPr>
                <w:rFonts w:ascii="標楷體" w:eastAsia="標楷體" w:hAnsi="標楷體" w:hint="eastAsia"/>
                <w:kern w:val="2"/>
                <w:szCs w:val="24"/>
              </w:rPr>
              <w:t>財政部函，為</w:t>
            </w:r>
            <w:proofErr w:type="gramStart"/>
            <w:r w:rsidRPr="004409B4">
              <w:rPr>
                <w:rFonts w:ascii="標楷體" w:eastAsia="標楷體" w:hAnsi="標楷體" w:hint="eastAsia"/>
                <w:kern w:val="2"/>
                <w:szCs w:val="24"/>
              </w:rPr>
              <w:t>114</w:t>
            </w:r>
            <w:proofErr w:type="gramEnd"/>
            <w:r w:rsidRPr="004409B4">
              <w:rPr>
                <w:rFonts w:ascii="標楷體" w:eastAsia="標楷體" w:hAnsi="標楷體" w:hint="eastAsia"/>
                <w:kern w:val="2"/>
                <w:szCs w:val="24"/>
              </w:rPr>
              <w:t>年度中央政府總預算決議，</w:t>
            </w:r>
            <w:proofErr w:type="gramStart"/>
            <w:r w:rsidRPr="004409B4">
              <w:rPr>
                <w:rFonts w:ascii="標楷體" w:eastAsia="標楷體" w:hAnsi="標楷體" w:hint="eastAsia"/>
                <w:kern w:val="2"/>
                <w:szCs w:val="24"/>
              </w:rPr>
              <w:t>檢送歲出</w:t>
            </w:r>
            <w:proofErr w:type="gramEnd"/>
            <w:r w:rsidRPr="004409B4">
              <w:rPr>
                <w:rFonts w:ascii="標楷體" w:eastAsia="標楷體" w:hAnsi="標楷體" w:hint="eastAsia"/>
                <w:kern w:val="2"/>
                <w:szCs w:val="24"/>
              </w:rPr>
              <w:t>部分第10款第3項決議第13項賦稅署稽查住宅租賃逃漏稅計畫、運用新興科技稽查之可行性書面報告案。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C254DAB" w14:textId="26678B67"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kern w:val="0"/>
                <w:szCs w:val="24"/>
              </w:rPr>
              <w:t>第11屆第4會期第3次院會(114.10.3)決定：</w:t>
            </w:r>
            <w:r w:rsidRPr="004409B4">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E216BC3" w14:textId="604FBAA6" w:rsidR="009827C6" w:rsidRPr="004409B4" w:rsidRDefault="009827C6" w:rsidP="00087EAD">
            <w:pPr>
              <w:widowControl w:val="0"/>
              <w:overflowPunct w:val="0"/>
              <w:autoSpaceDN/>
              <w:spacing w:line="350" w:lineRule="exact"/>
              <w:jc w:val="both"/>
              <w:textAlignment w:val="auto"/>
              <w:rPr>
                <w:rFonts w:ascii="標楷體" w:eastAsia="標楷體" w:hAnsi="標楷體"/>
                <w:kern w:val="2"/>
                <w:szCs w:val="24"/>
              </w:rPr>
            </w:pPr>
            <w:r w:rsidRPr="004409B4">
              <w:rPr>
                <w:rFonts w:ascii="標楷體" w:eastAsia="標楷體" w:hAnsi="標楷體" w:hint="eastAsia"/>
                <w:bCs/>
                <w:spacing w:val="-20"/>
                <w:kern w:val="2"/>
                <w:szCs w:val="24"/>
              </w:rPr>
              <w:t>尚未審查</w:t>
            </w:r>
          </w:p>
        </w:tc>
      </w:tr>
      <w:tr w:rsidR="00E81A9F" w:rsidRPr="00F232B8" w14:paraId="31E8547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6E12993" w14:textId="77777777" w:rsidR="00E81A9F" w:rsidRPr="00F232B8" w:rsidRDefault="00E81A9F"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704B815" w14:textId="6627DD95" w:rsidR="00E81A9F" w:rsidRPr="00882E48" w:rsidRDefault="00E81A9F" w:rsidP="00087EAD">
            <w:pPr>
              <w:widowControl w:val="0"/>
              <w:overflowPunct w:val="0"/>
              <w:autoSpaceDN/>
              <w:spacing w:line="370" w:lineRule="exact"/>
              <w:jc w:val="both"/>
              <w:textAlignment w:val="auto"/>
              <w:rPr>
                <w:rFonts w:ascii="標楷體" w:eastAsia="標楷體" w:hAnsi="標楷體"/>
                <w:kern w:val="2"/>
                <w:szCs w:val="24"/>
              </w:rPr>
            </w:pPr>
            <w:r w:rsidRPr="00882E48">
              <w:rPr>
                <w:rFonts w:ascii="標楷體" w:eastAsia="標楷體" w:hAnsi="標楷體" w:hint="eastAsia"/>
                <w:kern w:val="2"/>
                <w:szCs w:val="24"/>
              </w:rPr>
              <w:t>財政部函送</w:t>
            </w:r>
            <w:proofErr w:type="gramStart"/>
            <w:r w:rsidRPr="00882E48">
              <w:rPr>
                <w:rFonts w:ascii="標楷體" w:eastAsia="標楷體" w:hAnsi="標楷體" w:hint="eastAsia"/>
                <w:kern w:val="2"/>
                <w:szCs w:val="24"/>
              </w:rPr>
              <w:t>114</w:t>
            </w:r>
            <w:proofErr w:type="gramEnd"/>
            <w:r w:rsidRPr="00882E48">
              <w:rPr>
                <w:rFonts w:ascii="標楷體" w:eastAsia="標楷體" w:hAnsi="標楷體" w:hint="eastAsia"/>
                <w:kern w:val="2"/>
                <w:szCs w:val="24"/>
              </w:rPr>
              <w:t>年度第2季「獎補助社會團體、人民團體、財團法人、縣市政府及個人經費明細表」案。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B16C2A2" w14:textId="2A456CE8" w:rsidR="00E81A9F" w:rsidRPr="00882E48" w:rsidRDefault="00E81A9F"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第11屆第4會期第5次院會(114.10.17)決定：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335CC38" w14:textId="3470D318" w:rsidR="00E81A9F" w:rsidRPr="00882E48" w:rsidRDefault="00E81A9F"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E81A9F" w:rsidRPr="00F232B8" w14:paraId="406AB82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442EE21" w14:textId="77777777" w:rsidR="00E81A9F" w:rsidRPr="00F232B8" w:rsidRDefault="00E81A9F"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6B63D30" w14:textId="73FECA48" w:rsidR="00E81A9F" w:rsidRPr="00882E48" w:rsidRDefault="00E81A9F" w:rsidP="00087EAD">
            <w:pPr>
              <w:widowControl w:val="0"/>
              <w:overflowPunct w:val="0"/>
              <w:autoSpaceDN/>
              <w:spacing w:line="370" w:lineRule="exact"/>
              <w:jc w:val="both"/>
              <w:textAlignment w:val="auto"/>
              <w:rPr>
                <w:rFonts w:ascii="標楷體" w:eastAsia="標楷體" w:hAnsi="標楷體"/>
                <w:kern w:val="2"/>
                <w:szCs w:val="24"/>
              </w:rPr>
            </w:pPr>
            <w:r w:rsidRPr="00882E48">
              <w:rPr>
                <w:rFonts w:ascii="標楷體" w:eastAsia="標楷體" w:hAnsi="標楷體" w:hint="eastAsia"/>
                <w:kern w:val="2"/>
                <w:szCs w:val="24"/>
              </w:rPr>
              <w:t>財政部函送114年第2季媒體政策及業務宣導執行</w:t>
            </w:r>
            <w:proofErr w:type="gramStart"/>
            <w:r w:rsidRPr="00882E48">
              <w:rPr>
                <w:rFonts w:ascii="標楷體" w:eastAsia="標楷體" w:hAnsi="標楷體" w:hint="eastAsia"/>
                <w:kern w:val="2"/>
                <w:szCs w:val="24"/>
              </w:rPr>
              <w:t>情形表案</w:t>
            </w:r>
            <w:proofErr w:type="gramEnd"/>
            <w:r w:rsidRPr="00882E48">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855FBB5" w14:textId="2C890498" w:rsidR="00E81A9F" w:rsidRPr="00882E48" w:rsidRDefault="00E81A9F"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第11屆第4會期第5次院會(114.10.17)決定：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35A61B1B" w14:textId="542A4B35" w:rsidR="00E81A9F" w:rsidRPr="00882E48" w:rsidRDefault="00E81A9F"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E9520D" w:rsidRPr="00F232B8" w14:paraId="4F493CF4"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D689B57" w14:textId="77777777" w:rsidR="00E9520D" w:rsidRPr="00F232B8" w:rsidRDefault="00E9520D"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11C5C55" w14:textId="6E3F7ECE" w:rsidR="00E9520D" w:rsidRPr="00882E48" w:rsidRDefault="00E9520D" w:rsidP="00087EAD">
            <w:pPr>
              <w:widowControl w:val="0"/>
              <w:overflowPunct w:val="0"/>
              <w:autoSpaceDN/>
              <w:spacing w:line="370" w:lineRule="exact"/>
              <w:jc w:val="both"/>
              <w:textAlignment w:val="auto"/>
              <w:rPr>
                <w:rFonts w:ascii="標楷體" w:eastAsia="標楷體" w:hAnsi="標楷體"/>
                <w:kern w:val="2"/>
                <w:szCs w:val="24"/>
              </w:rPr>
            </w:pPr>
            <w:r w:rsidRPr="00E9520D">
              <w:rPr>
                <w:rFonts w:ascii="標楷體" w:eastAsia="標楷體" w:hAnsi="標楷體" w:hint="eastAsia"/>
                <w:kern w:val="2"/>
                <w:szCs w:val="24"/>
              </w:rPr>
              <w:t>財政部函送「協助各機關推動民間參與公共建設計畫（115年－118年）」之選擇方案及替代方案成本效益分析暨相關財源籌措及資金運用說明</w:t>
            </w:r>
            <w:r>
              <w:rPr>
                <w:rFonts w:ascii="標楷體" w:eastAsia="標楷體" w:hAnsi="標楷體" w:hint="eastAsia"/>
                <w:kern w:val="2"/>
                <w:szCs w:val="24"/>
              </w:rPr>
              <w:t>案</w:t>
            </w:r>
            <w:r w:rsidRPr="00E9520D">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80EE8F2" w14:textId="186CFD5F" w:rsidR="00E9520D" w:rsidRPr="00E9520D" w:rsidRDefault="00E9520D" w:rsidP="00087EAD">
            <w:pPr>
              <w:widowControl w:val="0"/>
              <w:overflowPunct w:val="0"/>
              <w:autoSpaceDN/>
              <w:spacing w:line="350" w:lineRule="exact"/>
              <w:jc w:val="both"/>
              <w:textAlignment w:val="auto"/>
              <w:rPr>
                <w:rFonts w:ascii="標楷體" w:eastAsia="標楷體" w:hAnsi="標楷體"/>
                <w:kern w:val="0"/>
                <w:szCs w:val="24"/>
              </w:rPr>
            </w:pPr>
            <w:r w:rsidRPr="00882E48">
              <w:rPr>
                <w:rFonts w:ascii="標楷體" w:eastAsia="標楷體" w:hAnsi="標楷體" w:hint="eastAsia"/>
                <w:kern w:val="0"/>
                <w:szCs w:val="24"/>
              </w:rPr>
              <w:t>第11屆第4會期第</w:t>
            </w:r>
            <w:r>
              <w:rPr>
                <w:rFonts w:ascii="標楷體" w:eastAsia="標楷體" w:hAnsi="標楷體" w:hint="eastAsia"/>
                <w:kern w:val="0"/>
                <w:szCs w:val="24"/>
              </w:rPr>
              <w:t>10</w:t>
            </w:r>
            <w:r w:rsidRPr="00882E48">
              <w:rPr>
                <w:rFonts w:ascii="標楷體" w:eastAsia="標楷體" w:hAnsi="標楷體" w:hint="eastAsia"/>
                <w:kern w:val="0"/>
                <w:szCs w:val="24"/>
              </w:rPr>
              <w:t>次院會(114.1</w:t>
            </w:r>
            <w:r>
              <w:rPr>
                <w:rFonts w:ascii="標楷體" w:eastAsia="標楷體" w:hAnsi="標楷體" w:hint="eastAsia"/>
                <w:kern w:val="0"/>
                <w:szCs w:val="24"/>
              </w:rPr>
              <w:t>1</w:t>
            </w:r>
            <w:r w:rsidRPr="00882E48">
              <w:rPr>
                <w:rFonts w:ascii="標楷體" w:eastAsia="標楷體" w:hAnsi="標楷體" w:hint="eastAsia"/>
                <w:kern w:val="0"/>
                <w:szCs w:val="24"/>
              </w:rPr>
              <w:t>.</w:t>
            </w:r>
            <w:r>
              <w:rPr>
                <w:rFonts w:ascii="標楷體" w:eastAsia="標楷體" w:hAnsi="標楷體" w:hint="eastAsia"/>
                <w:kern w:val="0"/>
                <w:szCs w:val="24"/>
              </w:rPr>
              <w:t>21</w:t>
            </w:r>
            <w:r w:rsidRPr="00882E48">
              <w:rPr>
                <w:rFonts w:ascii="標楷體" w:eastAsia="標楷體" w:hAnsi="標楷體" w:hint="eastAsia"/>
                <w:kern w:val="0"/>
                <w:szCs w:val="24"/>
              </w:rPr>
              <w:t>)決定：</w:t>
            </w:r>
            <w:r w:rsidRPr="00882E48">
              <w:rPr>
                <w:rFonts w:ascii="標楷體" w:eastAsia="標楷體" w:hAnsi="標楷體" w:hint="eastAsia"/>
                <w:bCs/>
                <w:kern w:val="2"/>
                <w:szCs w:val="24"/>
              </w:rPr>
              <w:t>「交財政委員會審查」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F0B4B01" w14:textId="1029BD0A" w:rsidR="00E9520D" w:rsidRPr="00882E48" w:rsidRDefault="00E9520D" w:rsidP="00087EAD">
            <w:pPr>
              <w:widowControl w:val="0"/>
              <w:overflowPunct w:val="0"/>
              <w:autoSpaceDN/>
              <w:spacing w:line="350" w:lineRule="exact"/>
              <w:jc w:val="both"/>
              <w:textAlignment w:val="auto"/>
              <w:rPr>
                <w:rFonts w:ascii="標楷體" w:eastAsia="標楷體" w:hAnsi="標楷體"/>
                <w:bCs/>
                <w:spacing w:val="-20"/>
                <w:kern w:val="2"/>
                <w:szCs w:val="24"/>
              </w:rPr>
            </w:pPr>
            <w:r w:rsidRPr="00882E48">
              <w:rPr>
                <w:rFonts w:ascii="標楷體" w:eastAsia="標楷體" w:hAnsi="標楷體" w:hint="eastAsia"/>
                <w:bCs/>
                <w:spacing w:val="-20"/>
                <w:kern w:val="2"/>
                <w:szCs w:val="24"/>
              </w:rPr>
              <w:t>尚未審查</w:t>
            </w:r>
          </w:p>
        </w:tc>
      </w:tr>
      <w:tr w:rsidR="0078795B" w:rsidRPr="00F232B8" w14:paraId="5E7128AF"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67F52125" w14:textId="77777777" w:rsidR="0078795B" w:rsidRPr="00F232B8" w:rsidRDefault="0078795B"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20574A3" w14:textId="571B368B" w:rsidR="0078795B" w:rsidRPr="00686E1B" w:rsidRDefault="0078795B"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w:t>
            </w:r>
            <w:proofErr w:type="gramStart"/>
            <w:r w:rsidRPr="00686E1B">
              <w:rPr>
                <w:rFonts w:ascii="標楷體" w:eastAsia="標楷體" w:hAnsi="標楷體" w:hint="eastAsia"/>
                <w:kern w:val="2"/>
                <w:szCs w:val="24"/>
              </w:rPr>
              <w:t>114</w:t>
            </w:r>
            <w:proofErr w:type="gramEnd"/>
            <w:r w:rsidRPr="00686E1B">
              <w:rPr>
                <w:rFonts w:ascii="標楷體" w:eastAsia="標楷體" w:hAnsi="標楷體" w:hint="eastAsia"/>
                <w:kern w:val="2"/>
                <w:szCs w:val="24"/>
              </w:rPr>
              <w:t>年度第3季「獎補助社會團體、人民團體、財團法人、縣市政府及個人經費明細表」案。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587624" w14:textId="29D37650" w:rsidR="0078795B" w:rsidRPr="00686E1B" w:rsidRDefault="0078795B" w:rsidP="00087EAD">
            <w:pPr>
              <w:widowControl w:val="0"/>
              <w:overflowPunct w:val="0"/>
              <w:autoSpaceDN/>
              <w:spacing w:line="350" w:lineRule="exact"/>
              <w:jc w:val="both"/>
              <w:textAlignment w:val="auto"/>
              <w:rPr>
                <w:rFonts w:ascii="標楷體" w:eastAsia="標楷體" w:hAnsi="標楷體"/>
                <w:kern w:val="0"/>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AB9369E" w14:textId="1864FD0F" w:rsidR="0078795B" w:rsidRPr="00686E1B" w:rsidRDefault="0078795B" w:rsidP="00087EAD">
            <w:pPr>
              <w:widowControl w:val="0"/>
              <w:overflowPunct w:val="0"/>
              <w:autoSpaceDN/>
              <w:spacing w:line="350" w:lineRule="exact"/>
              <w:jc w:val="both"/>
              <w:textAlignment w:val="auto"/>
              <w:rPr>
                <w:rFonts w:ascii="標楷體" w:eastAsia="標楷體" w:hAnsi="標楷體"/>
                <w:bCs/>
                <w:spacing w:val="-20"/>
                <w:kern w:val="2"/>
                <w:szCs w:val="24"/>
              </w:rPr>
            </w:pPr>
            <w:r w:rsidRPr="00686E1B">
              <w:rPr>
                <w:rFonts w:ascii="標楷體" w:eastAsia="標楷體" w:hAnsi="標楷體" w:hint="eastAsia"/>
                <w:kern w:val="2"/>
                <w:szCs w:val="24"/>
              </w:rPr>
              <w:t>尚未審查</w:t>
            </w:r>
          </w:p>
        </w:tc>
      </w:tr>
      <w:tr w:rsidR="0078795B" w:rsidRPr="00F232B8" w14:paraId="65E566D8"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5366247B" w14:textId="77777777" w:rsidR="0078795B" w:rsidRPr="00F232B8" w:rsidRDefault="0078795B"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09272EE" w14:textId="465EE77A" w:rsidR="0078795B" w:rsidRPr="00686E1B" w:rsidRDefault="0078795B"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財政部函送114年第3季媒體政策及業務宣導執行</w:t>
            </w:r>
            <w:proofErr w:type="gramStart"/>
            <w:r w:rsidRPr="00686E1B">
              <w:rPr>
                <w:rFonts w:ascii="標楷體" w:eastAsia="標楷體" w:hAnsi="標楷體" w:hint="eastAsia"/>
                <w:kern w:val="2"/>
                <w:szCs w:val="24"/>
              </w:rPr>
              <w:t>情形表案</w:t>
            </w:r>
            <w:proofErr w:type="gramEnd"/>
            <w:r w:rsidRPr="00686E1B">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D4FCBAE" w14:textId="00FDBE41" w:rsidR="0078795B" w:rsidRPr="00686E1B" w:rsidRDefault="0078795B" w:rsidP="00087EAD">
            <w:pPr>
              <w:widowControl w:val="0"/>
              <w:overflowPunct w:val="0"/>
              <w:spacing w:line="350" w:lineRule="exact"/>
              <w:jc w:val="both"/>
              <w:rPr>
                <w:rFonts w:ascii="標楷體" w:eastAsia="標楷體" w:hAnsi="標楷體"/>
                <w:kern w:val="0"/>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945CD64" w14:textId="3DBD15D9" w:rsidR="0078795B" w:rsidRPr="00686E1B" w:rsidRDefault="0078795B" w:rsidP="00087EAD">
            <w:pPr>
              <w:widowControl w:val="0"/>
              <w:overflowPunct w:val="0"/>
              <w:autoSpaceDN/>
              <w:spacing w:line="350" w:lineRule="exact"/>
              <w:jc w:val="both"/>
              <w:textAlignment w:val="auto"/>
              <w:rPr>
                <w:rFonts w:ascii="標楷體" w:eastAsia="標楷體" w:hAnsi="標楷體"/>
                <w:bCs/>
                <w:spacing w:val="-20"/>
                <w:kern w:val="2"/>
                <w:szCs w:val="24"/>
              </w:rPr>
            </w:pPr>
            <w:r w:rsidRPr="00686E1B">
              <w:rPr>
                <w:rFonts w:ascii="標楷體" w:eastAsia="標楷體" w:hAnsi="標楷體" w:hint="eastAsia"/>
                <w:kern w:val="2"/>
                <w:szCs w:val="24"/>
              </w:rPr>
              <w:t>尚未審查</w:t>
            </w:r>
          </w:p>
        </w:tc>
      </w:tr>
      <w:tr w:rsidR="00070651" w:rsidRPr="00F232B8" w14:paraId="76D27F6B"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79D9D3AC" w14:textId="77777777" w:rsidR="00070651" w:rsidRPr="00F232B8" w:rsidRDefault="00070651"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349A75A1" w14:textId="37DEA691" w:rsidR="00070651" w:rsidRPr="00686E1B" w:rsidRDefault="00070651" w:rsidP="00087EAD">
            <w:pPr>
              <w:widowControl w:val="0"/>
              <w:overflowPunct w:val="0"/>
              <w:autoSpaceDN/>
              <w:spacing w:line="37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財政部函送國有財產署</w:t>
            </w:r>
            <w:proofErr w:type="gramStart"/>
            <w:r w:rsidRPr="00686E1B">
              <w:rPr>
                <w:rFonts w:ascii="標楷體" w:eastAsia="標楷體" w:hAnsi="標楷體" w:hint="eastAsia"/>
                <w:kern w:val="2"/>
                <w:szCs w:val="24"/>
              </w:rPr>
              <w:t>114</w:t>
            </w:r>
            <w:proofErr w:type="gramEnd"/>
            <w:r w:rsidRPr="00686E1B">
              <w:rPr>
                <w:rFonts w:ascii="標楷體" w:eastAsia="標楷體" w:hAnsi="標楷體" w:hint="eastAsia"/>
                <w:kern w:val="2"/>
                <w:szCs w:val="24"/>
              </w:rPr>
              <w:t>年度辦理國有非公用土地</w:t>
            </w:r>
            <w:proofErr w:type="gramStart"/>
            <w:r w:rsidRPr="00686E1B">
              <w:rPr>
                <w:rFonts w:ascii="標楷體" w:eastAsia="標楷體" w:hAnsi="標楷體" w:hint="eastAsia"/>
                <w:kern w:val="2"/>
                <w:szCs w:val="24"/>
              </w:rPr>
              <w:t>標租作太陽</w:t>
            </w:r>
            <w:proofErr w:type="gramEnd"/>
            <w:r w:rsidRPr="00686E1B">
              <w:rPr>
                <w:rFonts w:ascii="標楷體" w:eastAsia="標楷體" w:hAnsi="標楷體" w:hint="eastAsia"/>
                <w:kern w:val="2"/>
                <w:szCs w:val="24"/>
              </w:rPr>
              <w:t>光電發電設備使用情形及</w:t>
            </w:r>
            <w:proofErr w:type="gramStart"/>
            <w:r w:rsidRPr="00686E1B">
              <w:rPr>
                <w:rFonts w:ascii="標楷體" w:eastAsia="標楷體" w:hAnsi="標楷體" w:hint="eastAsia"/>
                <w:kern w:val="2"/>
                <w:szCs w:val="24"/>
              </w:rPr>
              <w:t>115</w:t>
            </w:r>
            <w:proofErr w:type="gramEnd"/>
            <w:r w:rsidRPr="00686E1B">
              <w:rPr>
                <w:rFonts w:ascii="標楷體" w:eastAsia="標楷體" w:hAnsi="標楷體" w:hint="eastAsia"/>
                <w:kern w:val="2"/>
                <w:szCs w:val="24"/>
              </w:rPr>
              <w:t>年度預計達成目標之書面報告案。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49F7CFA" w14:textId="100DB396" w:rsidR="00070651" w:rsidRPr="00686E1B" w:rsidRDefault="00070651" w:rsidP="00087EAD">
            <w:pPr>
              <w:widowControl w:val="0"/>
              <w:overflowPunct w:val="0"/>
              <w:spacing w:line="350" w:lineRule="exact"/>
              <w:jc w:val="both"/>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第11屆第4會期第18次院會（115.1.16）決定：「財政委員會審查」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58A5458" w14:textId="7E95CA0F" w:rsidR="00070651" w:rsidRPr="00686E1B" w:rsidRDefault="00070651" w:rsidP="00087EAD">
            <w:pPr>
              <w:widowControl w:val="0"/>
              <w:overflowPunct w:val="0"/>
              <w:autoSpaceDN/>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尚未審查</w:t>
            </w:r>
          </w:p>
        </w:tc>
      </w:tr>
      <w:tr w:rsidR="00647952" w:rsidRPr="00F232B8" w14:paraId="49666957"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437E1101" w14:textId="77777777" w:rsidR="00647952" w:rsidRPr="00F232B8" w:rsidRDefault="00647952"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565F25B5" w14:textId="27E013DB" w:rsidR="00647952" w:rsidRPr="006A348C" w:rsidRDefault="00647952" w:rsidP="00087EAD">
            <w:pPr>
              <w:widowControl w:val="0"/>
              <w:overflowPunct w:val="0"/>
              <w:autoSpaceDN/>
              <w:spacing w:line="37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財政部函，為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年度中央政府總預算決議，檢送該部114年第3季「因公派員出國考察費用執行情形表」，請查照案。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B36827F" w14:textId="343BF528" w:rsidR="00647952" w:rsidRPr="006A348C" w:rsidRDefault="00647952" w:rsidP="00087EAD">
            <w:pPr>
              <w:widowControl w:val="0"/>
              <w:overflowPunct w:val="0"/>
              <w:spacing w:line="350" w:lineRule="exact"/>
              <w:jc w:val="both"/>
              <w:rPr>
                <w:rFonts w:ascii="標楷體" w:eastAsia="標楷體" w:hAnsi="標楷體"/>
                <w:spacing w:val="-20"/>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53911A3" w14:textId="4E578043" w:rsidR="00647952" w:rsidRPr="006A348C" w:rsidRDefault="00647952" w:rsidP="00087EAD">
            <w:pPr>
              <w:widowControl w:val="0"/>
              <w:overflowPunct w:val="0"/>
              <w:autoSpaceDN/>
              <w:spacing w:line="350" w:lineRule="exact"/>
              <w:jc w:val="both"/>
              <w:textAlignment w:val="auto"/>
              <w:rPr>
                <w:rFonts w:ascii="標楷體" w:eastAsia="標楷體" w:hAnsi="標楷體"/>
                <w:kern w:val="2"/>
                <w:szCs w:val="24"/>
              </w:rPr>
            </w:pPr>
            <w:r w:rsidRPr="006A348C">
              <w:rPr>
                <w:rFonts w:ascii="標楷體" w:eastAsia="標楷體" w:hAnsi="標楷體" w:hint="eastAsia"/>
                <w:bCs/>
                <w:spacing w:val="-20"/>
                <w:kern w:val="2"/>
                <w:szCs w:val="24"/>
              </w:rPr>
              <w:t>尚未審查</w:t>
            </w:r>
          </w:p>
        </w:tc>
      </w:tr>
      <w:tr w:rsidR="001803FE" w:rsidRPr="00F232B8" w14:paraId="7C599FCD"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3F678DC3" w14:textId="77777777" w:rsidR="001803FE" w:rsidRPr="00F232B8" w:rsidRDefault="001803FE"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2B640E5" w14:textId="63409D0E" w:rsidR="001803FE" w:rsidRPr="00116057" w:rsidRDefault="002A75C8"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財政部函送該部114年第4季「因公派員出國考察費用執行情形表」案。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4E43682" w14:textId="6F13538C" w:rsidR="001803FE" w:rsidRPr="00116057" w:rsidRDefault="002A75C8"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2F478E"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2F478E"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2F478E"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2F478E"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2F478E"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20BDE3C" w14:textId="6E66CC26" w:rsidR="001803FE" w:rsidRPr="00116057" w:rsidRDefault="002A75C8"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6A348C" w:rsidRPr="00F232B8" w14:paraId="78516AA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2F1B31A4" w14:textId="77777777" w:rsidR="006A348C" w:rsidRPr="00F232B8" w:rsidRDefault="006A348C"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14C29C9" w14:textId="15A8F9FA"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年度中央政府總預算附屬單位預算決議，檢送臺灣菸酒股份有限公司決議第1項預算凍結書面報告，請查照案。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1EBC941" w14:textId="59B68E77"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D949628" w14:textId="6EE6B9F4" w:rsidR="006A348C" w:rsidRPr="00116057" w:rsidRDefault="006A348C"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bCs/>
                <w:spacing w:val="-20"/>
                <w:kern w:val="2"/>
                <w:szCs w:val="24"/>
              </w:rPr>
              <w:t>尚未審查</w:t>
            </w:r>
          </w:p>
        </w:tc>
      </w:tr>
      <w:tr w:rsidR="006A348C" w:rsidRPr="00F232B8" w14:paraId="4EEF963C" w14:textId="77777777" w:rsidTr="00C530CC">
        <w:trPr>
          <w:jc w:val="center"/>
        </w:trPr>
        <w:tc>
          <w:tcPr>
            <w:tcW w:w="590" w:type="dxa"/>
            <w:tcBorders>
              <w:top w:val="single" w:sz="4" w:space="0" w:color="auto"/>
              <w:left w:val="single" w:sz="12" w:space="0" w:color="auto"/>
              <w:bottom w:val="single" w:sz="4" w:space="0" w:color="auto"/>
              <w:right w:val="single" w:sz="4" w:space="0" w:color="auto"/>
            </w:tcBorders>
          </w:tcPr>
          <w:p w14:paraId="0477818B" w14:textId="77777777" w:rsidR="006A348C" w:rsidRPr="00F232B8" w:rsidRDefault="006A348C" w:rsidP="00087EAD">
            <w:pPr>
              <w:widowControl w:val="0"/>
              <w:numPr>
                <w:ilvl w:val="0"/>
                <w:numId w:val="51"/>
              </w:numPr>
              <w:overflowPunct w:val="0"/>
              <w:autoSpaceDN/>
              <w:spacing w:line="350" w:lineRule="exact"/>
              <w:jc w:val="both"/>
              <w:textAlignment w:val="auto"/>
              <w:rPr>
                <w:rFonts w:ascii="標楷體" w:eastAsia="標楷體" w:hAnsi="標楷體"/>
                <w:b/>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7B16E8F" w14:textId="3DE7D065"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年度中央政府總預算附屬單位預算決議，檢送臺灣菸酒股份有限公司決議第2項預算凍結書面報告，請查照案。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CEB6593" w14:textId="6357F2F5"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DA49B89" w14:textId="688B4F82" w:rsidR="006A348C" w:rsidRPr="00116057" w:rsidRDefault="006A348C"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bCs/>
                <w:spacing w:val="-20"/>
                <w:kern w:val="2"/>
                <w:szCs w:val="24"/>
              </w:rPr>
              <w:t>尚未審查</w:t>
            </w:r>
          </w:p>
        </w:tc>
      </w:tr>
      <w:tr w:rsidR="00496514" w:rsidRPr="00496514" w14:paraId="0A22C0BF" w14:textId="77777777" w:rsidTr="008A0FDC">
        <w:trPr>
          <w:jc w:val="center"/>
        </w:trPr>
        <w:tc>
          <w:tcPr>
            <w:tcW w:w="590" w:type="dxa"/>
            <w:tcBorders>
              <w:top w:val="single" w:sz="4" w:space="0" w:color="auto"/>
              <w:left w:val="single" w:sz="12" w:space="0" w:color="auto"/>
              <w:bottom w:val="single" w:sz="4" w:space="0" w:color="auto"/>
              <w:right w:val="single" w:sz="4" w:space="0" w:color="auto"/>
            </w:tcBorders>
          </w:tcPr>
          <w:p w14:paraId="10610670" w14:textId="77777777" w:rsidR="006A348C" w:rsidRPr="00496514" w:rsidRDefault="006A348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540B0FB" w14:textId="20F75672" w:rsidR="006A348C" w:rsidRPr="00116057" w:rsidRDefault="00496514" w:rsidP="00087EAD">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財政部函，為</w:t>
            </w:r>
            <w:proofErr w:type="gramStart"/>
            <w:r w:rsidRPr="00116057">
              <w:rPr>
                <w:rFonts w:ascii="標楷體" w:eastAsia="標楷體" w:hAnsi="標楷體" w:hint="eastAsia"/>
                <w:kern w:val="2"/>
                <w:szCs w:val="24"/>
              </w:rPr>
              <w:t>114</w:t>
            </w:r>
            <w:proofErr w:type="gramEnd"/>
            <w:r w:rsidRPr="00116057">
              <w:rPr>
                <w:rFonts w:ascii="標楷體" w:eastAsia="標楷體" w:hAnsi="標楷體" w:hint="eastAsia"/>
                <w:kern w:val="2"/>
                <w:szCs w:val="24"/>
              </w:rPr>
              <w:t>年度中央政府總預算附屬單位預算決議，檢送臺灣菸酒股份有限公司決議第3項預算凍結書面報告，請查照案。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DD27329" w14:textId="2EC6342D" w:rsidR="006A348C" w:rsidRPr="00116057" w:rsidRDefault="006A348C" w:rsidP="00087EAD">
            <w:pPr>
              <w:widowControl w:val="0"/>
              <w:overflowPunct w:val="0"/>
              <w:spacing w:line="350" w:lineRule="exact"/>
              <w:jc w:val="both"/>
              <w:rPr>
                <w:rFonts w:ascii="標楷體" w:eastAsia="標楷體" w:hAnsi="標楷體"/>
                <w:spacing w:val="-20"/>
                <w:kern w:val="2"/>
                <w:szCs w:val="24"/>
              </w:rPr>
            </w:pPr>
            <w:r w:rsidRPr="00116057">
              <w:rPr>
                <w:rFonts w:ascii="標楷體" w:eastAsia="標楷體" w:hAnsi="標楷體" w:hint="eastAsia"/>
                <w:spacing w:val="-20"/>
                <w:kern w:val="2"/>
                <w:szCs w:val="24"/>
              </w:rPr>
              <w:t>第11屆第5會期第2次院會（115.3.6）決定：「交財政委員會處理」</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D98CDFA" w14:textId="394F7CD5" w:rsidR="006A348C" w:rsidRPr="00116057" w:rsidRDefault="005D36BA" w:rsidP="00087EAD">
            <w:pPr>
              <w:widowControl w:val="0"/>
              <w:overflowPunct w:val="0"/>
              <w:autoSpaceDN/>
              <w:spacing w:line="35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8A0FDC" w:rsidRPr="00496514" w14:paraId="4525363C" w14:textId="77777777" w:rsidTr="00936275">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68D8CAE" w14:textId="77777777" w:rsidR="008A0FDC" w:rsidRPr="00496514" w:rsidRDefault="008A0FD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F5A95DF" w14:textId="10B7A196" w:rsidR="008A0FDC" w:rsidRPr="00D7348A" w:rsidRDefault="008A0FDC" w:rsidP="00087EAD">
            <w:pPr>
              <w:widowControl w:val="0"/>
              <w:overflowPunct w:val="0"/>
              <w:autoSpaceDN/>
              <w:spacing w:line="350" w:lineRule="exact"/>
              <w:jc w:val="both"/>
              <w:textAlignment w:val="auto"/>
              <w:rPr>
                <w:rFonts w:ascii="標楷體" w:eastAsia="標楷體" w:hAnsi="標楷體"/>
                <w:kern w:val="2"/>
                <w:szCs w:val="24"/>
              </w:rPr>
            </w:pPr>
            <w:r w:rsidRPr="00D7348A">
              <w:rPr>
                <w:rFonts w:ascii="標楷體" w:eastAsia="標楷體" w:hAnsi="標楷體" w:hint="eastAsia"/>
                <w:kern w:val="2"/>
                <w:szCs w:val="24"/>
              </w:rPr>
              <w:t>財政部函送「</w:t>
            </w:r>
            <w:proofErr w:type="gramStart"/>
            <w:r w:rsidRPr="00D7348A">
              <w:rPr>
                <w:rFonts w:ascii="標楷體" w:eastAsia="標楷體" w:hAnsi="標楷體" w:hint="eastAsia"/>
                <w:kern w:val="2"/>
                <w:szCs w:val="24"/>
              </w:rPr>
              <w:t>114</w:t>
            </w:r>
            <w:proofErr w:type="gramEnd"/>
            <w:r w:rsidRPr="00D7348A">
              <w:rPr>
                <w:rFonts w:ascii="標楷體" w:eastAsia="標楷體" w:hAnsi="標楷體" w:hint="eastAsia"/>
                <w:kern w:val="2"/>
                <w:szCs w:val="24"/>
              </w:rPr>
              <w:t>年度中央政府債務控管情形報告案。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13481B9" w14:textId="1EEFC89A" w:rsidR="008A0FDC" w:rsidRPr="00D7348A" w:rsidRDefault="008A0FDC" w:rsidP="00087EAD">
            <w:pPr>
              <w:widowControl w:val="0"/>
              <w:overflowPunct w:val="0"/>
              <w:spacing w:line="350" w:lineRule="exact"/>
              <w:jc w:val="both"/>
              <w:rPr>
                <w:rFonts w:ascii="標楷體" w:eastAsia="標楷體" w:hAnsi="標楷體"/>
                <w:spacing w:val="-20"/>
                <w:kern w:val="2"/>
                <w:szCs w:val="24"/>
              </w:rPr>
            </w:pPr>
            <w:r w:rsidRPr="00D7348A">
              <w:rPr>
                <w:rFonts w:ascii="標楷體" w:eastAsia="標楷體" w:hAnsi="標楷體" w:hint="eastAsia"/>
                <w:spacing w:val="-20"/>
                <w:kern w:val="2"/>
                <w:szCs w:val="24"/>
              </w:rPr>
              <w:t>第11屆第5會期第5次院會（115.3.27）決定：「交財政委員會審查」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6617DD5" w14:textId="3811AD6D" w:rsidR="008A0FDC" w:rsidRPr="00D7348A" w:rsidRDefault="008A0FDC" w:rsidP="00087EAD">
            <w:pPr>
              <w:widowControl w:val="0"/>
              <w:overflowPunct w:val="0"/>
              <w:autoSpaceDN/>
              <w:spacing w:line="350" w:lineRule="exact"/>
              <w:jc w:val="both"/>
              <w:textAlignment w:val="auto"/>
              <w:rPr>
                <w:rFonts w:ascii="標楷體" w:eastAsia="標楷體" w:hAnsi="標楷體"/>
                <w:kern w:val="2"/>
                <w:szCs w:val="24"/>
              </w:rPr>
            </w:pPr>
            <w:r w:rsidRPr="00D7348A">
              <w:rPr>
                <w:rFonts w:ascii="標楷體" w:eastAsia="標楷體" w:hAnsi="標楷體" w:hint="eastAsia"/>
                <w:kern w:val="2"/>
                <w:szCs w:val="24"/>
              </w:rPr>
              <w:t>尚未審查</w:t>
            </w:r>
          </w:p>
        </w:tc>
      </w:tr>
      <w:tr w:rsidR="00936275" w:rsidRPr="00496514" w14:paraId="0218B10A" w14:textId="77777777" w:rsidTr="00936275">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72628F85" w14:textId="77777777" w:rsidR="00936275" w:rsidRPr="00496514" w:rsidRDefault="00936275"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A28E005" w14:textId="1330793D"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財政部函，為</w:t>
            </w:r>
            <w:proofErr w:type="gramStart"/>
            <w:r w:rsidRPr="002D6693">
              <w:rPr>
                <w:rFonts w:ascii="標楷體" w:eastAsia="標楷體" w:hAnsi="標楷體" w:hint="eastAsia"/>
                <w:kern w:val="2"/>
                <w:szCs w:val="24"/>
              </w:rPr>
              <w:t>114</w:t>
            </w:r>
            <w:proofErr w:type="gramEnd"/>
            <w:r w:rsidRPr="002D6693">
              <w:rPr>
                <w:rFonts w:ascii="標楷體" w:eastAsia="標楷體" w:hAnsi="標楷體" w:hint="eastAsia"/>
                <w:kern w:val="2"/>
                <w:szCs w:val="24"/>
              </w:rPr>
              <w:t>年度中央政府總預算附屬單位預算決議，檢送臺灣金融控股股份有限公司「臺灣銀行提升異常帳戶預警效果及檢討異常帳戶監控機制」書面報告案。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D26FFA7" w14:textId="28530073" w:rsidR="00936275" w:rsidRPr="002D6693" w:rsidRDefault="00936275" w:rsidP="00087EAD">
            <w:pPr>
              <w:widowControl w:val="0"/>
              <w:overflowPunct w:val="0"/>
              <w:spacing w:line="350" w:lineRule="exact"/>
              <w:jc w:val="both"/>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C2A695B" w14:textId="480C0366"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936275" w:rsidRPr="00496514" w14:paraId="2F9A33EF"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2D613C65" w14:textId="77777777" w:rsidR="00936275" w:rsidRPr="00496514" w:rsidRDefault="00936275"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656AA1D" w14:textId="29E1D814"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財政部函，為</w:t>
            </w:r>
            <w:proofErr w:type="gramStart"/>
            <w:r w:rsidRPr="002D6693">
              <w:rPr>
                <w:rFonts w:ascii="標楷體" w:eastAsia="標楷體" w:hAnsi="標楷體" w:hint="eastAsia"/>
                <w:kern w:val="2"/>
                <w:szCs w:val="24"/>
              </w:rPr>
              <w:t>114</w:t>
            </w:r>
            <w:proofErr w:type="gramEnd"/>
            <w:r w:rsidRPr="002D6693">
              <w:rPr>
                <w:rFonts w:ascii="標楷體" w:eastAsia="標楷體" w:hAnsi="標楷體" w:hint="eastAsia"/>
                <w:kern w:val="2"/>
                <w:szCs w:val="24"/>
              </w:rPr>
              <w:t>年度中央政府總預算附屬單位預算決議，檢送臺灣金融控股股份有限公司「臺灣銀行提升異常帳戶預警效果及檢討異常帳戶處理情形」書面報告案。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45C8CF96" w14:textId="4E7BC5ED" w:rsidR="00936275" w:rsidRPr="002D6693" w:rsidRDefault="00936275" w:rsidP="00087EAD">
            <w:pPr>
              <w:widowControl w:val="0"/>
              <w:overflowPunct w:val="0"/>
              <w:spacing w:line="350" w:lineRule="exact"/>
              <w:jc w:val="both"/>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3D0780C" w14:textId="677EA052" w:rsidR="00936275" w:rsidRPr="002D6693" w:rsidRDefault="00936275" w:rsidP="00087EAD">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86403C" w:rsidRPr="00496514" w14:paraId="186580B2"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0F3C2DC"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22872A92" w14:textId="2B2BE557"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年度中央政府總預算附屬單位預算決議，檢送臺灣土地銀行股份有限公司「不動產貸款風險管理」書面報告案。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678E2CE" w14:textId="2E7E2C24"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56A1CDEA" w14:textId="278CF4ED"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86403C" w:rsidRPr="00496514" w14:paraId="05918AF2" w14:textId="77777777" w:rsidTr="0086403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40D83FD3"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43155DAA" w14:textId="613D5190"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年度中央政府總預算附屬單位預算決議，檢送臺灣土地銀行股份有限公司「提升</w:t>
            </w:r>
            <w:proofErr w:type="gramStart"/>
            <w:r w:rsidRPr="00DF073E">
              <w:rPr>
                <w:rFonts w:ascii="標楷體" w:eastAsia="標楷體" w:hAnsi="標楷體" w:hint="eastAsia"/>
                <w:kern w:val="2"/>
                <w:szCs w:val="24"/>
              </w:rPr>
              <w:t>阻詐整體</w:t>
            </w:r>
            <w:proofErr w:type="gramEnd"/>
            <w:r w:rsidRPr="00DF073E">
              <w:rPr>
                <w:rFonts w:ascii="標楷體" w:eastAsia="標楷體" w:hAnsi="標楷體" w:hint="eastAsia"/>
                <w:kern w:val="2"/>
                <w:szCs w:val="24"/>
              </w:rPr>
              <w:t>成效」書面報告案。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5B71EB2" w14:textId="501A1C02"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D2167A1" w14:textId="18DFAFCC"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86403C" w:rsidRPr="00496514" w14:paraId="31428B4C" w14:textId="77777777" w:rsidTr="00E7175E">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7DA07E2B" w14:textId="77777777" w:rsidR="0086403C" w:rsidRPr="00496514" w:rsidRDefault="0086403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11153DE5" w14:textId="75BD6D3D"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財政部函，為</w:t>
            </w:r>
            <w:proofErr w:type="gramStart"/>
            <w:r w:rsidRPr="00DF073E">
              <w:rPr>
                <w:rFonts w:ascii="標楷體" w:eastAsia="標楷體" w:hAnsi="標楷體" w:hint="eastAsia"/>
                <w:kern w:val="2"/>
                <w:szCs w:val="24"/>
              </w:rPr>
              <w:t>114</w:t>
            </w:r>
            <w:proofErr w:type="gramEnd"/>
            <w:r w:rsidRPr="00DF073E">
              <w:rPr>
                <w:rFonts w:ascii="標楷體" w:eastAsia="標楷體" w:hAnsi="標楷體" w:hint="eastAsia"/>
                <w:kern w:val="2"/>
                <w:szCs w:val="24"/>
              </w:rPr>
              <w:t>年度中央政府總預算附屬單位預算決議，檢送臺灣土地銀行股份有限公司「對融資租賃公司之貸後管理」書面報告案。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6F440D9" w14:textId="13B656C7" w:rsidR="0086403C" w:rsidRPr="00DF073E" w:rsidRDefault="0086403C" w:rsidP="00087EAD">
            <w:pPr>
              <w:widowControl w:val="0"/>
              <w:overflowPunct w:val="0"/>
              <w:spacing w:line="350" w:lineRule="exact"/>
              <w:jc w:val="both"/>
              <w:rPr>
                <w:rFonts w:ascii="標楷體" w:eastAsia="標楷體" w:hAnsi="標楷體"/>
                <w:spacing w:val="-20"/>
                <w:kern w:val="2"/>
                <w:szCs w:val="24"/>
              </w:rPr>
            </w:pPr>
            <w:r w:rsidRPr="00DF073E">
              <w:rPr>
                <w:rFonts w:ascii="標楷體" w:eastAsia="標楷體" w:hAnsi="標楷體" w:hint="eastAsia"/>
                <w:spacing w:val="-20"/>
                <w:kern w:val="2"/>
                <w:szCs w:val="24"/>
              </w:rPr>
              <w:t>第11屆第5會期第9次院會(115.5.8)決定：「交財政委員會審查」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368A9B0" w14:textId="62238988" w:rsidR="0086403C" w:rsidRPr="00DF073E" w:rsidRDefault="0086403C" w:rsidP="00087EAD">
            <w:pPr>
              <w:widowControl w:val="0"/>
              <w:overflowPunct w:val="0"/>
              <w:autoSpaceDN/>
              <w:spacing w:line="350" w:lineRule="exact"/>
              <w:jc w:val="both"/>
              <w:textAlignment w:val="auto"/>
              <w:rPr>
                <w:rFonts w:ascii="標楷體" w:eastAsia="標楷體" w:hAnsi="標楷體"/>
                <w:kern w:val="2"/>
                <w:szCs w:val="24"/>
              </w:rPr>
            </w:pPr>
            <w:r w:rsidRPr="00DF073E">
              <w:rPr>
                <w:rFonts w:ascii="標楷體" w:eastAsia="標楷體" w:hAnsi="標楷體" w:hint="eastAsia"/>
                <w:kern w:val="2"/>
                <w:szCs w:val="24"/>
              </w:rPr>
              <w:t>尚未審查</w:t>
            </w:r>
          </w:p>
        </w:tc>
      </w:tr>
      <w:tr w:rsidR="00E7175E" w:rsidRPr="00496514" w14:paraId="4592140E" w14:textId="77777777" w:rsidTr="00EA2EDE">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0E5C2E53" w14:textId="77777777" w:rsidR="00E7175E" w:rsidRPr="00496514" w:rsidRDefault="00E7175E"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0169D583" w14:textId="5153D2A6" w:rsidR="00E7175E" w:rsidRPr="005D5E2C" w:rsidRDefault="00E7175E"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財政部函送國有財產署捐贈、出租、讓售移轉予國家住宅及都市更新中心之土地使用進度115年1月書面報告案。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430AE46" w14:textId="6CB5C4AA" w:rsidR="00E7175E" w:rsidRPr="005D5E2C" w:rsidRDefault="00E7175E" w:rsidP="00087EAD">
            <w:pPr>
              <w:widowControl w:val="0"/>
              <w:overflowPunct w:val="0"/>
              <w:spacing w:line="350" w:lineRule="exact"/>
              <w:jc w:val="both"/>
              <w:rPr>
                <w:rFonts w:ascii="標楷體" w:eastAsia="標楷體" w:hAnsi="標楷體"/>
                <w:color w:val="000000" w:themeColor="text1"/>
                <w:spacing w:val="-20"/>
                <w:kern w:val="2"/>
                <w:szCs w:val="24"/>
              </w:rPr>
            </w:pPr>
            <w:r w:rsidRPr="005D5E2C">
              <w:rPr>
                <w:rFonts w:ascii="標楷體" w:eastAsia="標楷體" w:hAnsi="標楷體" w:hint="eastAsia"/>
                <w:color w:val="000000" w:themeColor="text1"/>
                <w:spacing w:val="-20"/>
                <w:kern w:val="2"/>
                <w:szCs w:val="24"/>
              </w:rPr>
              <w:t>第11屆第5會期第10次院會(115.5.15)決定：「交財政委員會審查」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6A9A894C" w14:textId="298F9AC5" w:rsidR="00E7175E" w:rsidRPr="005D5E2C" w:rsidRDefault="00E7175E" w:rsidP="00087EAD">
            <w:pPr>
              <w:widowControl w:val="0"/>
              <w:overflowPunct w:val="0"/>
              <w:autoSpaceDN/>
              <w:spacing w:line="350" w:lineRule="exact"/>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尚未審查</w:t>
            </w:r>
          </w:p>
        </w:tc>
      </w:tr>
      <w:tr w:rsidR="00EA2EDE" w:rsidRPr="00496514" w14:paraId="6FDF59A5" w14:textId="77777777" w:rsidTr="00037EDC">
        <w:trPr>
          <w:trHeight w:val="1195"/>
          <w:jc w:val="center"/>
        </w:trPr>
        <w:tc>
          <w:tcPr>
            <w:tcW w:w="590" w:type="dxa"/>
            <w:tcBorders>
              <w:top w:val="single" w:sz="4" w:space="0" w:color="auto"/>
              <w:left w:val="single" w:sz="12" w:space="0" w:color="auto"/>
              <w:bottom w:val="single" w:sz="4" w:space="0" w:color="auto"/>
              <w:right w:val="single" w:sz="4" w:space="0" w:color="auto"/>
            </w:tcBorders>
          </w:tcPr>
          <w:p w14:paraId="20DA8E87" w14:textId="77777777" w:rsidR="00EA2EDE" w:rsidRPr="00496514" w:rsidRDefault="00EA2EDE"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4" w:space="0" w:color="auto"/>
              <w:right w:val="single" w:sz="4" w:space="0" w:color="auto"/>
            </w:tcBorders>
          </w:tcPr>
          <w:p w14:paraId="7B9A9034" w14:textId="6366A981" w:rsidR="00EA2EDE" w:rsidRPr="00CA48CC" w:rsidRDefault="00EA2EDE" w:rsidP="00CA48CC">
            <w:pPr>
              <w:widowControl w:val="0"/>
              <w:overflowPunct w:val="0"/>
              <w:autoSpaceDN/>
              <w:spacing w:line="350" w:lineRule="exact"/>
              <w:jc w:val="both"/>
              <w:textAlignment w:val="auto"/>
              <w:rPr>
                <w:rFonts w:ascii="標楷體" w:eastAsia="標楷體" w:hAnsi="標楷體"/>
                <w:kern w:val="2"/>
                <w:szCs w:val="24"/>
              </w:rPr>
            </w:pPr>
            <w:r w:rsidRPr="00CA48CC">
              <w:rPr>
                <w:rFonts w:ascii="標楷體" w:eastAsia="標楷體" w:hAnsi="標楷體" w:hint="eastAsia"/>
                <w:kern w:val="2"/>
                <w:szCs w:val="24"/>
              </w:rPr>
              <w:t>財政部函送114年第4季媒體政策及業務宣導執行</w:t>
            </w:r>
            <w:proofErr w:type="gramStart"/>
            <w:r w:rsidRPr="00CA48CC">
              <w:rPr>
                <w:rFonts w:ascii="標楷體" w:eastAsia="標楷體" w:hAnsi="標楷體" w:hint="eastAsia"/>
                <w:kern w:val="2"/>
                <w:szCs w:val="24"/>
              </w:rPr>
              <w:t>情形表</w:t>
            </w:r>
            <w:r w:rsidR="00CA48CC" w:rsidRPr="00CA48CC">
              <w:rPr>
                <w:rFonts w:ascii="標楷體" w:eastAsia="標楷體" w:hAnsi="標楷體" w:hint="eastAsia"/>
                <w:kern w:val="2"/>
                <w:szCs w:val="24"/>
              </w:rPr>
              <w:t>案</w:t>
            </w:r>
            <w:proofErr w:type="gramEnd"/>
            <w:r w:rsidRPr="00CA48CC">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39B1FD0" w14:textId="26A502F4" w:rsidR="00EA2EDE" w:rsidRPr="00CA48CC" w:rsidRDefault="00CA48CC" w:rsidP="00087EAD">
            <w:pPr>
              <w:widowControl w:val="0"/>
              <w:overflowPunct w:val="0"/>
              <w:spacing w:line="350" w:lineRule="exact"/>
              <w:jc w:val="both"/>
              <w:rPr>
                <w:rFonts w:ascii="標楷體" w:eastAsia="標楷體" w:hAnsi="標楷體"/>
                <w:spacing w:val="-20"/>
                <w:kern w:val="2"/>
                <w:szCs w:val="24"/>
              </w:rPr>
            </w:pPr>
            <w:r w:rsidRPr="00CA48CC">
              <w:rPr>
                <w:rFonts w:ascii="標楷體" w:eastAsia="標楷體" w:hAnsi="標楷體" w:hint="eastAsia"/>
                <w:spacing w:val="-20"/>
                <w:kern w:val="2"/>
                <w:szCs w:val="24"/>
              </w:rPr>
              <w:t>第11屆第5會期第12次院會(115.5.29)決定：「交財政委員會審查」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1205165" w14:textId="0040653D" w:rsidR="00EA2EDE" w:rsidRPr="00CA48CC" w:rsidRDefault="00CA48CC" w:rsidP="00087EAD">
            <w:pPr>
              <w:widowControl w:val="0"/>
              <w:overflowPunct w:val="0"/>
              <w:autoSpaceDN/>
              <w:spacing w:line="350" w:lineRule="exact"/>
              <w:jc w:val="both"/>
              <w:textAlignment w:val="auto"/>
              <w:rPr>
                <w:rFonts w:ascii="標楷體" w:eastAsia="標楷體" w:hAnsi="標楷體"/>
                <w:kern w:val="2"/>
                <w:szCs w:val="24"/>
              </w:rPr>
            </w:pPr>
            <w:r w:rsidRPr="00CA48CC">
              <w:rPr>
                <w:rFonts w:ascii="標楷體" w:eastAsia="標楷體" w:hAnsi="標楷體" w:hint="eastAsia"/>
                <w:kern w:val="2"/>
                <w:szCs w:val="24"/>
              </w:rPr>
              <w:t>尚未審查</w:t>
            </w:r>
          </w:p>
        </w:tc>
      </w:tr>
      <w:tr w:rsidR="00037EDC" w:rsidRPr="00496514" w14:paraId="01C1DFED" w14:textId="77777777" w:rsidTr="008A0FDC">
        <w:trPr>
          <w:trHeight w:val="1195"/>
          <w:jc w:val="center"/>
        </w:trPr>
        <w:tc>
          <w:tcPr>
            <w:tcW w:w="590" w:type="dxa"/>
            <w:tcBorders>
              <w:top w:val="single" w:sz="4" w:space="0" w:color="auto"/>
              <w:left w:val="single" w:sz="12" w:space="0" w:color="auto"/>
              <w:bottom w:val="single" w:sz="12" w:space="0" w:color="auto"/>
              <w:right w:val="single" w:sz="4" w:space="0" w:color="auto"/>
            </w:tcBorders>
          </w:tcPr>
          <w:p w14:paraId="28C797C1" w14:textId="77777777" w:rsidR="00037EDC" w:rsidRPr="00496514" w:rsidRDefault="00037EDC" w:rsidP="00087EAD">
            <w:pPr>
              <w:widowControl w:val="0"/>
              <w:numPr>
                <w:ilvl w:val="0"/>
                <w:numId w:val="51"/>
              </w:numPr>
              <w:overflowPunct w:val="0"/>
              <w:autoSpaceDN/>
              <w:spacing w:line="350" w:lineRule="exact"/>
              <w:jc w:val="both"/>
              <w:textAlignment w:val="auto"/>
              <w:rPr>
                <w:rFonts w:ascii="標楷體" w:eastAsia="標楷體" w:hAnsi="標楷體"/>
                <w:b/>
                <w:color w:val="FF0000"/>
                <w:kern w:val="2"/>
                <w:szCs w:val="24"/>
              </w:rPr>
            </w:pPr>
          </w:p>
        </w:tc>
        <w:tc>
          <w:tcPr>
            <w:tcW w:w="4671" w:type="dxa"/>
            <w:tcBorders>
              <w:top w:val="single" w:sz="4" w:space="0" w:color="auto"/>
              <w:left w:val="single" w:sz="4" w:space="0" w:color="auto"/>
              <w:bottom w:val="single" w:sz="12" w:space="0" w:color="auto"/>
              <w:right w:val="single" w:sz="4" w:space="0" w:color="auto"/>
            </w:tcBorders>
          </w:tcPr>
          <w:p w14:paraId="0C1594F8" w14:textId="76266E52" w:rsidR="00037EDC" w:rsidRPr="001A6D45" w:rsidRDefault="00037EDC" w:rsidP="00037EDC">
            <w:pPr>
              <w:widowControl w:val="0"/>
              <w:overflowPunct w:val="0"/>
              <w:autoSpaceDN/>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財政部函，為</w:t>
            </w:r>
            <w:proofErr w:type="gramStart"/>
            <w:r w:rsidRPr="001A6D45">
              <w:rPr>
                <w:rFonts w:ascii="標楷體" w:eastAsia="標楷體" w:hAnsi="標楷體" w:hint="eastAsia"/>
                <w:kern w:val="2"/>
                <w:szCs w:val="24"/>
              </w:rPr>
              <w:t>114</w:t>
            </w:r>
            <w:proofErr w:type="gramEnd"/>
            <w:r w:rsidRPr="001A6D45">
              <w:rPr>
                <w:rFonts w:ascii="標楷體" w:eastAsia="標楷體" w:hAnsi="標楷體" w:hint="eastAsia"/>
                <w:kern w:val="2"/>
                <w:szCs w:val="24"/>
              </w:rPr>
              <w:t>年度中央政府總預算附屬單位預算決議，檢送新增通案決議第2項「政策宣導得標廠商過於集中之妥適性檢討」書面報告案。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33009701" w14:textId="6CC6C480" w:rsidR="00037EDC" w:rsidRPr="001A6D45" w:rsidRDefault="00037EDC" w:rsidP="00087EAD">
            <w:pPr>
              <w:widowControl w:val="0"/>
              <w:overflowPunct w:val="0"/>
              <w:spacing w:line="350" w:lineRule="exact"/>
              <w:jc w:val="both"/>
              <w:rPr>
                <w:rFonts w:ascii="標楷體" w:eastAsia="標楷體" w:hAnsi="標楷體"/>
                <w:spacing w:val="-20"/>
                <w:kern w:val="2"/>
                <w:szCs w:val="24"/>
              </w:rPr>
            </w:pPr>
            <w:r w:rsidRPr="001A6D45">
              <w:rPr>
                <w:rFonts w:ascii="標楷體" w:eastAsia="標楷體" w:hAnsi="標楷體" w:hint="eastAsia"/>
                <w:spacing w:val="-20"/>
                <w:kern w:val="2"/>
                <w:szCs w:val="24"/>
              </w:rPr>
              <w:t>第11屆第5會期第17次院會(115.7.14)決定：「交財政委員會審查」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38ADE1F2" w14:textId="082C4578" w:rsidR="00037EDC" w:rsidRPr="001A6D45" w:rsidRDefault="00037EDC" w:rsidP="00087EAD">
            <w:pPr>
              <w:widowControl w:val="0"/>
              <w:overflowPunct w:val="0"/>
              <w:autoSpaceDN/>
              <w:spacing w:line="350" w:lineRule="exact"/>
              <w:jc w:val="both"/>
              <w:textAlignment w:val="auto"/>
              <w:rPr>
                <w:rFonts w:ascii="標楷體" w:eastAsia="標楷體" w:hAnsi="標楷體"/>
                <w:kern w:val="2"/>
                <w:szCs w:val="24"/>
              </w:rPr>
            </w:pPr>
            <w:r w:rsidRPr="001A6D45">
              <w:rPr>
                <w:rFonts w:ascii="標楷體" w:eastAsia="標楷體" w:hAnsi="標楷體" w:hint="eastAsia"/>
                <w:kern w:val="2"/>
                <w:szCs w:val="24"/>
              </w:rPr>
              <w:t>尚未審查</w:t>
            </w:r>
          </w:p>
        </w:tc>
      </w:tr>
    </w:tbl>
    <w:p w14:paraId="1DA1E9D5" w14:textId="5B5F65F6" w:rsidR="00FC0339" w:rsidRDefault="00FC0339" w:rsidP="00FC0339">
      <w:pPr>
        <w:pStyle w:val="3"/>
        <w:spacing w:beforeLines="50" w:before="180" w:afterLines="50" w:after="180"/>
        <w:rPr>
          <w:kern w:val="2"/>
          <w:sz w:val="28"/>
          <w:szCs w:val="28"/>
        </w:rPr>
      </w:pPr>
      <w:bookmarkStart w:id="40" w:name="_Toc126576813"/>
      <w:bookmarkStart w:id="41" w:name="_Toc143873931"/>
      <w:bookmarkStart w:id="42" w:name="_Toc157095704"/>
      <w:bookmarkStart w:id="43" w:name="_Toc175833598"/>
      <w:r>
        <w:rPr>
          <w:rFonts w:hint="eastAsia"/>
          <w:b w:val="0"/>
          <w:kern w:val="2"/>
          <w:sz w:val="28"/>
          <w:szCs w:val="28"/>
        </w:rPr>
        <w:t xml:space="preserve">  </w:t>
      </w:r>
      <w:bookmarkStart w:id="44" w:name="_Toc207872787"/>
      <w:r w:rsidRPr="00485B72">
        <w:rPr>
          <w:bCs w:val="0"/>
          <w:kern w:val="2"/>
          <w:sz w:val="28"/>
          <w:szCs w:val="28"/>
        </w:rPr>
        <w:t>2.</w:t>
      </w:r>
      <w:r w:rsidRPr="00B95A07">
        <w:rPr>
          <w:rFonts w:hint="eastAsia"/>
          <w:kern w:val="2"/>
          <w:sz w:val="28"/>
          <w:szCs w:val="28"/>
        </w:rPr>
        <w:t>金融監督管理委員會主管（</w:t>
      </w:r>
      <w:r w:rsidR="00E7175E" w:rsidRPr="00D12EA2">
        <w:rPr>
          <w:rFonts w:hint="eastAsia"/>
          <w:kern w:val="2"/>
          <w:sz w:val="28"/>
          <w:szCs w:val="28"/>
        </w:rPr>
        <w:t>3</w:t>
      </w:r>
      <w:r w:rsidR="005D5E2C" w:rsidRPr="00D12EA2">
        <w:rPr>
          <w:rFonts w:hint="eastAsia"/>
          <w:kern w:val="2"/>
          <w:sz w:val="28"/>
          <w:szCs w:val="28"/>
        </w:rPr>
        <w:t>2</w:t>
      </w:r>
      <w:r w:rsidRPr="00B95A07">
        <w:rPr>
          <w:rFonts w:hint="eastAsia"/>
          <w:kern w:val="2"/>
          <w:sz w:val="28"/>
          <w:szCs w:val="28"/>
        </w:rPr>
        <w:t>案）</w:t>
      </w:r>
      <w:bookmarkEnd w:id="44"/>
    </w:p>
    <w:tbl>
      <w:tblPr>
        <w:tblW w:w="97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2"/>
        <w:gridCol w:w="4671"/>
        <w:gridCol w:w="2721"/>
        <w:gridCol w:w="1701"/>
      </w:tblGrid>
      <w:tr w:rsidR="00FC0339" w:rsidRPr="00B95A07" w14:paraId="3F6B2ABB" w14:textId="77777777" w:rsidTr="005F5D05">
        <w:trPr>
          <w:trHeight w:val="680"/>
          <w:jc w:val="center"/>
        </w:trPr>
        <w:tc>
          <w:tcPr>
            <w:tcW w:w="612" w:type="dxa"/>
            <w:tcBorders>
              <w:top w:val="single" w:sz="12" w:space="0" w:color="auto"/>
              <w:bottom w:val="single" w:sz="12" w:space="0" w:color="auto"/>
            </w:tcBorders>
            <w:vAlign w:val="center"/>
          </w:tcPr>
          <w:p w14:paraId="679440DB" w14:textId="77777777" w:rsidR="00FC0339" w:rsidRPr="00B95A07" w:rsidRDefault="00FC0339" w:rsidP="00731329">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1" w:type="dxa"/>
            <w:tcBorders>
              <w:top w:val="single" w:sz="12" w:space="0" w:color="auto"/>
              <w:bottom w:val="single" w:sz="12" w:space="0" w:color="auto"/>
            </w:tcBorders>
            <w:vAlign w:val="center"/>
          </w:tcPr>
          <w:p w14:paraId="3D88FF67" w14:textId="77777777" w:rsidR="00FC0339" w:rsidRPr="00B95A07" w:rsidRDefault="00FC0339" w:rsidP="0073132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bottom w:val="single" w:sz="12" w:space="0" w:color="auto"/>
            </w:tcBorders>
            <w:vAlign w:val="center"/>
          </w:tcPr>
          <w:p w14:paraId="4BBAF732" w14:textId="77777777" w:rsidR="00FC0339" w:rsidRPr="00B95A07" w:rsidRDefault="00FC0339" w:rsidP="00731329">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bottom w:val="single" w:sz="12" w:space="0" w:color="auto"/>
            </w:tcBorders>
            <w:vAlign w:val="center"/>
          </w:tcPr>
          <w:p w14:paraId="5EAA1EC4" w14:textId="77777777" w:rsidR="00FC0339" w:rsidRPr="00B95A07" w:rsidRDefault="00FC0339" w:rsidP="00731329">
            <w:pPr>
              <w:widowControl w:val="0"/>
              <w:overflowPunct w:val="0"/>
              <w:autoSpaceDN/>
              <w:spacing w:line="340" w:lineRule="exact"/>
              <w:contextualSpacing/>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19886CA0" w14:textId="77777777" w:rsidTr="005F5D05">
        <w:trPr>
          <w:trHeight w:val="680"/>
          <w:jc w:val="center"/>
        </w:trPr>
        <w:tc>
          <w:tcPr>
            <w:tcW w:w="612" w:type="dxa"/>
          </w:tcPr>
          <w:p w14:paraId="56E4C7A8"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1CC6966"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年度中央政府總預算決議，檢送針對約定帳戶轉帳所涉詐騙</w:t>
            </w:r>
            <w:proofErr w:type="gramStart"/>
            <w:r w:rsidRPr="004832F7">
              <w:rPr>
                <w:rFonts w:ascii="標楷體" w:eastAsia="標楷體" w:hAnsi="標楷體" w:hint="eastAsia"/>
                <w:bCs/>
                <w:kern w:val="2"/>
                <w:szCs w:val="24"/>
              </w:rPr>
              <w:t>研</w:t>
            </w:r>
            <w:proofErr w:type="gramEnd"/>
            <w:r w:rsidRPr="004832F7">
              <w:rPr>
                <w:rFonts w:ascii="標楷體" w:eastAsia="標楷體" w:hAnsi="標楷體" w:hint="eastAsia"/>
                <w:bCs/>
                <w:kern w:val="2"/>
                <w:szCs w:val="24"/>
              </w:rPr>
              <w:t>提改善方案書面報告案。</w:t>
            </w:r>
          </w:p>
        </w:tc>
        <w:tc>
          <w:tcPr>
            <w:tcW w:w="2721" w:type="dxa"/>
            <w:vAlign w:val="center"/>
          </w:tcPr>
          <w:p w14:paraId="39F44113"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第11屆第1會期第9次院會（113.4.12）決定：「交財政委員會審查」</w:t>
            </w:r>
          </w:p>
        </w:tc>
        <w:tc>
          <w:tcPr>
            <w:tcW w:w="1701" w:type="dxa"/>
            <w:vAlign w:val="center"/>
          </w:tcPr>
          <w:p w14:paraId="6A7159A1"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E174630" w14:textId="77777777" w:rsidTr="005F5D05">
        <w:trPr>
          <w:trHeight w:val="680"/>
          <w:jc w:val="center"/>
        </w:trPr>
        <w:tc>
          <w:tcPr>
            <w:tcW w:w="612" w:type="dxa"/>
          </w:tcPr>
          <w:p w14:paraId="21BC08A0"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5A39514"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年度第2季「媒體政策及業務宣導執行情形表」案。</w:t>
            </w:r>
          </w:p>
        </w:tc>
        <w:tc>
          <w:tcPr>
            <w:tcW w:w="2721" w:type="dxa"/>
            <w:shd w:val="clear" w:color="auto" w:fill="FFFFFF"/>
            <w:vAlign w:val="center"/>
          </w:tcPr>
          <w:p w14:paraId="2F9AE786"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第11屆第2會期第5次院會(113.10.18)決定：「交財政委員會審查」</w:t>
            </w:r>
          </w:p>
        </w:tc>
        <w:tc>
          <w:tcPr>
            <w:tcW w:w="1701" w:type="dxa"/>
            <w:shd w:val="clear" w:color="auto" w:fill="auto"/>
            <w:vAlign w:val="center"/>
          </w:tcPr>
          <w:p w14:paraId="64B0CF8D"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3E2581C4" w14:textId="77777777" w:rsidTr="005F5D05">
        <w:trPr>
          <w:trHeight w:val="680"/>
          <w:jc w:val="center"/>
        </w:trPr>
        <w:tc>
          <w:tcPr>
            <w:tcW w:w="612" w:type="dxa"/>
          </w:tcPr>
          <w:p w14:paraId="0DEC83D8"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58AB83B"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年度截至第2季「對民間團體及個人補（捐）助經費彙總表」案。</w:t>
            </w:r>
          </w:p>
        </w:tc>
        <w:tc>
          <w:tcPr>
            <w:tcW w:w="2721" w:type="dxa"/>
            <w:shd w:val="clear" w:color="auto" w:fill="FFFFFF"/>
            <w:vAlign w:val="center"/>
          </w:tcPr>
          <w:p w14:paraId="75CA8333"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第11屆第2會期第5次院會(113.10.18)決定：「交財政委員會審查」</w:t>
            </w:r>
          </w:p>
        </w:tc>
        <w:tc>
          <w:tcPr>
            <w:tcW w:w="1701" w:type="dxa"/>
            <w:shd w:val="clear" w:color="auto" w:fill="auto"/>
            <w:vAlign w:val="center"/>
          </w:tcPr>
          <w:p w14:paraId="75183E93"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BFE4D85" w14:textId="77777777" w:rsidTr="005F5D05">
        <w:trPr>
          <w:trHeight w:val="680"/>
          <w:jc w:val="center"/>
        </w:trPr>
        <w:tc>
          <w:tcPr>
            <w:tcW w:w="612" w:type="dxa"/>
          </w:tcPr>
          <w:p w14:paraId="3FF0197D"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90EAFB7"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金融監督管理委員會函送金融科技最新發展與政策113年上半年度檢討報告案。</w:t>
            </w:r>
          </w:p>
        </w:tc>
        <w:tc>
          <w:tcPr>
            <w:tcW w:w="2721" w:type="dxa"/>
            <w:shd w:val="clear" w:color="auto" w:fill="FFFFFF"/>
            <w:vAlign w:val="center"/>
          </w:tcPr>
          <w:p w14:paraId="4378017B"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w:t>
            </w:r>
            <w:r w:rsidRPr="004832F7">
              <w:rPr>
                <w:rFonts w:ascii="標楷體" w:eastAsia="標楷體" w:hAnsi="標楷體"/>
                <w:bCs/>
                <w:kern w:val="2"/>
                <w:szCs w:val="24"/>
              </w:rPr>
              <w:t>6</w:t>
            </w:r>
            <w:r w:rsidRPr="004832F7">
              <w:rPr>
                <w:rFonts w:ascii="標楷體" w:eastAsia="標楷體" w:hAnsi="標楷體" w:hint="eastAsia"/>
                <w:bCs/>
                <w:kern w:val="2"/>
                <w:szCs w:val="24"/>
              </w:rPr>
              <w:t>次院會(113.10.</w:t>
            </w:r>
            <w:r w:rsidRPr="004832F7">
              <w:rPr>
                <w:rFonts w:ascii="標楷體" w:eastAsia="標楷體" w:hAnsi="標楷體"/>
                <w:bCs/>
                <w:kern w:val="2"/>
                <w:szCs w:val="24"/>
              </w:rPr>
              <w:t>25</w:t>
            </w:r>
            <w:r w:rsidRPr="004832F7">
              <w:rPr>
                <w:rFonts w:ascii="標楷體" w:eastAsia="標楷體" w:hAnsi="標楷體" w:hint="eastAsia"/>
                <w:bCs/>
                <w:kern w:val="2"/>
                <w:szCs w:val="24"/>
              </w:rPr>
              <w:t>)決定：「交財政委員會審查」</w:t>
            </w:r>
            <w:r w:rsidRPr="004832F7">
              <w:rPr>
                <w:rFonts w:ascii="標楷體" w:eastAsia="標楷體" w:hAnsi="標楷體" w:hint="eastAsia"/>
                <w:bCs/>
                <w:kern w:val="2"/>
                <w:szCs w:val="24"/>
              </w:rPr>
              <w:tab/>
            </w:r>
          </w:p>
        </w:tc>
        <w:tc>
          <w:tcPr>
            <w:tcW w:w="1701" w:type="dxa"/>
            <w:shd w:val="clear" w:color="auto" w:fill="auto"/>
            <w:vAlign w:val="center"/>
          </w:tcPr>
          <w:p w14:paraId="6DDDAB37"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E4A1D02" w14:textId="77777777" w:rsidTr="005F5D05">
        <w:trPr>
          <w:trHeight w:val="680"/>
          <w:jc w:val="center"/>
        </w:trPr>
        <w:tc>
          <w:tcPr>
            <w:tcW w:w="612" w:type="dxa"/>
          </w:tcPr>
          <w:p w14:paraId="15F0E0EE"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54F1B671"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金融監督管理委員會函送推動金融科技發展相關法規調適</w:t>
            </w:r>
            <w:r w:rsidRPr="004832F7">
              <w:rPr>
                <w:rFonts w:ascii="標楷體" w:eastAsia="標楷體" w:hAnsi="標楷體"/>
                <w:bCs/>
                <w:kern w:val="2"/>
                <w:szCs w:val="24"/>
              </w:rPr>
              <w:t>113年上半年度檢討報告案。</w:t>
            </w:r>
          </w:p>
        </w:tc>
        <w:tc>
          <w:tcPr>
            <w:tcW w:w="2721" w:type="dxa"/>
            <w:shd w:val="clear" w:color="auto" w:fill="FFFFFF"/>
            <w:vAlign w:val="center"/>
          </w:tcPr>
          <w:p w14:paraId="57F0FECA"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w:t>
            </w:r>
            <w:r w:rsidRPr="004832F7">
              <w:rPr>
                <w:rFonts w:ascii="標楷體" w:eastAsia="標楷體" w:hAnsi="標楷體"/>
                <w:bCs/>
                <w:kern w:val="2"/>
                <w:szCs w:val="24"/>
              </w:rPr>
              <w:t>6</w:t>
            </w:r>
            <w:r w:rsidRPr="004832F7">
              <w:rPr>
                <w:rFonts w:ascii="標楷體" w:eastAsia="標楷體" w:hAnsi="標楷體" w:hint="eastAsia"/>
                <w:bCs/>
                <w:kern w:val="2"/>
                <w:szCs w:val="24"/>
              </w:rPr>
              <w:t>次院會(113.10.</w:t>
            </w:r>
            <w:r w:rsidRPr="004832F7">
              <w:rPr>
                <w:rFonts w:ascii="標楷體" w:eastAsia="標楷體" w:hAnsi="標楷體"/>
                <w:bCs/>
                <w:kern w:val="2"/>
                <w:szCs w:val="24"/>
              </w:rPr>
              <w:t>25</w:t>
            </w:r>
            <w:r w:rsidRPr="004832F7">
              <w:rPr>
                <w:rFonts w:ascii="標楷體" w:eastAsia="標楷體" w:hAnsi="標楷體" w:hint="eastAsia"/>
                <w:bCs/>
                <w:kern w:val="2"/>
                <w:szCs w:val="24"/>
              </w:rPr>
              <w:t>)決定：「交財政委員會審查」</w:t>
            </w:r>
            <w:r w:rsidRPr="004832F7">
              <w:rPr>
                <w:rFonts w:ascii="標楷體" w:eastAsia="標楷體" w:hAnsi="標楷體" w:hint="eastAsia"/>
                <w:bCs/>
                <w:kern w:val="2"/>
                <w:szCs w:val="24"/>
              </w:rPr>
              <w:tab/>
            </w:r>
          </w:p>
        </w:tc>
        <w:tc>
          <w:tcPr>
            <w:tcW w:w="1701" w:type="dxa"/>
            <w:shd w:val="clear" w:color="auto" w:fill="auto"/>
            <w:vAlign w:val="center"/>
          </w:tcPr>
          <w:p w14:paraId="536B813F"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67BF494" w14:textId="77777777" w:rsidTr="005F5D05">
        <w:trPr>
          <w:trHeight w:val="680"/>
          <w:jc w:val="center"/>
        </w:trPr>
        <w:tc>
          <w:tcPr>
            <w:tcW w:w="612" w:type="dxa"/>
          </w:tcPr>
          <w:p w14:paraId="5C47CEBC"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9D2E98C"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年度第3季「媒體政策及業務宣導執行情形表」案。</w:t>
            </w:r>
          </w:p>
        </w:tc>
        <w:tc>
          <w:tcPr>
            <w:tcW w:w="2721" w:type="dxa"/>
            <w:shd w:val="clear" w:color="auto" w:fill="FFFFFF"/>
            <w:vAlign w:val="center"/>
          </w:tcPr>
          <w:p w14:paraId="3B56853D"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第11屆第2會期第10次院會(113.11.22)決定：「交財政委員會審查」</w:t>
            </w:r>
          </w:p>
        </w:tc>
        <w:tc>
          <w:tcPr>
            <w:tcW w:w="1701" w:type="dxa"/>
            <w:shd w:val="clear" w:color="auto" w:fill="auto"/>
            <w:vAlign w:val="center"/>
          </w:tcPr>
          <w:p w14:paraId="014245CA"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0C205B46" w14:textId="77777777" w:rsidTr="005F5D05">
        <w:trPr>
          <w:trHeight w:val="680"/>
          <w:jc w:val="center"/>
        </w:trPr>
        <w:tc>
          <w:tcPr>
            <w:tcW w:w="612" w:type="dxa"/>
          </w:tcPr>
          <w:p w14:paraId="3C62B353"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1864920"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年度截至第3季「對民間團體及個人補（捐）助經費彙總表」案。</w:t>
            </w:r>
          </w:p>
        </w:tc>
        <w:tc>
          <w:tcPr>
            <w:tcW w:w="2721" w:type="dxa"/>
            <w:shd w:val="clear" w:color="auto" w:fill="FFFFFF"/>
            <w:vAlign w:val="center"/>
          </w:tcPr>
          <w:p w14:paraId="07B01F87"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第11屆第2會期第10次院會(113.11.22)決定：「交財政委員會審查」</w:t>
            </w:r>
          </w:p>
        </w:tc>
        <w:tc>
          <w:tcPr>
            <w:tcW w:w="1701" w:type="dxa"/>
            <w:shd w:val="clear" w:color="auto" w:fill="auto"/>
            <w:vAlign w:val="center"/>
          </w:tcPr>
          <w:p w14:paraId="0AB63BCA"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40DC365" w14:textId="77777777" w:rsidTr="005F5D05">
        <w:trPr>
          <w:trHeight w:val="680"/>
          <w:jc w:val="center"/>
        </w:trPr>
        <w:tc>
          <w:tcPr>
            <w:tcW w:w="612" w:type="dxa"/>
          </w:tcPr>
          <w:p w14:paraId="505A4A52"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2E206FA"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年度中央政府總預算決議，檢送該會主管第1項決議（二十三）改善高齡者數位落差問題書面報告案。</w:t>
            </w:r>
          </w:p>
        </w:tc>
        <w:tc>
          <w:tcPr>
            <w:tcW w:w="2721" w:type="dxa"/>
            <w:shd w:val="clear" w:color="auto" w:fill="FFFFFF"/>
          </w:tcPr>
          <w:p w14:paraId="243280D6"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第11屆第2會期第11次院會(113.11.29)決定：「交財政委員會審查」</w:t>
            </w:r>
          </w:p>
        </w:tc>
        <w:tc>
          <w:tcPr>
            <w:tcW w:w="1701" w:type="dxa"/>
            <w:shd w:val="clear" w:color="auto" w:fill="auto"/>
            <w:vAlign w:val="center"/>
          </w:tcPr>
          <w:p w14:paraId="40854751"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4D714F0A" w14:textId="77777777" w:rsidTr="005F5D05">
        <w:trPr>
          <w:trHeight w:val="680"/>
          <w:jc w:val="center"/>
        </w:trPr>
        <w:tc>
          <w:tcPr>
            <w:tcW w:w="612" w:type="dxa"/>
          </w:tcPr>
          <w:p w14:paraId="2F0DD2C8"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405C1B5F"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年度中央政府總預算附屬單位預算決議，檢送中央存款保險股份有限公司決議第1項及第2項預算凍結書面報告案。</w:t>
            </w:r>
          </w:p>
        </w:tc>
        <w:tc>
          <w:tcPr>
            <w:tcW w:w="2721" w:type="dxa"/>
            <w:shd w:val="clear" w:color="auto" w:fill="FFFFFF"/>
          </w:tcPr>
          <w:p w14:paraId="2892E7C0"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第11屆第3會期第3次院會(114.3.4)決定：「交財政委員會處理」</w:t>
            </w:r>
          </w:p>
        </w:tc>
        <w:tc>
          <w:tcPr>
            <w:tcW w:w="1701" w:type="dxa"/>
            <w:shd w:val="clear" w:color="auto" w:fill="auto"/>
            <w:vAlign w:val="center"/>
          </w:tcPr>
          <w:p w14:paraId="26D17B3B"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7BBF2111" w14:textId="77777777" w:rsidTr="005F5D05">
        <w:trPr>
          <w:trHeight w:val="680"/>
          <w:jc w:val="center"/>
        </w:trPr>
        <w:tc>
          <w:tcPr>
            <w:tcW w:w="612" w:type="dxa"/>
          </w:tcPr>
          <w:p w14:paraId="0EF20CDA"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76E3AEFB"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年度中央政府總預算附屬單位預算決議，檢送金融監督管理基金決議第1項至第4項預算凍結書面報告案。</w:t>
            </w:r>
          </w:p>
        </w:tc>
        <w:tc>
          <w:tcPr>
            <w:tcW w:w="2721" w:type="dxa"/>
            <w:shd w:val="clear" w:color="auto" w:fill="FFFFFF"/>
          </w:tcPr>
          <w:p w14:paraId="17BCBE55"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第11屆第3會期第3次院會(114.3.4)決定：「交財政委員會處理」</w:t>
            </w:r>
          </w:p>
        </w:tc>
        <w:tc>
          <w:tcPr>
            <w:tcW w:w="1701" w:type="dxa"/>
            <w:shd w:val="clear" w:color="auto" w:fill="auto"/>
            <w:vAlign w:val="center"/>
          </w:tcPr>
          <w:p w14:paraId="3EDE9321"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21B07C8A" w14:textId="77777777" w:rsidTr="005F5D05">
        <w:trPr>
          <w:trHeight w:val="680"/>
          <w:jc w:val="center"/>
        </w:trPr>
        <w:tc>
          <w:tcPr>
            <w:tcW w:w="612" w:type="dxa"/>
          </w:tcPr>
          <w:p w14:paraId="6E647F56"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075F151" w14:textId="77777777" w:rsidR="00FC0339" w:rsidRPr="004832F7" w:rsidRDefault="00FC0339" w:rsidP="00F86E99">
            <w:pPr>
              <w:widowControl w:val="0"/>
              <w:overflowPunct w:val="0"/>
              <w:autoSpaceDN/>
              <w:spacing w:line="36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年度中央政府總預算附屬單位預算決議，檢送保險業務發展基金決議第1項及第2項預算凍結書面報告案。</w:t>
            </w:r>
          </w:p>
        </w:tc>
        <w:tc>
          <w:tcPr>
            <w:tcW w:w="2721" w:type="dxa"/>
            <w:shd w:val="clear" w:color="auto" w:fill="FFFFFF"/>
          </w:tcPr>
          <w:p w14:paraId="67B779A1"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第11屆第3會期第3次院會(114.3.4)決定：「交財政委員處理會」</w:t>
            </w:r>
          </w:p>
        </w:tc>
        <w:tc>
          <w:tcPr>
            <w:tcW w:w="1701" w:type="dxa"/>
            <w:shd w:val="clear" w:color="auto" w:fill="auto"/>
            <w:vAlign w:val="center"/>
          </w:tcPr>
          <w:p w14:paraId="04C20117"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6E118C0D" w14:textId="77777777" w:rsidTr="005F5D05">
        <w:trPr>
          <w:trHeight w:val="680"/>
          <w:jc w:val="center"/>
        </w:trPr>
        <w:tc>
          <w:tcPr>
            <w:tcW w:w="612" w:type="dxa"/>
          </w:tcPr>
          <w:p w14:paraId="0AA681EB"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30D2C84C"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年度第4季「媒體政策及業務宣導執行情形表」案。</w:t>
            </w:r>
          </w:p>
        </w:tc>
        <w:tc>
          <w:tcPr>
            <w:tcW w:w="2721" w:type="dxa"/>
            <w:shd w:val="clear" w:color="auto" w:fill="FFFFFF"/>
            <w:vAlign w:val="center"/>
          </w:tcPr>
          <w:p w14:paraId="215AE0BB"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第11屆第3會期第5次院會(114.3.14)決定：「交財政委員會審查」</w:t>
            </w:r>
          </w:p>
        </w:tc>
        <w:tc>
          <w:tcPr>
            <w:tcW w:w="1701" w:type="dxa"/>
            <w:shd w:val="clear" w:color="auto" w:fill="auto"/>
            <w:vAlign w:val="center"/>
          </w:tcPr>
          <w:p w14:paraId="366C2699"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52243EE3" w14:textId="77777777" w:rsidTr="005F5D05">
        <w:trPr>
          <w:trHeight w:val="680"/>
          <w:jc w:val="center"/>
        </w:trPr>
        <w:tc>
          <w:tcPr>
            <w:tcW w:w="612" w:type="dxa"/>
          </w:tcPr>
          <w:p w14:paraId="3236D213"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C25E669"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金融監督管理委員會函送金融科技最新發展與政策113年下半年檢討報告案。</w:t>
            </w:r>
          </w:p>
        </w:tc>
        <w:tc>
          <w:tcPr>
            <w:tcW w:w="2721" w:type="dxa"/>
            <w:shd w:val="clear" w:color="auto" w:fill="FFFFFF"/>
            <w:vAlign w:val="center"/>
          </w:tcPr>
          <w:p w14:paraId="55053D3C"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第11屆第3會期第5次院會(114.3.14)決定：「交財政委員會審查」</w:t>
            </w:r>
          </w:p>
        </w:tc>
        <w:tc>
          <w:tcPr>
            <w:tcW w:w="1701" w:type="dxa"/>
            <w:shd w:val="clear" w:color="auto" w:fill="auto"/>
            <w:vAlign w:val="center"/>
          </w:tcPr>
          <w:p w14:paraId="450B00A3"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95A07" w14:paraId="131C680A" w14:textId="77777777" w:rsidTr="005F5D05">
        <w:trPr>
          <w:trHeight w:val="680"/>
          <w:jc w:val="center"/>
        </w:trPr>
        <w:tc>
          <w:tcPr>
            <w:tcW w:w="612" w:type="dxa"/>
          </w:tcPr>
          <w:p w14:paraId="538D63DA"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723C96C8"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金融監督管理委員會函，為</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年度中央政府總預算附屬單位預算決議，檢送「協助防止高齡者落入金融詐騙及相關宣導計畫」書面報告案。</w:t>
            </w:r>
          </w:p>
        </w:tc>
        <w:tc>
          <w:tcPr>
            <w:tcW w:w="2721" w:type="dxa"/>
            <w:shd w:val="clear" w:color="auto" w:fill="FFFFFF"/>
          </w:tcPr>
          <w:p w14:paraId="197168C6"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w:t>
            </w:r>
            <w:r w:rsidRPr="004832F7">
              <w:rPr>
                <w:rFonts w:ascii="標楷體" w:eastAsia="標楷體" w:hAnsi="標楷體"/>
                <w:bCs/>
                <w:kern w:val="2"/>
                <w:szCs w:val="24"/>
              </w:rPr>
              <w:t>4</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6</w:t>
            </w:r>
            <w:r w:rsidRPr="004832F7">
              <w:rPr>
                <w:rFonts w:ascii="標楷體" w:eastAsia="標楷體" w:hAnsi="標楷體" w:hint="eastAsia"/>
                <w:bCs/>
                <w:kern w:val="2"/>
                <w:szCs w:val="24"/>
              </w:rPr>
              <w:t>.</w:t>
            </w:r>
            <w:r w:rsidRPr="004832F7">
              <w:rPr>
                <w:rFonts w:ascii="標楷體" w:eastAsia="標楷體" w:hAnsi="標楷體"/>
                <w:bCs/>
                <w:kern w:val="2"/>
                <w:szCs w:val="24"/>
              </w:rPr>
              <w:t>3</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2ECD3FFC"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A80D57" w14:paraId="797E9410" w14:textId="77777777" w:rsidTr="005F5D05">
        <w:trPr>
          <w:trHeight w:val="680"/>
          <w:jc w:val="center"/>
        </w:trPr>
        <w:tc>
          <w:tcPr>
            <w:tcW w:w="612" w:type="dxa"/>
          </w:tcPr>
          <w:p w14:paraId="43CFF1AB"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1B770324"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金融監督管理委員會函送全球人壽承受國華人壽案相關補助款運用情形114年2月書面報告案。</w:t>
            </w:r>
          </w:p>
        </w:tc>
        <w:tc>
          <w:tcPr>
            <w:tcW w:w="2721" w:type="dxa"/>
            <w:shd w:val="clear" w:color="auto" w:fill="FFFFFF"/>
          </w:tcPr>
          <w:p w14:paraId="3FC043A3"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第11屆第3會期第16次院會(114.6.13)決定：「交財政委員會審查」</w:t>
            </w:r>
          </w:p>
        </w:tc>
        <w:tc>
          <w:tcPr>
            <w:tcW w:w="1701" w:type="dxa"/>
            <w:shd w:val="clear" w:color="auto" w:fill="auto"/>
            <w:vAlign w:val="center"/>
          </w:tcPr>
          <w:p w14:paraId="4DEF8999"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D8116F" w14:paraId="7CCFAD2F" w14:textId="77777777" w:rsidTr="005F5D05">
        <w:trPr>
          <w:trHeight w:val="680"/>
          <w:jc w:val="center"/>
        </w:trPr>
        <w:tc>
          <w:tcPr>
            <w:tcW w:w="612" w:type="dxa"/>
          </w:tcPr>
          <w:p w14:paraId="08030FB8"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787EBA84"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113</w:t>
            </w:r>
            <w:proofErr w:type="gramEnd"/>
            <w:r w:rsidRPr="004832F7">
              <w:rPr>
                <w:rFonts w:ascii="標楷體" w:eastAsia="標楷體" w:hAnsi="標楷體" w:hint="eastAsia"/>
                <w:bCs/>
                <w:kern w:val="2"/>
                <w:szCs w:val="24"/>
              </w:rPr>
              <w:t>年度推動金融科技發展成果暨法規調適書面報告案。</w:t>
            </w:r>
          </w:p>
        </w:tc>
        <w:tc>
          <w:tcPr>
            <w:tcW w:w="2721" w:type="dxa"/>
            <w:shd w:val="clear" w:color="auto" w:fill="FFFFFF"/>
          </w:tcPr>
          <w:p w14:paraId="30C64E65"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42BA36A8"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D8116F" w14:paraId="7CE0AE45" w14:textId="77777777" w:rsidTr="005F5D05">
        <w:trPr>
          <w:trHeight w:val="680"/>
          <w:jc w:val="center"/>
        </w:trPr>
        <w:tc>
          <w:tcPr>
            <w:tcW w:w="612" w:type="dxa"/>
          </w:tcPr>
          <w:p w14:paraId="4633E254"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4F7E8CE7"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年度第1季「媒體政策及業務宣導執行情形表」案。</w:t>
            </w:r>
          </w:p>
        </w:tc>
        <w:tc>
          <w:tcPr>
            <w:tcW w:w="2721" w:type="dxa"/>
            <w:shd w:val="clear" w:color="auto" w:fill="FFFFFF"/>
            <w:vAlign w:val="center"/>
          </w:tcPr>
          <w:p w14:paraId="44F05255"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第11屆第3會期第1</w:t>
            </w:r>
            <w:r w:rsidRPr="004832F7">
              <w:rPr>
                <w:rFonts w:ascii="標楷體" w:eastAsia="標楷體" w:hAnsi="標楷體"/>
                <w:bCs/>
                <w:kern w:val="2"/>
                <w:szCs w:val="24"/>
              </w:rPr>
              <w:t>8</w:t>
            </w:r>
            <w:r w:rsidRPr="004832F7">
              <w:rPr>
                <w:rFonts w:ascii="標楷體" w:eastAsia="標楷體" w:hAnsi="標楷體" w:hint="eastAsia"/>
                <w:bCs/>
                <w:kern w:val="2"/>
                <w:szCs w:val="24"/>
              </w:rPr>
              <w:t>次院會(114.6.</w:t>
            </w:r>
            <w:r w:rsidRPr="004832F7">
              <w:rPr>
                <w:rFonts w:ascii="標楷體" w:eastAsia="標楷體" w:hAnsi="標楷體"/>
                <w:bCs/>
                <w:kern w:val="2"/>
                <w:szCs w:val="24"/>
              </w:rPr>
              <w:t>27</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52936D9B"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72C01" w14:paraId="0FA26510" w14:textId="77777777" w:rsidTr="005F5D05">
        <w:trPr>
          <w:trHeight w:val="680"/>
          <w:jc w:val="center"/>
        </w:trPr>
        <w:tc>
          <w:tcPr>
            <w:tcW w:w="612" w:type="dxa"/>
          </w:tcPr>
          <w:p w14:paraId="528A7A89"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258BC226"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年度截至第1季「對民間團體及個人補（捐）助經費彙總表」案。</w:t>
            </w:r>
          </w:p>
        </w:tc>
        <w:tc>
          <w:tcPr>
            <w:tcW w:w="2721" w:type="dxa"/>
            <w:shd w:val="clear" w:color="auto" w:fill="FFFFFF"/>
            <w:vAlign w:val="center"/>
          </w:tcPr>
          <w:p w14:paraId="7DA3E040"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12DEFD26"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FC0339" w:rsidRPr="00B72C01" w14:paraId="7E7AC137" w14:textId="77777777" w:rsidTr="005F5D05">
        <w:trPr>
          <w:trHeight w:val="680"/>
          <w:jc w:val="center"/>
        </w:trPr>
        <w:tc>
          <w:tcPr>
            <w:tcW w:w="612" w:type="dxa"/>
          </w:tcPr>
          <w:p w14:paraId="640BCA83" w14:textId="77777777" w:rsidR="00FC0339" w:rsidRPr="004832F7" w:rsidRDefault="00FC0339"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3364EA2B"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年度截至第1季「獎助社會團體、人民團體、財團法人、縣市政府及個人經費明細表」案。</w:t>
            </w:r>
          </w:p>
        </w:tc>
        <w:tc>
          <w:tcPr>
            <w:tcW w:w="2721" w:type="dxa"/>
            <w:shd w:val="clear" w:color="auto" w:fill="FFFFFF"/>
            <w:vAlign w:val="center"/>
          </w:tcPr>
          <w:p w14:paraId="417840A6" w14:textId="77777777" w:rsidR="00FC0339" w:rsidRPr="004832F7" w:rsidRDefault="00FC0339"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w:t>
            </w:r>
            <w:r w:rsidRPr="004832F7">
              <w:rPr>
                <w:rFonts w:ascii="標楷體" w:eastAsia="標楷體" w:hAnsi="標楷體"/>
                <w:bCs/>
                <w:kern w:val="2"/>
                <w:szCs w:val="24"/>
              </w:rPr>
              <w:t>0</w:t>
            </w:r>
            <w:r w:rsidRPr="004832F7">
              <w:rPr>
                <w:rFonts w:ascii="標楷體" w:eastAsia="標楷體" w:hAnsi="標楷體" w:hint="eastAsia"/>
                <w:bCs/>
                <w:kern w:val="2"/>
                <w:szCs w:val="24"/>
              </w:rPr>
              <w:t>次院會(114.</w:t>
            </w:r>
            <w:r w:rsidRPr="004832F7">
              <w:rPr>
                <w:rFonts w:ascii="標楷體" w:eastAsia="標楷體" w:hAnsi="標楷體"/>
                <w:bCs/>
                <w:kern w:val="2"/>
                <w:szCs w:val="24"/>
              </w:rPr>
              <w:t>7</w:t>
            </w:r>
            <w:r w:rsidRPr="004832F7">
              <w:rPr>
                <w:rFonts w:ascii="標楷體" w:eastAsia="標楷體" w:hAnsi="標楷體" w:hint="eastAsia"/>
                <w:bCs/>
                <w:kern w:val="2"/>
                <w:szCs w:val="24"/>
              </w:rPr>
              <w:t>.</w:t>
            </w:r>
            <w:r w:rsidRPr="004832F7">
              <w:rPr>
                <w:rFonts w:ascii="標楷體" w:eastAsia="標楷體" w:hAnsi="標楷體"/>
                <w:bCs/>
                <w:kern w:val="2"/>
                <w:szCs w:val="24"/>
              </w:rPr>
              <w:t>11</w:t>
            </w:r>
            <w:r w:rsidRPr="004832F7">
              <w:rPr>
                <w:rFonts w:ascii="標楷體" w:eastAsia="標楷體" w:hAnsi="標楷體" w:hint="eastAsia"/>
                <w:bCs/>
                <w:kern w:val="2"/>
                <w:szCs w:val="24"/>
              </w:rPr>
              <w:t>)決定：「交財政委員會審查」</w:t>
            </w:r>
          </w:p>
        </w:tc>
        <w:tc>
          <w:tcPr>
            <w:tcW w:w="1701" w:type="dxa"/>
            <w:shd w:val="clear" w:color="auto" w:fill="auto"/>
            <w:vAlign w:val="center"/>
          </w:tcPr>
          <w:p w14:paraId="3D54EFA7" w14:textId="77777777" w:rsidR="00FC0339" w:rsidRPr="004832F7" w:rsidRDefault="00FC0339"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5D2516" w:rsidRPr="00B72C01" w14:paraId="7947AE69" w14:textId="77777777" w:rsidTr="005F5D05">
        <w:trPr>
          <w:trHeight w:val="680"/>
          <w:jc w:val="center"/>
        </w:trPr>
        <w:tc>
          <w:tcPr>
            <w:tcW w:w="612" w:type="dxa"/>
          </w:tcPr>
          <w:p w14:paraId="30592F5E" w14:textId="77777777" w:rsidR="005D2516" w:rsidRPr="004832F7" w:rsidRDefault="005D2516"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tcPr>
          <w:p w14:paraId="687AE9CF" w14:textId="787750B9" w:rsidR="005D2516" w:rsidRPr="004832F7" w:rsidRDefault="005D2516"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金融監督管理委員會函送</w:t>
            </w:r>
            <w:proofErr w:type="gramStart"/>
            <w:r w:rsidRPr="004832F7">
              <w:rPr>
                <w:rFonts w:ascii="標楷體" w:eastAsia="標楷體" w:hAnsi="標楷體" w:hint="eastAsia"/>
                <w:bCs/>
                <w:kern w:val="2"/>
                <w:szCs w:val="24"/>
              </w:rPr>
              <w:t>114</w:t>
            </w:r>
            <w:proofErr w:type="gramEnd"/>
            <w:r w:rsidRPr="004832F7">
              <w:rPr>
                <w:rFonts w:ascii="標楷體" w:eastAsia="標楷體" w:hAnsi="標楷體" w:hint="eastAsia"/>
                <w:bCs/>
                <w:kern w:val="2"/>
                <w:szCs w:val="24"/>
              </w:rPr>
              <w:t>年度第2季「媒體政策及業務宣導執行情形表」案。</w:t>
            </w:r>
          </w:p>
        </w:tc>
        <w:tc>
          <w:tcPr>
            <w:tcW w:w="2721" w:type="dxa"/>
            <w:shd w:val="clear" w:color="auto" w:fill="FFFFFF"/>
            <w:vAlign w:val="center"/>
          </w:tcPr>
          <w:p w14:paraId="4E68A109" w14:textId="76632EFD" w:rsidR="005D2516" w:rsidRPr="004832F7" w:rsidRDefault="005D2516" w:rsidP="00731329">
            <w:pPr>
              <w:widowControl w:val="0"/>
              <w:overflowPunct w:val="0"/>
              <w:autoSpaceDN/>
              <w:spacing w:line="340" w:lineRule="exact"/>
              <w:jc w:val="both"/>
              <w:textAlignment w:val="auto"/>
              <w:rPr>
                <w:rFonts w:ascii="標楷體" w:eastAsia="標楷體" w:hAnsi="標楷體"/>
                <w:bCs/>
                <w:kern w:val="2"/>
                <w:szCs w:val="24"/>
              </w:rPr>
            </w:pPr>
            <w:r w:rsidRPr="004832F7">
              <w:rPr>
                <w:rFonts w:ascii="標楷體" w:eastAsia="標楷體" w:hAnsi="標楷體" w:hint="eastAsia"/>
                <w:bCs/>
                <w:kern w:val="2"/>
                <w:szCs w:val="24"/>
              </w:rPr>
              <w:t>第11屆第3會期第24次院會(114.8.8)決定：「交財政委員會審查」</w:t>
            </w:r>
          </w:p>
        </w:tc>
        <w:tc>
          <w:tcPr>
            <w:tcW w:w="1701" w:type="dxa"/>
            <w:shd w:val="clear" w:color="auto" w:fill="auto"/>
            <w:vAlign w:val="center"/>
          </w:tcPr>
          <w:p w14:paraId="1EF6B342" w14:textId="02035663" w:rsidR="005D2516" w:rsidRPr="004832F7" w:rsidRDefault="005B2443"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832F7">
              <w:rPr>
                <w:rFonts w:ascii="標楷體" w:eastAsia="標楷體" w:hAnsi="標楷體" w:hint="eastAsia"/>
                <w:bCs/>
                <w:spacing w:val="-20"/>
                <w:kern w:val="2"/>
                <w:szCs w:val="24"/>
              </w:rPr>
              <w:t>尚未審查</w:t>
            </w:r>
          </w:p>
        </w:tc>
      </w:tr>
      <w:tr w:rsidR="005D2516" w:rsidRPr="00F232B8" w14:paraId="14A86394" w14:textId="77777777" w:rsidTr="005F5D05">
        <w:trPr>
          <w:trHeight w:val="680"/>
          <w:jc w:val="center"/>
        </w:trPr>
        <w:tc>
          <w:tcPr>
            <w:tcW w:w="612" w:type="dxa"/>
          </w:tcPr>
          <w:p w14:paraId="46535C3B" w14:textId="77777777" w:rsidR="005D2516" w:rsidRPr="004832F7" w:rsidRDefault="005D2516"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vAlign w:val="center"/>
          </w:tcPr>
          <w:p w14:paraId="07062A04" w14:textId="4CD4FBED" w:rsidR="005D2516" w:rsidRPr="002E4211" w:rsidRDefault="005B2443" w:rsidP="00731329">
            <w:pPr>
              <w:widowControl w:val="0"/>
              <w:overflowPunct w:val="0"/>
              <w:autoSpaceDN/>
              <w:spacing w:line="340" w:lineRule="exact"/>
              <w:jc w:val="both"/>
              <w:textAlignment w:val="auto"/>
              <w:rPr>
                <w:rFonts w:ascii="標楷體" w:eastAsia="標楷體" w:hAnsi="標楷體"/>
                <w:bCs/>
                <w:kern w:val="2"/>
                <w:szCs w:val="24"/>
              </w:rPr>
            </w:pPr>
            <w:r w:rsidRPr="002E4211">
              <w:rPr>
                <w:rFonts w:ascii="標楷體" w:eastAsia="標楷體" w:hAnsi="標楷體" w:hint="eastAsia"/>
                <w:bCs/>
                <w:kern w:val="2"/>
                <w:szCs w:val="24"/>
              </w:rPr>
              <w:t>金融監督管理委員會函送</w:t>
            </w:r>
            <w:proofErr w:type="gramStart"/>
            <w:r w:rsidRPr="002E4211">
              <w:rPr>
                <w:rFonts w:ascii="標楷體" w:eastAsia="標楷體" w:hAnsi="標楷體" w:hint="eastAsia"/>
                <w:bCs/>
                <w:kern w:val="2"/>
                <w:szCs w:val="24"/>
              </w:rPr>
              <w:t>114</w:t>
            </w:r>
            <w:proofErr w:type="gramEnd"/>
            <w:r w:rsidRPr="002E4211">
              <w:rPr>
                <w:rFonts w:ascii="標楷體" w:eastAsia="標楷體" w:hAnsi="標楷體" w:hint="eastAsia"/>
                <w:bCs/>
                <w:kern w:val="2"/>
                <w:szCs w:val="24"/>
              </w:rPr>
              <w:t>年度截至第2季「對民間團體及個人補（捐）助經費彙總表」案。</w:t>
            </w:r>
          </w:p>
        </w:tc>
        <w:tc>
          <w:tcPr>
            <w:tcW w:w="2721" w:type="dxa"/>
            <w:shd w:val="clear" w:color="auto" w:fill="FFFFFF"/>
          </w:tcPr>
          <w:p w14:paraId="4D3A883F" w14:textId="0D8F98F2" w:rsidR="005D2516" w:rsidRPr="002E4211" w:rsidRDefault="005B2443" w:rsidP="00731329">
            <w:pPr>
              <w:widowControl w:val="0"/>
              <w:overflowPunct w:val="0"/>
              <w:autoSpaceDN/>
              <w:spacing w:line="340" w:lineRule="exact"/>
              <w:jc w:val="both"/>
              <w:textAlignment w:val="auto"/>
              <w:rPr>
                <w:rFonts w:ascii="標楷體" w:eastAsia="標楷體" w:hAnsi="標楷體"/>
                <w:bCs/>
                <w:kern w:val="2"/>
                <w:szCs w:val="24"/>
              </w:rPr>
            </w:pPr>
            <w:r w:rsidRPr="002E4211">
              <w:rPr>
                <w:rFonts w:ascii="標楷體" w:eastAsia="標楷體" w:hAnsi="標楷體" w:hint="eastAsia"/>
                <w:kern w:val="0"/>
                <w:szCs w:val="24"/>
              </w:rPr>
              <w:t>第11屆第4會期第4次院會(114.10.14)決定：「交財政委員會審查」</w:t>
            </w:r>
          </w:p>
        </w:tc>
        <w:tc>
          <w:tcPr>
            <w:tcW w:w="1701" w:type="dxa"/>
            <w:shd w:val="clear" w:color="auto" w:fill="auto"/>
            <w:vAlign w:val="center"/>
          </w:tcPr>
          <w:p w14:paraId="5989C070" w14:textId="77777777" w:rsidR="005D2516" w:rsidRPr="002E4211" w:rsidRDefault="005D2516"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2E4211">
              <w:rPr>
                <w:rFonts w:ascii="標楷體" w:eastAsia="標楷體" w:hAnsi="標楷體" w:hint="eastAsia"/>
                <w:bCs/>
                <w:spacing w:val="-20"/>
                <w:kern w:val="2"/>
                <w:szCs w:val="24"/>
              </w:rPr>
              <w:t>尚未審查</w:t>
            </w:r>
          </w:p>
        </w:tc>
      </w:tr>
      <w:tr w:rsidR="00056158" w:rsidRPr="00F232B8" w14:paraId="2A3A6758" w14:textId="77777777" w:rsidTr="005F5D05">
        <w:trPr>
          <w:trHeight w:val="680"/>
          <w:jc w:val="center"/>
        </w:trPr>
        <w:tc>
          <w:tcPr>
            <w:tcW w:w="612" w:type="dxa"/>
          </w:tcPr>
          <w:p w14:paraId="2F17A4EA" w14:textId="77777777" w:rsidR="00056158" w:rsidRPr="004832F7" w:rsidRDefault="00056158"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391E6E82" w14:textId="1EC2CE42" w:rsidR="00056158" w:rsidRPr="009C7763" w:rsidRDefault="00056158" w:rsidP="00731329">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bCs/>
                <w:kern w:val="2"/>
                <w:szCs w:val="24"/>
              </w:rPr>
              <w:t>金融監督管理委員會函送該會主管財團法人</w:t>
            </w:r>
            <w:proofErr w:type="gramStart"/>
            <w:r w:rsidRPr="002510AE">
              <w:rPr>
                <w:rFonts w:ascii="標楷體" w:eastAsia="標楷體" w:hAnsi="標楷體"/>
                <w:bCs/>
                <w:kern w:val="2"/>
                <w:szCs w:val="24"/>
              </w:rPr>
              <w:t>115</w:t>
            </w:r>
            <w:proofErr w:type="gramEnd"/>
            <w:r w:rsidRPr="002510AE">
              <w:rPr>
                <w:rFonts w:ascii="標楷體" w:eastAsia="標楷體" w:hAnsi="標楷體"/>
                <w:bCs/>
                <w:kern w:val="2"/>
                <w:szCs w:val="24"/>
              </w:rPr>
              <w:t>年度營運及資金運用計畫案。</w:t>
            </w:r>
          </w:p>
        </w:tc>
        <w:tc>
          <w:tcPr>
            <w:tcW w:w="2721" w:type="dxa"/>
            <w:shd w:val="clear" w:color="auto" w:fill="FFFFFF"/>
          </w:tcPr>
          <w:p w14:paraId="5F824213" w14:textId="52CE943A" w:rsidR="00056158" w:rsidRPr="009C7763" w:rsidRDefault="00056158" w:rsidP="00731329">
            <w:pPr>
              <w:widowControl w:val="0"/>
              <w:overflowPunct w:val="0"/>
              <w:autoSpaceDN/>
              <w:spacing w:line="340" w:lineRule="exact"/>
              <w:jc w:val="both"/>
              <w:textAlignment w:val="auto"/>
              <w:rPr>
                <w:rFonts w:ascii="標楷體" w:eastAsia="標楷體" w:hAnsi="標楷體"/>
                <w:kern w:val="0"/>
                <w:szCs w:val="24"/>
              </w:rPr>
            </w:pPr>
            <w:r w:rsidRPr="009C7763">
              <w:rPr>
                <w:rFonts w:ascii="標楷體" w:eastAsia="標楷體" w:hAnsi="標楷體" w:hint="eastAsia"/>
                <w:kern w:val="0"/>
                <w:szCs w:val="24"/>
              </w:rPr>
              <w:t>第11屆第4會期第8次院會(114.11.7)決定：「交財政委員會審查」</w:t>
            </w:r>
          </w:p>
        </w:tc>
        <w:tc>
          <w:tcPr>
            <w:tcW w:w="1701" w:type="dxa"/>
            <w:shd w:val="clear" w:color="auto" w:fill="auto"/>
            <w:vAlign w:val="center"/>
          </w:tcPr>
          <w:p w14:paraId="232DAC5E" w14:textId="6CB39814" w:rsidR="00056158" w:rsidRPr="009C7763" w:rsidRDefault="00056158"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9C7763">
              <w:rPr>
                <w:rFonts w:ascii="標楷體" w:eastAsia="標楷體" w:hAnsi="標楷體" w:hint="eastAsia"/>
                <w:bCs/>
                <w:spacing w:val="-20"/>
                <w:kern w:val="2"/>
                <w:szCs w:val="24"/>
              </w:rPr>
              <w:t>尚未審查</w:t>
            </w:r>
          </w:p>
        </w:tc>
      </w:tr>
      <w:tr w:rsidR="00C943BD" w:rsidRPr="00F232B8" w14:paraId="51FC6F90" w14:textId="77777777" w:rsidTr="005F5D05">
        <w:trPr>
          <w:trHeight w:val="680"/>
          <w:jc w:val="center"/>
        </w:trPr>
        <w:tc>
          <w:tcPr>
            <w:tcW w:w="612" w:type="dxa"/>
          </w:tcPr>
          <w:p w14:paraId="20608A85" w14:textId="77777777" w:rsidR="00C943BD" w:rsidRPr="004832F7" w:rsidRDefault="00C943BD"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32AEC717" w14:textId="339659B2" w:rsidR="00C943BD" w:rsidRPr="002510AE" w:rsidRDefault="00C943BD" w:rsidP="00731329">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年度第3季「媒體政策及業務宣導執行情形表」案。</w:t>
            </w:r>
          </w:p>
        </w:tc>
        <w:tc>
          <w:tcPr>
            <w:tcW w:w="2721" w:type="dxa"/>
            <w:shd w:val="clear" w:color="auto" w:fill="FFFFFF"/>
          </w:tcPr>
          <w:p w14:paraId="76188EBA" w14:textId="58D224D3" w:rsidR="00C943BD" w:rsidRPr="0015324A" w:rsidRDefault="00C943BD" w:rsidP="00731329">
            <w:pPr>
              <w:widowControl w:val="0"/>
              <w:overflowPunct w:val="0"/>
              <w:autoSpaceDN/>
              <w:spacing w:line="340" w:lineRule="exact"/>
              <w:jc w:val="both"/>
              <w:textAlignment w:val="auto"/>
              <w:rPr>
                <w:rFonts w:ascii="標楷體" w:eastAsia="標楷體" w:hAnsi="標楷體"/>
                <w:kern w:val="0"/>
                <w:szCs w:val="24"/>
              </w:rPr>
            </w:pPr>
            <w:r w:rsidRPr="0015324A">
              <w:rPr>
                <w:rFonts w:ascii="標楷體" w:eastAsia="標楷體" w:hAnsi="標楷體" w:hint="eastAsia"/>
                <w:kern w:val="0"/>
                <w:szCs w:val="24"/>
              </w:rPr>
              <w:t>第11屆第4會期第12次院會(114.12.5)決定：「交財政委員會審查」</w:t>
            </w:r>
          </w:p>
        </w:tc>
        <w:tc>
          <w:tcPr>
            <w:tcW w:w="1701" w:type="dxa"/>
            <w:shd w:val="clear" w:color="auto" w:fill="auto"/>
            <w:vAlign w:val="center"/>
          </w:tcPr>
          <w:p w14:paraId="27285974" w14:textId="2F789CE8" w:rsidR="00C943BD" w:rsidRPr="0015324A" w:rsidRDefault="00C943BD"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15324A">
              <w:rPr>
                <w:rFonts w:ascii="標楷體" w:eastAsia="標楷體" w:hAnsi="標楷體" w:hint="eastAsia"/>
                <w:bCs/>
                <w:spacing w:val="-20"/>
                <w:kern w:val="2"/>
                <w:szCs w:val="24"/>
              </w:rPr>
              <w:t>尚未審查</w:t>
            </w:r>
          </w:p>
        </w:tc>
      </w:tr>
      <w:tr w:rsidR="00BB3702" w:rsidRPr="00F232B8" w14:paraId="6AE5839F" w14:textId="77777777" w:rsidTr="005F5D05">
        <w:trPr>
          <w:trHeight w:val="680"/>
          <w:jc w:val="center"/>
        </w:trPr>
        <w:tc>
          <w:tcPr>
            <w:tcW w:w="612" w:type="dxa"/>
          </w:tcPr>
          <w:p w14:paraId="68E5BEBE" w14:textId="77777777" w:rsidR="00BB3702" w:rsidRPr="004832F7" w:rsidRDefault="00BB3702"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50D36BF8" w14:textId="46DBC276" w:rsidR="00BB3702" w:rsidRPr="002510AE" w:rsidRDefault="00BB3702" w:rsidP="00731329">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年度截至第3季「對民間團體及個人補（捐）助經費彙總表」案。</w:t>
            </w:r>
          </w:p>
        </w:tc>
        <w:tc>
          <w:tcPr>
            <w:tcW w:w="2721" w:type="dxa"/>
            <w:shd w:val="clear" w:color="auto" w:fill="FFFFFF"/>
          </w:tcPr>
          <w:p w14:paraId="59E1E6FA" w14:textId="4C247A5B" w:rsidR="00BB3702" w:rsidRPr="00A026B3" w:rsidRDefault="00BB3702" w:rsidP="00731329">
            <w:pPr>
              <w:widowControl w:val="0"/>
              <w:overflowPunct w:val="0"/>
              <w:autoSpaceDN/>
              <w:spacing w:line="340" w:lineRule="exact"/>
              <w:jc w:val="both"/>
              <w:textAlignment w:val="auto"/>
              <w:rPr>
                <w:rFonts w:ascii="標楷體" w:eastAsia="標楷體" w:hAnsi="標楷體"/>
                <w:kern w:val="0"/>
                <w:szCs w:val="24"/>
              </w:rPr>
            </w:pPr>
            <w:r w:rsidRPr="00A026B3">
              <w:rPr>
                <w:rFonts w:ascii="標楷體" w:eastAsia="標楷體" w:hAnsi="標楷體" w:hint="eastAsia"/>
                <w:kern w:val="0"/>
                <w:szCs w:val="24"/>
              </w:rPr>
              <w:t>第11屆第4會期第1</w:t>
            </w:r>
            <w:r w:rsidRPr="00A026B3">
              <w:rPr>
                <w:rFonts w:ascii="標楷體" w:eastAsia="標楷體" w:hAnsi="標楷體"/>
                <w:kern w:val="0"/>
                <w:szCs w:val="24"/>
              </w:rPr>
              <w:t>6</w:t>
            </w:r>
            <w:r w:rsidRPr="00A026B3">
              <w:rPr>
                <w:rFonts w:ascii="標楷體" w:eastAsia="標楷體" w:hAnsi="標楷體" w:hint="eastAsia"/>
                <w:kern w:val="0"/>
                <w:szCs w:val="24"/>
              </w:rPr>
              <w:t>次院會(11</w:t>
            </w:r>
            <w:r w:rsidRPr="00A026B3">
              <w:rPr>
                <w:rFonts w:ascii="標楷體" w:eastAsia="標楷體" w:hAnsi="標楷體"/>
                <w:kern w:val="0"/>
                <w:szCs w:val="24"/>
              </w:rPr>
              <w:t>5</w:t>
            </w:r>
            <w:r w:rsidRPr="00A026B3">
              <w:rPr>
                <w:rFonts w:ascii="標楷體" w:eastAsia="標楷體" w:hAnsi="標楷體" w:hint="eastAsia"/>
                <w:kern w:val="0"/>
                <w:szCs w:val="24"/>
              </w:rPr>
              <w:t>.1.</w:t>
            </w:r>
            <w:r w:rsidRPr="00A026B3">
              <w:rPr>
                <w:rFonts w:ascii="標楷體" w:eastAsia="標楷體" w:hAnsi="標楷體"/>
                <w:kern w:val="0"/>
                <w:szCs w:val="24"/>
              </w:rPr>
              <w:t>2</w:t>
            </w:r>
            <w:r w:rsidRPr="00A026B3">
              <w:rPr>
                <w:rFonts w:ascii="標楷體" w:eastAsia="標楷體" w:hAnsi="標楷體" w:hint="eastAsia"/>
                <w:kern w:val="0"/>
                <w:szCs w:val="24"/>
              </w:rPr>
              <w:t>)決定：「交財政委員會審查」</w:t>
            </w:r>
          </w:p>
        </w:tc>
        <w:tc>
          <w:tcPr>
            <w:tcW w:w="1701" w:type="dxa"/>
            <w:shd w:val="clear" w:color="auto" w:fill="auto"/>
            <w:vAlign w:val="center"/>
          </w:tcPr>
          <w:p w14:paraId="4A66F583" w14:textId="5ED16BA2" w:rsidR="00BB3702" w:rsidRPr="00A026B3" w:rsidRDefault="00BB3702"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A026B3">
              <w:rPr>
                <w:rFonts w:ascii="標楷體" w:eastAsia="標楷體" w:hAnsi="標楷體" w:hint="eastAsia"/>
                <w:bCs/>
                <w:spacing w:val="-20"/>
                <w:kern w:val="2"/>
                <w:szCs w:val="24"/>
              </w:rPr>
              <w:t>尚未審查</w:t>
            </w:r>
          </w:p>
        </w:tc>
      </w:tr>
      <w:tr w:rsidR="00625744" w:rsidRPr="00F232B8" w14:paraId="535A21FB" w14:textId="77777777" w:rsidTr="005F5D05">
        <w:trPr>
          <w:trHeight w:val="680"/>
          <w:jc w:val="center"/>
        </w:trPr>
        <w:tc>
          <w:tcPr>
            <w:tcW w:w="612" w:type="dxa"/>
          </w:tcPr>
          <w:p w14:paraId="6DD3BBAC" w14:textId="77777777" w:rsidR="00625744" w:rsidRPr="004832F7" w:rsidRDefault="00625744"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6ED3AFD7" w14:textId="79F31788" w:rsidR="00625744" w:rsidRPr="002510AE" w:rsidRDefault="00625744" w:rsidP="00731329">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金融監督管理委員會函送修正後114年第3季「媒體政策及業務宣導執行情形表」，請查照案。</w:t>
            </w:r>
          </w:p>
        </w:tc>
        <w:tc>
          <w:tcPr>
            <w:tcW w:w="2721" w:type="dxa"/>
            <w:shd w:val="clear" w:color="auto" w:fill="FFFFFF"/>
          </w:tcPr>
          <w:p w14:paraId="4A0DBCC5" w14:textId="0C4751D8" w:rsidR="00625744" w:rsidRPr="004A060B" w:rsidRDefault="00625744" w:rsidP="00731329">
            <w:pPr>
              <w:widowControl w:val="0"/>
              <w:overflowPunct w:val="0"/>
              <w:autoSpaceDN/>
              <w:spacing w:line="340" w:lineRule="exact"/>
              <w:jc w:val="both"/>
              <w:textAlignment w:val="auto"/>
              <w:rPr>
                <w:rFonts w:ascii="標楷體" w:eastAsia="標楷體" w:hAnsi="標楷體"/>
                <w:kern w:val="0"/>
                <w:szCs w:val="24"/>
              </w:rPr>
            </w:pPr>
            <w:r w:rsidRPr="004A060B">
              <w:rPr>
                <w:rFonts w:ascii="標楷體" w:eastAsia="標楷體" w:hAnsi="標楷體" w:hint="eastAsia"/>
                <w:spacing w:val="-20"/>
                <w:kern w:val="2"/>
                <w:szCs w:val="24"/>
              </w:rPr>
              <w:t>第11屆第4會期第20次院會（115.1.30）決定：「交財政委員會審查」</w:t>
            </w:r>
          </w:p>
        </w:tc>
        <w:tc>
          <w:tcPr>
            <w:tcW w:w="1701" w:type="dxa"/>
            <w:shd w:val="clear" w:color="auto" w:fill="auto"/>
            <w:vAlign w:val="center"/>
          </w:tcPr>
          <w:p w14:paraId="0C0FC08A" w14:textId="7DDCE411" w:rsidR="00625744" w:rsidRPr="004A060B" w:rsidRDefault="00625744"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A060B">
              <w:rPr>
                <w:rFonts w:ascii="標楷體" w:eastAsia="標楷體" w:hAnsi="標楷體" w:hint="eastAsia"/>
                <w:bCs/>
                <w:spacing w:val="-20"/>
                <w:kern w:val="2"/>
                <w:szCs w:val="24"/>
              </w:rPr>
              <w:t>尚未審查</w:t>
            </w:r>
          </w:p>
        </w:tc>
      </w:tr>
      <w:tr w:rsidR="00647952" w:rsidRPr="00F232B8" w14:paraId="5F4F8FAA" w14:textId="77777777" w:rsidTr="005F5D05">
        <w:trPr>
          <w:trHeight w:val="680"/>
          <w:jc w:val="center"/>
        </w:trPr>
        <w:tc>
          <w:tcPr>
            <w:tcW w:w="612" w:type="dxa"/>
          </w:tcPr>
          <w:p w14:paraId="1B57DB11" w14:textId="77777777" w:rsidR="00647952" w:rsidRPr="004832F7" w:rsidRDefault="00647952" w:rsidP="000742F8">
            <w:pPr>
              <w:widowControl w:val="0"/>
              <w:numPr>
                <w:ilvl w:val="0"/>
                <w:numId w:val="56"/>
              </w:numPr>
              <w:overflowPunct w:val="0"/>
              <w:autoSpaceDN/>
              <w:spacing w:line="340" w:lineRule="exact"/>
              <w:jc w:val="center"/>
              <w:textAlignment w:val="auto"/>
              <w:rPr>
                <w:rFonts w:ascii="標楷體" w:eastAsia="標楷體" w:hAnsi="標楷體"/>
                <w:bCs/>
                <w:spacing w:val="-20"/>
                <w:kern w:val="2"/>
                <w:szCs w:val="24"/>
              </w:rPr>
            </w:pPr>
          </w:p>
        </w:tc>
        <w:tc>
          <w:tcPr>
            <w:tcW w:w="4671" w:type="dxa"/>
            <w:shd w:val="clear" w:color="auto" w:fill="auto"/>
          </w:tcPr>
          <w:p w14:paraId="147BED3A" w14:textId="3845D4B4" w:rsidR="00647952" w:rsidRPr="002510AE" w:rsidRDefault="00647952" w:rsidP="00731329">
            <w:pPr>
              <w:widowControl w:val="0"/>
              <w:overflowPunct w:val="0"/>
              <w:autoSpaceDN/>
              <w:spacing w:line="340" w:lineRule="exact"/>
              <w:jc w:val="both"/>
              <w:textAlignment w:val="auto"/>
              <w:rPr>
                <w:rFonts w:ascii="標楷體" w:eastAsia="標楷體" w:hAnsi="標楷體"/>
                <w:bCs/>
                <w:kern w:val="2"/>
                <w:szCs w:val="24"/>
              </w:rPr>
            </w:pPr>
            <w:r w:rsidRPr="002510AE">
              <w:rPr>
                <w:rFonts w:ascii="標楷體" w:eastAsia="標楷體" w:hAnsi="標楷體" w:hint="eastAsia"/>
                <w:bCs/>
                <w:kern w:val="2"/>
                <w:szCs w:val="24"/>
              </w:rPr>
              <w:t>金融監督管理委員會函，為</w:t>
            </w:r>
            <w:proofErr w:type="gramStart"/>
            <w:r w:rsidRPr="002510AE">
              <w:rPr>
                <w:rFonts w:ascii="標楷體" w:eastAsia="標楷體" w:hAnsi="標楷體" w:hint="eastAsia"/>
                <w:bCs/>
                <w:kern w:val="2"/>
                <w:szCs w:val="24"/>
              </w:rPr>
              <w:t>114</w:t>
            </w:r>
            <w:proofErr w:type="gramEnd"/>
            <w:r w:rsidRPr="002510AE">
              <w:rPr>
                <w:rFonts w:ascii="標楷體" w:eastAsia="標楷體" w:hAnsi="標楷體" w:hint="eastAsia"/>
                <w:bCs/>
                <w:kern w:val="2"/>
                <w:szCs w:val="24"/>
              </w:rPr>
              <w:t>年度中央政府總預算決議，檢送該會114年第3季因公派員出國考察費用明細執行情形表，請查照案。</w:t>
            </w:r>
          </w:p>
        </w:tc>
        <w:tc>
          <w:tcPr>
            <w:tcW w:w="2721" w:type="dxa"/>
            <w:shd w:val="clear" w:color="auto" w:fill="FFFFFF"/>
          </w:tcPr>
          <w:p w14:paraId="71487992" w14:textId="6BA604E2" w:rsidR="00647952" w:rsidRPr="004A060B" w:rsidRDefault="00647952" w:rsidP="00731329">
            <w:pPr>
              <w:widowControl w:val="0"/>
              <w:overflowPunct w:val="0"/>
              <w:autoSpaceDN/>
              <w:spacing w:line="340" w:lineRule="exact"/>
              <w:jc w:val="both"/>
              <w:textAlignment w:val="auto"/>
              <w:rPr>
                <w:rFonts w:ascii="標楷體" w:eastAsia="標楷體" w:hAnsi="標楷體"/>
                <w:spacing w:val="-20"/>
                <w:kern w:val="2"/>
                <w:szCs w:val="24"/>
              </w:rPr>
            </w:pPr>
            <w:r w:rsidRPr="004A060B">
              <w:rPr>
                <w:rFonts w:ascii="標楷體" w:eastAsia="標楷體" w:hAnsi="標楷體" w:hint="eastAsia"/>
                <w:spacing w:val="-20"/>
                <w:kern w:val="2"/>
                <w:szCs w:val="24"/>
              </w:rPr>
              <w:t>第11屆第4會期第20次院會（115.1.30）決定：「交財政委員會審查」</w:t>
            </w:r>
          </w:p>
        </w:tc>
        <w:tc>
          <w:tcPr>
            <w:tcW w:w="1701" w:type="dxa"/>
            <w:shd w:val="clear" w:color="auto" w:fill="auto"/>
            <w:vAlign w:val="center"/>
          </w:tcPr>
          <w:p w14:paraId="046CDC64" w14:textId="5424210F" w:rsidR="00647952" w:rsidRPr="004A060B" w:rsidRDefault="00647952"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4A060B">
              <w:rPr>
                <w:rFonts w:ascii="標楷體" w:eastAsia="標楷體" w:hAnsi="標楷體" w:hint="eastAsia"/>
                <w:bCs/>
                <w:spacing w:val="-20"/>
                <w:kern w:val="2"/>
                <w:szCs w:val="24"/>
              </w:rPr>
              <w:t>尚未審查</w:t>
            </w:r>
          </w:p>
        </w:tc>
      </w:tr>
      <w:tr w:rsidR="003C7F76" w:rsidRPr="003C7F76" w14:paraId="20E9366D" w14:textId="77777777" w:rsidTr="005F5D05">
        <w:trPr>
          <w:trHeight w:val="680"/>
          <w:jc w:val="center"/>
        </w:trPr>
        <w:tc>
          <w:tcPr>
            <w:tcW w:w="612" w:type="dxa"/>
          </w:tcPr>
          <w:p w14:paraId="573FE1F6" w14:textId="77777777" w:rsidR="00C530CC" w:rsidRPr="003C7F76" w:rsidRDefault="00C530CC"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48CC794D" w14:textId="56D6257F" w:rsidR="00C530CC" w:rsidRPr="003904EA" w:rsidRDefault="005A6B7F" w:rsidP="00731329">
            <w:pPr>
              <w:widowControl w:val="0"/>
              <w:overflowPunct w:val="0"/>
              <w:autoSpaceDN/>
              <w:spacing w:line="340" w:lineRule="exact"/>
              <w:jc w:val="both"/>
              <w:textAlignment w:val="auto"/>
              <w:rPr>
                <w:rFonts w:ascii="標楷體" w:eastAsia="標楷體" w:hAnsi="標楷體"/>
                <w:bCs/>
                <w:kern w:val="2"/>
                <w:szCs w:val="24"/>
              </w:rPr>
            </w:pPr>
            <w:r w:rsidRPr="003904EA">
              <w:rPr>
                <w:rFonts w:ascii="標楷體" w:eastAsia="標楷體" w:hAnsi="標楷體" w:hint="eastAsia"/>
                <w:bCs/>
                <w:kern w:val="2"/>
                <w:szCs w:val="24"/>
              </w:rPr>
              <w:t>金融監督管理委員會函，為</w:t>
            </w:r>
            <w:proofErr w:type="gramStart"/>
            <w:r w:rsidRPr="003904EA">
              <w:rPr>
                <w:rFonts w:ascii="標楷體" w:eastAsia="標楷體" w:hAnsi="標楷體" w:hint="eastAsia"/>
                <w:bCs/>
                <w:kern w:val="2"/>
                <w:szCs w:val="24"/>
              </w:rPr>
              <w:t>114</w:t>
            </w:r>
            <w:proofErr w:type="gramEnd"/>
            <w:r w:rsidRPr="003904EA">
              <w:rPr>
                <w:rFonts w:ascii="標楷體" w:eastAsia="標楷體" w:hAnsi="標楷體" w:hint="eastAsia"/>
                <w:bCs/>
                <w:kern w:val="2"/>
                <w:szCs w:val="24"/>
              </w:rPr>
              <w:t>年度中央政府總預算附屬單位預算決議，檢送金融監督管理基金決議第1項及第2項預算凍結書面報告案。</w:t>
            </w:r>
          </w:p>
        </w:tc>
        <w:tc>
          <w:tcPr>
            <w:tcW w:w="2721" w:type="dxa"/>
            <w:shd w:val="clear" w:color="auto" w:fill="FFFFFF"/>
          </w:tcPr>
          <w:p w14:paraId="67565E21" w14:textId="4260ADE3" w:rsidR="00C530CC" w:rsidRPr="003904EA" w:rsidRDefault="00C530CC" w:rsidP="00731329">
            <w:pPr>
              <w:widowControl w:val="0"/>
              <w:overflowPunct w:val="0"/>
              <w:autoSpaceDN/>
              <w:spacing w:line="340" w:lineRule="exact"/>
              <w:jc w:val="both"/>
              <w:textAlignment w:val="auto"/>
              <w:rPr>
                <w:rFonts w:ascii="標楷體" w:eastAsia="標楷體" w:hAnsi="標楷體"/>
                <w:spacing w:val="-20"/>
                <w:kern w:val="2"/>
                <w:szCs w:val="24"/>
              </w:rPr>
            </w:pPr>
            <w:r w:rsidRPr="003904EA">
              <w:rPr>
                <w:rFonts w:ascii="標楷體" w:eastAsia="標楷體" w:hAnsi="標楷體" w:hint="eastAsia"/>
                <w:spacing w:val="-20"/>
                <w:kern w:val="2"/>
                <w:szCs w:val="24"/>
              </w:rPr>
              <w:t>第11屆第5會期第4次院會（115.</w:t>
            </w:r>
            <w:r w:rsidRPr="003904EA">
              <w:rPr>
                <w:rFonts w:ascii="標楷體" w:eastAsia="標楷體" w:hAnsi="標楷體"/>
                <w:spacing w:val="-20"/>
                <w:kern w:val="2"/>
                <w:szCs w:val="24"/>
              </w:rPr>
              <w:t>3</w:t>
            </w:r>
            <w:r w:rsidRPr="003904EA">
              <w:rPr>
                <w:rFonts w:ascii="標楷體" w:eastAsia="標楷體" w:hAnsi="標楷體" w:hint="eastAsia"/>
                <w:spacing w:val="-20"/>
                <w:kern w:val="2"/>
                <w:szCs w:val="24"/>
              </w:rPr>
              <w:t>.</w:t>
            </w:r>
            <w:r w:rsidRPr="003904EA">
              <w:rPr>
                <w:rFonts w:ascii="標楷體" w:eastAsia="標楷體" w:hAnsi="標楷體"/>
                <w:spacing w:val="-20"/>
                <w:kern w:val="2"/>
                <w:szCs w:val="24"/>
              </w:rPr>
              <w:t>2</w:t>
            </w:r>
            <w:r w:rsidRPr="003904EA">
              <w:rPr>
                <w:rFonts w:ascii="標楷體" w:eastAsia="標楷體" w:hAnsi="標楷體" w:hint="eastAsia"/>
                <w:spacing w:val="-20"/>
                <w:kern w:val="2"/>
                <w:szCs w:val="24"/>
              </w:rPr>
              <w:t>0）決定：「交財政委員會處理」</w:t>
            </w:r>
          </w:p>
        </w:tc>
        <w:tc>
          <w:tcPr>
            <w:tcW w:w="1701" w:type="dxa"/>
            <w:shd w:val="clear" w:color="auto" w:fill="auto"/>
            <w:vAlign w:val="center"/>
          </w:tcPr>
          <w:p w14:paraId="77660C0D" w14:textId="43126CCC" w:rsidR="00C530CC" w:rsidRPr="003904EA" w:rsidRDefault="005A6B7F" w:rsidP="00731329">
            <w:pPr>
              <w:widowControl w:val="0"/>
              <w:overflowPunct w:val="0"/>
              <w:autoSpaceDN/>
              <w:spacing w:line="340" w:lineRule="exact"/>
              <w:contextualSpacing/>
              <w:jc w:val="both"/>
              <w:textAlignment w:val="auto"/>
              <w:rPr>
                <w:rFonts w:ascii="標楷體" w:eastAsia="標楷體" w:hAnsi="標楷體"/>
                <w:bCs/>
                <w:spacing w:val="-20"/>
                <w:kern w:val="2"/>
                <w:szCs w:val="24"/>
              </w:rPr>
            </w:pPr>
            <w:r w:rsidRPr="003904EA">
              <w:rPr>
                <w:rFonts w:ascii="標楷體" w:eastAsia="標楷體" w:hAnsi="標楷體" w:hint="eastAsia"/>
                <w:spacing w:val="-20"/>
                <w:kern w:val="2"/>
                <w:szCs w:val="24"/>
              </w:rPr>
              <w:t>尚未</w:t>
            </w:r>
            <w:r w:rsidR="00C530CC" w:rsidRPr="003904EA">
              <w:rPr>
                <w:rFonts w:ascii="標楷體" w:eastAsia="標楷體" w:hAnsi="標楷體" w:hint="eastAsia"/>
                <w:spacing w:val="-20"/>
                <w:kern w:val="2"/>
                <w:szCs w:val="24"/>
              </w:rPr>
              <w:t>處理</w:t>
            </w:r>
          </w:p>
        </w:tc>
      </w:tr>
      <w:tr w:rsidR="008A0FDC" w:rsidRPr="003C7F76" w14:paraId="2349ED2B" w14:textId="77777777" w:rsidTr="005F5D05">
        <w:trPr>
          <w:trHeight w:val="680"/>
          <w:jc w:val="center"/>
        </w:trPr>
        <w:tc>
          <w:tcPr>
            <w:tcW w:w="612" w:type="dxa"/>
          </w:tcPr>
          <w:p w14:paraId="1386D5D7" w14:textId="77777777" w:rsidR="008A0FDC" w:rsidRPr="003C7F76" w:rsidRDefault="008A0FDC"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36C65C51" w14:textId="30DC5E26" w:rsidR="008A0FDC" w:rsidRPr="00D7348A" w:rsidRDefault="0099564E" w:rsidP="00731329">
            <w:pPr>
              <w:widowControl w:val="0"/>
              <w:overflowPunct w:val="0"/>
              <w:autoSpaceDN/>
              <w:spacing w:line="340" w:lineRule="exact"/>
              <w:jc w:val="both"/>
              <w:textAlignment w:val="auto"/>
              <w:rPr>
                <w:rFonts w:ascii="標楷體" w:eastAsia="標楷體" w:hAnsi="標楷體"/>
                <w:bCs/>
                <w:kern w:val="2"/>
                <w:szCs w:val="24"/>
              </w:rPr>
            </w:pPr>
            <w:r w:rsidRPr="00D7348A">
              <w:rPr>
                <w:rFonts w:ascii="標楷體" w:eastAsia="標楷體" w:hAnsi="標楷體" w:hint="eastAsia"/>
                <w:bCs/>
                <w:kern w:val="2"/>
                <w:szCs w:val="24"/>
              </w:rPr>
              <w:t>金融監督管理委員會函送</w:t>
            </w:r>
            <w:proofErr w:type="gramStart"/>
            <w:r w:rsidRPr="00D7348A">
              <w:rPr>
                <w:rFonts w:ascii="標楷體" w:eastAsia="標楷體" w:hAnsi="標楷體" w:hint="eastAsia"/>
                <w:bCs/>
                <w:kern w:val="2"/>
                <w:szCs w:val="24"/>
              </w:rPr>
              <w:t>114</w:t>
            </w:r>
            <w:proofErr w:type="gramEnd"/>
            <w:r w:rsidRPr="00D7348A">
              <w:rPr>
                <w:rFonts w:ascii="標楷體" w:eastAsia="標楷體" w:hAnsi="標楷體" w:hint="eastAsia"/>
                <w:bCs/>
                <w:kern w:val="2"/>
                <w:szCs w:val="24"/>
              </w:rPr>
              <w:t>年度截至第4季「對民間團體及個人補（捐）助經費彙總表」案。</w:t>
            </w:r>
          </w:p>
        </w:tc>
        <w:tc>
          <w:tcPr>
            <w:tcW w:w="2721" w:type="dxa"/>
            <w:shd w:val="clear" w:color="auto" w:fill="FFFFFF"/>
          </w:tcPr>
          <w:p w14:paraId="72D066A4" w14:textId="7D50D329" w:rsidR="008A0FDC" w:rsidRPr="00D7348A" w:rsidRDefault="008A0FDC" w:rsidP="00731329">
            <w:pPr>
              <w:widowControl w:val="0"/>
              <w:overflowPunct w:val="0"/>
              <w:autoSpaceDN/>
              <w:spacing w:line="340" w:lineRule="exact"/>
              <w:jc w:val="both"/>
              <w:textAlignment w:val="auto"/>
              <w:rPr>
                <w:rFonts w:ascii="標楷體" w:eastAsia="標楷體" w:hAnsi="標楷體"/>
                <w:spacing w:val="-20"/>
                <w:kern w:val="2"/>
                <w:szCs w:val="24"/>
              </w:rPr>
            </w:pPr>
            <w:r w:rsidRPr="00D7348A">
              <w:rPr>
                <w:rFonts w:ascii="標楷體" w:eastAsia="標楷體" w:hAnsi="標楷體" w:hint="eastAsia"/>
                <w:spacing w:val="-20"/>
                <w:kern w:val="2"/>
                <w:szCs w:val="24"/>
              </w:rPr>
              <w:t>第11屆第5會期第5次院會（115.3.27）決定：「交財政委員會審查」</w:t>
            </w:r>
          </w:p>
        </w:tc>
        <w:tc>
          <w:tcPr>
            <w:tcW w:w="1701" w:type="dxa"/>
            <w:shd w:val="clear" w:color="auto" w:fill="auto"/>
            <w:vAlign w:val="center"/>
          </w:tcPr>
          <w:p w14:paraId="3FFE8BE7" w14:textId="3E632429" w:rsidR="008A0FDC" w:rsidRPr="00D7348A" w:rsidRDefault="008A0FDC" w:rsidP="00731329">
            <w:pPr>
              <w:widowControl w:val="0"/>
              <w:overflowPunct w:val="0"/>
              <w:autoSpaceDN/>
              <w:spacing w:line="340" w:lineRule="exact"/>
              <w:contextualSpacing/>
              <w:jc w:val="both"/>
              <w:textAlignment w:val="auto"/>
              <w:rPr>
                <w:rFonts w:ascii="標楷體" w:eastAsia="標楷體" w:hAnsi="標楷體"/>
                <w:spacing w:val="-20"/>
                <w:kern w:val="2"/>
                <w:szCs w:val="24"/>
              </w:rPr>
            </w:pPr>
            <w:r w:rsidRPr="00D7348A">
              <w:rPr>
                <w:rFonts w:ascii="標楷體" w:eastAsia="標楷體" w:hAnsi="標楷體" w:hint="eastAsia"/>
                <w:kern w:val="2"/>
                <w:szCs w:val="24"/>
              </w:rPr>
              <w:t>尚未審查</w:t>
            </w:r>
          </w:p>
        </w:tc>
      </w:tr>
      <w:tr w:rsidR="00936275" w:rsidRPr="003C7F76" w14:paraId="4693D16E" w14:textId="77777777" w:rsidTr="005F5D05">
        <w:trPr>
          <w:trHeight w:val="680"/>
          <w:jc w:val="center"/>
        </w:trPr>
        <w:tc>
          <w:tcPr>
            <w:tcW w:w="612" w:type="dxa"/>
          </w:tcPr>
          <w:p w14:paraId="2FC80FE9" w14:textId="77777777" w:rsidR="00936275" w:rsidRPr="003C7F76" w:rsidRDefault="00936275"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29171FF5" w14:textId="05323B3D" w:rsidR="00936275" w:rsidRPr="002D6693" w:rsidRDefault="00936275" w:rsidP="00936275">
            <w:pPr>
              <w:widowControl w:val="0"/>
              <w:overflowPunct w:val="0"/>
              <w:autoSpaceDN/>
              <w:spacing w:line="340" w:lineRule="exact"/>
              <w:jc w:val="both"/>
              <w:textAlignment w:val="auto"/>
              <w:rPr>
                <w:rFonts w:ascii="標楷體" w:eastAsia="標楷體" w:hAnsi="標楷體"/>
                <w:bCs/>
                <w:kern w:val="2"/>
                <w:szCs w:val="24"/>
              </w:rPr>
            </w:pPr>
            <w:r w:rsidRPr="002D6693">
              <w:rPr>
                <w:rFonts w:ascii="標楷體" w:eastAsia="標楷體" w:hAnsi="標楷體" w:hint="eastAsia"/>
                <w:bCs/>
                <w:kern w:val="2"/>
                <w:szCs w:val="24"/>
              </w:rPr>
              <w:t>金融監督管理委員會函送</w:t>
            </w:r>
            <w:proofErr w:type="gramStart"/>
            <w:r w:rsidRPr="002D6693">
              <w:rPr>
                <w:rFonts w:ascii="標楷體" w:eastAsia="標楷體" w:hAnsi="標楷體" w:hint="eastAsia"/>
                <w:bCs/>
                <w:kern w:val="2"/>
                <w:szCs w:val="24"/>
              </w:rPr>
              <w:t>114</w:t>
            </w:r>
            <w:proofErr w:type="gramEnd"/>
            <w:r w:rsidRPr="002D6693">
              <w:rPr>
                <w:rFonts w:ascii="標楷體" w:eastAsia="標楷體" w:hAnsi="標楷體" w:hint="eastAsia"/>
                <w:bCs/>
                <w:kern w:val="2"/>
                <w:szCs w:val="24"/>
              </w:rPr>
              <w:t>年度第4季「媒體政策及業務宣導執行情形表」案。</w:t>
            </w:r>
          </w:p>
        </w:tc>
        <w:tc>
          <w:tcPr>
            <w:tcW w:w="2721" w:type="dxa"/>
            <w:shd w:val="clear" w:color="auto" w:fill="FFFFFF"/>
          </w:tcPr>
          <w:p w14:paraId="7731CA53" w14:textId="175C38DF" w:rsidR="00936275" w:rsidRPr="002D6693" w:rsidRDefault="00936275" w:rsidP="00731329">
            <w:pPr>
              <w:widowControl w:val="0"/>
              <w:overflowPunct w:val="0"/>
              <w:autoSpaceDN/>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第11屆第5會期第6次院會（115.4.10）決定：「交財政委員會審查」</w:t>
            </w:r>
          </w:p>
        </w:tc>
        <w:tc>
          <w:tcPr>
            <w:tcW w:w="1701" w:type="dxa"/>
            <w:shd w:val="clear" w:color="auto" w:fill="auto"/>
            <w:vAlign w:val="center"/>
          </w:tcPr>
          <w:p w14:paraId="4C2BC791" w14:textId="64B84C6E" w:rsidR="00936275" w:rsidRPr="002D6693" w:rsidRDefault="00936275" w:rsidP="00731329">
            <w:pPr>
              <w:widowControl w:val="0"/>
              <w:overflowPunct w:val="0"/>
              <w:autoSpaceDN/>
              <w:spacing w:line="340" w:lineRule="exact"/>
              <w:contextualSpacing/>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E7175E" w:rsidRPr="003C7F76" w14:paraId="58B60E05" w14:textId="77777777" w:rsidTr="005F5D05">
        <w:trPr>
          <w:trHeight w:val="680"/>
          <w:jc w:val="center"/>
        </w:trPr>
        <w:tc>
          <w:tcPr>
            <w:tcW w:w="612" w:type="dxa"/>
          </w:tcPr>
          <w:p w14:paraId="6818273F" w14:textId="77777777" w:rsidR="00E7175E" w:rsidRPr="003C7F76" w:rsidRDefault="00E7175E"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01A68551" w14:textId="0A9C6228" w:rsidR="00E7175E" w:rsidRPr="005D5E2C" w:rsidRDefault="00E7175E" w:rsidP="00E7175E">
            <w:pPr>
              <w:widowControl w:val="0"/>
              <w:overflowPunct w:val="0"/>
              <w:autoSpaceDN/>
              <w:spacing w:line="340" w:lineRule="exact"/>
              <w:jc w:val="both"/>
              <w:textAlignment w:val="auto"/>
              <w:rPr>
                <w:rFonts w:ascii="標楷體" w:eastAsia="標楷體" w:hAnsi="標楷體"/>
                <w:bCs/>
                <w:color w:val="000000" w:themeColor="text1"/>
                <w:kern w:val="2"/>
                <w:szCs w:val="24"/>
              </w:rPr>
            </w:pPr>
            <w:r w:rsidRPr="005D5E2C">
              <w:rPr>
                <w:rFonts w:ascii="標楷體" w:eastAsia="標楷體" w:hAnsi="標楷體" w:hint="eastAsia"/>
                <w:bCs/>
                <w:color w:val="000000" w:themeColor="text1"/>
                <w:kern w:val="2"/>
                <w:szCs w:val="24"/>
              </w:rPr>
              <w:t>金融監督管理委員會函送全球人壽承受國華人壽案相關補助款運用情形115年3月書面報告，請查照案。</w:t>
            </w:r>
          </w:p>
        </w:tc>
        <w:tc>
          <w:tcPr>
            <w:tcW w:w="2721" w:type="dxa"/>
            <w:shd w:val="clear" w:color="auto" w:fill="FFFFFF"/>
          </w:tcPr>
          <w:p w14:paraId="6C551757" w14:textId="40BCC484" w:rsidR="00E7175E" w:rsidRPr="005D5E2C" w:rsidRDefault="00E7175E" w:rsidP="00731329">
            <w:pPr>
              <w:widowControl w:val="0"/>
              <w:overflowPunct w:val="0"/>
              <w:autoSpaceDN/>
              <w:spacing w:line="340" w:lineRule="exact"/>
              <w:jc w:val="both"/>
              <w:textAlignment w:val="auto"/>
              <w:rPr>
                <w:rFonts w:ascii="標楷體" w:eastAsia="標楷體" w:hAnsi="標楷體"/>
                <w:color w:val="000000" w:themeColor="text1"/>
                <w:spacing w:val="-20"/>
                <w:kern w:val="2"/>
                <w:szCs w:val="24"/>
              </w:rPr>
            </w:pPr>
            <w:r w:rsidRPr="005D5E2C">
              <w:rPr>
                <w:rFonts w:ascii="標楷體" w:eastAsia="標楷體" w:hAnsi="標楷體" w:hint="eastAsia"/>
                <w:color w:val="000000" w:themeColor="text1"/>
                <w:spacing w:val="-20"/>
                <w:kern w:val="2"/>
                <w:szCs w:val="24"/>
              </w:rPr>
              <w:t>第11屆第5會期第10次院會(115.5.15)決定：「交財政委員會審查」</w:t>
            </w:r>
          </w:p>
        </w:tc>
        <w:tc>
          <w:tcPr>
            <w:tcW w:w="1701" w:type="dxa"/>
            <w:shd w:val="clear" w:color="auto" w:fill="auto"/>
            <w:vAlign w:val="center"/>
          </w:tcPr>
          <w:p w14:paraId="176D572D" w14:textId="5D196FAD" w:rsidR="00E7175E" w:rsidRPr="005D5E2C" w:rsidRDefault="00E7175E" w:rsidP="00731329">
            <w:pPr>
              <w:widowControl w:val="0"/>
              <w:overflowPunct w:val="0"/>
              <w:autoSpaceDN/>
              <w:spacing w:line="340" w:lineRule="exact"/>
              <w:contextualSpacing/>
              <w:jc w:val="both"/>
              <w:textAlignment w:val="auto"/>
              <w:rPr>
                <w:rFonts w:ascii="標楷體" w:eastAsia="標楷體" w:hAnsi="標楷體"/>
                <w:color w:val="000000" w:themeColor="text1"/>
                <w:kern w:val="2"/>
                <w:szCs w:val="24"/>
              </w:rPr>
            </w:pPr>
            <w:r w:rsidRPr="005D5E2C">
              <w:rPr>
                <w:rFonts w:ascii="標楷體" w:eastAsia="標楷體" w:hAnsi="標楷體" w:hint="eastAsia"/>
                <w:color w:val="000000" w:themeColor="text1"/>
                <w:kern w:val="2"/>
                <w:szCs w:val="24"/>
              </w:rPr>
              <w:t>尚未審查</w:t>
            </w:r>
          </w:p>
        </w:tc>
      </w:tr>
      <w:tr w:rsidR="008B08B3" w:rsidRPr="003C7F76" w14:paraId="5AA4C291" w14:textId="77777777" w:rsidTr="005F5D05">
        <w:trPr>
          <w:trHeight w:val="680"/>
          <w:jc w:val="center"/>
        </w:trPr>
        <w:tc>
          <w:tcPr>
            <w:tcW w:w="612" w:type="dxa"/>
          </w:tcPr>
          <w:p w14:paraId="3D17D510" w14:textId="77777777" w:rsidR="008B08B3" w:rsidRPr="003C7F76" w:rsidRDefault="008B08B3"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5655933D" w14:textId="4EB3E270" w:rsidR="008B08B3" w:rsidRPr="00D12EA2" w:rsidRDefault="008B08B3" w:rsidP="00E7175E">
            <w:pPr>
              <w:widowControl w:val="0"/>
              <w:overflowPunct w:val="0"/>
              <w:autoSpaceDN/>
              <w:spacing w:line="340" w:lineRule="exact"/>
              <w:jc w:val="both"/>
              <w:textAlignment w:val="auto"/>
              <w:rPr>
                <w:rFonts w:ascii="標楷體" w:eastAsia="標楷體" w:hAnsi="標楷體"/>
                <w:bCs/>
                <w:kern w:val="2"/>
                <w:szCs w:val="24"/>
              </w:rPr>
            </w:pPr>
            <w:r w:rsidRPr="00D12EA2">
              <w:rPr>
                <w:rFonts w:ascii="標楷體" w:eastAsia="標楷體" w:hAnsi="標楷體" w:hint="eastAsia"/>
                <w:bCs/>
                <w:kern w:val="2"/>
                <w:szCs w:val="24"/>
              </w:rPr>
              <w:t>金融監督管理委員會函送</w:t>
            </w:r>
            <w:proofErr w:type="gramStart"/>
            <w:r w:rsidRPr="00D12EA2">
              <w:rPr>
                <w:rFonts w:ascii="標楷體" w:eastAsia="標楷體" w:hAnsi="標楷體" w:hint="eastAsia"/>
                <w:bCs/>
                <w:kern w:val="2"/>
                <w:szCs w:val="24"/>
              </w:rPr>
              <w:t>115</w:t>
            </w:r>
            <w:proofErr w:type="gramEnd"/>
            <w:r w:rsidRPr="00D12EA2">
              <w:rPr>
                <w:rFonts w:ascii="標楷體" w:eastAsia="標楷體" w:hAnsi="標楷體" w:hint="eastAsia"/>
                <w:bCs/>
                <w:kern w:val="2"/>
                <w:szCs w:val="24"/>
              </w:rPr>
              <w:t>年度截至第1季「對民間團體及個人補（捐）助經費彙總表」案。</w:t>
            </w:r>
          </w:p>
        </w:tc>
        <w:tc>
          <w:tcPr>
            <w:tcW w:w="2721" w:type="dxa"/>
            <w:shd w:val="clear" w:color="auto" w:fill="FFFFFF"/>
          </w:tcPr>
          <w:p w14:paraId="2BFE6F7E" w14:textId="76EEAB30" w:rsidR="008B08B3" w:rsidRPr="00D12EA2" w:rsidRDefault="008B08B3" w:rsidP="008B08B3">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1" w:type="dxa"/>
            <w:shd w:val="clear" w:color="auto" w:fill="auto"/>
            <w:vAlign w:val="center"/>
          </w:tcPr>
          <w:p w14:paraId="5B07F091" w14:textId="6EEB46A0" w:rsidR="008B08B3" w:rsidRPr="00D12EA2" w:rsidRDefault="008B08B3" w:rsidP="00731329">
            <w:pPr>
              <w:widowControl w:val="0"/>
              <w:overflowPunct w:val="0"/>
              <w:autoSpaceDN/>
              <w:spacing w:line="340" w:lineRule="exact"/>
              <w:contextualSpacing/>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8B08B3" w:rsidRPr="003C7F76" w14:paraId="46415F04" w14:textId="77777777" w:rsidTr="005F5D05">
        <w:trPr>
          <w:trHeight w:val="680"/>
          <w:jc w:val="center"/>
        </w:trPr>
        <w:tc>
          <w:tcPr>
            <w:tcW w:w="612" w:type="dxa"/>
          </w:tcPr>
          <w:p w14:paraId="71D27187" w14:textId="77777777" w:rsidR="008B08B3" w:rsidRPr="003C7F76" w:rsidRDefault="008B08B3" w:rsidP="000742F8">
            <w:pPr>
              <w:widowControl w:val="0"/>
              <w:numPr>
                <w:ilvl w:val="0"/>
                <w:numId w:val="56"/>
              </w:numPr>
              <w:overflowPunct w:val="0"/>
              <w:autoSpaceDN/>
              <w:spacing w:line="340" w:lineRule="exact"/>
              <w:jc w:val="center"/>
              <w:textAlignment w:val="auto"/>
              <w:rPr>
                <w:rFonts w:ascii="標楷體" w:eastAsia="標楷體" w:hAnsi="標楷體"/>
                <w:bCs/>
                <w:color w:val="7030A0"/>
                <w:spacing w:val="-20"/>
                <w:kern w:val="2"/>
                <w:szCs w:val="24"/>
              </w:rPr>
            </w:pPr>
          </w:p>
        </w:tc>
        <w:tc>
          <w:tcPr>
            <w:tcW w:w="4671" w:type="dxa"/>
            <w:shd w:val="clear" w:color="auto" w:fill="auto"/>
          </w:tcPr>
          <w:p w14:paraId="315A4566" w14:textId="1831C81D" w:rsidR="008B08B3" w:rsidRPr="00D12EA2" w:rsidRDefault="008B08B3" w:rsidP="00E7175E">
            <w:pPr>
              <w:widowControl w:val="0"/>
              <w:overflowPunct w:val="0"/>
              <w:autoSpaceDN/>
              <w:spacing w:line="340" w:lineRule="exact"/>
              <w:jc w:val="both"/>
              <w:textAlignment w:val="auto"/>
              <w:rPr>
                <w:rFonts w:ascii="標楷體" w:eastAsia="標楷體" w:hAnsi="標楷體"/>
                <w:bCs/>
                <w:kern w:val="2"/>
                <w:szCs w:val="24"/>
              </w:rPr>
            </w:pPr>
            <w:r w:rsidRPr="00D12EA2">
              <w:rPr>
                <w:rFonts w:ascii="標楷體" w:eastAsia="標楷體" w:hAnsi="標楷體" w:hint="eastAsia"/>
                <w:bCs/>
                <w:kern w:val="2"/>
                <w:szCs w:val="24"/>
              </w:rPr>
              <w:t>金融監督管理委員會函送</w:t>
            </w:r>
            <w:proofErr w:type="gramStart"/>
            <w:r w:rsidRPr="00D12EA2">
              <w:rPr>
                <w:rFonts w:ascii="標楷體" w:eastAsia="標楷體" w:hAnsi="標楷體" w:hint="eastAsia"/>
                <w:bCs/>
                <w:kern w:val="2"/>
                <w:szCs w:val="24"/>
              </w:rPr>
              <w:t>115</w:t>
            </w:r>
            <w:proofErr w:type="gramEnd"/>
            <w:r w:rsidRPr="00D12EA2">
              <w:rPr>
                <w:rFonts w:ascii="標楷體" w:eastAsia="標楷體" w:hAnsi="標楷體" w:hint="eastAsia"/>
                <w:bCs/>
                <w:kern w:val="2"/>
                <w:szCs w:val="24"/>
              </w:rPr>
              <w:t>年度第1季「媒體政策及業務宣導執行情形表」案。</w:t>
            </w:r>
          </w:p>
        </w:tc>
        <w:tc>
          <w:tcPr>
            <w:tcW w:w="2721" w:type="dxa"/>
            <w:shd w:val="clear" w:color="auto" w:fill="FFFFFF"/>
          </w:tcPr>
          <w:p w14:paraId="6F252F8C" w14:textId="3D2A513D" w:rsidR="008B08B3" w:rsidRPr="00D12EA2" w:rsidRDefault="008B08B3" w:rsidP="008B08B3">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1" w:type="dxa"/>
            <w:shd w:val="clear" w:color="auto" w:fill="auto"/>
            <w:vAlign w:val="center"/>
          </w:tcPr>
          <w:p w14:paraId="009DF15E" w14:textId="463A36DF" w:rsidR="008B08B3" w:rsidRPr="00D12EA2" w:rsidRDefault="008B08B3" w:rsidP="00731329">
            <w:pPr>
              <w:widowControl w:val="0"/>
              <w:overflowPunct w:val="0"/>
              <w:autoSpaceDN/>
              <w:spacing w:line="340" w:lineRule="exact"/>
              <w:contextualSpacing/>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bl>
    <w:p w14:paraId="2FF6D085" w14:textId="0FA7E0C1" w:rsidR="00FC0339" w:rsidRDefault="00FC0339" w:rsidP="00FC0339">
      <w:pPr>
        <w:pStyle w:val="3"/>
        <w:spacing w:beforeLines="50" w:before="180" w:afterLines="50" w:after="180"/>
      </w:pPr>
      <w:r>
        <w:rPr>
          <w:rFonts w:hint="eastAsia"/>
          <w:b w:val="0"/>
          <w:kern w:val="2"/>
          <w:sz w:val="28"/>
          <w:szCs w:val="28"/>
        </w:rPr>
        <w:t xml:space="preserve">  </w:t>
      </w:r>
      <w:bookmarkStart w:id="45" w:name="_Toc207872788"/>
      <w:r w:rsidRPr="00382C9B">
        <w:rPr>
          <w:bCs w:val="0"/>
          <w:kern w:val="2"/>
          <w:sz w:val="28"/>
          <w:szCs w:val="28"/>
        </w:rPr>
        <w:t>3</w:t>
      </w:r>
      <w:r>
        <w:rPr>
          <w:b w:val="0"/>
          <w:kern w:val="2"/>
          <w:sz w:val="28"/>
          <w:szCs w:val="28"/>
        </w:rPr>
        <w:t>.</w:t>
      </w:r>
      <w:r w:rsidRPr="00B95A07">
        <w:rPr>
          <w:rFonts w:hint="eastAsia"/>
          <w:kern w:val="2"/>
          <w:sz w:val="28"/>
          <w:szCs w:val="28"/>
        </w:rPr>
        <w:t>行政院主計總處主管（</w:t>
      </w:r>
      <w:r w:rsidR="00561566" w:rsidRPr="00B404C4">
        <w:rPr>
          <w:rFonts w:hint="eastAsia"/>
          <w:kern w:val="2"/>
          <w:sz w:val="28"/>
          <w:szCs w:val="28"/>
        </w:rPr>
        <w:t>4</w:t>
      </w:r>
      <w:r w:rsidR="001B023B" w:rsidRPr="00B404C4">
        <w:rPr>
          <w:kern w:val="2"/>
          <w:sz w:val="28"/>
          <w:szCs w:val="28"/>
        </w:rPr>
        <w:t>8</w:t>
      </w:r>
      <w:r w:rsidRPr="00EC7CA1">
        <w:rPr>
          <w:rFonts w:hint="eastAsia"/>
          <w:kern w:val="2"/>
          <w:sz w:val="28"/>
          <w:szCs w:val="28"/>
        </w:rPr>
        <w:t>案</w:t>
      </w:r>
      <w:r w:rsidRPr="00B95A07">
        <w:rPr>
          <w:rFonts w:hint="eastAsia"/>
          <w:kern w:val="2"/>
          <w:sz w:val="28"/>
          <w:szCs w:val="28"/>
        </w:rPr>
        <w:t>）</w:t>
      </w:r>
      <w:bookmarkEnd w:id="45"/>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48"/>
        <w:gridCol w:w="2743"/>
        <w:gridCol w:w="1708"/>
      </w:tblGrid>
      <w:tr w:rsidR="00FC0339" w:rsidRPr="00B95A07" w14:paraId="59EE636B" w14:textId="77777777" w:rsidTr="00C530CC">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2AAA56BC" w14:textId="77777777" w:rsidR="00FC0339" w:rsidRPr="00B95A07" w:rsidRDefault="00FC0339" w:rsidP="004A0667">
            <w:pPr>
              <w:widowControl w:val="0"/>
              <w:overflowPunct w:val="0"/>
              <w:autoSpaceDN/>
              <w:spacing w:line="340" w:lineRule="exact"/>
              <w:jc w:val="center"/>
              <w:textAlignment w:val="auto"/>
              <w:rPr>
                <w:rFonts w:ascii="標楷體" w:eastAsia="標楷體" w:hAnsi="標楷體"/>
                <w:b/>
                <w:kern w:val="2"/>
                <w:szCs w:val="24"/>
              </w:rPr>
            </w:pPr>
            <w:bookmarkStart w:id="46" w:name="_Hlk210297207"/>
            <w:r w:rsidRPr="00B95A07">
              <w:rPr>
                <w:rFonts w:ascii="標楷體" w:eastAsia="標楷體" w:hAnsi="標楷體" w:hint="eastAsia"/>
                <w:b/>
                <w:spacing w:val="-20"/>
                <w:kern w:val="2"/>
                <w:szCs w:val="24"/>
              </w:rPr>
              <w:t>序號</w:t>
            </w:r>
          </w:p>
        </w:tc>
        <w:tc>
          <w:tcPr>
            <w:tcW w:w="4648" w:type="dxa"/>
            <w:tcBorders>
              <w:top w:val="single" w:sz="12" w:space="0" w:color="auto"/>
              <w:left w:val="single" w:sz="4" w:space="0" w:color="auto"/>
              <w:bottom w:val="single" w:sz="12" w:space="0" w:color="auto"/>
              <w:right w:val="single" w:sz="4" w:space="0" w:color="auto"/>
            </w:tcBorders>
            <w:vAlign w:val="center"/>
          </w:tcPr>
          <w:p w14:paraId="63CE2AA9" w14:textId="77777777" w:rsidR="00FC0339" w:rsidRPr="00B95A07" w:rsidRDefault="00FC0339" w:rsidP="004A0667">
            <w:pPr>
              <w:widowControl w:val="0"/>
              <w:overflowPunct w:val="0"/>
              <w:autoSpaceDE w:val="0"/>
              <w:autoSpaceDN/>
              <w:spacing w:line="340" w:lineRule="exact"/>
              <w:jc w:val="center"/>
              <w:textAlignment w:val="auto"/>
              <w:rPr>
                <w:rFonts w:ascii="標楷體" w:eastAsia="標楷體" w:hAnsi="標楷體"/>
                <w:color w:val="000000" w:themeColor="text1"/>
                <w:kern w:val="2"/>
                <w:szCs w:val="24"/>
              </w:rPr>
            </w:pPr>
            <w:r w:rsidRPr="00B95A07">
              <w:rPr>
                <w:rFonts w:ascii="標楷體" w:eastAsia="標楷體" w:hAnsi="標楷體" w:hint="eastAsia"/>
                <w:b/>
                <w:kern w:val="2"/>
                <w:szCs w:val="24"/>
              </w:rPr>
              <w:t>議案名稱</w:t>
            </w:r>
          </w:p>
        </w:tc>
        <w:tc>
          <w:tcPr>
            <w:tcW w:w="2743" w:type="dxa"/>
            <w:tcBorders>
              <w:top w:val="single" w:sz="12" w:space="0" w:color="auto"/>
              <w:left w:val="single" w:sz="4" w:space="0" w:color="auto"/>
              <w:bottom w:val="single" w:sz="12" w:space="0" w:color="auto"/>
              <w:right w:val="single" w:sz="4" w:space="0" w:color="auto"/>
            </w:tcBorders>
            <w:vAlign w:val="center"/>
          </w:tcPr>
          <w:p w14:paraId="7747705B" w14:textId="77777777" w:rsidR="00FC0339" w:rsidRPr="00B95A07" w:rsidRDefault="00FC0339" w:rsidP="004A0667">
            <w:pPr>
              <w:widowControl w:val="0"/>
              <w:overflowPunct w:val="0"/>
              <w:autoSpaceDN/>
              <w:spacing w:line="340" w:lineRule="exact"/>
              <w:jc w:val="center"/>
              <w:textAlignment w:val="auto"/>
              <w:rPr>
                <w:rFonts w:ascii="標楷體" w:eastAsia="標楷體" w:hAnsi="標楷體"/>
                <w:color w:val="000000" w:themeColor="text1"/>
                <w:kern w:val="2"/>
                <w:szCs w:val="24"/>
              </w:rPr>
            </w:pPr>
            <w:r w:rsidRPr="00B95A07">
              <w:rPr>
                <w:rFonts w:ascii="標楷體" w:eastAsia="標楷體" w:hAnsi="標楷體" w:hint="eastAsia"/>
                <w:b/>
                <w:kern w:val="2"/>
                <w:szCs w:val="24"/>
              </w:rPr>
              <w:t>院會交付日期及會次</w:t>
            </w:r>
          </w:p>
        </w:tc>
        <w:tc>
          <w:tcPr>
            <w:tcW w:w="1708" w:type="dxa"/>
            <w:tcBorders>
              <w:top w:val="single" w:sz="12" w:space="0" w:color="auto"/>
              <w:left w:val="single" w:sz="4" w:space="0" w:color="auto"/>
              <w:bottom w:val="single" w:sz="12" w:space="0" w:color="auto"/>
              <w:right w:val="single" w:sz="12" w:space="0" w:color="auto"/>
            </w:tcBorders>
            <w:vAlign w:val="center"/>
          </w:tcPr>
          <w:p w14:paraId="0AAE4088" w14:textId="77777777" w:rsidR="00FC0339" w:rsidRPr="00B95A07" w:rsidRDefault="00FC0339" w:rsidP="004A0667">
            <w:pPr>
              <w:overflowPunct w:val="0"/>
              <w:spacing w:line="340" w:lineRule="exact"/>
              <w:jc w:val="center"/>
              <w:rPr>
                <w:rFonts w:ascii="標楷體" w:eastAsia="標楷體" w:hAnsi="標楷體"/>
                <w:color w:val="000000" w:themeColor="text1"/>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bookmarkEnd w:id="46"/>
      <w:tr w:rsidR="00FC0339" w:rsidRPr="00563CA0" w14:paraId="7658A3EC" w14:textId="77777777" w:rsidTr="00C530CC">
        <w:trPr>
          <w:trHeight w:val="934"/>
          <w:jc w:val="center"/>
        </w:trPr>
        <w:tc>
          <w:tcPr>
            <w:tcW w:w="590" w:type="dxa"/>
            <w:tcBorders>
              <w:top w:val="single" w:sz="12" w:space="0" w:color="auto"/>
              <w:left w:val="single" w:sz="12" w:space="0" w:color="auto"/>
              <w:bottom w:val="single" w:sz="4" w:space="0" w:color="auto"/>
              <w:right w:val="single" w:sz="4" w:space="0" w:color="auto"/>
            </w:tcBorders>
          </w:tcPr>
          <w:p w14:paraId="2E7DDAFE"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12" w:space="0" w:color="auto"/>
              <w:left w:val="single" w:sz="4" w:space="0" w:color="auto"/>
              <w:bottom w:val="single" w:sz="4" w:space="0" w:color="auto"/>
              <w:right w:val="single" w:sz="4" w:space="0" w:color="auto"/>
            </w:tcBorders>
            <w:shd w:val="clear" w:color="auto" w:fill="auto"/>
          </w:tcPr>
          <w:p w14:paraId="2D46FFF1"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年度中央政府總預算決議，檢送降低財政赤字，改善債務狀況書面報告案。</w:t>
            </w:r>
          </w:p>
        </w:tc>
        <w:tc>
          <w:tcPr>
            <w:tcW w:w="2743" w:type="dxa"/>
            <w:tcBorders>
              <w:top w:val="single" w:sz="12" w:space="0" w:color="auto"/>
              <w:left w:val="single" w:sz="4" w:space="0" w:color="auto"/>
              <w:bottom w:val="single" w:sz="4" w:space="0" w:color="auto"/>
              <w:right w:val="single" w:sz="4" w:space="0" w:color="auto"/>
            </w:tcBorders>
            <w:shd w:val="clear" w:color="auto" w:fill="auto"/>
          </w:tcPr>
          <w:p w14:paraId="17D586D6"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12" w:space="0" w:color="auto"/>
              <w:left w:val="single" w:sz="4" w:space="0" w:color="auto"/>
              <w:bottom w:val="single" w:sz="4" w:space="0" w:color="auto"/>
              <w:right w:val="single" w:sz="12" w:space="0" w:color="auto"/>
            </w:tcBorders>
            <w:shd w:val="clear" w:color="auto" w:fill="auto"/>
            <w:vAlign w:val="center"/>
          </w:tcPr>
          <w:p w14:paraId="75A281C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6B6BB6E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1959AA2"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35A031C"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年度中央政府總預算決議，檢送落實中長期平衡預算收支推估之審慎及準確性書面報告案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F35FCDF"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532DD96"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4FD077F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E53CB74"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FB0E268"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年度中央政府總預算決議，檢送提升預算編列透明度及強化預算收支推估準確性書面報告案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FEA6B47"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F223ED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0F5BD677"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B984197"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B18EA10"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年度中央政府總預算決議，檢送社會福利支出在稅課收入與舉債兩者占比精進改善書面報告案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5D84819"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第11屆第1會期第9次院會（113.4.12）決定：「交財政委員會審查」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552AA4B"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45C8F0A5"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13F5731"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600C2FA"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年度中央政府總預算決議，檢送「CPI年增率及非經常性薪資提高對我國生育率的影響」及「各薪資級距家庭間生育率之影響關聯性」書面報告案。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644B1EE"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46AF1BE"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220AE30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8C4D610"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25501C6"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年度中央政府總預算決議，檢送督導地方政府增益自籌財源及加強節流規劃及執行書面報告案。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231DA3A"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D8DBFFB"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7F87915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6B3DA56"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CCBCC78"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w:t>
            </w:r>
            <w:proofErr w:type="gramStart"/>
            <w:r w:rsidRPr="00B95A07">
              <w:rPr>
                <w:rFonts w:ascii="標楷體" w:eastAsia="標楷體" w:hAnsi="標楷體" w:hint="eastAsia"/>
                <w:kern w:val="2"/>
                <w:szCs w:val="24"/>
              </w:rPr>
              <w:t>113</w:t>
            </w:r>
            <w:proofErr w:type="gramEnd"/>
            <w:r w:rsidRPr="00B95A07">
              <w:rPr>
                <w:rFonts w:ascii="標楷體" w:eastAsia="標楷體" w:hAnsi="標楷體" w:hint="eastAsia"/>
                <w:kern w:val="2"/>
                <w:szCs w:val="24"/>
              </w:rPr>
              <w:t>年度中央政府總預算決議，檢送一般性補助款計畫項目執行情形書面報告案。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16FC60E"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第11屆第1會期第13次院會（113.5.10）決定：「交財政委員會審查」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0DABE0"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563CA0" w14:paraId="3A6579E6"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EDF50D5"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82CC509"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行政院主計總處函送113年第3季媒體政策及業務宣導執行</w:t>
            </w:r>
            <w:proofErr w:type="gramStart"/>
            <w:r w:rsidRPr="00CF3EBB">
              <w:rPr>
                <w:rFonts w:ascii="標楷體" w:eastAsia="標楷體" w:hAnsi="標楷體" w:hint="eastAsia"/>
                <w:kern w:val="2"/>
                <w:szCs w:val="24"/>
              </w:rPr>
              <w:t>情形表案</w:t>
            </w:r>
            <w:proofErr w:type="gramEnd"/>
            <w:r w:rsidRPr="00CF3EBB">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88FB2F3"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第11屆第2會期第10次院會(113.11.22)決定：「交財政委員會審查」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1BD0F576"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F3EBB">
              <w:rPr>
                <w:rFonts w:ascii="標楷體" w:eastAsia="標楷體" w:hAnsi="標楷體" w:hint="eastAsia"/>
                <w:kern w:val="2"/>
                <w:szCs w:val="24"/>
              </w:rPr>
              <w:t>尚未審查</w:t>
            </w:r>
          </w:p>
        </w:tc>
      </w:tr>
      <w:tr w:rsidR="00FC0339" w:rsidRPr="00563CA0" w14:paraId="603A384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20231B6"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93A0610" w14:textId="77777777" w:rsidR="00FC0339" w:rsidRPr="00563CA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行政院主計總處函，為</w:t>
            </w:r>
            <w:proofErr w:type="gramStart"/>
            <w:r w:rsidRPr="00ED7BC0">
              <w:rPr>
                <w:rFonts w:ascii="標楷體" w:eastAsia="標楷體" w:hAnsi="標楷體" w:hint="eastAsia"/>
                <w:kern w:val="2"/>
                <w:szCs w:val="24"/>
              </w:rPr>
              <w:t>113</w:t>
            </w:r>
            <w:proofErr w:type="gramEnd"/>
            <w:r w:rsidRPr="00ED7BC0">
              <w:rPr>
                <w:rFonts w:ascii="標楷體" w:eastAsia="標楷體" w:hAnsi="標楷體" w:hint="eastAsia"/>
                <w:kern w:val="2"/>
                <w:szCs w:val="24"/>
              </w:rPr>
              <w:t>年度中央政府總預算決議，檢送評估國民年金及老農津貼等改</w:t>
            </w:r>
            <w:proofErr w:type="gramStart"/>
            <w:r w:rsidRPr="00ED7BC0">
              <w:rPr>
                <w:rFonts w:ascii="標楷體" w:eastAsia="標楷體" w:hAnsi="標楷體" w:hint="eastAsia"/>
                <w:kern w:val="2"/>
                <w:szCs w:val="24"/>
              </w:rPr>
              <w:t>採</w:t>
            </w:r>
            <w:proofErr w:type="gramEnd"/>
            <w:r w:rsidRPr="00ED7BC0">
              <w:rPr>
                <w:rFonts w:ascii="標楷體" w:eastAsia="標楷體" w:hAnsi="標楷體" w:hint="eastAsia"/>
                <w:kern w:val="2"/>
                <w:szCs w:val="24"/>
              </w:rPr>
              <w:t>高齡CPI之適法性與可行性書面報告案。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207395B" w14:textId="77777777" w:rsidR="00FC0339" w:rsidRPr="00563CA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第11屆第2會期第11次院會(113.11.29)決定：「交財政委員會審查」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A300B9C" w14:textId="77777777" w:rsidR="00FC0339" w:rsidRPr="00563CA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FC0339" w:rsidRPr="00563CA0" w14:paraId="092538C8"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48F2A55"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7357CD7A" w14:textId="77777777" w:rsidR="00FC0339" w:rsidRPr="00ED7BC0"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8768FA">
              <w:rPr>
                <w:rFonts w:ascii="標楷體" w:eastAsia="標楷體" w:hAnsi="標楷體" w:hint="eastAsia"/>
                <w:kern w:val="2"/>
                <w:szCs w:val="24"/>
              </w:rPr>
              <w:t>行政院主計總處函送113年第4季媒體政策及業務宣導執行</w:t>
            </w:r>
            <w:proofErr w:type="gramStart"/>
            <w:r w:rsidRPr="008768FA">
              <w:rPr>
                <w:rFonts w:ascii="標楷體" w:eastAsia="標楷體" w:hAnsi="標楷體" w:hint="eastAsia"/>
                <w:kern w:val="2"/>
                <w:szCs w:val="24"/>
              </w:rPr>
              <w:t>情形表案</w:t>
            </w:r>
            <w:proofErr w:type="gramEnd"/>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A72AFEB" w14:textId="77777777" w:rsidR="00FC0339" w:rsidRPr="008768FA"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第11屆第</w:t>
            </w:r>
            <w:r>
              <w:rPr>
                <w:rFonts w:ascii="標楷體" w:eastAsia="標楷體" w:hAnsi="標楷體" w:hint="eastAsia"/>
                <w:kern w:val="2"/>
                <w:szCs w:val="24"/>
              </w:rPr>
              <w:t>3</w:t>
            </w:r>
            <w:r w:rsidRPr="00ED7BC0">
              <w:rPr>
                <w:rFonts w:ascii="標楷體" w:eastAsia="標楷體" w:hAnsi="標楷體" w:hint="eastAsia"/>
                <w:kern w:val="2"/>
                <w:szCs w:val="24"/>
              </w:rPr>
              <w:t>會期第</w:t>
            </w:r>
            <w:r>
              <w:rPr>
                <w:rFonts w:ascii="標楷體" w:eastAsia="標楷體" w:hAnsi="標楷體" w:hint="eastAsia"/>
                <w:kern w:val="2"/>
                <w:szCs w:val="24"/>
              </w:rPr>
              <w:t>5</w:t>
            </w:r>
            <w:r w:rsidRPr="00ED7BC0">
              <w:rPr>
                <w:rFonts w:ascii="標楷體" w:eastAsia="標楷體" w:hAnsi="標楷體" w:hint="eastAsia"/>
                <w:kern w:val="2"/>
                <w:szCs w:val="24"/>
              </w:rPr>
              <w:t>次院會(11</w:t>
            </w:r>
            <w:r>
              <w:rPr>
                <w:rFonts w:ascii="標楷體" w:eastAsia="標楷體" w:hAnsi="標楷體"/>
                <w:kern w:val="2"/>
                <w:szCs w:val="24"/>
              </w:rPr>
              <w:t>4</w:t>
            </w:r>
            <w:r w:rsidRPr="00ED7BC0">
              <w:rPr>
                <w:rFonts w:ascii="標楷體" w:eastAsia="標楷體" w:hAnsi="標楷體" w:hint="eastAsia"/>
                <w:kern w:val="2"/>
                <w:szCs w:val="24"/>
              </w:rPr>
              <w:t>.</w:t>
            </w:r>
            <w:r>
              <w:rPr>
                <w:rFonts w:ascii="標楷體" w:eastAsia="標楷體" w:hAnsi="標楷體" w:hint="eastAsia"/>
                <w:kern w:val="2"/>
                <w:szCs w:val="24"/>
              </w:rPr>
              <w:t>3</w:t>
            </w:r>
            <w:r w:rsidRPr="00ED7BC0">
              <w:rPr>
                <w:rFonts w:ascii="標楷體" w:eastAsia="標楷體" w:hAnsi="標楷體" w:hint="eastAsia"/>
                <w:kern w:val="2"/>
                <w:szCs w:val="24"/>
              </w:rPr>
              <w:t>.</w:t>
            </w:r>
            <w:r>
              <w:rPr>
                <w:rFonts w:ascii="標楷體" w:eastAsia="標楷體" w:hAnsi="標楷體" w:hint="eastAsia"/>
                <w:kern w:val="2"/>
                <w:szCs w:val="24"/>
              </w:rPr>
              <w:t>14</w:t>
            </w:r>
            <w:r w:rsidRPr="00ED7BC0">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CD381BE" w14:textId="77777777" w:rsidR="00FC0339" w:rsidRPr="008768FA" w:rsidRDefault="00FC0339" w:rsidP="004A0667">
            <w:pPr>
              <w:widowControl w:val="0"/>
              <w:overflowPunct w:val="0"/>
              <w:autoSpaceDN/>
              <w:spacing w:line="340" w:lineRule="exact"/>
              <w:jc w:val="both"/>
              <w:textAlignment w:val="auto"/>
              <w:rPr>
                <w:rFonts w:ascii="標楷體" w:eastAsia="標楷體" w:hAnsi="標楷體"/>
                <w:kern w:val="2"/>
                <w:szCs w:val="24"/>
              </w:rPr>
            </w:pPr>
            <w:r w:rsidRPr="00ED7BC0">
              <w:rPr>
                <w:rFonts w:ascii="標楷體" w:eastAsia="標楷體" w:hAnsi="標楷體" w:hint="eastAsia"/>
                <w:kern w:val="2"/>
                <w:szCs w:val="24"/>
              </w:rPr>
              <w:t>尚未審查</w:t>
            </w:r>
          </w:p>
        </w:tc>
      </w:tr>
      <w:tr w:rsidR="00FC0339" w:rsidRPr="00563CA0" w14:paraId="5A7D2CFD"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40013B7" w14:textId="77777777" w:rsidR="00FC0339" w:rsidRPr="00563CA0"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2014320" w14:textId="77777777" w:rsidR="00FC0339" w:rsidRPr="008768FA"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行政院主計總處函送114年第1季媒體政策及業務宣導執行</w:t>
            </w:r>
            <w:proofErr w:type="gramStart"/>
            <w:r w:rsidRPr="000D3B59">
              <w:rPr>
                <w:rFonts w:ascii="標楷體" w:eastAsia="標楷體" w:hAnsi="標楷體" w:hint="eastAsia"/>
                <w:kern w:val="2"/>
                <w:szCs w:val="24"/>
              </w:rPr>
              <w:t>情形表案</w:t>
            </w:r>
            <w:proofErr w:type="gramEnd"/>
            <w:r w:rsidRPr="000D3B59">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578EEFA" w14:textId="77777777" w:rsidR="00FC0339" w:rsidRPr="00ED7BC0"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第11屆第3會期第1</w:t>
            </w:r>
            <w:r w:rsidRPr="000D3B59">
              <w:rPr>
                <w:rFonts w:ascii="標楷體" w:eastAsia="標楷體" w:hAnsi="標楷體"/>
                <w:kern w:val="2"/>
                <w:szCs w:val="24"/>
              </w:rPr>
              <w:t>8</w:t>
            </w:r>
            <w:r w:rsidRPr="000D3B59">
              <w:rPr>
                <w:rFonts w:ascii="標楷體" w:eastAsia="標楷體" w:hAnsi="標楷體" w:hint="eastAsia"/>
                <w:kern w:val="2"/>
                <w:szCs w:val="24"/>
              </w:rPr>
              <w:t>次院會(11</w:t>
            </w:r>
            <w:r w:rsidRPr="000D3B59">
              <w:rPr>
                <w:rFonts w:ascii="標楷體" w:eastAsia="標楷體" w:hAnsi="標楷體"/>
                <w:kern w:val="2"/>
                <w:szCs w:val="24"/>
              </w:rPr>
              <w:t>4</w:t>
            </w:r>
            <w:r w:rsidRPr="000D3B59">
              <w:rPr>
                <w:rFonts w:ascii="標楷體" w:eastAsia="標楷體" w:hAnsi="標楷體" w:hint="eastAsia"/>
                <w:kern w:val="2"/>
                <w:szCs w:val="24"/>
              </w:rPr>
              <w:t>.</w:t>
            </w:r>
            <w:r w:rsidRPr="000D3B59">
              <w:rPr>
                <w:rFonts w:ascii="標楷體" w:eastAsia="標楷體" w:hAnsi="標楷體"/>
                <w:kern w:val="2"/>
                <w:szCs w:val="24"/>
              </w:rPr>
              <w:t>6</w:t>
            </w:r>
            <w:r w:rsidRPr="000D3B59">
              <w:rPr>
                <w:rFonts w:ascii="標楷體" w:eastAsia="標楷體" w:hAnsi="標楷體" w:hint="eastAsia"/>
                <w:kern w:val="2"/>
                <w:szCs w:val="24"/>
              </w:rPr>
              <w:t>.</w:t>
            </w:r>
            <w:r w:rsidRPr="000D3B59">
              <w:rPr>
                <w:rFonts w:ascii="標楷體" w:eastAsia="標楷體" w:hAnsi="標楷體"/>
                <w:kern w:val="2"/>
                <w:szCs w:val="24"/>
              </w:rPr>
              <w:t>27</w:t>
            </w:r>
            <w:r w:rsidRPr="000D3B59">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B74CA2E" w14:textId="77777777" w:rsidR="00FC0339" w:rsidRPr="00ED7BC0"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3B59">
              <w:rPr>
                <w:rFonts w:ascii="標楷體" w:eastAsia="標楷體" w:hAnsi="標楷體" w:hint="eastAsia"/>
                <w:kern w:val="2"/>
                <w:szCs w:val="24"/>
              </w:rPr>
              <w:t>尚未審查</w:t>
            </w:r>
          </w:p>
        </w:tc>
      </w:tr>
      <w:tr w:rsidR="00FC0339" w:rsidRPr="00C12272" w14:paraId="66400615"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F33BD6E"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EF6DE6E"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經濟部函送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FC0080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5004411"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12457599"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1363F87"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92FE719"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文化部函送113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DC187BF"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4815FD0"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38A546D8"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DBD298E"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CEFDE31"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交通部函送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92BBAB9"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DA6F22B"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111294EA"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79BA39C"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8E07B06"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數位</w:t>
            </w:r>
            <w:proofErr w:type="gramStart"/>
            <w:r w:rsidRPr="00C12272">
              <w:rPr>
                <w:rFonts w:ascii="標楷體" w:eastAsia="標楷體" w:hAnsi="標楷體" w:hint="eastAsia"/>
                <w:kern w:val="2"/>
                <w:szCs w:val="24"/>
              </w:rPr>
              <w:t>發展部函送113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6DC8FD7"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686EBD8"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2C99B023"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0E78783"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D467067"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勞動部函送113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252E1A8"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0A7B363"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C12272" w14:paraId="6C60373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F06FA05"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9B25A58"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C12272">
              <w:rPr>
                <w:rFonts w:ascii="標楷體" w:eastAsia="標楷體" w:hAnsi="標楷體" w:hint="eastAsia"/>
                <w:kern w:val="2"/>
                <w:szCs w:val="24"/>
              </w:rPr>
              <w:t>環境部函送113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A40DB9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5348F0A"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53100400"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232345C"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B0F7415"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內政部函送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AE5081F"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F755377"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5354915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287652F0"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E5879F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農業部函送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34C8640"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9C70697"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3FDB9544"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E57C5B0"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47D50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客家委員會函送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6C4D440"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0F5924"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082F2DE2"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5FA2DB7"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9B8A16B"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國家通訊傳播委員會函送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B155AD7"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D4AC333"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DA5468" w14:paraId="0D3F4956"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4FFECFA" w14:textId="77777777" w:rsidR="00FC0339" w:rsidRPr="00C1227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932FD4D" w14:textId="77777777" w:rsidR="00FC0339" w:rsidRPr="00C1227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教育部函送</w:t>
            </w:r>
            <w:proofErr w:type="gramStart"/>
            <w:r w:rsidRPr="00C12272">
              <w:rPr>
                <w:rFonts w:ascii="標楷體" w:eastAsia="標楷體" w:hAnsi="標楷體" w:hint="eastAsia"/>
                <w:kern w:val="2"/>
                <w:szCs w:val="24"/>
              </w:rPr>
              <w:t>113</w:t>
            </w:r>
            <w:proofErr w:type="gramEnd"/>
            <w:r w:rsidRPr="00C12272">
              <w:rPr>
                <w:rFonts w:ascii="標楷體" w:eastAsia="標楷體" w:hAnsi="標楷體" w:hint="eastAsia"/>
                <w:kern w:val="2"/>
                <w:szCs w:val="24"/>
              </w:rPr>
              <w:t>年度對直轄市及縣（市）政府補助書面報告案。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42C3B93" w14:textId="77777777" w:rsidR="00FC0339" w:rsidRPr="00C1227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第11屆第3會期第19次院會(11</w:t>
            </w:r>
            <w:r w:rsidRPr="00C12272">
              <w:rPr>
                <w:rFonts w:ascii="標楷體" w:eastAsia="標楷體" w:hAnsi="標楷體"/>
                <w:kern w:val="2"/>
                <w:szCs w:val="24"/>
              </w:rPr>
              <w:t>4</w:t>
            </w:r>
            <w:r w:rsidRPr="00C12272">
              <w:rPr>
                <w:rFonts w:ascii="標楷體" w:eastAsia="標楷體" w:hAnsi="標楷體" w:hint="eastAsia"/>
                <w:kern w:val="2"/>
                <w:szCs w:val="24"/>
              </w:rPr>
              <w:t>.7.4)決定：「交財政委員會審查」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FF676FA" w14:textId="77777777" w:rsidR="00FC0339" w:rsidRPr="00C1227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C12272">
              <w:rPr>
                <w:rFonts w:ascii="標楷體" w:eastAsia="標楷體" w:hAnsi="標楷體" w:hint="eastAsia"/>
                <w:kern w:val="2"/>
                <w:szCs w:val="24"/>
              </w:rPr>
              <w:t>尚未審查</w:t>
            </w:r>
          </w:p>
        </w:tc>
      </w:tr>
      <w:tr w:rsidR="00FC0339" w:rsidRPr="000D22C2" w14:paraId="55314E3B"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4FED2D07" w14:textId="77777777" w:rsidR="00FC0339" w:rsidRPr="000D22C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8E535A4" w14:textId="77777777" w:rsidR="00FC0339" w:rsidRPr="000D22C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行政院主計總處函送「</w:t>
            </w:r>
            <w:proofErr w:type="gramStart"/>
            <w:r w:rsidRPr="000D22C2">
              <w:rPr>
                <w:rFonts w:ascii="標楷體" w:eastAsia="標楷體" w:hAnsi="標楷體" w:hint="eastAsia"/>
                <w:kern w:val="2"/>
                <w:szCs w:val="24"/>
              </w:rPr>
              <w:t>113</w:t>
            </w:r>
            <w:proofErr w:type="gramEnd"/>
            <w:r w:rsidRPr="000D22C2">
              <w:rPr>
                <w:rFonts w:ascii="標楷體" w:eastAsia="標楷體" w:hAnsi="標楷體" w:hint="eastAsia"/>
                <w:kern w:val="2"/>
                <w:szCs w:val="24"/>
              </w:rPr>
              <w:t>年度中央政府預算截至第4季執行情形書面報告」案。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C47B515" w14:textId="77777777" w:rsidR="00FC0339" w:rsidRPr="000D22C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第11屆第3會期第21次院會(11</w:t>
            </w:r>
            <w:r w:rsidRPr="000D22C2">
              <w:rPr>
                <w:rFonts w:ascii="標楷體" w:eastAsia="標楷體" w:hAnsi="標楷體"/>
                <w:kern w:val="2"/>
                <w:szCs w:val="24"/>
              </w:rPr>
              <w:t>4</w:t>
            </w:r>
            <w:r w:rsidRPr="000D22C2">
              <w:rPr>
                <w:rFonts w:ascii="標楷體" w:eastAsia="標楷體" w:hAnsi="標楷體" w:hint="eastAsia"/>
                <w:kern w:val="2"/>
                <w:szCs w:val="24"/>
              </w:rPr>
              <w:t>.7.18)決定：「交財政委員會審查」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15FAE509" w14:textId="77777777" w:rsidR="00FC0339" w:rsidRPr="000D22C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尚未審查</w:t>
            </w:r>
          </w:p>
        </w:tc>
      </w:tr>
      <w:tr w:rsidR="00FC0339" w:rsidRPr="000D22C2" w14:paraId="13FDE240"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F92FD9B" w14:textId="77777777" w:rsidR="00FC0339" w:rsidRPr="000D22C2" w:rsidRDefault="00FC0339"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5180AC9" w14:textId="77777777" w:rsidR="00FC0339" w:rsidRPr="000D22C2"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行政院主計總處函送「</w:t>
            </w:r>
            <w:proofErr w:type="gramStart"/>
            <w:r w:rsidRPr="000D22C2">
              <w:rPr>
                <w:rFonts w:ascii="標楷體" w:eastAsia="標楷體" w:hAnsi="標楷體" w:hint="eastAsia"/>
                <w:kern w:val="2"/>
                <w:szCs w:val="24"/>
              </w:rPr>
              <w:t>114</w:t>
            </w:r>
            <w:proofErr w:type="gramEnd"/>
            <w:r w:rsidRPr="000D22C2">
              <w:rPr>
                <w:rFonts w:ascii="標楷體" w:eastAsia="標楷體" w:hAnsi="標楷體" w:hint="eastAsia"/>
                <w:kern w:val="2"/>
                <w:szCs w:val="24"/>
              </w:rPr>
              <w:t>年度中央政府預算截至第1季執行情形書面報告」案。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66294F1" w14:textId="77777777" w:rsidR="00FC0339" w:rsidRPr="000D22C2"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第11屆第3會期第21次院會(11</w:t>
            </w:r>
            <w:r w:rsidRPr="000D22C2">
              <w:rPr>
                <w:rFonts w:ascii="標楷體" w:eastAsia="標楷體" w:hAnsi="標楷體"/>
                <w:kern w:val="2"/>
                <w:szCs w:val="24"/>
              </w:rPr>
              <w:t>4</w:t>
            </w:r>
            <w:r w:rsidRPr="000D22C2">
              <w:rPr>
                <w:rFonts w:ascii="標楷體" w:eastAsia="標楷體" w:hAnsi="標楷體" w:hint="eastAsia"/>
                <w:kern w:val="2"/>
                <w:szCs w:val="24"/>
              </w:rPr>
              <w:t>.7.18)決定：「交財政委員會審查」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EF8A5D0" w14:textId="77777777" w:rsidR="00FC0339" w:rsidRPr="000D22C2" w:rsidRDefault="00FC0339" w:rsidP="004A0667">
            <w:pPr>
              <w:widowControl w:val="0"/>
              <w:overflowPunct w:val="0"/>
              <w:autoSpaceDN/>
              <w:spacing w:line="340" w:lineRule="exact"/>
              <w:jc w:val="both"/>
              <w:textAlignment w:val="auto"/>
              <w:rPr>
                <w:rFonts w:ascii="標楷體" w:eastAsia="標楷體" w:hAnsi="標楷體"/>
                <w:kern w:val="2"/>
                <w:szCs w:val="24"/>
              </w:rPr>
            </w:pPr>
            <w:r w:rsidRPr="000D22C2">
              <w:rPr>
                <w:rFonts w:ascii="標楷體" w:eastAsia="標楷體" w:hAnsi="標楷體" w:hint="eastAsia"/>
                <w:kern w:val="2"/>
                <w:szCs w:val="24"/>
              </w:rPr>
              <w:t>尚未審查</w:t>
            </w:r>
          </w:p>
        </w:tc>
      </w:tr>
      <w:tr w:rsidR="00FC0339" w:rsidRPr="00AF1681" w14:paraId="6DFA7407"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DDD61E2" w14:textId="77777777" w:rsidR="00FC0339" w:rsidRPr="00AF1681" w:rsidRDefault="00FC033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100CA29" w14:textId="77777777" w:rsidR="00FC0339" w:rsidRPr="0045180A"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行政院主計總處函，為</w:t>
            </w:r>
            <w:proofErr w:type="gramStart"/>
            <w:r w:rsidRPr="0045180A">
              <w:rPr>
                <w:rFonts w:ascii="標楷體" w:eastAsia="標楷體" w:hAnsi="標楷體" w:hint="eastAsia"/>
                <w:kern w:val="2"/>
                <w:szCs w:val="24"/>
              </w:rPr>
              <w:t>114</w:t>
            </w:r>
            <w:proofErr w:type="gramEnd"/>
            <w:r w:rsidRPr="0045180A">
              <w:rPr>
                <w:rFonts w:ascii="標楷體" w:eastAsia="標楷體" w:hAnsi="標楷體" w:hint="eastAsia"/>
                <w:kern w:val="2"/>
                <w:szCs w:val="24"/>
              </w:rPr>
              <w:t>年度中央政府總預算決議，檢送「針對督導查核地方預算執行缺失情形</w:t>
            </w:r>
            <w:proofErr w:type="gramStart"/>
            <w:r w:rsidRPr="0045180A">
              <w:rPr>
                <w:rFonts w:ascii="標楷體" w:eastAsia="標楷體" w:hAnsi="標楷體" w:hint="eastAsia"/>
                <w:kern w:val="2"/>
                <w:szCs w:val="24"/>
              </w:rPr>
              <w:t>研</w:t>
            </w:r>
            <w:proofErr w:type="gramEnd"/>
            <w:r w:rsidRPr="0045180A">
              <w:rPr>
                <w:rFonts w:ascii="標楷體" w:eastAsia="標楷體" w:hAnsi="標楷體" w:hint="eastAsia"/>
                <w:kern w:val="2"/>
                <w:szCs w:val="24"/>
              </w:rPr>
              <w:t>議補救辦法」書面報告案。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6583D12" w14:textId="77777777" w:rsidR="00FC0339" w:rsidRPr="0045180A"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第11屆第3會期第2</w:t>
            </w:r>
            <w:r w:rsidRPr="0045180A">
              <w:rPr>
                <w:rFonts w:ascii="標楷體" w:eastAsia="標楷體" w:hAnsi="標楷體"/>
                <w:kern w:val="2"/>
                <w:szCs w:val="24"/>
              </w:rPr>
              <w:t>3</w:t>
            </w:r>
            <w:r w:rsidRPr="0045180A">
              <w:rPr>
                <w:rFonts w:ascii="標楷體" w:eastAsia="標楷體" w:hAnsi="標楷體" w:hint="eastAsia"/>
                <w:kern w:val="2"/>
                <w:szCs w:val="24"/>
              </w:rPr>
              <w:t>次院會(11</w:t>
            </w:r>
            <w:r w:rsidRPr="0045180A">
              <w:rPr>
                <w:rFonts w:ascii="標楷體" w:eastAsia="標楷體" w:hAnsi="標楷體"/>
                <w:kern w:val="2"/>
                <w:szCs w:val="24"/>
              </w:rPr>
              <w:t>4</w:t>
            </w:r>
            <w:r w:rsidRPr="0045180A">
              <w:rPr>
                <w:rFonts w:ascii="標楷體" w:eastAsia="標楷體" w:hAnsi="標楷體" w:hint="eastAsia"/>
                <w:kern w:val="2"/>
                <w:szCs w:val="24"/>
              </w:rPr>
              <w:t>.</w:t>
            </w:r>
            <w:r w:rsidRPr="0045180A">
              <w:rPr>
                <w:rFonts w:ascii="標楷體" w:eastAsia="標楷體" w:hAnsi="標楷體"/>
                <w:kern w:val="2"/>
                <w:szCs w:val="24"/>
              </w:rPr>
              <w:t>8</w:t>
            </w:r>
            <w:r w:rsidRPr="0045180A">
              <w:rPr>
                <w:rFonts w:ascii="標楷體" w:eastAsia="標楷體" w:hAnsi="標楷體" w:hint="eastAsia"/>
                <w:kern w:val="2"/>
                <w:szCs w:val="24"/>
              </w:rPr>
              <w:t>.1)決定：「交財政委員會審查」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22B9B87" w14:textId="77777777" w:rsidR="00FC0339" w:rsidRPr="0045180A" w:rsidRDefault="00FC0339" w:rsidP="004A0667">
            <w:pPr>
              <w:widowControl w:val="0"/>
              <w:overflowPunct w:val="0"/>
              <w:autoSpaceDN/>
              <w:spacing w:line="34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FC0339" w:rsidRPr="00AF1681" w14:paraId="17034C0F"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C421AF1" w14:textId="77777777" w:rsidR="00FC0339" w:rsidRPr="00AF1681" w:rsidRDefault="00FC033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F1066B1" w14:textId="77777777" w:rsidR="00FC0339" w:rsidRPr="00DB163F" w:rsidRDefault="00FC0339" w:rsidP="004A0667">
            <w:pPr>
              <w:widowControl w:val="0"/>
              <w:overflowPunct w:val="0"/>
              <w:autoSpaceDE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行政院主計總處函送114年第2季媒體政策及業務宣導執行</w:t>
            </w:r>
            <w:proofErr w:type="gramStart"/>
            <w:r w:rsidRPr="00DB163F">
              <w:rPr>
                <w:rFonts w:ascii="標楷體" w:eastAsia="標楷體" w:hAnsi="標楷體" w:hint="eastAsia"/>
                <w:kern w:val="2"/>
                <w:szCs w:val="24"/>
              </w:rPr>
              <w:t>情形表案</w:t>
            </w:r>
            <w:proofErr w:type="gramEnd"/>
            <w:r w:rsidRPr="00DB163F">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B3B3C54" w14:textId="727DE7BC" w:rsidR="00FC0339" w:rsidRPr="00DB163F" w:rsidRDefault="00FC0339" w:rsidP="004A0667">
            <w:pPr>
              <w:widowControl w:val="0"/>
              <w:overflowPunct w:val="0"/>
              <w:autoSpaceDN/>
              <w:snapToGrid w:val="0"/>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第11屆第3會期第2</w:t>
            </w:r>
            <w:r w:rsidRPr="00DB163F">
              <w:rPr>
                <w:rFonts w:ascii="標楷體" w:eastAsia="標楷體" w:hAnsi="標楷體"/>
                <w:kern w:val="2"/>
                <w:szCs w:val="24"/>
              </w:rPr>
              <w:t>4</w:t>
            </w:r>
            <w:r w:rsidRPr="00DB163F">
              <w:rPr>
                <w:rFonts w:ascii="標楷體" w:eastAsia="標楷體" w:hAnsi="標楷體" w:hint="eastAsia"/>
                <w:kern w:val="2"/>
                <w:szCs w:val="24"/>
              </w:rPr>
              <w:t>次院會(11</w:t>
            </w:r>
            <w:r w:rsidRPr="00DB163F">
              <w:rPr>
                <w:rFonts w:ascii="標楷體" w:eastAsia="標楷體" w:hAnsi="標楷體"/>
                <w:kern w:val="2"/>
                <w:szCs w:val="24"/>
              </w:rPr>
              <w:t>4</w:t>
            </w:r>
            <w:r w:rsidRPr="00DB163F">
              <w:rPr>
                <w:rFonts w:ascii="標楷體" w:eastAsia="標楷體" w:hAnsi="標楷體" w:hint="eastAsia"/>
                <w:kern w:val="2"/>
                <w:szCs w:val="24"/>
              </w:rPr>
              <w:t>.</w:t>
            </w:r>
            <w:r w:rsidRPr="00DB163F">
              <w:rPr>
                <w:rFonts w:ascii="標楷體" w:eastAsia="標楷體" w:hAnsi="標楷體"/>
                <w:kern w:val="2"/>
                <w:szCs w:val="24"/>
              </w:rPr>
              <w:t>8</w:t>
            </w:r>
            <w:r w:rsidRPr="00DB163F">
              <w:rPr>
                <w:rFonts w:ascii="標楷體" w:eastAsia="標楷體" w:hAnsi="標楷體" w:hint="eastAsia"/>
                <w:kern w:val="2"/>
                <w:szCs w:val="24"/>
              </w:rPr>
              <w:t>.</w:t>
            </w:r>
            <w:r w:rsidRPr="00DB163F">
              <w:rPr>
                <w:rFonts w:ascii="標楷體" w:eastAsia="標楷體" w:hAnsi="標楷體"/>
                <w:kern w:val="2"/>
                <w:szCs w:val="24"/>
              </w:rPr>
              <w:t>8</w:t>
            </w:r>
            <w:r w:rsidRPr="00DB163F">
              <w:rPr>
                <w:rFonts w:ascii="標楷體" w:eastAsia="標楷體" w:hAnsi="標楷體" w:hint="eastAsia"/>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A862341" w14:textId="77777777" w:rsidR="00FC0339" w:rsidRPr="00DB163F" w:rsidRDefault="00FC0339" w:rsidP="004A0667">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尚未審查</w:t>
            </w:r>
          </w:p>
        </w:tc>
      </w:tr>
      <w:tr w:rsidR="00056158" w:rsidRPr="00AF1681" w14:paraId="05A0A6BC"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6D33FC7" w14:textId="77777777" w:rsidR="00056158" w:rsidRPr="00AF1681" w:rsidRDefault="00056158"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9F8966A" w14:textId="1C76AE98" w:rsidR="00056158" w:rsidRPr="009C7763" w:rsidRDefault="00056158" w:rsidP="004A0667">
            <w:pPr>
              <w:widowControl w:val="0"/>
              <w:overflowPunct w:val="0"/>
              <w:autoSpaceDE w:val="0"/>
              <w:autoSpaceDN/>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行政院主計總處函送「</w:t>
            </w:r>
            <w:proofErr w:type="gramStart"/>
            <w:r w:rsidRPr="009C7763">
              <w:rPr>
                <w:rFonts w:ascii="標楷體" w:eastAsia="標楷體" w:hAnsi="標楷體" w:hint="eastAsia"/>
                <w:kern w:val="2"/>
                <w:szCs w:val="24"/>
              </w:rPr>
              <w:t>114</w:t>
            </w:r>
            <w:proofErr w:type="gramEnd"/>
            <w:r w:rsidRPr="009C7763">
              <w:rPr>
                <w:rFonts w:ascii="標楷體" w:eastAsia="標楷體" w:hAnsi="標楷體" w:hint="eastAsia"/>
                <w:kern w:val="2"/>
                <w:szCs w:val="24"/>
              </w:rPr>
              <w:t>年度中央政府預算截至第2季執行情形書面報告」案。</w:t>
            </w:r>
          </w:p>
          <w:p w14:paraId="5142A695" w14:textId="3679042B" w:rsidR="00056158" w:rsidRPr="009C7763" w:rsidRDefault="00056158" w:rsidP="004A0667">
            <w:pPr>
              <w:widowControl w:val="0"/>
              <w:overflowPunct w:val="0"/>
              <w:autoSpaceDE w:val="0"/>
              <w:autoSpaceDN/>
              <w:spacing w:line="340" w:lineRule="exact"/>
              <w:jc w:val="both"/>
              <w:textAlignment w:val="auto"/>
              <w:rPr>
                <w:rFonts w:ascii="標楷體" w:eastAsia="標楷體" w:hAnsi="標楷體"/>
                <w:kern w:val="2"/>
                <w:szCs w:val="24"/>
              </w:rPr>
            </w:pP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4FD948C" w14:textId="5184A817" w:rsidR="00056158" w:rsidRPr="009C7763" w:rsidRDefault="00056158" w:rsidP="004A0667">
            <w:pPr>
              <w:widowControl w:val="0"/>
              <w:overflowPunct w:val="0"/>
              <w:autoSpaceDN/>
              <w:snapToGrid w:val="0"/>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第11屆第4會期第8次院會(11</w:t>
            </w:r>
            <w:r w:rsidRPr="009C7763">
              <w:rPr>
                <w:rFonts w:ascii="標楷體" w:eastAsia="標楷體" w:hAnsi="標楷體"/>
                <w:kern w:val="2"/>
                <w:szCs w:val="24"/>
              </w:rPr>
              <w:t>4</w:t>
            </w:r>
            <w:r w:rsidRPr="009C7763">
              <w:rPr>
                <w:rFonts w:ascii="標楷體" w:eastAsia="標楷體" w:hAnsi="標楷體" w:hint="eastAsia"/>
                <w:kern w:val="2"/>
                <w:szCs w:val="24"/>
              </w:rPr>
              <w:t>.11.7)決定：「交財政委員會審查」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F38805A" w14:textId="7653B8FA" w:rsidR="00056158" w:rsidRPr="009C7763" w:rsidRDefault="00056158" w:rsidP="004A0667">
            <w:pPr>
              <w:widowControl w:val="0"/>
              <w:overflowPunct w:val="0"/>
              <w:autoSpaceDN/>
              <w:spacing w:line="340" w:lineRule="exact"/>
              <w:jc w:val="both"/>
              <w:textAlignment w:val="auto"/>
              <w:rPr>
                <w:rFonts w:ascii="標楷體" w:eastAsia="標楷體" w:hAnsi="標楷體"/>
                <w:kern w:val="2"/>
                <w:szCs w:val="24"/>
              </w:rPr>
            </w:pPr>
            <w:r w:rsidRPr="009C7763">
              <w:rPr>
                <w:rFonts w:ascii="標楷體" w:eastAsia="標楷體" w:hAnsi="標楷體" w:hint="eastAsia"/>
                <w:kern w:val="2"/>
                <w:szCs w:val="24"/>
              </w:rPr>
              <w:t>尚未審查</w:t>
            </w:r>
          </w:p>
        </w:tc>
      </w:tr>
      <w:tr w:rsidR="00C943BD" w:rsidRPr="00AF1681" w14:paraId="5819506E"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94CE35D" w14:textId="77777777" w:rsidR="00C943BD" w:rsidRPr="00AF1681" w:rsidRDefault="00C943BD"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5BB66FE" w14:textId="4DAD448A" w:rsidR="00C943BD" w:rsidRPr="0015324A" w:rsidRDefault="00C943BD" w:rsidP="004A0667">
            <w:pPr>
              <w:widowControl w:val="0"/>
              <w:overflowPunct w:val="0"/>
              <w:autoSpaceDE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行政院主計總處函送114年第3季媒體政策及業務宣導執行</w:t>
            </w:r>
            <w:proofErr w:type="gramStart"/>
            <w:r w:rsidRPr="0015324A">
              <w:rPr>
                <w:rFonts w:ascii="標楷體" w:eastAsia="標楷體" w:hAnsi="標楷體" w:hint="eastAsia"/>
                <w:kern w:val="2"/>
                <w:szCs w:val="24"/>
              </w:rPr>
              <w:t>情形表案</w:t>
            </w:r>
            <w:proofErr w:type="gramEnd"/>
            <w:r w:rsidRPr="0015324A">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16AC9A8" w14:textId="247B791D" w:rsidR="00C943BD" w:rsidRPr="0015324A" w:rsidRDefault="00C943BD" w:rsidP="004A0667">
            <w:pPr>
              <w:widowControl w:val="0"/>
              <w:overflowPunct w:val="0"/>
              <w:autoSpaceDN/>
              <w:snapToGrid w:val="0"/>
              <w:spacing w:line="340" w:lineRule="exact"/>
              <w:jc w:val="both"/>
              <w:textAlignment w:val="auto"/>
              <w:rPr>
                <w:rFonts w:ascii="標楷體" w:eastAsia="標楷體" w:hAnsi="標楷體"/>
                <w:kern w:val="2"/>
                <w:szCs w:val="24"/>
              </w:rPr>
            </w:pPr>
            <w:r w:rsidRPr="0015324A">
              <w:rPr>
                <w:rFonts w:ascii="標楷體" w:eastAsia="標楷體" w:hAnsi="標楷體" w:hint="eastAsia"/>
                <w:kern w:val="0"/>
                <w:szCs w:val="24"/>
              </w:rPr>
              <w:t>第11屆第4會期第12次院會(114.12.5)決定：「交財政委員會審查」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8C71265" w14:textId="3C9FC5EB" w:rsidR="00C943BD" w:rsidRPr="0015324A" w:rsidRDefault="00C943BD" w:rsidP="004A0667">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bCs/>
                <w:spacing w:val="-20"/>
                <w:kern w:val="2"/>
                <w:szCs w:val="24"/>
              </w:rPr>
              <w:t>尚未審查</w:t>
            </w:r>
          </w:p>
        </w:tc>
      </w:tr>
      <w:tr w:rsidR="006A348C" w:rsidRPr="006A348C" w14:paraId="277872B1"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92CC470" w14:textId="77777777" w:rsidR="00647952" w:rsidRPr="006A348C" w:rsidRDefault="00647952" w:rsidP="000742F8">
            <w:pPr>
              <w:widowControl w:val="0"/>
              <w:numPr>
                <w:ilvl w:val="0"/>
                <w:numId w:val="57"/>
              </w:numPr>
              <w:overflowPunct w:val="0"/>
              <w:autoSpaceDN/>
              <w:spacing w:line="340" w:lineRule="exact"/>
              <w:jc w:val="both"/>
              <w:textAlignment w:val="auto"/>
              <w:rPr>
                <w:rFonts w:ascii="標楷體" w:eastAsia="標楷體" w:hAnsi="標楷體"/>
                <w:b/>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578AC91" w14:textId="67039899" w:rsidR="00647952" w:rsidRPr="006A348C" w:rsidRDefault="00647952" w:rsidP="004A0667">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行政院主計總處函，為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年度中央政府總預算決議，檢送114年第3季因公派員出國考察費用執行情形表，請查照案。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1811323" w14:textId="2DD5AA29" w:rsidR="00647952" w:rsidRPr="006A348C" w:rsidRDefault="00647952" w:rsidP="004A0667">
            <w:pPr>
              <w:widowControl w:val="0"/>
              <w:overflowPunct w:val="0"/>
              <w:autoSpaceDN/>
              <w:snapToGrid w:val="0"/>
              <w:spacing w:line="340" w:lineRule="exact"/>
              <w:jc w:val="both"/>
              <w:textAlignment w:val="auto"/>
              <w:rPr>
                <w:rFonts w:ascii="標楷體" w:eastAsia="標楷體" w:hAnsi="標楷體"/>
                <w:kern w:val="0"/>
                <w:szCs w:val="24"/>
              </w:rPr>
            </w:pPr>
            <w:r w:rsidRPr="006A348C">
              <w:rPr>
                <w:rFonts w:ascii="標楷體" w:eastAsia="標楷體" w:hAnsi="標楷體" w:hint="eastAsia"/>
                <w:spacing w:val="-20"/>
                <w:kern w:val="2"/>
                <w:szCs w:val="24"/>
              </w:rPr>
              <w:t>第11屆第4會期第20次院會（115.1.30）決定：「交財政委員會審查」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FC8051A" w14:textId="279A59F8" w:rsidR="00647952" w:rsidRPr="006A348C" w:rsidRDefault="00647952" w:rsidP="004A0667">
            <w:pPr>
              <w:widowControl w:val="0"/>
              <w:overflowPunct w:val="0"/>
              <w:autoSpaceDN/>
              <w:spacing w:line="340" w:lineRule="exact"/>
              <w:jc w:val="both"/>
              <w:textAlignment w:val="auto"/>
              <w:rPr>
                <w:rFonts w:ascii="標楷體" w:eastAsia="標楷體" w:hAnsi="標楷體"/>
                <w:bCs/>
                <w:spacing w:val="-20"/>
                <w:kern w:val="2"/>
                <w:szCs w:val="24"/>
              </w:rPr>
            </w:pPr>
            <w:r w:rsidRPr="006A348C">
              <w:rPr>
                <w:rFonts w:ascii="標楷體" w:eastAsia="標楷體" w:hAnsi="標楷體" w:hint="eastAsia"/>
                <w:bCs/>
                <w:spacing w:val="-20"/>
                <w:kern w:val="2"/>
                <w:szCs w:val="24"/>
              </w:rPr>
              <w:t>尚未審查</w:t>
            </w:r>
          </w:p>
        </w:tc>
      </w:tr>
      <w:tr w:rsidR="002A75C8" w:rsidRPr="002A75C8" w14:paraId="2397440C" w14:textId="77777777" w:rsidTr="00C530C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79751A9" w14:textId="77777777" w:rsidR="001803FE" w:rsidRPr="002A75C8" w:rsidRDefault="001803F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3249C2E" w14:textId="5258F831" w:rsidR="001803FE" w:rsidRPr="00116057" w:rsidRDefault="002A75C8" w:rsidP="004A0667">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行政院主計總處函送114年第4季因公派員出國考察費用執行</w:t>
            </w:r>
            <w:proofErr w:type="gramStart"/>
            <w:r w:rsidRPr="00116057">
              <w:rPr>
                <w:rFonts w:ascii="標楷體" w:eastAsia="標楷體" w:hAnsi="標楷體" w:hint="eastAsia"/>
                <w:kern w:val="2"/>
                <w:szCs w:val="24"/>
              </w:rPr>
              <w:t>情形表案</w:t>
            </w:r>
            <w:proofErr w:type="gramEnd"/>
            <w:r w:rsidRPr="00116057">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E887E1C" w14:textId="7113925D" w:rsidR="001803FE" w:rsidRPr="00116057" w:rsidRDefault="002A75C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431078"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431078" w:rsidRPr="00116057">
              <w:rPr>
                <w:rFonts w:ascii="標楷體" w:eastAsia="標楷體" w:hAnsi="標楷體"/>
                <w:spacing w:val="-28"/>
                <w:kern w:val="2"/>
                <w:szCs w:val="24"/>
              </w:rPr>
              <w:t>2</w:t>
            </w:r>
            <w:r w:rsidRPr="00116057">
              <w:rPr>
                <w:rFonts w:ascii="標楷體" w:eastAsia="標楷體" w:hAnsi="標楷體" w:hint="eastAsia"/>
                <w:spacing w:val="-28"/>
                <w:kern w:val="2"/>
                <w:szCs w:val="24"/>
              </w:rPr>
              <w:t>次院會(11</w:t>
            </w:r>
            <w:r w:rsidR="00431078"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55AB324" w14:textId="071E355D" w:rsidR="001803FE" w:rsidRPr="00116057" w:rsidRDefault="002A75C8" w:rsidP="004A0667">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1803FE" w:rsidRPr="002A75C8" w14:paraId="6CC74B71"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6809AC7" w14:textId="77777777" w:rsidR="001803FE" w:rsidRPr="002A75C8" w:rsidRDefault="001803F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EBE723A" w14:textId="0DBAE2FE" w:rsidR="001803FE" w:rsidRPr="00116057" w:rsidRDefault="002A75C8" w:rsidP="004A0667">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行政院主計總處函送114年第4季媒體政策及業務宣導執行</w:t>
            </w:r>
            <w:proofErr w:type="gramStart"/>
            <w:r w:rsidRPr="00116057">
              <w:rPr>
                <w:rFonts w:ascii="標楷體" w:eastAsia="標楷體" w:hAnsi="標楷體" w:hint="eastAsia"/>
                <w:kern w:val="2"/>
                <w:szCs w:val="24"/>
              </w:rPr>
              <w:t>情形表案</w:t>
            </w:r>
            <w:proofErr w:type="gramEnd"/>
            <w:r w:rsidRPr="00116057">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B30DBCF" w14:textId="65B9FCDD" w:rsidR="001803FE" w:rsidRPr="00116057" w:rsidRDefault="002A75C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431078"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431078"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431078"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431078"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5C6D6BA4" w14:textId="2BEEE54C" w:rsidR="001803FE" w:rsidRPr="00116057" w:rsidRDefault="002A75C8" w:rsidP="004A0667">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r w:rsidR="00E7175E" w:rsidRPr="002A75C8" w14:paraId="1DDFCFB7"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CDC320C"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78DA2A" w14:textId="313C81F1"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客家委員會函送</w:t>
            </w:r>
            <w:proofErr w:type="gramStart"/>
            <w:r w:rsidRPr="005D5E2C">
              <w:rPr>
                <w:rFonts w:ascii="標楷體" w:eastAsia="標楷體" w:hAnsi="標楷體" w:hint="eastAsia"/>
                <w:kern w:val="2"/>
                <w:szCs w:val="24"/>
              </w:rPr>
              <w:t>114</w:t>
            </w:r>
            <w:proofErr w:type="gramEnd"/>
            <w:r w:rsidRPr="005D5E2C">
              <w:rPr>
                <w:rFonts w:ascii="標楷體" w:eastAsia="標楷體" w:hAnsi="標楷體" w:hint="eastAsia"/>
                <w:kern w:val="2"/>
                <w:szCs w:val="24"/>
              </w:rPr>
              <w:t>年度對直轄市及縣市政府計畫型補助款情形書面報告，請查照案。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55654FF" w14:textId="705C0542"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0C07AF61" w14:textId="7CAAC12D"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E7175E" w:rsidRPr="002A75C8" w14:paraId="1CD86909" w14:textId="77777777" w:rsidTr="00E7175E">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77BA56D"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D86011E" w14:textId="7951B8AA"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數位</w:t>
            </w:r>
            <w:proofErr w:type="gramStart"/>
            <w:r w:rsidRPr="005D5E2C">
              <w:rPr>
                <w:rFonts w:ascii="標楷體" w:eastAsia="標楷體" w:hAnsi="標楷體" w:hint="eastAsia"/>
                <w:kern w:val="2"/>
                <w:szCs w:val="24"/>
              </w:rPr>
              <w:t>發展部函送114</w:t>
            </w:r>
            <w:proofErr w:type="gramEnd"/>
            <w:r w:rsidRPr="005D5E2C">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8E5B06C" w14:textId="2735A835"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EADCE83" w14:textId="0C14FB8F"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E7175E" w:rsidRPr="002A75C8" w14:paraId="147FCCBD" w14:textId="77777777" w:rsidTr="00C05F28">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746221B" w14:textId="77777777" w:rsidR="00E7175E" w:rsidRPr="002A75C8" w:rsidRDefault="00E7175E"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975275" w14:textId="4F2641DA" w:rsidR="00E7175E" w:rsidRPr="005D5E2C" w:rsidRDefault="00E7175E" w:rsidP="00E7175E">
            <w:pPr>
              <w:widowControl w:val="0"/>
              <w:overflowPunct w:val="0"/>
              <w:autoSpaceDE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衛生</w:t>
            </w:r>
            <w:proofErr w:type="gramStart"/>
            <w:r w:rsidRPr="005D5E2C">
              <w:rPr>
                <w:rFonts w:ascii="標楷體" w:eastAsia="標楷體" w:hAnsi="標楷體" w:hint="eastAsia"/>
                <w:kern w:val="2"/>
                <w:szCs w:val="24"/>
              </w:rPr>
              <w:t>福利部函送114</w:t>
            </w:r>
            <w:proofErr w:type="gramEnd"/>
            <w:r w:rsidRPr="005D5E2C">
              <w:rPr>
                <w:rFonts w:ascii="標楷體" w:eastAsia="標楷體" w:hAnsi="標楷體" w:hint="eastAsia"/>
                <w:kern w:val="2"/>
                <w:szCs w:val="24"/>
              </w:rPr>
              <w:t>年度對直轄市或縣市政府計畫型補助情形書面報告，請查照案。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0431485" w14:textId="4AC9FA06" w:rsidR="00E7175E" w:rsidRPr="005D5E2C" w:rsidRDefault="00E7175E" w:rsidP="004A0667">
            <w:pPr>
              <w:widowControl w:val="0"/>
              <w:overflowPunct w:val="0"/>
              <w:autoSpaceDN/>
              <w:snapToGrid w:val="0"/>
              <w:spacing w:line="340" w:lineRule="exact"/>
              <w:jc w:val="both"/>
              <w:textAlignment w:val="auto"/>
              <w:rPr>
                <w:rFonts w:ascii="標楷體" w:eastAsia="標楷體" w:hAnsi="標楷體"/>
                <w:spacing w:val="-28"/>
                <w:kern w:val="2"/>
                <w:szCs w:val="24"/>
              </w:rPr>
            </w:pPr>
            <w:r w:rsidRPr="005D5E2C">
              <w:rPr>
                <w:rFonts w:ascii="標楷體" w:eastAsia="標楷體" w:hAnsi="標楷體" w:hint="eastAsia"/>
                <w:spacing w:val="-20"/>
                <w:kern w:val="2"/>
                <w:szCs w:val="24"/>
              </w:rPr>
              <w:t>第11屆第5會期第10次院會(115.5.15)決定：「交財政委員會審查」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876E6C4" w14:textId="5AC543A2" w:rsidR="00E7175E" w:rsidRPr="005D5E2C" w:rsidRDefault="00E7175E" w:rsidP="004A0667">
            <w:pPr>
              <w:widowControl w:val="0"/>
              <w:overflowPunct w:val="0"/>
              <w:autoSpaceDN/>
              <w:spacing w:line="340" w:lineRule="exact"/>
              <w:jc w:val="both"/>
              <w:textAlignment w:val="auto"/>
              <w:rPr>
                <w:rFonts w:ascii="標楷體" w:eastAsia="標楷體" w:hAnsi="標楷體"/>
                <w:kern w:val="2"/>
                <w:szCs w:val="24"/>
              </w:rPr>
            </w:pPr>
            <w:r w:rsidRPr="005D5E2C">
              <w:rPr>
                <w:rFonts w:ascii="標楷體" w:eastAsia="標楷體" w:hAnsi="標楷體" w:hint="eastAsia"/>
                <w:kern w:val="2"/>
                <w:szCs w:val="24"/>
              </w:rPr>
              <w:t>尚未審查</w:t>
            </w:r>
          </w:p>
        </w:tc>
      </w:tr>
      <w:tr w:rsidR="00C05F28" w:rsidRPr="002A75C8" w14:paraId="74B1789F" w14:textId="77777777" w:rsidTr="005D5E2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4EA248A" w14:textId="77777777" w:rsidR="00C05F28" w:rsidRPr="002A75C8" w:rsidRDefault="00C05F28"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25886A25" w14:textId="15EC9055" w:rsidR="00C05F28" w:rsidRPr="00DE5C60" w:rsidRDefault="00C05F28" w:rsidP="00C05F28">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DE5C60">
              <w:rPr>
                <w:rFonts w:ascii="標楷體" w:eastAsia="標楷體" w:hAnsi="標楷體" w:hint="eastAsia"/>
                <w:kern w:val="2"/>
                <w:szCs w:val="24"/>
              </w:rPr>
              <w:t>文化部函送114</w:t>
            </w:r>
            <w:proofErr w:type="gramEnd"/>
            <w:r w:rsidRPr="00DE5C60">
              <w:rPr>
                <w:rFonts w:ascii="標楷體" w:eastAsia="標楷體" w:hAnsi="標楷體" w:hint="eastAsia"/>
                <w:kern w:val="2"/>
                <w:szCs w:val="24"/>
              </w:rPr>
              <w:t>年度對直轄市及縣（市）政府補助書面報告，請查照案。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7D5CE721" w14:textId="2A2928D8" w:rsidR="00C05F28" w:rsidRPr="00DE5C60" w:rsidRDefault="00C05F28"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01BC716" w14:textId="5E983559" w:rsidR="00C05F28" w:rsidRPr="00DE5C60" w:rsidRDefault="00C05F28" w:rsidP="004A0667">
            <w:pPr>
              <w:widowControl w:val="0"/>
              <w:overflowPunct w:val="0"/>
              <w:autoSpaceDN/>
              <w:spacing w:line="34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5D5E2C" w:rsidRPr="002A75C8" w14:paraId="1F7A022A" w14:textId="77777777" w:rsidTr="005D5E2C">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72E2EF3F" w14:textId="77777777" w:rsidR="005D5E2C" w:rsidRPr="002A75C8" w:rsidRDefault="005D5E2C"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7014A16" w14:textId="396E3C6C" w:rsidR="005D5E2C" w:rsidRPr="00D12EA2" w:rsidRDefault="005D5E2C"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內政部函送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783EDC1" w14:textId="102A1BEA" w:rsidR="005D5E2C" w:rsidRPr="00D12EA2" w:rsidRDefault="005D5E2C" w:rsidP="004A0667">
            <w:pPr>
              <w:widowControl w:val="0"/>
              <w:overflowPunct w:val="0"/>
              <w:autoSpaceDN/>
              <w:snapToGrid w:val="0"/>
              <w:spacing w:line="340" w:lineRule="exact"/>
              <w:jc w:val="both"/>
              <w:textAlignment w:val="auto"/>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B44F50E" w14:textId="2D5CAA1C" w:rsidR="005D5E2C" w:rsidRPr="00D12EA2" w:rsidRDefault="005D5E2C"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5D5E2C" w:rsidRPr="002A75C8" w14:paraId="235CB831" w14:textId="77777777" w:rsidTr="00C43499">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866DA0A" w14:textId="77777777" w:rsidR="005D5E2C" w:rsidRPr="002A75C8" w:rsidRDefault="005D5E2C"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CC7A745" w14:textId="7143741C" w:rsidR="005D5E2C" w:rsidRPr="00D12EA2" w:rsidRDefault="005D5E2C"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交通部函送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268E2A7" w14:textId="53CFDDFB" w:rsidR="005D5E2C" w:rsidRPr="00D12EA2" w:rsidRDefault="005D5E2C" w:rsidP="005D5E2C">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CCBD951" w14:textId="26D5A249" w:rsidR="005D5E2C" w:rsidRPr="00D12EA2" w:rsidRDefault="005D5E2C"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C43499" w:rsidRPr="002A75C8" w14:paraId="6BF20CE4" w14:textId="77777777" w:rsidTr="00FC104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41299C4" w14:textId="77777777" w:rsidR="00C43499" w:rsidRPr="002A75C8" w:rsidRDefault="00C43499"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38A1DB01" w14:textId="6B38ACC3" w:rsidR="00C43499" w:rsidRPr="00D12EA2" w:rsidRDefault="00C43499" w:rsidP="00C05F28">
            <w:pPr>
              <w:widowControl w:val="0"/>
              <w:overflowPunct w:val="0"/>
              <w:autoSpaceDE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國家通訊委員會函送</w:t>
            </w:r>
            <w:proofErr w:type="gramStart"/>
            <w:r w:rsidRPr="00D12EA2">
              <w:rPr>
                <w:rFonts w:ascii="標楷體" w:eastAsia="標楷體" w:hAnsi="標楷體" w:hint="eastAsia"/>
                <w:kern w:val="2"/>
                <w:szCs w:val="24"/>
              </w:rPr>
              <w:t>114</w:t>
            </w:r>
            <w:proofErr w:type="gramEnd"/>
            <w:r w:rsidRPr="00D12EA2">
              <w:rPr>
                <w:rFonts w:ascii="標楷體" w:eastAsia="標楷體" w:hAnsi="標楷體" w:hint="eastAsia"/>
                <w:kern w:val="2"/>
                <w:szCs w:val="24"/>
              </w:rPr>
              <w:t>年度對直轄市及縣市政府計畫型補助情形書面報告，請查照案。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345B974C" w14:textId="021AFF6B" w:rsidR="00C43499" w:rsidRPr="00D12EA2" w:rsidRDefault="00C43499" w:rsidP="00C43499">
            <w:pPr>
              <w:widowControl w:val="0"/>
              <w:overflowPunct w:val="0"/>
              <w:snapToGrid w:val="0"/>
              <w:spacing w:line="340" w:lineRule="exact"/>
              <w:jc w:val="both"/>
              <w:rPr>
                <w:rFonts w:ascii="標楷體" w:eastAsia="標楷體" w:hAnsi="標楷體"/>
                <w:spacing w:val="-20"/>
                <w:kern w:val="2"/>
                <w:szCs w:val="24"/>
              </w:rPr>
            </w:pPr>
            <w:r w:rsidRPr="00D12EA2">
              <w:rPr>
                <w:rFonts w:ascii="標楷體" w:eastAsia="標楷體" w:hAnsi="標楷體" w:hint="eastAsia"/>
                <w:spacing w:val="-20"/>
                <w:kern w:val="2"/>
                <w:szCs w:val="24"/>
              </w:rPr>
              <w:t>第11屆第5會期第12次院會(115.5.29)決定：「交財政委員會審查」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8C80199" w14:textId="5ED0647C" w:rsidR="00C43499" w:rsidRPr="00D12EA2" w:rsidRDefault="00C43499" w:rsidP="004A0667">
            <w:pPr>
              <w:widowControl w:val="0"/>
              <w:overflowPunct w:val="0"/>
              <w:autoSpaceDN/>
              <w:spacing w:line="340" w:lineRule="exact"/>
              <w:jc w:val="both"/>
              <w:textAlignment w:val="auto"/>
              <w:rPr>
                <w:rFonts w:ascii="標楷體" w:eastAsia="標楷體" w:hAnsi="標楷體"/>
                <w:kern w:val="2"/>
                <w:szCs w:val="24"/>
              </w:rPr>
            </w:pPr>
            <w:r w:rsidRPr="00D12EA2">
              <w:rPr>
                <w:rFonts w:ascii="標楷體" w:eastAsia="標楷體" w:hAnsi="標楷體" w:hint="eastAsia"/>
                <w:kern w:val="2"/>
                <w:szCs w:val="24"/>
              </w:rPr>
              <w:t>尚未審查</w:t>
            </w:r>
          </w:p>
        </w:tc>
      </w:tr>
      <w:tr w:rsidR="00FC1040" w:rsidRPr="002A75C8" w14:paraId="3200F077" w14:textId="77777777" w:rsidTr="00EE2F62">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BF908AC" w14:textId="77777777" w:rsidR="00FC1040" w:rsidRPr="002A75C8" w:rsidRDefault="00FC104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BCE71EB" w14:textId="780295A2" w:rsidR="00FC1040" w:rsidRPr="00864D18" w:rsidRDefault="00FC1040" w:rsidP="00C05F28">
            <w:pPr>
              <w:widowControl w:val="0"/>
              <w:overflowPunct w:val="0"/>
              <w:autoSpaceDE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行政院主計總處函送</w:t>
            </w:r>
            <w:proofErr w:type="gramStart"/>
            <w:r w:rsidRPr="00864D18">
              <w:rPr>
                <w:rFonts w:ascii="標楷體" w:eastAsia="標楷體" w:hAnsi="標楷體" w:hint="eastAsia"/>
                <w:kern w:val="2"/>
                <w:szCs w:val="24"/>
              </w:rPr>
              <w:t>115</w:t>
            </w:r>
            <w:proofErr w:type="gramEnd"/>
            <w:r w:rsidRPr="00864D18">
              <w:rPr>
                <w:rFonts w:ascii="標楷體" w:eastAsia="標楷體" w:hAnsi="標楷體" w:hint="eastAsia"/>
                <w:kern w:val="2"/>
                <w:szCs w:val="24"/>
              </w:rPr>
              <w:t>年度「直轄市及縣市政府一般性補助款－其他」經費執行</w:t>
            </w:r>
            <w:proofErr w:type="gramStart"/>
            <w:r w:rsidRPr="00864D18">
              <w:rPr>
                <w:rFonts w:ascii="標楷體" w:eastAsia="標楷體" w:hAnsi="標楷體" w:hint="eastAsia"/>
                <w:kern w:val="2"/>
                <w:szCs w:val="24"/>
              </w:rPr>
              <w:t>情形表案</w:t>
            </w:r>
            <w:proofErr w:type="gramEnd"/>
            <w:r w:rsidRPr="00864D18">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9F5307E" w14:textId="0FF6B635" w:rsidR="00FC1040" w:rsidRPr="00864D18" w:rsidRDefault="00FC1040" w:rsidP="00C43499">
            <w:pPr>
              <w:widowControl w:val="0"/>
              <w:overflowPunct w:val="0"/>
              <w:snapToGrid w:val="0"/>
              <w:spacing w:line="340" w:lineRule="exact"/>
              <w:jc w:val="both"/>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7E522FCE" w14:textId="34A9D30F" w:rsidR="00FC1040" w:rsidRPr="00864D18" w:rsidRDefault="00FC1040" w:rsidP="004A0667">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EE2F62" w:rsidRPr="002A75C8" w14:paraId="369ADC2A"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5A2121E6" w14:textId="77777777" w:rsidR="00EE2F62" w:rsidRPr="002A75C8" w:rsidRDefault="00EE2F62"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41E48B3" w14:textId="254FF2CA" w:rsidR="00EE2F62" w:rsidRPr="00864D18" w:rsidRDefault="00EE2F62" w:rsidP="00EE2F62">
            <w:pPr>
              <w:widowControl w:val="0"/>
              <w:overflowPunct w:val="0"/>
              <w:autoSpaceDE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經濟部函送</w:t>
            </w:r>
            <w:proofErr w:type="gramStart"/>
            <w:r w:rsidRPr="00864D18">
              <w:rPr>
                <w:rFonts w:ascii="標楷體" w:eastAsia="標楷體" w:hAnsi="標楷體" w:hint="eastAsia"/>
                <w:kern w:val="2"/>
                <w:szCs w:val="24"/>
              </w:rPr>
              <w:t>114</w:t>
            </w:r>
            <w:proofErr w:type="gramEnd"/>
            <w:r w:rsidRPr="00864D18">
              <w:rPr>
                <w:rFonts w:ascii="標楷體" w:eastAsia="標楷體" w:hAnsi="標楷體" w:hint="eastAsia"/>
                <w:kern w:val="2"/>
                <w:szCs w:val="24"/>
              </w:rPr>
              <w:t>年度對直轄市及縣市政府計畫型補助情形書面報告案。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8D7D431" w14:textId="536F539C" w:rsidR="00EE2F62" w:rsidRPr="00864D18" w:rsidRDefault="00EE2F62" w:rsidP="00C43499">
            <w:pPr>
              <w:widowControl w:val="0"/>
              <w:overflowPunct w:val="0"/>
              <w:snapToGrid w:val="0"/>
              <w:spacing w:line="340" w:lineRule="exact"/>
              <w:jc w:val="both"/>
              <w:rPr>
                <w:rFonts w:ascii="標楷體" w:eastAsia="標楷體" w:hAnsi="標楷體"/>
                <w:spacing w:val="-20"/>
                <w:kern w:val="2"/>
                <w:szCs w:val="24"/>
              </w:rPr>
            </w:pPr>
            <w:r w:rsidRPr="00864D18">
              <w:rPr>
                <w:rFonts w:ascii="標楷體" w:eastAsia="標楷體" w:hAnsi="標楷體" w:hint="eastAsia"/>
                <w:spacing w:val="-20"/>
                <w:kern w:val="2"/>
                <w:szCs w:val="24"/>
              </w:rPr>
              <w:t>第11屆第5會期第13次院會(115.6.5)決定：「交財政委員會審查」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AF43B7B" w14:textId="0BB6790E" w:rsidR="00EE2F62" w:rsidRPr="00864D18" w:rsidRDefault="00EE2F62" w:rsidP="004A0667">
            <w:pPr>
              <w:widowControl w:val="0"/>
              <w:overflowPunct w:val="0"/>
              <w:autoSpaceDN/>
              <w:spacing w:line="340" w:lineRule="exact"/>
              <w:jc w:val="both"/>
              <w:textAlignment w:val="auto"/>
              <w:rPr>
                <w:rFonts w:ascii="標楷體" w:eastAsia="標楷體" w:hAnsi="標楷體"/>
                <w:kern w:val="2"/>
                <w:szCs w:val="24"/>
              </w:rPr>
            </w:pPr>
            <w:r w:rsidRPr="00864D18">
              <w:rPr>
                <w:rFonts w:ascii="標楷體" w:eastAsia="標楷體" w:hAnsi="標楷體" w:hint="eastAsia"/>
                <w:kern w:val="2"/>
                <w:szCs w:val="24"/>
              </w:rPr>
              <w:t>尚未審查</w:t>
            </w:r>
          </w:p>
        </w:tc>
      </w:tr>
      <w:tr w:rsidR="00855B25" w:rsidRPr="002A75C8" w14:paraId="1AD281F1"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6FC0E6A9"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5DC2BA" w14:textId="05577CE0"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農業部函送</w:t>
            </w:r>
            <w:proofErr w:type="gramStart"/>
            <w:r w:rsidRPr="00211D54">
              <w:rPr>
                <w:rFonts w:ascii="標楷體" w:eastAsia="標楷體" w:hAnsi="標楷體" w:hint="eastAsia"/>
                <w:kern w:val="2"/>
                <w:szCs w:val="24"/>
              </w:rPr>
              <w:t>114</w:t>
            </w:r>
            <w:proofErr w:type="gramEnd"/>
            <w:r w:rsidRPr="00211D54">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6604319C" w14:textId="54F9A0EE"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9F017EB" w14:textId="28F27452"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855B25" w:rsidRPr="002A75C8" w14:paraId="3DE149E5" w14:textId="77777777" w:rsidTr="00855B25">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0033559C"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4C67FA18" w14:textId="737243FC"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行政院主計總處函送115年第1季媒體政策及業務宣導執行</w:t>
            </w:r>
            <w:proofErr w:type="gramStart"/>
            <w:r w:rsidRPr="00211D54">
              <w:rPr>
                <w:rFonts w:ascii="標楷體" w:eastAsia="標楷體" w:hAnsi="標楷體" w:hint="eastAsia"/>
                <w:kern w:val="2"/>
                <w:szCs w:val="24"/>
              </w:rPr>
              <w:t>情形表案</w:t>
            </w:r>
            <w:proofErr w:type="gramEnd"/>
            <w:r w:rsidRPr="00211D54">
              <w:rPr>
                <w:rFonts w:ascii="標楷體" w:eastAsia="標楷體" w:hAnsi="標楷體" w:hint="eastAsia"/>
                <w:kern w:val="2"/>
                <w:szCs w:val="24"/>
              </w:rPr>
              <w:t>。</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4BF23BF1" w14:textId="4B5B95E0"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6F270E2" w14:textId="49A41189"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855B25" w:rsidRPr="002A75C8" w14:paraId="70678DE2" w14:textId="77777777" w:rsidTr="00211D54">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DFD5DCA" w14:textId="77777777" w:rsidR="00855B25" w:rsidRPr="002A75C8" w:rsidRDefault="00855B25"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C03C097" w14:textId="4AB56BC8" w:rsidR="00855B25" w:rsidRPr="00211D54" w:rsidRDefault="00F32F05" w:rsidP="00F32F05">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211D54">
              <w:rPr>
                <w:rFonts w:ascii="標楷體" w:eastAsia="標楷體" w:hAnsi="標楷體" w:hint="eastAsia"/>
                <w:kern w:val="2"/>
                <w:szCs w:val="24"/>
              </w:rPr>
              <w:t>環境部函送114</w:t>
            </w:r>
            <w:proofErr w:type="gramEnd"/>
            <w:r w:rsidRPr="00211D54">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7001FCB" w14:textId="591FDC4F" w:rsidR="00855B25" w:rsidRPr="00211D54" w:rsidRDefault="00855B25" w:rsidP="00C43499">
            <w:pPr>
              <w:widowControl w:val="0"/>
              <w:overflowPunct w:val="0"/>
              <w:snapToGrid w:val="0"/>
              <w:spacing w:line="340" w:lineRule="exact"/>
              <w:jc w:val="both"/>
              <w:rPr>
                <w:rFonts w:ascii="標楷體" w:eastAsia="標楷體" w:hAnsi="標楷體"/>
                <w:spacing w:val="-20"/>
                <w:kern w:val="2"/>
                <w:szCs w:val="24"/>
              </w:rPr>
            </w:pPr>
            <w:r w:rsidRPr="00211D54">
              <w:rPr>
                <w:rFonts w:ascii="標楷體" w:eastAsia="標楷體" w:hAnsi="標楷體" w:hint="eastAsia"/>
                <w:spacing w:val="-20"/>
                <w:kern w:val="2"/>
                <w:szCs w:val="24"/>
              </w:rPr>
              <w:t>第11屆第5會期第14次院會(115.6.12)決定：「交財政委員會審查」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AD09EC4" w14:textId="09DB3056" w:rsidR="00855B25" w:rsidRPr="00211D54" w:rsidRDefault="00855B25" w:rsidP="004A0667">
            <w:pPr>
              <w:widowControl w:val="0"/>
              <w:overflowPunct w:val="0"/>
              <w:autoSpaceDN/>
              <w:spacing w:line="340" w:lineRule="exact"/>
              <w:jc w:val="both"/>
              <w:textAlignment w:val="auto"/>
              <w:rPr>
                <w:rFonts w:ascii="標楷體" w:eastAsia="標楷體" w:hAnsi="標楷體"/>
                <w:kern w:val="2"/>
                <w:szCs w:val="24"/>
              </w:rPr>
            </w:pPr>
            <w:r w:rsidRPr="00211D54">
              <w:rPr>
                <w:rFonts w:ascii="標楷體" w:eastAsia="標楷體" w:hAnsi="標楷體" w:hint="eastAsia"/>
                <w:kern w:val="2"/>
                <w:szCs w:val="24"/>
              </w:rPr>
              <w:t>尚未審查</w:t>
            </w:r>
          </w:p>
        </w:tc>
      </w:tr>
      <w:tr w:rsidR="00211D54" w:rsidRPr="002A75C8" w14:paraId="1DB047A9"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EA397EA" w14:textId="77777777" w:rsidR="00211D54" w:rsidRPr="002A75C8" w:rsidRDefault="00211D54"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0507B0B9" w14:textId="309C9A3A" w:rsidR="00211D54" w:rsidRPr="00EC7CA1" w:rsidRDefault="00211D54" w:rsidP="00F32F05">
            <w:pPr>
              <w:widowControl w:val="0"/>
              <w:overflowPunct w:val="0"/>
              <w:autoSpaceDE w:val="0"/>
              <w:autoSpaceDN/>
              <w:spacing w:line="340" w:lineRule="exact"/>
              <w:jc w:val="both"/>
              <w:textAlignment w:val="auto"/>
              <w:rPr>
                <w:rFonts w:ascii="標楷體" w:eastAsia="標楷體" w:hAnsi="標楷體"/>
                <w:kern w:val="2"/>
                <w:szCs w:val="24"/>
              </w:rPr>
            </w:pPr>
            <w:proofErr w:type="gramStart"/>
            <w:r w:rsidRPr="00EC7CA1">
              <w:rPr>
                <w:rFonts w:ascii="標楷體" w:eastAsia="標楷體" w:hAnsi="標楷體" w:hint="eastAsia"/>
                <w:kern w:val="2"/>
                <w:szCs w:val="24"/>
              </w:rPr>
              <w:t>勞動部函送114</w:t>
            </w:r>
            <w:proofErr w:type="gramEnd"/>
            <w:r w:rsidRPr="00EC7CA1">
              <w:rPr>
                <w:rFonts w:ascii="標楷體" w:eastAsia="標楷體" w:hAnsi="標楷體" w:hint="eastAsia"/>
                <w:kern w:val="2"/>
                <w:szCs w:val="24"/>
              </w:rPr>
              <w:t>年度對直轄市或縣市政府計畫型補助情形書面報告案。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13134BFA" w14:textId="341DEBD5" w:rsidR="00211D54" w:rsidRPr="00EC7CA1" w:rsidRDefault="00211D54" w:rsidP="00C43499">
            <w:pPr>
              <w:widowControl w:val="0"/>
              <w:overflowPunct w:val="0"/>
              <w:snapToGrid w:val="0"/>
              <w:spacing w:line="340" w:lineRule="exact"/>
              <w:jc w:val="both"/>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w:t>
            </w:r>
            <w:r w:rsidR="003A5197" w:rsidRPr="00EC7CA1">
              <w:rPr>
                <w:rFonts w:ascii="標楷體" w:eastAsia="標楷體" w:hAnsi="標楷體" w:hint="eastAsia"/>
                <w:spacing w:val="-20"/>
                <w:kern w:val="2"/>
                <w:szCs w:val="24"/>
              </w:rPr>
              <w:t>5</w:t>
            </w:r>
            <w:r w:rsidRPr="00EC7CA1">
              <w:rPr>
                <w:rFonts w:ascii="標楷體" w:eastAsia="標楷體" w:hAnsi="標楷體" w:hint="eastAsia"/>
                <w:spacing w:val="-20"/>
                <w:kern w:val="2"/>
                <w:szCs w:val="24"/>
              </w:rPr>
              <w:t>次院會(115.6.2</w:t>
            </w:r>
            <w:r w:rsidR="003A5197" w:rsidRPr="00EC7CA1">
              <w:rPr>
                <w:rFonts w:ascii="標楷體" w:eastAsia="標楷體" w:hAnsi="標楷體" w:hint="eastAsia"/>
                <w:spacing w:val="-20"/>
                <w:kern w:val="2"/>
                <w:szCs w:val="24"/>
              </w:rPr>
              <w:t>6</w:t>
            </w:r>
            <w:r w:rsidRPr="00EC7CA1">
              <w:rPr>
                <w:rFonts w:ascii="標楷體" w:eastAsia="標楷體" w:hAnsi="標楷體" w:hint="eastAsia"/>
                <w:spacing w:val="-20"/>
                <w:kern w:val="2"/>
                <w:szCs w:val="24"/>
              </w:rPr>
              <w:t>)決定：「交財政委員會審查」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66567415" w14:textId="19B39B59" w:rsidR="00211D54" w:rsidRPr="00EC7CA1" w:rsidRDefault="00211D54" w:rsidP="004A0667">
            <w:pPr>
              <w:widowControl w:val="0"/>
              <w:overflowPunct w:val="0"/>
              <w:autoSpaceDN/>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3274B0" w:rsidRPr="002A75C8" w14:paraId="7908D68E"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3BE4E008"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56736806" w14:textId="6659DBD4"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行政院主計總處函送「</w:t>
            </w:r>
            <w:proofErr w:type="gramStart"/>
            <w:r w:rsidRPr="00B404C4">
              <w:rPr>
                <w:rFonts w:ascii="標楷體" w:eastAsia="標楷體" w:hAnsi="標楷體" w:hint="eastAsia"/>
                <w:kern w:val="2"/>
                <w:szCs w:val="24"/>
              </w:rPr>
              <w:t>114</w:t>
            </w:r>
            <w:proofErr w:type="gramEnd"/>
            <w:r w:rsidRPr="00B404C4">
              <w:rPr>
                <w:rFonts w:ascii="標楷體" w:eastAsia="標楷體" w:hAnsi="標楷體" w:hint="eastAsia"/>
                <w:kern w:val="2"/>
                <w:szCs w:val="24"/>
              </w:rPr>
              <w:t>年度中央政府預算截至第4季執行情形書面報告」案。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246A9535" w14:textId="40A0B54D"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27EAE2BB" w14:textId="22F2177E"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3274B0" w:rsidRPr="002A75C8" w14:paraId="35D1E020"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F9D2166"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6A16FB54" w14:textId="11557BF4"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財政部函送</w:t>
            </w:r>
            <w:proofErr w:type="gramStart"/>
            <w:r w:rsidRPr="00B404C4">
              <w:rPr>
                <w:rFonts w:ascii="標楷體" w:eastAsia="標楷體" w:hAnsi="標楷體" w:hint="eastAsia"/>
                <w:kern w:val="2"/>
                <w:szCs w:val="24"/>
              </w:rPr>
              <w:t>114</w:t>
            </w:r>
            <w:proofErr w:type="gramEnd"/>
            <w:r w:rsidRPr="00B404C4">
              <w:rPr>
                <w:rFonts w:ascii="標楷體" w:eastAsia="標楷體" w:hAnsi="標楷體" w:hint="eastAsia"/>
                <w:kern w:val="2"/>
                <w:szCs w:val="24"/>
              </w:rPr>
              <w:t>年度對直轄市及縣（市）政府補助之書面報告案。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0EB4A4FA" w14:textId="29FC0F49"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4329CE08" w14:textId="3142DAFB"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3274B0" w:rsidRPr="002A75C8" w14:paraId="1DCAF573" w14:textId="77777777" w:rsidTr="003274B0">
        <w:trPr>
          <w:trHeight w:val="934"/>
          <w:jc w:val="center"/>
        </w:trPr>
        <w:tc>
          <w:tcPr>
            <w:tcW w:w="590" w:type="dxa"/>
            <w:tcBorders>
              <w:top w:val="single" w:sz="4" w:space="0" w:color="auto"/>
              <w:left w:val="single" w:sz="12" w:space="0" w:color="auto"/>
              <w:bottom w:val="single" w:sz="4" w:space="0" w:color="auto"/>
              <w:right w:val="single" w:sz="4" w:space="0" w:color="auto"/>
            </w:tcBorders>
          </w:tcPr>
          <w:p w14:paraId="1EA74EBD"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4" w:space="0" w:color="auto"/>
              <w:right w:val="single" w:sz="4" w:space="0" w:color="auto"/>
            </w:tcBorders>
            <w:shd w:val="clear" w:color="auto" w:fill="auto"/>
          </w:tcPr>
          <w:p w14:paraId="13847B9C" w14:textId="6DFA271D"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財政部函送</w:t>
            </w:r>
            <w:proofErr w:type="gramStart"/>
            <w:r w:rsidRPr="00B404C4">
              <w:rPr>
                <w:rFonts w:ascii="標楷體" w:eastAsia="標楷體" w:hAnsi="標楷體" w:hint="eastAsia"/>
                <w:kern w:val="2"/>
                <w:szCs w:val="24"/>
              </w:rPr>
              <w:t>115</w:t>
            </w:r>
            <w:proofErr w:type="gramEnd"/>
            <w:r w:rsidRPr="00B404C4">
              <w:rPr>
                <w:rFonts w:ascii="標楷體" w:eastAsia="標楷體" w:hAnsi="標楷體" w:hint="eastAsia"/>
                <w:kern w:val="2"/>
                <w:szCs w:val="24"/>
              </w:rPr>
              <w:t>年度第1季「獎補助社會團體、人民團體、財團法人、縣市政府及個人經費明細表」案。</w:t>
            </w:r>
          </w:p>
        </w:tc>
        <w:tc>
          <w:tcPr>
            <w:tcW w:w="2743" w:type="dxa"/>
            <w:tcBorders>
              <w:top w:val="single" w:sz="4" w:space="0" w:color="auto"/>
              <w:left w:val="single" w:sz="4" w:space="0" w:color="auto"/>
              <w:bottom w:val="single" w:sz="4" w:space="0" w:color="auto"/>
              <w:right w:val="single" w:sz="4" w:space="0" w:color="auto"/>
            </w:tcBorders>
            <w:shd w:val="clear" w:color="auto" w:fill="auto"/>
          </w:tcPr>
          <w:p w14:paraId="5C86C612" w14:textId="2C4DB648"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4" w:space="0" w:color="auto"/>
              <w:right w:val="single" w:sz="12" w:space="0" w:color="auto"/>
            </w:tcBorders>
            <w:shd w:val="clear" w:color="auto" w:fill="auto"/>
            <w:vAlign w:val="center"/>
          </w:tcPr>
          <w:p w14:paraId="3969756F" w14:textId="7C82C2EA"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r w:rsidR="003274B0" w:rsidRPr="002A75C8" w14:paraId="6C4672E9" w14:textId="77777777" w:rsidTr="00C530CC">
        <w:trPr>
          <w:trHeight w:val="934"/>
          <w:jc w:val="center"/>
        </w:trPr>
        <w:tc>
          <w:tcPr>
            <w:tcW w:w="590" w:type="dxa"/>
            <w:tcBorders>
              <w:top w:val="single" w:sz="4" w:space="0" w:color="auto"/>
              <w:left w:val="single" w:sz="12" w:space="0" w:color="auto"/>
              <w:bottom w:val="single" w:sz="12" w:space="0" w:color="auto"/>
              <w:right w:val="single" w:sz="4" w:space="0" w:color="auto"/>
            </w:tcBorders>
          </w:tcPr>
          <w:p w14:paraId="20EDC349" w14:textId="77777777" w:rsidR="003274B0" w:rsidRPr="002A75C8" w:rsidRDefault="003274B0" w:rsidP="000742F8">
            <w:pPr>
              <w:widowControl w:val="0"/>
              <w:numPr>
                <w:ilvl w:val="0"/>
                <w:numId w:val="57"/>
              </w:numPr>
              <w:overflowPunct w:val="0"/>
              <w:autoSpaceDN/>
              <w:spacing w:line="340" w:lineRule="exact"/>
              <w:jc w:val="both"/>
              <w:textAlignment w:val="auto"/>
              <w:rPr>
                <w:rFonts w:ascii="標楷體" w:eastAsia="標楷體" w:hAnsi="標楷體"/>
                <w:b/>
                <w:color w:val="FF0000"/>
                <w:kern w:val="2"/>
                <w:szCs w:val="24"/>
              </w:rPr>
            </w:pPr>
          </w:p>
        </w:tc>
        <w:tc>
          <w:tcPr>
            <w:tcW w:w="4648" w:type="dxa"/>
            <w:tcBorders>
              <w:top w:val="single" w:sz="4" w:space="0" w:color="auto"/>
              <w:left w:val="single" w:sz="4" w:space="0" w:color="auto"/>
              <w:bottom w:val="single" w:sz="12" w:space="0" w:color="auto"/>
              <w:right w:val="single" w:sz="4" w:space="0" w:color="auto"/>
            </w:tcBorders>
            <w:shd w:val="clear" w:color="auto" w:fill="auto"/>
          </w:tcPr>
          <w:p w14:paraId="5C6983FC" w14:textId="526B7E6B" w:rsidR="003274B0" w:rsidRPr="00B404C4" w:rsidRDefault="003274B0" w:rsidP="003274B0">
            <w:pPr>
              <w:widowControl w:val="0"/>
              <w:overflowPunct w:val="0"/>
              <w:autoSpaceDE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教育部函送</w:t>
            </w:r>
            <w:proofErr w:type="gramStart"/>
            <w:r w:rsidRPr="00B404C4">
              <w:rPr>
                <w:rFonts w:ascii="標楷體" w:eastAsia="標楷體" w:hAnsi="標楷體" w:hint="eastAsia"/>
                <w:kern w:val="2"/>
                <w:szCs w:val="24"/>
              </w:rPr>
              <w:t>115</w:t>
            </w:r>
            <w:proofErr w:type="gramEnd"/>
            <w:r w:rsidRPr="00B404C4">
              <w:rPr>
                <w:rFonts w:ascii="標楷體" w:eastAsia="標楷體" w:hAnsi="標楷體" w:hint="eastAsia"/>
                <w:kern w:val="2"/>
                <w:szCs w:val="24"/>
              </w:rPr>
              <w:t>年度</w:t>
            </w:r>
            <w:proofErr w:type="gramStart"/>
            <w:r w:rsidRPr="00B404C4">
              <w:rPr>
                <w:rFonts w:ascii="標楷體" w:eastAsia="標楷體" w:hAnsi="標楷體" w:hint="eastAsia"/>
                <w:kern w:val="2"/>
                <w:szCs w:val="24"/>
              </w:rPr>
              <w:t>第1季補捐助</w:t>
            </w:r>
            <w:proofErr w:type="gramEnd"/>
            <w:r w:rsidRPr="00B404C4">
              <w:rPr>
                <w:rFonts w:ascii="標楷體" w:eastAsia="標楷體" w:hAnsi="標楷體" w:hint="eastAsia"/>
                <w:kern w:val="2"/>
                <w:szCs w:val="24"/>
              </w:rPr>
              <w:t>經費執行情形總表及明</w:t>
            </w:r>
            <w:proofErr w:type="gramStart"/>
            <w:r w:rsidRPr="00B404C4">
              <w:rPr>
                <w:rFonts w:ascii="標楷體" w:eastAsia="標楷體" w:hAnsi="標楷體" w:hint="eastAsia"/>
                <w:kern w:val="2"/>
                <w:szCs w:val="24"/>
              </w:rPr>
              <w:t>細表案</w:t>
            </w:r>
            <w:proofErr w:type="gramEnd"/>
            <w:r w:rsidRPr="00B404C4">
              <w:rPr>
                <w:rFonts w:ascii="標楷體" w:eastAsia="標楷體" w:hAnsi="標楷體" w:hint="eastAsia"/>
                <w:kern w:val="2"/>
                <w:szCs w:val="24"/>
              </w:rPr>
              <w:t>。</w:t>
            </w:r>
          </w:p>
        </w:tc>
        <w:tc>
          <w:tcPr>
            <w:tcW w:w="2743" w:type="dxa"/>
            <w:tcBorders>
              <w:top w:val="single" w:sz="4" w:space="0" w:color="auto"/>
              <w:left w:val="single" w:sz="4" w:space="0" w:color="auto"/>
              <w:bottom w:val="single" w:sz="12" w:space="0" w:color="auto"/>
              <w:right w:val="single" w:sz="4" w:space="0" w:color="auto"/>
            </w:tcBorders>
            <w:shd w:val="clear" w:color="auto" w:fill="auto"/>
          </w:tcPr>
          <w:p w14:paraId="56F94ACA" w14:textId="5B571422" w:rsidR="003274B0" w:rsidRPr="00B404C4" w:rsidRDefault="003274B0" w:rsidP="00C43499">
            <w:pPr>
              <w:widowControl w:val="0"/>
              <w:overflowPunct w:val="0"/>
              <w:snapToGrid w:val="0"/>
              <w:spacing w:line="340" w:lineRule="exact"/>
              <w:jc w:val="both"/>
              <w:rPr>
                <w:rFonts w:ascii="標楷體" w:eastAsia="標楷體" w:hAnsi="標楷體"/>
                <w:spacing w:val="-20"/>
                <w:kern w:val="2"/>
                <w:szCs w:val="24"/>
              </w:rPr>
            </w:pPr>
            <w:r w:rsidRPr="00B404C4">
              <w:rPr>
                <w:rFonts w:ascii="標楷體" w:eastAsia="標楷體" w:hAnsi="標楷體" w:hint="eastAsia"/>
                <w:spacing w:val="-20"/>
                <w:kern w:val="2"/>
                <w:szCs w:val="24"/>
              </w:rPr>
              <w:t>第11屆第5會期第19次院會(115.7.24)決定：「交財政委員會審查」</w:t>
            </w:r>
          </w:p>
        </w:tc>
        <w:tc>
          <w:tcPr>
            <w:tcW w:w="1708" w:type="dxa"/>
            <w:tcBorders>
              <w:top w:val="single" w:sz="4" w:space="0" w:color="auto"/>
              <w:left w:val="single" w:sz="4" w:space="0" w:color="auto"/>
              <w:bottom w:val="single" w:sz="12" w:space="0" w:color="auto"/>
              <w:right w:val="single" w:sz="12" w:space="0" w:color="auto"/>
            </w:tcBorders>
            <w:shd w:val="clear" w:color="auto" w:fill="auto"/>
            <w:vAlign w:val="center"/>
          </w:tcPr>
          <w:p w14:paraId="34B704F8" w14:textId="19DE32B5" w:rsidR="003274B0" w:rsidRPr="00B404C4" w:rsidRDefault="003274B0" w:rsidP="004A0667">
            <w:pPr>
              <w:widowControl w:val="0"/>
              <w:overflowPunct w:val="0"/>
              <w:autoSpaceDN/>
              <w:spacing w:line="340" w:lineRule="exact"/>
              <w:jc w:val="both"/>
              <w:textAlignment w:val="auto"/>
              <w:rPr>
                <w:rFonts w:ascii="標楷體" w:eastAsia="標楷體" w:hAnsi="標楷體"/>
                <w:kern w:val="2"/>
                <w:szCs w:val="24"/>
              </w:rPr>
            </w:pPr>
            <w:r w:rsidRPr="00B404C4">
              <w:rPr>
                <w:rFonts w:ascii="標楷體" w:eastAsia="標楷體" w:hAnsi="標楷體" w:hint="eastAsia"/>
                <w:kern w:val="2"/>
                <w:szCs w:val="24"/>
              </w:rPr>
              <w:t>尚未審查</w:t>
            </w:r>
          </w:p>
        </w:tc>
      </w:tr>
    </w:tbl>
    <w:p w14:paraId="74898DF3" w14:textId="6F7088A9" w:rsidR="00FC0339" w:rsidRDefault="00FC0339" w:rsidP="00FC0339">
      <w:pPr>
        <w:pStyle w:val="3"/>
        <w:spacing w:beforeLines="50" w:before="180" w:afterLines="50" w:after="180"/>
      </w:pPr>
      <w:bookmarkStart w:id="47" w:name="_Hlk210297886"/>
      <w:r>
        <w:rPr>
          <w:rFonts w:hint="eastAsia"/>
          <w:b w:val="0"/>
          <w:kern w:val="2"/>
          <w:sz w:val="28"/>
          <w:szCs w:val="28"/>
        </w:rPr>
        <w:t xml:space="preserve">  </w:t>
      </w:r>
      <w:bookmarkStart w:id="48" w:name="_Toc207872789"/>
      <w:r w:rsidRPr="007D4AFD">
        <w:rPr>
          <w:bCs w:val="0"/>
          <w:kern w:val="2"/>
          <w:sz w:val="28"/>
          <w:szCs w:val="28"/>
        </w:rPr>
        <w:t>4.</w:t>
      </w:r>
      <w:r w:rsidRPr="007D4AFD">
        <w:rPr>
          <w:rFonts w:hint="eastAsia"/>
          <w:bCs w:val="0"/>
          <w:kern w:val="2"/>
          <w:sz w:val="28"/>
          <w:szCs w:val="28"/>
        </w:rPr>
        <w:t>審</w:t>
      </w:r>
      <w:r w:rsidRPr="00B95A07">
        <w:rPr>
          <w:rFonts w:hint="eastAsia"/>
          <w:kern w:val="2"/>
          <w:sz w:val="28"/>
          <w:szCs w:val="28"/>
        </w:rPr>
        <w:t>計部主管（</w:t>
      </w:r>
      <w:r w:rsidR="00056158" w:rsidRPr="009C7763">
        <w:rPr>
          <w:rFonts w:hint="eastAsia"/>
          <w:kern w:val="2"/>
          <w:sz w:val="28"/>
          <w:szCs w:val="28"/>
        </w:rPr>
        <w:t>1</w:t>
      </w:r>
      <w:r w:rsidRPr="00B95A07">
        <w:rPr>
          <w:rFonts w:hint="eastAsia"/>
          <w:kern w:val="2"/>
          <w:sz w:val="28"/>
          <w:szCs w:val="28"/>
        </w:rPr>
        <w:t>案）</w:t>
      </w:r>
      <w:bookmarkEnd w:id="48"/>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4"/>
        <w:gridCol w:w="4631"/>
        <w:gridCol w:w="2698"/>
        <w:gridCol w:w="1686"/>
      </w:tblGrid>
      <w:tr w:rsidR="00FC0339" w:rsidRPr="00B95A07" w14:paraId="6DDC3CD5" w14:textId="77777777" w:rsidTr="004A0667">
        <w:trPr>
          <w:trHeight w:val="733"/>
          <w:jc w:val="center"/>
        </w:trPr>
        <w:tc>
          <w:tcPr>
            <w:tcW w:w="614" w:type="dxa"/>
            <w:tcBorders>
              <w:top w:val="single" w:sz="12" w:space="0" w:color="auto"/>
              <w:left w:val="single" w:sz="12" w:space="0" w:color="auto"/>
              <w:bottom w:val="single" w:sz="12" w:space="0" w:color="auto"/>
              <w:right w:val="single" w:sz="4" w:space="0" w:color="auto"/>
            </w:tcBorders>
            <w:vAlign w:val="center"/>
          </w:tcPr>
          <w:p w14:paraId="5C178D73"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b/>
                <w:kern w:val="2"/>
                <w:szCs w:val="24"/>
              </w:rPr>
            </w:pPr>
            <w:bookmarkStart w:id="49" w:name="_Hlk210297973"/>
            <w:bookmarkEnd w:id="47"/>
            <w:r w:rsidRPr="00B95A07">
              <w:rPr>
                <w:rFonts w:ascii="標楷體" w:eastAsia="標楷體" w:hAnsi="標楷體" w:hint="eastAsia"/>
                <w:b/>
                <w:spacing w:val="-20"/>
                <w:kern w:val="2"/>
                <w:szCs w:val="24"/>
              </w:rPr>
              <w:t>序號</w:t>
            </w:r>
          </w:p>
        </w:tc>
        <w:tc>
          <w:tcPr>
            <w:tcW w:w="4631" w:type="dxa"/>
            <w:tcBorders>
              <w:top w:val="single" w:sz="12" w:space="0" w:color="auto"/>
              <w:left w:val="single" w:sz="4" w:space="0" w:color="auto"/>
              <w:bottom w:val="single" w:sz="12" w:space="0" w:color="auto"/>
              <w:right w:val="single" w:sz="4" w:space="0" w:color="auto"/>
            </w:tcBorders>
            <w:vAlign w:val="center"/>
          </w:tcPr>
          <w:p w14:paraId="0E9A5D75"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698" w:type="dxa"/>
            <w:tcBorders>
              <w:top w:val="single" w:sz="12" w:space="0" w:color="auto"/>
              <w:left w:val="single" w:sz="4" w:space="0" w:color="auto"/>
              <w:bottom w:val="single" w:sz="12" w:space="0" w:color="auto"/>
              <w:right w:val="single" w:sz="4" w:space="0" w:color="auto"/>
            </w:tcBorders>
            <w:vAlign w:val="center"/>
          </w:tcPr>
          <w:p w14:paraId="52FFFB77"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686" w:type="dxa"/>
            <w:tcBorders>
              <w:top w:val="single" w:sz="12" w:space="0" w:color="auto"/>
              <w:left w:val="single" w:sz="4" w:space="0" w:color="auto"/>
              <w:bottom w:val="single" w:sz="12" w:space="0" w:color="auto"/>
              <w:right w:val="single" w:sz="12" w:space="0" w:color="auto"/>
            </w:tcBorders>
            <w:vAlign w:val="center"/>
          </w:tcPr>
          <w:p w14:paraId="415ED348" w14:textId="77777777" w:rsidR="00FC0339" w:rsidRPr="00B95A07" w:rsidRDefault="00FC0339" w:rsidP="00382C9B">
            <w:pPr>
              <w:widowControl w:val="0"/>
              <w:overflowPunct w:val="0"/>
              <w:autoSpaceDN/>
              <w:spacing w:line="32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056158" w:rsidRPr="00B95A07" w14:paraId="03A104AA" w14:textId="77777777" w:rsidTr="004A0667">
        <w:trPr>
          <w:trHeight w:val="733"/>
          <w:jc w:val="center"/>
        </w:trPr>
        <w:tc>
          <w:tcPr>
            <w:tcW w:w="614" w:type="dxa"/>
            <w:tcBorders>
              <w:top w:val="single" w:sz="12" w:space="0" w:color="auto"/>
              <w:left w:val="single" w:sz="12" w:space="0" w:color="auto"/>
              <w:bottom w:val="single" w:sz="12" w:space="0" w:color="auto"/>
              <w:right w:val="single" w:sz="4" w:space="0" w:color="auto"/>
            </w:tcBorders>
            <w:vAlign w:val="center"/>
          </w:tcPr>
          <w:p w14:paraId="6795B4EC" w14:textId="77777777" w:rsidR="00056158" w:rsidRPr="00056158" w:rsidRDefault="00056158" w:rsidP="000742F8">
            <w:pPr>
              <w:pStyle w:val="affff0"/>
              <w:widowControl w:val="0"/>
              <w:numPr>
                <w:ilvl w:val="0"/>
                <w:numId w:val="66"/>
              </w:numPr>
              <w:overflowPunct w:val="0"/>
              <w:autoSpaceDN/>
              <w:spacing w:line="320" w:lineRule="exact"/>
              <w:ind w:left="0" w:rightChars="-50" w:right="-120" w:firstLine="0"/>
              <w:jc w:val="right"/>
              <w:textAlignment w:val="auto"/>
              <w:rPr>
                <w:rFonts w:ascii="標楷體" w:eastAsia="標楷體" w:hAnsi="標楷體"/>
                <w:b/>
                <w:spacing w:val="-20"/>
                <w:kern w:val="2"/>
                <w:szCs w:val="24"/>
              </w:rPr>
            </w:pPr>
          </w:p>
        </w:tc>
        <w:tc>
          <w:tcPr>
            <w:tcW w:w="4631" w:type="dxa"/>
            <w:tcBorders>
              <w:top w:val="single" w:sz="12" w:space="0" w:color="auto"/>
              <w:left w:val="single" w:sz="4" w:space="0" w:color="auto"/>
              <w:bottom w:val="single" w:sz="12" w:space="0" w:color="auto"/>
              <w:right w:val="single" w:sz="4" w:space="0" w:color="auto"/>
            </w:tcBorders>
          </w:tcPr>
          <w:p w14:paraId="754AA430" w14:textId="1613FAFB" w:rsidR="00056158" w:rsidRPr="009C7763" w:rsidRDefault="00056158" w:rsidP="00056158">
            <w:pPr>
              <w:widowControl w:val="0"/>
              <w:overflowPunct w:val="0"/>
              <w:autoSpaceDN/>
              <w:spacing w:line="320" w:lineRule="exact"/>
              <w:jc w:val="both"/>
              <w:textAlignment w:val="auto"/>
              <w:rPr>
                <w:rFonts w:ascii="標楷體" w:eastAsia="標楷體" w:hAnsi="標楷體"/>
                <w:b/>
                <w:kern w:val="2"/>
                <w:szCs w:val="24"/>
              </w:rPr>
            </w:pPr>
            <w:proofErr w:type="gramStart"/>
            <w:r w:rsidRPr="009C7763">
              <w:rPr>
                <w:rFonts w:ascii="標楷體" w:eastAsia="標楷體" w:hAnsi="標楷體" w:hint="eastAsia"/>
                <w:bCs/>
                <w:kern w:val="2"/>
                <w:szCs w:val="24"/>
              </w:rPr>
              <w:t>審計部函送</w:t>
            </w:r>
            <w:proofErr w:type="gramEnd"/>
            <w:r w:rsidRPr="009C7763">
              <w:rPr>
                <w:rFonts w:ascii="標楷體" w:eastAsia="標楷體" w:hAnsi="標楷體" w:hint="eastAsia"/>
                <w:bCs/>
                <w:kern w:val="2"/>
                <w:szCs w:val="24"/>
              </w:rPr>
              <w:t>「中央政府海空戰力提升計畫採購特別預算</w:t>
            </w:r>
            <w:proofErr w:type="gramStart"/>
            <w:r w:rsidRPr="009C7763">
              <w:rPr>
                <w:rFonts w:ascii="標楷體" w:eastAsia="標楷體" w:hAnsi="標楷體" w:hint="eastAsia"/>
                <w:bCs/>
                <w:kern w:val="2"/>
                <w:szCs w:val="24"/>
              </w:rPr>
              <w:t>113</w:t>
            </w:r>
            <w:proofErr w:type="gramEnd"/>
            <w:r w:rsidRPr="009C7763">
              <w:rPr>
                <w:rFonts w:ascii="標楷體" w:eastAsia="標楷體" w:hAnsi="標楷體" w:hint="eastAsia"/>
                <w:bCs/>
                <w:kern w:val="2"/>
                <w:szCs w:val="24"/>
              </w:rPr>
              <w:t>年度會計報告查核報告」案。</w:t>
            </w:r>
          </w:p>
        </w:tc>
        <w:tc>
          <w:tcPr>
            <w:tcW w:w="2698" w:type="dxa"/>
            <w:tcBorders>
              <w:top w:val="single" w:sz="12" w:space="0" w:color="auto"/>
              <w:left w:val="single" w:sz="4" w:space="0" w:color="auto"/>
              <w:bottom w:val="single" w:sz="12" w:space="0" w:color="auto"/>
              <w:right w:val="single" w:sz="4" w:space="0" w:color="auto"/>
            </w:tcBorders>
            <w:shd w:val="clear" w:color="auto" w:fill="auto"/>
          </w:tcPr>
          <w:p w14:paraId="4B89B934" w14:textId="620984E6" w:rsidR="00056158" w:rsidRPr="009C7763" w:rsidRDefault="00056158" w:rsidP="009F28C4">
            <w:pPr>
              <w:widowControl w:val="0"/>
              <w:overflowPunct w:val="0"/>
              <w:autoSpaceDN/>
              <w:spacing w:line="320" w:lineRule="exact"/>
              <w:jc w:val="both"/>
              <w:textAlignment w:val="auto"/>
              <w:rPr>
                <w:rFonts w:ascii="標楷體" w:eastAsia="標楷體" w:hAnsi="標楷體"/>
                <w:b/>
                <w:kern w:val="2"/>
                <w:szCs w:val="24"/>
              </w:rPr>
            </w:pPr>
            <w:r w:rsidRPr="009C7763">
              <w:rPr>
                <w:rFonts w:ascii="標楷體" w:eastAsia="標楷體" w:hAnsi="標楷體" w:hint="eastAsia"/>
                <w:kern w:val="2"/>
                <w:szCs w:val="24"/>
              </w:rPr>
              <w:t>第11屆第4會期第8次院會(11</w:t>
            </w:r>
            <w:r w:rsidRPr="009C7763">
              <w:rPr>
                <w:rFonts w:ascii="標楷體" w:eastAsia="標楷體" w:hAnsi="標楷體"/>
                <w:kern w:val="2"/>
                <w:szCs w:val="24"/>
              </w:rPr>
              <w:t>4</w:t>
            </w:r>
            <w:r w:rsidRPr="009C7763">
              <w:rPr>
                <w:rFonts w:ascii="標楷體" w:eastAsia="標楷體" w:hAnsi="標楷體" w:hint="eastAsia"/>
                <w:kern w:val="2"/>
                <w:szCs w:val="24"/>
              </w:rPr>
              <w:t>.11.7)決定：「交財政、外交及國防</w:t>
            </w:r>
            <w:r w:rsidR="009F3C03">
              <w:rPr>
                <w:rFonts w:ascii="標楷體" w:eastAsia="標楷體" w:hAnsi="標楷體" w:hint="eastAsia"/>
                <w:kern w:val="2"/>
                <w:szCs w:val="24"/>
              </w:rPr>
              <w:t>兩</w:t>
            </w:r>
            <w:r w:rsidRPr="009C7763">
              <w:rPr>
                <w:rFonts w:ascii="標楷體" w:eastAsia="標楷體" w:hAnsi="標楷體" w:hint="eastAsia"/>
                <w:kern w:val="2"/>
                <w:szCs w:val="24"/>
              </w:rPr>
              <w:t>委員會審查」</w:t>
            </w:r>
          </w:p>
        </w:tc>
        <w:tc>
          <w:tcPr>
            <w:tcW w:w="1686" w:type="dxa"/>
            <w:tcBorders>
              <w:top w:val="single" w:sz="12" w:space="0" w:color="auto"/>
              <w:left w:val="single" w:sz="4" w:space="0" w:color="auto"/>
              <w:bottom w:val="single" w:sz="12" w:space="0" w:color="auto"/>
              <w:right w:val="single" w:sz="12" w:space="0" w:color="auto"/>
            </w:tcBorders>
            <w:shd w:val="clear" w:color="auto" w:fill="auto"/>
            <w:vAlign w:val="center"/>
          </w:tcPr>
          <w:p w14:paraId="7D92CBCA" w14:textId="3F491B0D" w:rsidR="00056158" w:rsidRPr="009C7763" w:rsidRDefault="00056158" w:rsidP="00056158">
            <w:pPr>
              <w:widowControl w:val="0"/>
              <w:overflowPunct w:val="0"/>
              <w:autoSpaceDN/>
              <w:spacing w:line="320" w:lineRule="exact"/>
              <w:jc w:val="center"/>
              <w:textAlignment w:val="auto"/>
              <w:rPr>
                <w:rFonts w:ascii="標楷體" w:eastAsia="標楷體" w:hAnsi="標楷體"/>
                <w:b/>
                <w:spacing w:val="-20"/>
                <w:kern w:val="2"/>
                <w:szCs w:val="24"/>
              </w:rPr>
            </w:pPr>
            <w:r w:rsidRPr="009C7763">
              <w:rPr>
                <w:rFonts w:ascii="標楷體" w:eastAsia="標楷體" w:hAnsi="標楷體" w:hint="eastAsia"/>
                <w:kern w:val="2"/>
                <w:szCs w:val="24"/>
              </w:rPr>
              <w:t>尚未審查</w:t>
            </w:r>
          </w:p>
        </w:tc>
      </w:tr>
    </w:tbl>
    <w:p w14:paraId="4991DE37" w14:textId="6E9EED55" w:rsidR="00FC0339" w:rsidRDefault="00FC0339" w:rsidP="00FC0339">
      <w:pPr>
        <w:pStyle w:val="3"/>
        <w:spacing w:beforeLines="50" w:before="180" w:afterLines="50" w:after="180"/>
      </w:pPr>
      <w:bookmarkStart w:id="50" w:name="_Hlk210297783"/>
      <w:bookmarkEnd w:id="49"/>
      <w:r>
        <w:rPr>
          <w:rFonts w:hint="eastAsia"/>
          <w:kern w:val="2"/>
          <w:sz w:val="28"/>
          <w:szCs w:val="28"/>
        </w:rPr>
        <w:t xml:space="preserve">  </w:t>
      </w:r>
      <w:bookmarkStart w:id="51" w:name="_Toc207872790"/>
      <w:r>
        <w:rPr>
          <w:kern w:val="2"/>
          <w:sz w:val="28"/>
          <w:szCs w:val="28"/>
        </w:rPr>
        <w:t>5.</w:t>
      </w:r>
      <w:r w:rsidRPr="00B95A07">
        <w:rPr>
          <w:rFonts w:hint="eastAsia"/>
          <w:kern w:val="2"/>
          <w:sz w:val="28"/>
          <w:szCs w:val="28"/>
        </w:rPr>
        <w:t>中央銀行主管（</w:t>
      </w:r>
      <w:r w:rsidR="00FB67FC" w:rsidRPr="00116057">
        <w:rPr>
          <w:rFonts w:hint="eastAsia"/>
          <w:kern w:val="2"/>
          <w:sz w:val="28"/>
          <w:szCs w:val="28"/>
        </w:rPr>
        <w:t>1</w:t>
      </w:r>
      <w:r w:rsidR="001803FE" w:rsidRPr="00116057">
        <w:rPr>
          <w:kern w:val="2"/>
          <w:sz w:val="28"/>
          <w:szCs w:val="28"/>
        </w:rPr>
        <w:t>2</w:t>
      </w:r>
      <w:r w:rsidRPr="006A348C">
        <w:rPr>
          <w:rFonts w:hint="eastAsia"/>
          <w:kern w:val="2"/>
          <w:sz w:val="28"/>
          <w:szCs w:val="28"/>
        </w:rPr>
        <w:t>案</w:t>
      </w:r>
      <w:r w:rsidRPr="00B95A07">
        <w:rPr>
          <w:rFonts w:hint="eastAsia"/>
          <w:kern w:val="2"/>
          <w:sz w:val="28"/>
          <w:szCs w:val="28"/>
        </w:rPr>
        <w:t>）</w:t>
      </w:r>
      <w:bookmarkEnd w:id="51"/>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FC0339" w:rsidRPr="00B95A07" w14:paraId="5E331667" w14:textId="77777777" w:rsidTr="004A0667">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7C06BDAB"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b/>
                <w:kern w:val="2"/>
                <w:szCs w:val="24"/>
              </w:rPr>
            </w:pPr>
            <w:bookmarkStart w:id="52" w:name="_Hlk210297811"/>
            <w:bookmarkEnd w:id="50"/>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29A73339"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0E64CCFB"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4C18604C" w14:textId="77777777" w:rsidR="00FC0339" w:rsidRPr="00B95A07" w:rsidRDefault="00FC0339" w:rsidP="00AB620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bookmarkEnd w:id="52"/>
      <w:tr w:rsidR="00FC0339" w:rsidRPr="00B95A07" w14:paraId="19D8E5CB" w14:textId="77777777" w:rsidTr="004A0667">
        <w:trPr>
          <w:trHeight w:val="1016"/>
          <w:jc w:val="center"/>
        </w:trPr>
        <w:tc>
          <w:tcPr>
            <w:tcW w:w="590" w:type="dxa"/>
            <w:tcBorders>
              <w:top w:val="single" w:sz="12" w:space="0" w:color="auto"/>
              <w:left w:val="single" w:sz="12" w:space="0" w:color="auto"/>
              <w:bottom w:val="single" w:sz="4" w:space="0" w:color="auto"/>
              <w:right w:val="single" w:sz="4" w:space="0" w:color="auto"/>
            </w:tcBorders>
          </w:tcPr>
          <w:p w14:paraId="5E39B93F"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678483FF" w14:textId="77777777" w:rsidR="00FC0339" w:rsidRPr="002708EA"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中央銀行函送</w:t>
            </w:r>
            <w:proofErr w:type="gramStart"/>
            <w:r w:rsidRPr="002708EA">
              <w:rPr>
                <w:rFonts w:ascii="標楷體" w:eastAsia="標楷體" w:hAnsi="標楷體" w:hint="eastAsia"/>
                <w:kern w:val="2"/>
                <w:szCs w:val="24"/>
              </w:rPr>
              <w:t>113</w:t>
            </w:r>
            <w:proofErr w:type="gramEnd"/>
            <w:r w:rsidRPr="002708EA">
              <w:rPr>
                <w:rFonts w:ascii="標楷體" w:eastAsia="標楷體" w:hAnsi="標楷體" w:hint="eastAsia"/>
                <w:kern w:val="2"/>
                <w:szCs w:val="24"/>
              </w:rPr>
              <w:t>年度截至第2季之「媒體政策及業務宣導執行情形表」案。</w:t>
            </w:r>
          </w:p>
        </w:tc>
        <w:tc>
          <w:tcPr>
            <w:tcW w:w="2721" w:type="dxa"/>
            <w:tcBorders>
              <w:top w:val="single" w:sz="12" w:space="0" w:color="auto"/>
              <w:left w:val="single" w:sz="4" w:space="0" w:color="auto"/>
              <w:bottom w:val="single" w:sz="4" w:space="0" w:color="auto"/>
              <w:right w:val="single" w:sz="4" w:space="0" w:color="auto"/>
            </w:tcBorders>
          </w:tcPr>
          <w:p w14:paraId="61C8ACDE" w14:textId="77777777" w:rsidR="00FC0339" w:rsidRPr="002708EA" w:rsidRDefault="00FC0339" w:rsidP="00AB6204">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第11屆第2會期第5次院會(113.10.18)決定：「交財政委員會審查」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6A9CBBAE" w14:textId="77777777" w:rsidR="00FC0339" w:rsidRPr="002708EA" w:rsidRDefault="00FC0339" w:rsidP="00AB6204">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r w:rsidR="00FC0339" w:rsidRPr="00B95A07" w14:paraId="2E7D32F4"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30F45F95"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2A03B1DE" w14:textId="77777777" w:rsidR="00FC0339" w:rsidRPr="00912BD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中央銀行函送</w:t>
            </w:r>
            <w:proofErr w:type="gramStart"/>
            <w:r w:rsidRPr="00912BD8">
              <w:rPr>
                <w:rFonts w:ascii="標楷體" w:eastAsia="標楷體" w:hAnsi="標楷體" w:hint="eastAsia"/>
                <w:kern w:val="2"/>
                <w:szCs w:val="24"/>
              </w:rPr>
              <w:t>113</w:t>
            </w:r>
            <w:proofErr w:type="gramEnd"/>
            <w:r w:rsidRPr="00912BD8">
              <w:rPr>
                <w:rFonts w:ascii="標楷體" w:eastAsia="標楷體" w:hAnsi="標楷體" w:hint="eastAsia"/>
                <w:kern w:val="2"/>
                <w:szCs w:val="24"/>
              </w:rPr>
              <w:t>年度截至第3季之「媒體政策及業務宣導執行情形表」案。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ACB6A36"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第11屆第2會期第10次院會(113.11.22)決定：「交財政委員會審查」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8B68E49"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尚未審查</w:t>
            </w:r>
          </w:p>
        </w:tc>
      </w:tr>
      <w:tr w:rsidR="00FC0339" w:rsidRPr="00B95A07" w14:paraId="72A758DF"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14188978"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0C5E775F" w14:textId="77777777" w:rsidR="00FC0339" w:rsidRPr="00912BD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108ED">
              <w:rPr>
                <w:rFonts w:ascii="標楷體" w:eastAsia="標楷體" w:hAnsi="標楷體" w:hint="eastAsia"/>
                <w:kern w:val="2"/>
                <w:szCs w:val="24"/>
              </w:rPr>
              <w:t>中央銀行函送</w:t>
            </w:r>
            <w:proofErr w:type="gramStart"/>
            <w:r w:rsidRPr="00B108ED">
              <w:rPr>
                <w:rFonts w:ascii="標楷體" w:eastAsia="標楷體" w:hAnsi="標楷體" w:hint="eastAsia"/>
                <w:kern w:val="2"/>
                <w:szCs w:val="24"/>
              </w:rPr>
              <w:t>113</w:t>
            </w:r>
            <w:proofErr w:type="gramEnd"/>
            <w:r w:rsidRPr="00B108ED">
              <w:rPr>
                <w:rFonts w:ascii="標楷體" w:eastAsia="標楷體" w:hAnsi="標楷體" w:hint="eastAsia"/>
                <w:kern w:val="2"/>
                <w:szCs w:val="24"/>
              </w:rPr>
              <w:t>年度之「媒體政策及業務宣導執行情形表」案</w:t>
            </w:r>
            <w:r>
              <w:rPr>
                <w:rFonts w:ascii="標楷體" w:eastAsia="標楷體" w:hAnsi="標楷體" w:hint="eastAsia"/>
                <w:kern w:val="2"/>
                <w:szCs w:val="24"/>
              </w:rPr>
              <w:t>。</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1F162286"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F73C0">
              <w:rPr>
                <w:rFonts w:ascii="標楷體" w:eastAsia="標楷體" w:hAnsi="標楷體" w:hint="eastAsia"/>
                <w:kern w:val="2"/>
                <w:szCs w:val="24"/>
              </w:rPr>
              <w:t>第11屆第</w:t>
            </w:r>
            <w:r>
              <w:rPr>
                <w:rFonts w:ascii="標楷體" w:eastAsia="標楷體" w:hAnsi="標楷體" w:hint="eastAsia"/>
                <w:kern w:val="2"/>
                <w:szCs w:val="24"/>
              </w:rPr>
              <w:t>3</w:t>
            </w:r>
            <w:r w:rsidRPr="00AF73C0">
              <w:rPr>
                <w:rFonts w:ascii="標楷體" w:eastAsia="標楷體" w:hAnsi="標楷體" w:hint="eastAsia"/>
                <w:kern w:val="2"/>
                <w:szCs w:val="24"/>
              </w:rPr>
              <w:t>會期第</w:t>
            </w:r>
            <w:r>
              <w:rPr>
                <w:rFonts w:ascii="標楷體" w:eastAsia="標楷體" w:hAnsi="標楷體" w:hint="eastAsia"/>
                <w:kern w:val="2"/>
                <w:szCs w:val="24"/>
              </w:rPr>
              <w:t>5</w:t>
            </w:r>
            <w:r w:rsidRPr="00AF73C0">
              <w:rPr>
                <w:rFonts w:ascii="標楷體" w:eastAsia="標楷體" w:hAnsi="標楷體" w:hint="eastAsia"/>
                <w:kern w:val="2"/>
                <w:szCs w:val="24"/>
              </w:rPr>
              <w:t>次院會(113.</w:t>
            </w:r>
            <w:r>
              <w:rPr>
                <w:rFonts w:ascii="標楷體" w:eastAsia="標楷體" w:hAnsi="標楷體" w:hint="eastAsia"/>
                <w:kern w:val="2"/>
                <w:szCs w:val="24"/>
              </w:rPr>
              <w:t>3</w:t>
            </w:r>
            <w:r w:rsidRPr="00AF73C0">
              <w:rPr>
                <w:rFonts w:ascii="標楷體" w:eastAsia="標楷體" w:hAnsi="標楷體" w:hint="eastAsia"/>
                <w:kern w:val="2"/>
                <w:szCs w:val="24"/>
              </w:rPr>
              <w:t>.</w:t>
            </w:r>
            <w:r>
              <w:rPr>
                <w:rFonts w:ascii="標楷體" w:eastAsia="標楷體" w:hAnsi="標楷體" w:hint="eastAsia"/>
                <w:kern w:val="2"/>
                <w:szCs w:val="24"/>
              </w:rPr>
              <w:t>14</w:t>
            </w:r>
            <w:r w:rsidRPr="00AF73C0">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F372C32" w14:textId="77777777" w:rsidR="00FC0339" w:rsidRPr="00912BD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912BD8">
              <w:rPr>
                <w:rFonts w:ascii="標楷體" w:eastAsia="標楷體" w:hAnsi="標楷體" w:hint="eastAsia"/>
                <w:kern w:val="2"/>
                <w:szCs w:val="24"/>
              </w:rPr>
              <w:t>尚未審查</w:t>
            </w:r>
          </w:p>
        </w:tc>
      </w:tr>
      <w:tr w:rsidR="00FC0339" w:rsidRPr="00B95A07" w14:paraId="22E6C321"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190953A2"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5DA21A1" w14:textId="77777777" w:rsidR="00FC0339" w:rsidRPr="00480DE5"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中央銀行函，為</w:t>
            </w:r>
            <w:proofErr w:type="gramStart"/>
            <w:r w:rsidRPr="00480DE5">
              <w:rPr>
                <w:rFonts w:ascii="標楷體" w:eastAsia="標楷體" w:hAnsi="標楷體" w:hint="eastAsia"/>
                <w:kern w:val="2"/>
                <w:szCs w:val="24"/>
              </w:rPr>
              <w:t>113</w:t>
            </w:r>
            <w:proofErr w:type="gramEnd"/>
            <w:r w:rsidRPr="00480DE5">
              <w:rPr>
                <w:rFonts w:ascii="標楷體" w:eastAsia="標楷體" w:hAnsi="標楷體" w:hint="eastAsia"/>
                <w:kern w:val="2"/>
                <w:szCs w:val="24"/>
              </w:rPr>
              <w:t>年度中央政府總預算附屬單位預算決議，檢送穩定物價之政策工具評估書面報告案。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C48E4AB"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第11屆第3會期第10次院會(114.5.2)決定：「交財政委員會審查」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3796364"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尚未審查</w:t>
            </w:r>
          </w:p>
        </w:tc>
      </w:tr>
      <w:tr w:rsidR="00FC0339" w:rsidRPr="00B95A07" w14:paraId="2466745A"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09D88DA0" w14:textId="77777777" w:rsidR="00FC0339" w:rsidRPr="00B95A0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53BDF549" w14:textId="77777777" w:rsidR="00FC0339" w:rsidRPr="00480DE5"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中央銀行函，為</w:t>
            </w:r>
            <w:proofErr w:type="gramStart"/>
            <w:r w:rsidRPr="00480DE5">
              <w:rPr>
                <w:rFonts w:ascii="標楷體" w:eastAsia="標楷體" w:hAnsi="標楷體" w:hint="eastAsia"/>
                <w:kern w:val="2"/>
                <w:szCs w:val="24"/>
              </w:rPr>
              <w:t>113</w:t>
            </w:r>
            <w:proofErr w:type="gramEnd"/>
            <w:r w:rsidRPr="00480DE5">
              <w:rPr>
                <w:rFonts w:ascii="標楷體" w:eastAsia="標楷體" w:hAnsi="標楷體" w:hint="eastAsia"/>
                <w:kern w:val="2"/>
                <w:szCs w:val="24"/>
              </w:rPr>
              <w:t>年度中央政府總預算附屬單位預算決議，檢送「</w:t>
            </w:r>
            <w:proofErr w:type="gramStart"/>
            <w:r w:rsidRPr="00480DE5">
              <w:rPr>
                <w:rFonts w:ascii="標楷體" w:eastAsia="標楷體" w:hAnsi="標楷體" w:hint="eastAsia"/>
                <w:kern w:val="2"/>
                <w:szCs w:val="24"/>
              </w:rPr>
              <w:t>新青安</w:t>
            </w:r>
            <w:proofErr w:type="gramEnd"/>
            <w:r w:rsidRPr="00480DE5">
              <w:rPr>
                <w:rFonts w:ascii="標楷體" w:eastAsia="標楷體" w:hAnsi="標楷體" w:hint="eastAsia"/>
                <w:kern w:val="2"/>
                <w:szCs w:val="24"/>
              </w:rPr>
              <w:t>房貸寬限期到期後，恐衝擊借款人還款能力」書面報告案。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977DA45"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第11屆第3會期第10次院會(114.5.2)決定：「交財政委員會審查」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5FD605C" w14:textId="77777777" w:rsidR="00FC0339" w:rsidRPr="00480DE5" w:rsidRDefault="00FC0339" w:rsidP="00AB6204">
            <w:pPr>
              <w:widowControl w:val="0"/>
              <w:overflowPunct w:val="0"/>
              <w:autoSpaceDN/>
              <w:spacing w:line="340" w:lineRule="exact"/>
              <w:jc w:val="both"/>
              <w:textAlignment w:val="auto"/>
              <w:rPr>
                <w:rFonts w:ascii="標楷體" w:eastAsia="標楷體" w:hAnsi="標楷體"/>
                <w:kern w:val="2"/>
                <w:szCs w:val="24"/>
              </w:rPr>
            </w:pPr>
            <w:r w:rsidRPr="00480DE5">
              <w:rPr>
                <w:rFonts w:ascii="標楷體" w:eastAsia="標楷體" w:hAnsi="標楷體" w:hint="eastAsia"/>
                <w:kern w:val="2"/>
                <w:szCs w:val="24"/>
              </w:rPr>
              <w:t>尚未審查</w:t>
            </w:r>
          </w:p>
        </w:tc>
      </w:tr>
      <w:tr w:rsidR="00FC0339" w:rsidRPr="00A80D57" w14:paraId="4BB4ABA6" w14:textId="77777777" w:rsidTr="004A0667">
        <w:trPr>
          <w:trHeight w:val="416"/>
          <w:jc w:val="center"/>
        </w:trPr>
        <w:tc>
          <w:tcPr>
            <w:tcW w:w="590" w:type="dxa"/>
            <w:tcBorders>
              <w:top w:val="single" w:sz="4" w:space="0" w:color="auto"/>
              <w:left w:val="single" w:sz="12" w:space="0" w:color="auto"/>
              <w:bottom w:val="single" w:sz="4" w:space="0" w:color="auto"/>
              <w:right w:val="single" w:sz="4" w:space="0" w:color="auto"/>
            </w:tcBorders>
          </w:tcPr>
          <w:p w14:paraId="098A6CC0" w14:textId="77777777" w:rsidR="00FC0339" w:rsidRPr="00A80D57"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E7AC33D" w14:textId="77777777" w:rsidR="00FC0339" w:rsidRPr="00A80D5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中央銀行函，為</w:t>
            </w:r>
            <w:proofErr w:type="gramStart"/>
            <w:r w:rsidRPr="00A80D57">
              <w:rPr>
                <w:rFonts w:ascii="標楷體" w:eastAsia="標楷體" w:hAnsi="標楷體" w:hint="eastAsia"/>
                <w:kern w:val="2"/>
                <w:szCs w:val="24"/>
              </w:rPr>
              <w:t>113</w:t>
            </w:r>
            <w:proofErr w:type="gramEnd"/>
            <w:r w:rsidRPr="00A80D57">
              <w:rPr>
                <w:rFonts w:ascii="標楷體" w:eastAsia="標楷體" w:hAnsi="標楷體" w:hint="eastAsia"/>
                <w:kern w:val="2"/>
                <w:szCs w:val="24"/>
              </w:rPr>
              <w:t>年度中央政府總預算附屬單位預算決議，</w:t>
            </w:r>
            <w:proofErr w:type="gramStart"/>
            <w:r w:rsidRPr="00A80D57">
              <w:rPr>
                <w:rFonts w:ascii="標楷體" w:eastAsia="標楷體" w:hAnsi="標楷體" w:hint="eastAsia"/>
                <w:kern w:val="2"/>
                <w:szCs w:val="24"/>
              </w:rPr>
              <w:t>檢送精進</w:t>
            </w:r>
            <w:proofErr w:type="gramEnd"/>
            <w:r w:rsidRPr="00A80D57">
              <w:rPr>
                <w:rFonts w:ascii="標楷體" w:eastAsia="標楷體" w:hAnsi="標楷體" w:hint="eastAsia"/>
                <w:kern w:val="2"/>
                <w:szCs w:val="24"/>
              </w:rPr>
              <w:t>不動產信用管制措施檢討及近5年實施金融檢查狀況書面報告案。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A0CB8E" w14:textId="77777777" w:rsidR="00FC0339" w:rsidRPr="00A80D57"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第11屆第3會期第1</w:t>
            </w:r>
            <w:r w:rsidRPr="00A80D57">
              <w:rPr>
                <w:rFonts w:ascii="標楷體" w:eastAsia="標楷體" w:hAnsi="標楷體"/>
                <w:kern w:val="2"/>
                <w:szCs w:val="24"/>
              </w:rPr>
              <w:t>6</w:t>
            </w:r>
            <w:r w:rsidRPr="00A80D57">
              <w:rPr>
                <w:rFonts w:ascii="標楷體" w:eastAsia="標楷體" w:hAnsi="標楷體" w:hint="eastAsia"/>
                <w:kern w:val="2"/>
                <w:szCs w:val="24"/>
              </w:rPr>
              <w:t>次院會(114.</w:t>
            </w:r>
            <w:r w:rsidRPr="00A80D57">
              <w:rPr>
                <w:rFonts w:ascii="標楷體" w:eastAsia="標楷體" w:hAnsi="標楷體"/>
                <w:kern w:val="2"/>
                <w:szCs w:val="24"/>
              </w:rPr>
              <w:t>6</w:t>
            </w:r>
            <w:r w:rsidRPr="00A80D57">
              <w:rPr>
                <w:rFonts w:ascii="標楷體" w:eastAsia="標楷體" w:hAnsi="標楷體" w:hint="eastAsia"/>
                <w:kern w:val="2"/>
                <w:szCs w:val="24"/>
              </w:rPr>
              <w:t>.</w:t>
            </w:r>
            <w:r w:rsidRPr="00A80D57">
              <w:rPr>
                <w:rFonts w:ascii="標楷體" w:eastAsia="標楷體" w:hAnsi="標楷體"/>
                <w:kern w:val="2"/>
                <w:szCs w:val="24"/>
              </w:rPr>
              <w:t>13</w:t>
            </w:r>
            <w:r w:rsidRPr="00A80D57">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1AE02F8" w14:textId="77777777" w:rsidR="00FC0339" w:rsidRPr="00A80D57" w:rsidRDefault="00FC0339" w:rsidP="00AB6204">
            <w:pPr>
              <w:widowControl w:val="0"/>
              <w:overflowPunct w:val="0"/>
              <w:autoSpaceDN/>
              <w:spacing w:line="340" w:lineRule="exact"/>
              <w:jc w:val="both"/>
              <w:textAlignment w:val="auto"/>
              <w:rPr>
                <w:rFonts w:ascii="標楷體" w:eastAsia="標楷體" w:hAnsi="標楷體"/>
                <w:kern w:val="2"/>
                <w:szCs w:val="24"/>
              </w:rPr>
            </w:pPr>
            <w:r w:rsidRPr="00A80D57">
              <w:rPr>
                <w:rFonts w:ascii="標楷體" w:eastAsia="標楷體" w:hAnsi="標楷體" w:hint="eastAsia"/>
                <w:kern w:val="2"/>
                <w:szCs w:val="24"/>
              </w:rPr>
              <w:t>尚未審查</w:t>
            </w:r>
          </w:p>
        </w:tc>
      </w:tr>
      <w:tr w:rsidR="00FC0339" w:rsidRPr="00BE22F8" w14:paraId="636ED3DB"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6D29EB0D" w14:textId="77777777" w:rsidR="00FC0339" w:rsidRPr="00BE22F8" w:rsidRDefault="00FC0339"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7C2B3333" w14:textId="77777777" w:rsidR="00FC0339" w:rsidRPr="00BE22F8"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中央銀行函送</w:t>
            </w:r>
            <w:proofErr w:type="gramStart"/>
            <w:r w:rsidRPr="00BE22F8">
              <w:rPr>
                <w:rFonts w:ascii="標楷體" w:eastAsia="標楷體" w:hAnsi="標楷體" w:hint="eastAsia"/>
                <w:kern w:val="2"/>
                <w:szCs w:val="24"/>
              </w:rPr>
              <w:t>114</w:t>
            </w:r>
            <w:proofErr w:type="gramEnd"/>
            <w:r w:rsidRPr="00BE22F8">
              <w:rPr>
                <w:rFonts w:ascii="標楷體" w:eastAsia="標楷體" w:hAnsi="標楷體" w:hint="eastAsia"/>
                <w:kern w:val="2"/>
                <w:szCs w:val="24"/>
              </w:rPr>
              <w:t>年度截至第1季之「媒體政策及業務宣導執行情形表」案。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205837DF" w14:textId="77777777" w:rsidR="00FC0339" w:rsidRPr="00BE22F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第11屆第3會期第1</w:t>
            </w:r>
            <w:r w:rsidRPr="00BE22F8">
              <w:rPr>
                <w:rFonts w:ascii="標楷體" w:eastAsia="標楷體" w:hAnsi="標楷體"/>
                <w:kern w:val="2"/>
                <w:szCs w:val="24"/>
              </w:rPr>
              <w:t>8</w:t>
            </w:r>
            <w:r w:rsidRPr="00BE22F8">
              <w:rPr>
                <w:rFonts w:ascii="標楷體" w:eastAsia="標楷體" w:hAnsi="標楷體" w:hint="eastAsia"/>
                <w:kern w:val="2"/>
                <w:szCs w:val="24"/>
              </w:rPr>
              <w:t>次院會(114.</w:t>
            </w:r>
            <w:r w:rsidRPr="00BE22F8">
              <w:rPr>
                <w:rFonts w:ascii="標楷體" w:eastAsia="標楷體" w:hAnsi="標楷體"/>
                <w:kern w:val="2"/>
                <w:szCs w:val="24"/>
              </w:rPr>
              <w:t>6</w:t>
            </w:r>
            <w:r w:rsidRPr="00BE22F8">
              <w:rPr>
                <w:rFonts w:ascii="標楷體" w:eastAsia="標楷體" w:hAnsi="標楷體" w:hint="eastAsia"/>
                <w:kern w:val="2"/>
                <w:szCs w:val="24"/>
              </w:rPr>
              <w:t>.</w:t>
            </w:r>
            <w:r w:rsidRPr="00BE22F8">
              <w:rPr>
                <w:rFonts w:ascii="標楷體" w:eastAsia="標楷體" w:hAnsi="標楷體"/>
                <w:kern w:val="2"/>
                <w:szCs w:val="24"/>
              </w:rPr>
              <w:t>27</w:t>
            </w:r>
            <w:r w:rsidRPr="00BE22F8">
              <w:rPr>
                <w:rFonts w:ascii="標楷體" w:eastAsia="標楷體" w:hAnsi="標楷體" w:hint="eastAsia"/>
                <w:kern w:val="2"/>
                <w:szCs w:val="24"/>
              </w:rPr>
              <w:t>)決定：「交財政委員會審查」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736421BA" w14:textId="77777777" w:rsidR="00FC0339" w:rsidRPr="00BE22F8" w:rsidRDefault="00FC0339" w:rsidP="00AB6204">
            <w:pPr>
              <w:widowControl w:val="0"/>
              <w:overflowPunct w:val="0"/>
              <w:autoSpaceDN/>
              <w:spacing w:line="340" w:lineRule="exact"/>
              <w:jc w:val="both"/>
              <w:textAlignment w:val="auto"/>
              <w:rPr>
                <w:rFonts w:ascii="標楷體" w:eastAsia="標楷體" w:hAnsi="標楷體"/>
                <w:kern w:val="2"/>
                <w:szCs w:val="24"/>
              </w:rPr>
            </w:pPr>
            <w:r w:rsidRPr="00BE22F8">
              <w:rPr>
                <w:rFonts w:ascii="標楷體" w:eastAsia="標楷體" w:hAnsi="標楷體" w:hint="eastAsia"/>
                <w:kern w:val="2"/>
                <w:szCs w:val="24"/>
              </w:rPr>
              <w:t>尚未審查</w:t>
            </w:r>
          </w:p>
        </w:tc>
      </w:tr>
      <w:tr w:rsidR="00FC0339" w:rsidRPr="002C11E6" w14:paraId="39402534"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2DC258FE" w14:textId="77777777" w:rsidR="00FC0339" w:rsidRPr="002C11E6" w:rsidRDefault="00FC0339" w:rsidP="00AB6204">
            <w:pPr>
              <w:widowControl w:val="0"/>
              <w:numPr>
                <w:ilvl w:val="0"/>
                <w:numId w:val="55"/>
              </w:numPr>
              <w:overflowPunct w:val="0"/>
              <w:autoSpaceDN/>
              <w:spacing w:line="340" w:lineRule="exact"/>
              <w:jc w:val="both"/>
              <w:textAlignment w:val="auto"/>
              <w:rPr>
                <w:rFonts w:ascii="標楷體" w:eastAsia="標楷體" w:hAnsi="標楷體"/>
                <w:b/>
                <w:color w:val="7030A0"/>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13DCD959" w14:textId="77777777" w:rsidR="00FC0339" w:rsidRPr="00DB163F"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中央銀行函送</w:t>
            </w:r>
            <w:proofErr w:type="gramStart"/>
            <w:r w:rsidRPr="00DB163F">
              <w:rPr>
                <w:rFonts w:ascii="標楷體" w:eastAsia="標楷體" w:hAnsi="標楷體" w:hint="eastAsia"/>
                <w:kern w:val="2"/>
                <w:szCs w:val="24"/>
              </w:rPr>
              <w:t>114</w:t>
            </w:r>
            <w:proofErr w:type="gramEnd"/>
            <w:r w:rsidRPr="00DB163F">
              <w:rPr>
                <w:rFonts w:ascii="標楷體" w:eastAsia="標楷體" w:hAnsi="標楷體" w:hint="eastAsia"/>
                <w:kern w:val="2"/>
                <w:szCs w:val="24"/>
              </w:rPr>
              <w:t>年度截至第2季之「媒體政策及業務宣導執行情形表」案。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5FA6196F" w14:textId="10BC8644" w:rsidR="00FC0339" w:rsidRPr="00DB163F" w:rsidRDefault="00FC0339" w:rsidP="00AB6204">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第11屆第3會期第24次院會(114.8.8)決定：「交財政委員會審查」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022AA672" w14:textId="77777777" w:rsidR="00FC0339" w:rsidRPr="00DB163F" w:rsidRDefault="00FC0339" w:rsidP="00AB6204">
            <w:pPr>
              <w:widowControl w:val="0"/>
              <w:overflowPunct w:val="0"/>
              <w:autoSpaceDN/>
              <w:spacing w:line="340" w:lineRule="exact"/>
              <w:jc w:val="both"/>
              <w:textAlignment w:val="auto"/>
              <w:rPr>
                <w:rFonts w:ascii="標楷體" w:eastAsia="標楷體" w:hAnsi="標楷體"/>
                <w:kern w:val="2"/>
                <w:szCs w:val="24"/>
              </w:rPr>
            </w:pPr>
            <w:r w:rsidRPr="00DB163F">
              <w:rPr>
                <w:rFonts w:ascii="標楷體" w:eastAsia="標楷體" w:hAnsi="標楷體" w:hint="eastAsia"/>
                <w:kern w:val="2"/>
                <w:szCs w:val="24"/>
              </w:rPr>
              <w:t>尚未審查</w:t>
            </w:r>
          </w:p>
        </w:tc>
      </w:tr>
      <w:tr w:rsidR="007A2648" w:rsidRPr="002C11E6" w14:paraId="62FD074E"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385325AC" w14:textId="77777777" w:rsidR="007A2648" w:rsidRPr="002C11E6" w:rsidRDefault="007A2648" w:rsidP="00AB6204">
            <w:pPr>
              <w:widowControl w:val="0"/>
              <w:numPr>
                <w:ilvl w:val="0"/>
                <w:numId w:val="55"/>
              </w:numPr>
              <w:overflowPunct w:val="0"/>
              <w:autoSpaceDN/>
              <w:spacing w:line="340" w:lineRule="exact"/>
              <w:jc w:val="both"/>
              <w:textAlignment w:val="auto"/>
              <w:rPr>
                <w:rFonts w:ascii="標楷體" w:eastAsia="標楷體" w:hAnsi="標楷體"/>
                <w:b/>
                <w:color w:val="7030A0"/>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68D8F898" w14:textId="4AC111FF" w:rsidR="007A2648" w:rsidRPr="0015324A" w:rsidRDefault="007A2648" w:rsidP="00AB6204">
            <w:pPr>
              <w:widowControl w:val="0"/>
              <w:overflowPunct w:val="0"/>
              <w:autoSpaceDE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中央銀行函送</w:t>
            </w:r>
            <w:proofErr w:type="gramStart"/>
            <w:r w:rsidRPr="0015324A">
              <w:rPr>
                <w:rFonts w:ascii="標楷體" w:eastAsia="標楷體" w:hAnsi="標楷體" w:hint="eastAsia"/>
                <w:kern w:val="2"/>
                <w:szCs w:val="24"/>
              </w:rPr>
              <w:t>114</w:t>
            </w:r>
            <w:proofErr w:type="gramEnd"/>
            <w:r w:rsidRPr="0015324A">
              <w:rPr>
                <w:rFonts w:ascii="標楷體" w:eastAsia="標楷體" w:hAnsi="標楷體" w:hint="eastAsia"/>
                <w:kern w:val="2"/>
                <w:szCs w:val="24"/>
              </w:rPr>
              <w:t>年度截至第3季之「媒體政策及業務宣導執行情形表」案。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66C5D980" w14:textId="32722AF0" w:rsidR="007A2648" w:rsidRPr="0015324A" w:rsidRDefault="007A2648" w:rsidP="00AB6204">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第11屆第4會期第12次院會(114.12.5)決定：「交財政委員會審查」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35EE1F" w14:textId="4EC4D9E9" w:rsidR="007A2648" w:rsidRPr="0015324A" w:rsidRDefault="007A2648" w:rsidP="00AB6204">
            <w:pPr>
              <w:widowControl w:val="0"/>
              <w:overflowPunct w:val="0"/>
              <w:autoSpaceDN/>
              <w:spacing w:line="340" w:lineRule="exact"/>
              <w:jc w:val="both"/>
              <w:textAlignment w:val="auto"/>
              <w:rPr>
                <w:rFonts w:ascii="標楷體" w:eastAsia="標楷體" w:hAnsi="標楷體"/>
                <w:kern w:val="2"/>
                <w:szCs w:val="24"/>
              </w:rPr>
            </w:pPr>
            <w:r w:rsidRPr="0015324A">
              <w:rPr>
                <w:rFonts w:ascii="標楷體" w:eastAsia="標楷體" w:hAnsi="標楷體" w:hint="eastAsia"/>
                <w:kern w:val="2"/>
                <w:szCs w:val="24"/>
              </w:rPr>
              <w:t>尚未審查</w:t>
            </w:r>
          </w:p>
        </w:tc>
      </w:tr>
      <w:tr w:rsidR="006A348C" w:rsidRPr="006A348C" w14:paraId="2B3F915A"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604DFCC4" w14:textId="77777777" w:rsidR="00FB67FC" w:rsidRPr="006A348C" w:rsidRDefault="00FB67FC"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2AE6C6B1" w14:textId="772998E4" w:rsidR="00FB67FC" w:rsidRPr="006A348C" w:rsidRDefault="00FB67FC" w:rsidP="00AB6204">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中央銀行函送</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年度「媒體政策及業務宣導執行情形表」，請查照案。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726145D2" w14:textId="0754E069" w:rsidR="00FB67FC" w:rsidRPr="006A348C" w:rsidRDefault="00FB67FC" w:rsidP="00AB6204">
            <w:pPr>
              <w:widowControl w:val="0"/>
              <w:overflowPunct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18C07B1C" w14:textId="0D6FAAD6" w:rsidR="00FB67FC" w:rsidRPr="006A348C" w:rsidRDefault="00FB67FC" w:rsidP="00AB6204">
            <w:pPr>
              <w:widowControl w:val="0"/>
              <w:overflowPunct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bCs/>
                <w:spacing w:val="-20"/>
                <w:kern w:val="2"/>
                <w:szCs w:val="24"/>
              </w:rPr>
              <w:t>尚未審查</w:t>
            </w:r>
          </w:p>
        </w:tc>
      </w:tr>
      <w:tr w:rsidR="006A348C" w:rsidRPr="006A348C" w14:paraId="0A59907F" w14:textId="77777777" w:rsidTr="004A0667">
        <w:trPr>
          <w:trHeight w:val="1016"/>
          <w:jc w:val="center"/>
        </w:trPr>
        <w:tc>
          <w:tcPr>
            <w:tcW w:w="590" w:type="dxa"/>
            <w:tcBorders>
              <w:top w:val="single" w:sz="4" w:space="0" w:color="auto"/>
              <w:left w:val="single" w:sz="12" w:space="0" w:color="auto"/>
              <w:bottom w:val="single" w:sz="4" w:space="0" w:color="auto"/>
              <w:right w:val="single" w:sz="4" w:space="0" w:color="auto"/>
            </w:tcBorders>
          </w:tcPr>
          <w:p w14:paraId="512CDF41" w14:textId="77777777" w:rsidR="00647952" w:rsidRPr="006A348C" w:rsidRDefault="00647952" w:rsidP="00AB6204">
            <w:pPr>
              <w:widowControl w:val="0"/>
              <w:numPr>
                <w:ilvl w:val="0"/>
                <w:numId w:val="55"/>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000000"/>
              <w:bottom w:val="single" w:sz="4" w:space="0" w:color="auto"/>
              <w:right w:val="single" w:sz="4" w:space="0" w:color="000000"/>
            </w:tcBorders>
            <w:shd w:val="clear" w:color="auto" w:fill="auto"/>
          </w:tcPr>
          <w:p w14:paraId="417DA099" w14:textId="792AD4CF" w:rsidR="00647952" w:rsidRPr="006A348C" w:rsidRDefault="00647952" w:rsidP="00AB6204">
            <w:pPr>
              <w:widowControl w:val="0"/>
              <w:overflowPunct w:val="0"/>
              <w:autoSpaceDE w:val="0"/>
              <w:autoSpaceDN/>
              <w:spacing w:line="340" w:lineRule="exact"/>
              <w:jc w:val="both"/>
              <w:textAlignment w:val="auto"/>
              <w:rPr>
                <w:rFonts w:ascii="標楷體" w:eastAsia="標楷體" w:hAnsi="標楷體"/>
                <w:kern w:val="2"/>
                <w:szCs w:val="24"/>
              </w:rPr>
            </w:pPr>
            <w:r w:rsidRPr="006A348C">
              <w:rPr>
                <w:rFonts w:ascii="標楷體" w:eastAsia="標楷體" w:hAnsi="標楷體" w:hint="eastAsia"/>
                <w:kern w:val="2"/>
                <w:szCs w:val="24"/>
              </w:rPr>
              <w:t>中央銀行函，為</w:t>
            </w:r>
            <w:proofErr w:type="gramStart"/>
            <w:r w:rsidRPr="006A348C">
              <w:rPr>
                <w:rFonts w:ascii="標楷體" w:eastAsia="標楷體" w:hAnsi="標楷體" w:hint="eastAsia"/>
                <w:kern w:val="2"/>
                <w:szCs w:val="24"/>
              </w:rPr>
              <w:t>114</w:t>
            </w:r>
            <w:proofErr w:type="gramEnd"/>
            <w:r w:rsidRPr="006A348C">
              <w:rPr>
                <w:rFonts w:ascii="標楷體" w:eastAsia="標楷體" w:hAnsi="標楷體" w:hint="eastAsia"/>
                <w:kern w:val="2"/>
                <w:szCs w:val="24"/>
              </w:rPr>
              <w:t>年度中央政府總預算決議，檢送114年第3季「因公派員出國考察費用執行情形表」，請查照案。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0B86DB36" w14:textId="03C66381" w:rsidR="00647952" w:rsidRPr="006A348C" w:rsidRDefault="00647952" w:rsidP="00AB6204">
            <w:pPr>
              <w:widowControl w:val="0"/>
              <w:overflowPunct w:val="0"/>
              <w:autoSpaceDN/>
              <w:spacing w:line="340" w:lineRule="exact"/>
              <w:jc w:val="both"/>
              <w:textAlignment w:val="auto"/>
              <w:rPr>
                <w:rFonts w:ascii="標楷體" w:eastAsia="標楷體" w:hAnsi="標楷體"/>
                <w:spacing w:val="-20"/>
                <w:kern w:val="2"/>
                <w:szCs w:val="24"/>
              </w:rPr>
            </w:pPr>
            <w:r w:rsidRPr="006A348C">
              <w:rPr>
                <w:rFonts w:ascii="標楷體" w:eastAsia="標楷體" w:hAnsi="標楷體" w:hint="eastAsia"/>
                <w:spacing w:val="-20"/>
                <w:kern w:val="2"/>
                <w:szCs w:val="24"/>
              </w:rPr>
              <w:t>第11屆第4會期第20次院會（115.1.30）決定：「交財政委員會審查」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4F9460FC" w14:textId="221642EC" w:rsidR="00647952" w:rsidRPr="006A348C" w:rsidRDefault="00647952" w:rsidP="00AB6204">
            <w:pPr>
              <w:widowControl w:val="0"/>
              <w:overflowPunct w:val="0"/>
              <w:autoSpaceDN/>
              <w:spacing w:line="340" w:lineRule="exact"/>
              <w:jc w:val="both"/>
              <w:textAlignment w:val="auto"/>
              <w:rPr>
                <w:rFonts w:ascii="標楷體" w:eastAsia="標楷體" w:hAnsi="標楷體"/>
                <w:bCs/>
                <w:spacing w:val="-20"/>
                <w:kern w:val="2"/>
                <w:szCs w:val="24"/>
              </w:rPr>
            </w:pPr>
            <w:r w:rsidRPr="006A348C">
              <w:rPr>
                <w:rFonts w:ascii="標楷體" w:eastAsia="標楷體" w:hAnsi="標楷體" w:hint="eastAsia"/>
                <w:bCs/>
                <w:spacing w:val="-20"/>
                <w:kern w:val="2"/>
                <w:szCs w:val="24"/>
              </w:rPr>
              <w:t>尚未審查</w:t>
            </w:r>
          </w:p>
        </w:tc>
      </w:tr>
      <w:tr w:rsidR="001803FE" w:rsidRPr="002A75C8" w14:paraId="1C49D48F" w14:textId="77777777" w:rsidTr="004A0667">
        <w:trPr>
          <w:trHeight w:val="1016"/>
          <w:jc w:val="center"/>
        </w:trPr>
        <w:tc>
          <w:tcPr>
            <w:tcW w:w="590" w:type="dxa"/>
            <w:tcBorders>
              <w:top w:val="single" w:sz="4" w:space="0" w:color="auto"/>
              <w:left w:val="single" w:sz="12" w:space="0" w:color="auto"/>
              <w:bottom w:val="single" w:sz="12" w:space="0" w:color="auto"/>
              <w:right w:val="single" w:sz="4" w:space="0" w:color="auto"/>
            </w:tcBorders>
          </w:tcPr>
          <w:p w14:paraId="0D12FFFA" w14:textId="77777777" w:rsidR="001803FE" w:rsidRPr="002A75C8" w:rsidRDefault="001803FE" w:rsidP="00AB6204">
            <w:pPr>
              <w:widowControl w:val="0"/>
              <w:numPr>
                <w:ilvl w:val="0"/>
                <w:numId w:val="55"/>
              </w:numPr>
              <w:overflowPunct w:val="0"/>
              <w:autoSpaceDN/>
              <w:spacing w:line="340" w:lineRule="exact"/>
              <w:jc w:val="both"/>
              <w:textAlignment w:val="auto"/>
              <w:rPr>
                <w:rFonts w:ascii="標楷體" w:eastAsia="標楷體" w:hAnsi="標楷體"/>
                <w:b/>
                <w:color w:val="FF0000"/>
                <w:kern w:val="2"/>
                <w:szCs w:val="24"/>
              </w:rPr>
            </w:pPr>
          </w:p>
        </w:tc>
        <w:tc>
          <w:tcPr>
            <w:tcW w:w="4670" w:type="dxa"/>
            <w:tcBorders>
              <w:top w:val="single" w:sz="4" w:space="0" w:color="auto"/>
              <w:left w:val="single" w:sz="4" w:space="0" w:color="000000"/>
              <w:bottom w:val="single" w:sz="12" w:space="0" w:color="auto"/>
              <w:right w:val="single" w:sz="4" w:space="0" w:color="000000"/>
            </w:tcBorders>
            <w:shd w:val="clear" w:color="auto" w:fill="auto"/>
          </w:tcPr>
          <w:p w14:paraId="2CF2DB76" w14:textId="42559D8F" w:rsidR="001803FE" w:rsidRPr="00116057" w:rsidRDefault="002A75C8" w:rsidP="00AB6204">
            <w:pPr>
              <w:widowControl w:val="0"/>
              <w:overflowPunct w:val="0"/>
              <w:autoSpaceDE w:val="0"/>
              <w:autoSpaceDN/>
              <w:spacing w:line="34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中央銀行函送114年第4季「因公派員出國考察費用執行情形表」案。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7BD9F5D6" w14:textId="0E69322F" w:rsidR="001803FE" w:rsidRPr="00116057" w:rsidRDefault="002A75C8" w:rsidP="00AB6204">
            <w:pPr>
              <w:widowControl w:val="0"/>
              <w:overflowPunct w:val="0"/>
              <w:autoSpaceDN/>
              <w:spacing w:line="340" w:lineRule="exact"/>
              <w:jc w:val="both"/>
              <w:textAlignment w:val="auto"/>
              <w:rPr>
                <w:rFonts w:ascii="標楷體" w:eastAsia="標楷體" w:hAnsi="標楷體"/>
                <w:spacing w:val="-20"/>
                <w:kern w:val="2"/>
                <w:szCs w:val="24"/>
              </w:rPr>
            </w:pPr>
            <w:r w:rsidRPr="00116057">
              <w:rPr>
                <w:rFonts w:ascii="標楷體" w:eastAsia="標楷體" w:hAnsi="標楷體" w:hint="eastAsia"/>
                <w:spacing w:val="-28"/>
                <w:kern w:val="2"/>
                <w:szCs w:val="24"/>
              </w:rPr>
              <w:t>第11屆第</w:t>
            </w:r>
            <w:r w:rsidR="00D246A6" w:rsidRPr="00116057">
              <w:rPr>
                <w:rFonts w:ascii="標楷體" w:eastAsia="標楷體" w:hAnsi="標楷體" w:hint="eastAsia"/>
                <w:spacing w:val="-28"/>
                <w:kern w:val="2"/>
                <w:szCs w:val="24"/>
              </w:rPr>
              <w:t>5</w:t>
            </w:r>
            <w:r w:rsidRPr="00116057">
              <w:rPr>
                <w:rFonts w:ascii="標楷體" w:eastAsia="標楷體" w:hAnsi="標楷體" w:hint="eastAsia"/>
                <w:spacing w:val="-28"/>
                <w:kern w:val="2"/>
                <w:szCs w:val="24"/>
              </w:rPr>
              <w:t>會期第</w:t>
            </w:r>
            <w:r w:rsidR="00D246A6" w:rsidRPr="00116057">
              <w:rPr>
                <w:rFonts w:ascii="標楷體" w:eastAsia="標楷體" w:hAnsi="標楷體" w:hint="eastAsia"/>
                <w:spacing w:val="-28"/>
                <w:kern w:val="2"/>
                <w:szCs w:val="24"/>
              </w:rPr>
              <w:t>2</w:t>
            </w:r>
            <w:r w:rsidRPr="00116057">
              <w:rPr>
                <w:rFonts w:ascii="標楷體" w:eastAsia="標楷體" w:hAnsi="標楷體" w:hint="eastAsia"/>
                <w:spacing w:val="-28"/>
                <w:kern w:val="2"/>
                <w:szCs w:val="24"/>
              </w:rPr>
              <w:t>次院會(11</w:t>
            </w:r>
            <w:r w:rsidR="00D246A6"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00D246A6"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00D246A6"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73B906E1" w14:textId="3E8A729D" w:rsidR="001803FE" w:rsidRPr="00116057" w:rsidRDefault="002A75C8" w:rsidP="00AB6204">
            <w:pPr>
              <w:widowControl w:val="0"/>
              <w:overflowPunct w:val="0"/>
              <w:autoSpaceDN/>
              <w:spacing w:line="340" w:lineRule="exact"/>
              <w:jc w:val="both"/>
              <w:textAlignment w:val="auto"/>
              <w:rPr>
                <w:rFonts w:ascii="標楷體" w:eastAsia="標楷體" w:hAnsi="標楷體"/>
                <w:bCs/>
                <w:spacing w:val="-20"/>
                <w:kern w:val="2"/>
                <w:szCs w:val="24"/>
              </w:rPr>
            </w:pPr>
            <w:r w:rsidRPr="00116057">
              <w:rPr>
                <w:rFonts w:ascii="標楷體" w:eastAsia="標楷體" w:hAnsi="標楷體" w:hint="eastAsia"/>
                <w:kern w:val="2"/>
                <w:szCs w:val="24"/>
              </w:rPr>
              <w:t>尚未審查</w:t>
            </w:r>
          </w:p>
        </w:tc>
      </w:tr>
    </w:tbl>
    <w:p w14:paraId="6CE001CC" w14:textId="61D1E354" w:rsidR="00FC0339" w:rsidRDefault="00FC0339" w:rsidP="009F19E6">
      <w:pPr>
        <w:pStyle w:val="3"/>
        <w:spacing w:beforeLines="50" w:before="180" w:afterLines="50" w:after="180"/>
      </w:pPr>
      <w:r>
        <w:rPr>
          <w:rFonts w:hint="eastAsia"/>
          <w:b w:val="0"/>
          <w:kern w:val="2"/>
          <w:sz w:val="28"/>
          <w:szCs w:val="28"/>
        </w:rPr>
        <w:t xml:space="preserve"> </w:t>
      </w:r>
      <w:r w:rsidRPr="007D4AFD">
        <w:rPr>
          <w:rFonts w:hint="eastAsia"/>
          <w:bCs w:val="0"/>
          <w:kern w:val="2"/>
          <w:sz w:val="28"/>
          <w:szCs w:val="28"/>
        </w:rPr>
        <w:t xml:space="preserve"> </w:t>
      </w:r>
      <w:bookmarkStart w:id="53" w:name="_Toc207872791"/>
      <w:r w:rsidRPr="007D4AFD">
        <w:rPr>
          <w:bCs w:val="0"/>
          <w:kern w:val="2"/>
          <w:sz w:val="28"/>
          <w:szCs w:val="28"/>
        </w:rPr>
        <w:t>6.</w:t>
      </w:r>
      <w:r w:rsidRPr="007D4AFD">
        <w:rPr>
          <w:rFonts w:hint="eastAsia"/>
          <w:bCs w:val="0"/>
          <w:kern w:val="2"/>
          <w:sz w:val="28"/>
          <w:szCs w:val="28"/>
        </w:rPr>
        <w:t>中央</w:t>
      </w:r>
      <w:r w:rsidRPr="00B95A07">
        <w:rPr>
          <w:rFonts w:hint="eastAsia"/>
          <w:kern w:val="2"/>
          <w:sz w:val="28"/>
          <w:szCs w:val="28"/>
        </w:rPr>
        <w:t>政府海空戰力提升計畫採購特別預算案（</w:t>
      </w:r>
      <w:r w:rsidRPr="00116057">
        <w:rPr>
          <w:rFonts w:hint="eastAsia"/>
          <w:kern w:val="2"/>
          <w:sz w:val="28"/>
          <w:szCs w:val="28"/>
        </w:rPr>
        <w:t>4</w:t>
      </w:r>
      <w:r w:rsidR="001803FE" w:rsidRPr="00116057">
        <w:rPr>
          <w:kern w:val="2"/>
          <w:sz w:val="28"/>
          <w:szCs w:val="28"/>
        </w:rPr>
        <w:t>5</w:t>
      </w:r>
      <w:r w:rsidRPr="00B95A07">
        <w:rPr>
          <w:rFonts w:hint="eastAsia"/>
          <w:kern w:val="2"/>
          <w:sz w:val="28"/>
          <w:szCs w:val="28"/>
        </w:rPr>
        <w:t>案</w:t>
      </w:r>
      <w:r w:rsidRPr="00B95A07">
        <w:rPr>
          <w:kern w:val="2"/>
          <w:sz w:val="28"/>
          <w:szCs w:val="28"/>
        </w:rPr>
        <w:t>）</w:t>
      </w:r>
      <w:bookmarkEnd w:id="53"/>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764"/>
        <w:gridCol w:w="2721"/>
        <w:gridCol w:w="1701"/>
      </w:tblGrid>
      <w:tr w:rsidR="00FC0339" w:rsidRPr="00B95A07" w14:paraId="34CC787F" w14:textId="77777777" w:rsidTr="004A0667">
        <w:trPr>
          <w:trHeight w:val="683"/>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68B1F202" w14:textId="77777777" w:rsidR="00FC0339" w:rsidRPr="00B95A07" w:rsidRDefault="00FC0339" w:rsidP="00AB6204">
            <w:pPr>
              <w:widowControl w:val="0"/>
              <w:overflowPunct w:val="0"/>
              <w:autoSpaceDN/>
              <w:spacing w:line="33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764" w:type="dxa"/>
            <w:tcBorders>
              <w:top w:val="single" w:sz="12" w:space="0" w:color="auto"/>
              <w:left w:val="single" w:sz="4" w:space="0" w:color="auto"/>
              <w:bottom w:val="single" w:sz="12" w:space="0" w:color="auto"/>
              <w:right w:val="single" w:sz="4" w:space="0" w:color="auto"/>
            </w:tcBorders>
            <w:vAlign w:val="center"/>
          </w:tcPr>
          <w:p w14:paraId="0D9E1D28" w14:textId="77777777" w:rsidR="00FC0339" w:rsidRPr="00B95A07" w:rsidRDefault="00FC0339" w:rsidP="00AB6204">
            <w:pPr>
              <w:widowControl w:val="0"/>
              <w:overflowPunct w:val="0"/>
              <w:autoSpaceDE w:val="0"/>
              <w:autoSpaceDN/>
              <w:spacing w:line="33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shd w:val="clear" w:color="auto" w:fill="auto"/>
            <w:vAlign w:val="center"/>
          </w:tcPr>
          <w:p w14:paraId="05D146A0" w14:textId="77777777" w:rsidR="00FC0339" w:rsidRPr="00B95A07" w:rsidRDefault="00FC0339" w:rsidP="00AB6204">
            <w:pPr>
              <w:widowControl w:val="0"/>
              <w:overflowPunct w:val="0"/>
              <w:autoSpaceDN/>
              <w:snapToGrid w:val="0"/>
              <w:spacing w:line="33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88F195A" w14:textId="77777777" w:rsidR="00FC0339" w:rsidRPr="00B95A07" w:rsidRDefault="00FC0339" w:rsidP="00AB6204">
            <w:pPr>
              <w:widowControl w:val="0"/>
              <w:overflowPunct w:val="0"/>
              <w:autoSpaceDN/>
              <w:spacing w:line="33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2ACD55A7" w14:textId="77777777" w:rsidTr="004A0667">
        <w:trPr>
          <w:trHeight w:val="1082"/>
          <w:jc w:val="center"/>
        </w:trPr>
        <w:tc>
          <w:tcPr>
            <w:tcW w:w="590" w:type="dxa"/>
            <w:tcBorders>
              <w:top w:val="single" w:sz="12" w:space="0" w:color="auto"/>
              <w:left w:val="single" w:sz="12" w:space="0" w:color="auto"/>
              <w:bottom w:val="single" w:sz="4" w:space="0" w:color="auto"/>
              <w:right w:val="single" w:sz="4" w:space="0" w:color="auto"/>
            </w:tcBorders>
          </w:tcPr>
          <w:p w14:paraId="2337821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12" w:space="0" w:color="auto"/>
              <w:left w:val="single" w:sz="4" w:space="0" w:color="auto"/>
              <w:bottom w:val="single" w:sz="4" w:space="0" w:color="auto"/>
              <w:right w:val="single" w:sz="4" w:space="0" w:color="auto"/>
            </w:tcBorders>
          </w:tcPr>
          <w:p w14:paraId="2385AF87"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國防部函送中央政府海空戰力提升計畫採購特別預算決議（四）書面報告案。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AAB905A"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2CDC36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1DC55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25BB35A"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2FC395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30C0E9"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655941"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2089F3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6287353"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8DCED07"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國防部函送中央政府海空戰力提升計畫採購特別預算決議（二十六）書面報告案。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E7DF00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06DDEC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4ED314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FD18EF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565D090"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DFF0319"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B26A74D"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747BE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8857D1"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B9DE3C4"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國防部函送中央政府海空戰力提升計畫採購特別預算決議（三十七）書面報告案。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3378CD3"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522647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8D897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36C20484"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C340D40"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國防部函送中央政府海空戰力提升計畫採購特別預算決議（四十一）書面報告案。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D2D2A"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EA60B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C646C2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EDEDE5C"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7056A9B"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5D7877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8749AD3"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CF4D39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3957299"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75A4966"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國防部函送中央政府海空戰力提升計畫採購特別預算決議（五十六）書面報告案。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DBEA485"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BA73AF"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6E88D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76651F2"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B62A821"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D8AD1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75208D"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AC8E9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88505EA"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2409901"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33AAD25"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D11245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78E7D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7E67D3D"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05F4CDA"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31409CE"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C91008"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14D43FB" w14:textId="77777777" w:rsidTr="004A0667">
        <w:trPr>
          <w:trHeight w:val="560"/>
          <w:jc w:val="center"/>
        </w:trPr>
        <w:tc>
          <w:tcPr>
            <w:tcW w:w="590" w:type="dxa"/>
            <w:tcBorders>
              <w:top w:val="single" w:sz="4" w:space="0" w:color="auto"/>
              <w:left w:val="single" w:sz="12" w:space="0" w:color="auto"/>
              <w:bottom w:val="single" w:sz="4" w:space="0" w:color="auto"/>
              <w:right w:val="single" w:sz="4" w:space="0" w:color="auto"/>
            </w:tcBorders>
          </w:tcPr>
          <w:p w14:paraId="5762C9EB"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3E919A9"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08A2158"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E2DE23E"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6A55D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3C35DDE8"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98EF282"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國防部函送中央政府海空戰力提升計畫採購特別預算決議（七十七）書面報告案。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BFA4E46" w14:textId="77777777" w:rsidR="00FC0339" w:rsidRPr="00177284" w:rsidRDefault="00FC0339" w:rsidP="00AB6204">
            <w:pPr>
              <w:widowControl w:val="0"/>
              <w:overflowPunct w:val="0"/>
              <w:autoSpaceDN/>
              <w:snapToGrid w:val="0"/>
              <w:spacing w:line="33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第10屆第5會期第2次院會（1</w:t>
            </w:r>
            <w:r w:rsidRPr="00177284">
              <w:rPr>
                <w:rFonts w:ascii="標楷體" w:eastAsia="標楷體" w:hAnsi="標楷體"/>
                <w:spacing w:val="-20"/>
                <w:kern w:val="2"/>
                <w:szCs w:val="24"/>
              </w:rPr>
              <w:t>11</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99C6BE"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46B7B6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46C0BC0"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00B74C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28BE0B2"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第10屆第5會期第9次院會（1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22</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37BD72"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42B1D34"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6A1913"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350D502"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F085ECE"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第10屆第5會期第9次院會（1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29DDB5"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4BD16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50C336D" w14:textId="77777777" w:rsidR="00FC0339" w:rsidRPr="00B95A07" w:rsidRDefault="00FC0339" w:rsidP="00AB6204">
            <w:pPr>
              <w:widowControl w:val="0"/>
              <w:numPr>
                <w:ilvl w:val="0"/>
                <w:numId w:val="54"/>
              </w:numPr>
              <w:overflowPunct w:val="0"/>
              <w:autoSpaceDN/>
              <w:spacing w:line="33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101DA6C8" w14:textId="77777777" w:rsidR="00FC0339" w:rsidRPr="00B95A07" w:rsidRDefault="00FC0339" w:rsidP="00AB6204">
            <w:pPr>
              <w:widowControl w:val="0"/>
              <w:overflowPunct w:val="0"/>
              <w:autoSpaceDE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C93F363" w14:textId="77777777" w:rsidR="00FC0339" w:rsidRPr="004B6931" w:rsidRDefault="00FC0339" w:rsidP="00AB6204">
            <w:pPr>
              <w:widowControl w:val="0"/>
              <w:overflowPunct w:val="0"/>
              <w:autoSpaceDN/>
              <w:snapToGrid w:val="0"/>
              <w:spacing w:line="33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w:t>
            </w:r>
            <w:r w:rsidRPr="004B6931">
              <w:rPr>
                <w:rFonts w:ascii="標楷體" w:eastAsia="標楷體" w:hAnsi="標楷體"/>
                <w:spacing w:val="-28"/>
                <w:kern w:val="2"/>
                <w:szCs w:val="24"/>
              </w:rPr>
              <w:t>0</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2ED07AA" w14:textId="77777777" w:rsidR="00FC0339" w:rsidRPr="00B95A07" w:rsidRDefault="00FC0339" w:rsidP="00AB6204">
            <w:pPr>
              <w:widowControl w:val="0"/>
              <w:overflowPunct w:val="0"/>
              <w:autoSpaceDN/>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C16531"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9AD7C04"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F7B7B3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國防部函送中央政府海空戰力提升計畫採購特別預算決議（二十九）書面報告案。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F33F8E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7E087A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8FDE46B"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553D9E1"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CDA2E61"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國防部函送中央政府海空戰力提升計畫採購特別預算決議（六十六）書面報告。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322E6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52C211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90B6DA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F30A2ED"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7E757E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國防部函送中央政府海空戰力提升計畫採購特別預算決議（六十八）「國家中山科學研究院規劃人才延攬及留用策略」書面報告案。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1252CC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A34075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2A17F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67A649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07245F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國防部函送中央政府海空戰力提升計畫採購特別預算決議（八十一）「海空戰力提升計畫採購執行單位監辦人員選任原則」書面報告案。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AF3867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B79C29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A4FAA9" w14:textId="77777777" w:rsidTr="004A0667">
        <w:trPr>
          <w:trHeight w:val="560"/>
          <w:jc w:val="center"/>
        </w:trPr>
        <w:tc>
          <w:tcPr>
            <w:tcW w:w="590" w:type="dxa"/>
            <w:tcBorders>
              <w:top w:val="single" w:sz="4" w:space="0" w:color="auto"/>
              <w:left w:val="single" w:sz="12" w:space="0" w:color="auto"/>
              <w:bottom w:val="single" w:sz="4" w:space="0" w:color="auto"/>
              <w:right w:val="single" w:sz="4" w:space="0" w:color="auto"/>
            </w:tcBorders>
          </w:tcPr>
          <w:p w14:paraId="1EE5DF68"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3B8649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F8879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77953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90F68E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230F38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AFC06A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國防部函送中央政府海空戰力提升計畫採購特別預算決議（八十三）完善監督機制書面報告案。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97B831"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81F7E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45954A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F382A8E"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18C54BC0"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國防部函送中央政府海空戰力提升計畫採購特別預算決議（九十）「採購利害關係人之檢討及制定防範措施」書面報告案。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3F7C72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第10屆第5會期第14次院會（1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.5.27）決定：「交財政、外交及國防兩委員會審查」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9F6102"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BD86FA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2117D15"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3F8767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國防部函送中央政府海空戰力提升計畫採購特別預算決議（八十七）中科院利益迴避規範查證情形報告案。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E61D3C"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第10屆第6會期第4次院會（1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.10.14）決定：「交財政、外交及國防兩委員會審查」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FC446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1CF96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93FD313"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0915A58"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國防部函送中央政府海空戰力提升計畫採購特別預算決議（五十八）「海軍高效能艦艇」書面報告案。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3439EA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42A982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3FAFFC"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F988BF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A3EF26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國防部函送中央政府海空戰力提升計畫採購特別預算決議（五十九）書面報告案。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BE71C10"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C2C4AD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E377E7"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84F31E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139950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國防部函送中央政府海空戰力提升計畫採購特別預算決議（八十四）書面報告案。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17E76B"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515C99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30B686"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447BAEC9"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7ED3500"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國防部函送中央政府海空戰力提升計畫採購特別預算決議（八十五）書面報告案。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21734F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58AEA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5FC7835"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FD71090"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8A35501"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國防部函送中央政府海空戰力提升計畫採購特別預算決議（九十一）及（九十五）書面報告案。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00E866"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6E04D25"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B0362A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19C5529"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357BB972"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國防部函送中央政府海空戰力提升計畫採購特別預算決議（九十七）書面報告案。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68623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第10屆第6會期第1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11</w:t>
            </w:r>
            <w:r w:rsidRPr="004B6931">
              <w:rPr>
                <w:rFonts w:ascii="標楷體" w:eastAsia="標楷體" w:hAnsi="標楷體" w:hint="eastAsia"/>
                <w:spacing w:val="-28"/>
                <w:kern w:val="2"/>
                <w:szCs w:val="24"/>
              </w:rPr>
              <w:t>.1</w:t>
            </w:r>
            <w:r w:rsidRPr="004B6931">
              <w:rPr>
                <w:rFonts w:ascii="標楷體" w:eastAsia="標楷體" w:hAnsi="標楷體"/>
                <w:spacing w:val="-28"/>
                <w:kern w:val="2"/>
                <w:szCs w:val="24"/>
              </w:rPr>
              <w:t>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9</w:t>
            </w:r>
            <w:r w:rsidRPr="004B6931">
              <w:rPr>
                <w:rFonts w:ascii="標楷體" w:eastAsia="標楷體" w:hAnsi="標楷體" w:hint="eastAsia"/>
                <w:spacing w:val="-28"/>
                <w:kern w:val="2"/>
                <w:szCs w:val="24"/>
              </w:rPr>
              <w:t>）決定：「交財政、外交及國防兩委員會審查」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FBA55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0A666F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BECB5A0"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30098D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國防部函送中央政府海空戰力提升計畫採購特別預算決議（二十四）「國防廠商安全調查暨保密稽核執行成效報告」案。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8F512AD" w14:textId="6342BA31"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第10屆第6會期第15次院會（112.1.9）決定：「交財政、外交及國防兩委員會審查」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CDA602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4107768"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0AC90C8B"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DF2D8C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w:t>
            </w:r>
            <w:proofErr w:type="gramStart"/>
            <w:r w:rsidRPr="00B95A07">
              <w:rPr>
                <w:rFonts w:ascii="標楷體" w:eastAsia="標楷體" w:hAnsi="標楷體" w:hint="eastAsia"/>
                <w:kern w:val="2"/>
                <w:szCs w:val="24"/>
              </w:rPr>
              <w:t>送釋商</w:t>
            </w:r>
            <w:proofErr w:type="gramEnd"/>
            <w:r w:rsidRPr="00B95A07">
              <w:rPr>
                <w:rFonts w:ascii="標楷體" w:eastAsia="標楷體" w:hAnsi="標楷體" w:hint="eastAsia"/>
                <w:kern w:val="2"/>
                <w:szCs w:val="24"/>
              </w:rPr>
              <w:t>執行成效書面報告案。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7457E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25CFAD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C5F55AF"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76C18E1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A7438B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國防部函為中央政府海空戰力提升計畫採購特別預算決議，檢送中科院廠房設備投資作為書面報告案。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B04E72"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1BE4B6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3172842"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066D4F2"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4040E7F"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國防部函為中央政府海空戰力提升計畫採購特別預算決議，檢送人事管理</w:t>
            </w:r>
            <w:proofErr w:type="gramStart"/>
            <w:r w:rsidRPr="00B95A07">
              <w:rPr>
                <w:rFonts w:ascii="標楷體" w:eastAsia="標楷體" w:hAnsi="標楷體" w:hint="eastAsia"/>
                <w:kern w:val="2"/>
                <w:szCs w:val="24"/>
              </w:rPr>
              <w:t>暨釋商</w:t>
            </w:r>
            <w:proofErr w:type="gramEnd"/>
            <w:r w:rsidRPr="00B95A07">
              <w:rPr>
                <w:rFonts w:ascii="標楷體" w:eastAsia="標楷體" w:hAnsi="標楷體" w:hint="eastAsia"/>
                <w:kern w:val="2"/>
                <w:szCs w:val="24"/>
              </w:rPr>
              <w:t>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ACFC06"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94D3C83"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6F524C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A704E6E" w14:textId="77777777" w:rsidR="00FC0339" w:rsidRPr="00B95A07" w:rsidRDefault="00FC0339"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717DC5B9"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國防部函為中央政府海空戰力提升計畫採購特別預算決議，檢送空軍司令部直升機掛載「</w:t>
            </w:r>
            <w:proofErr w:type="gramStart"/>
            <w:r w:rsidRPr="00B95A07">
              <w:rPr>
                <w:rFonts w:ascii="標楷體" w:eastAsia="標楷體" w:hAnsi="標楷體" w:hint="eastAsia"/>
                <w:kern w:val="2"/>
                <w:szCs w:val="24"/>
              </w:rPr>
              <w:t>萬劍飛彈</w:t>
            </w:r>
            <w:proofErr w:type="gramEnd"/>
            <w:r w:rsidRPr="00B95A07">
              <w:rPr>
                <w:rFonts w:ascii="標楷體" w:eastAsia="標楷體" w:hAnsi="標楷體" w:hint="eastAsia"/>
                <w:kern w:val="2"/>
                <w:szCs w:val="24"/>
              </w:rPr>
              <w:t>」之可行性評估書面報告案。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173C67" w14:textId="77777777" w:rsidR="00FC0339" w:rsidRPr="00177284" w:rsidRDefault="00FC033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74E7F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4E9DED39"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5902D45"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725A780" w14:textId="04B94B98"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國防部函送海空戰力提升計畫採購特別預算案111年執行進度及112年支用規劃書面報告。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97C7DF" w14:textId="5395ACCE"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32"/>
                <w:kern w:val="2"/>
                <w:szCs w:val="24"/>
              </w:rPr>
            </w:pPr>
            <w:r w:rsidRPr="004B6931">
              <w:rPr>
                <w:rFonts w:ascii="標楷體" w:eastAsia="標楷體" w:hAnsi="標楷體" w:hint="eastAsia"/>
                <w:spacing w:val="-32"/>
                <w:kern w:val="2"/>
                <w:szCs w:val="24"/>
              </w:rPr>
              <w:t>第10屆第8會期第9次院會（1</w:t>
            </w:r>
            <w:r w:rsidRPr="004B6931">
              <w:rPr>
                <w:rFonts w:ascii="標楷體" w:eastAsia="標楷體" w:hAnsi="標楷體"/>
                <w:spacing w:val="-32"/>
                <w:kern w:val="2"/>
                <w:szCs w:val="24"/>
              </w:rPr>
              <w:t>12</w:t>
            </w:r>
            <w:r w:rsidRPr="004B6931">
              <w:rPr>
                <w:rFonts w:ascii="標楷體" w:eastAsia="標楷體" w:hAnsi="標楷體" w:hint="eastAsia"/>
                <w:spacing w:val="-32"/>
                <w:kern w:val="2"/>
                <w:szCs w:val="24"/>
              </w:rPr>
              <w:t>.11.24）決定：「交財政、外交及國防兩委員會審查」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DB7ED8" w14:textId="30134995"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1A00D17A"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1BA28BDC"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45DC3CD4" w14:textId="34C5D16B"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國防部函送112年12月份「國防廠商安全調查暨保密稽核執行成效報告」。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D167CEA" w14:textId="23FFC18D"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32"/>
                <w:kern w:val="2"/>
                <w:szCs w:val="24"/>
              </w:rPr>
            </w:pPr>
            <w:r w:rsidRPr="004B6931">
              <w:rPr>
                <w:rFonts w:ascii="標楷體" w:eastAsia="標楷體" w:hAnsi="標楷體" w:hint="eastAsia"/>
                <w:spacing w:val="-28"/>
                <w:kern w:val="2"/>
                <w:szCs w:val="24"/>
              </w:rPr>
              <w:t>第11屆第1會期第7次院會（1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3.3.29）決定：「交財政、外交及國防兩委員會審查」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2C2E610" w14:textId="25B1033C"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647952" w:rsidRPr="00B95A07" w14:paraId="220267EB"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C70EABF"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2EA686C" w14:textId="051F6C21" w:rsidR="00647952" w:rsidRPr="00B95A0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國防部函送海空戰力提升計畫採購特別預算案112年執行進度及113年支用規劃書面報告案。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5B4B233" w14:textId="2183EEE1"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第11屆第1會期第22次院會（1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3.7.12）決定：「交財政、外交及國防兩委員會審查」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254CDC" w14:textId="5D6FECC0" w:rsidR="00647952" w:rsidRPr="00B95A07"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647952" w:rsidRPr="00B95A07" w14:paraId="3DC7837D"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1596D99"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00724899" w14:textId="54C44D04" w:rsidR="00647952" w:rsidRPr="00563CA0"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國防部函送112年「海空戰力提升計畫採購特別</w:t>
            </w:r>
            <w:proofErr w:type="gramStart"/>
            <w:r w:rsidRPr="00563CA0">
              <w:rPr>
                <w:rFonts w:ascii="標楷體" w:eastAsia="標楷體" w:hAnsi="標楷體" w:hint="eastAsia"/>
                <w:kern w:val="2"/>
                <w:szCs w:val="24"/>
              </w:rPr>
              <w:t>預算釋商執行</w:t>
            </w:r>
            <w:proofErr w:type="gramEnd"/>
            <w:r w:rsidRPr="00563CA0">
              <w:rPr>
                <w:rFonts w:ascii="標楷體" w:eastAsia="標楷體" w:hAnsi="標楷體" w:hint="eastAsia"/>
                <w:kern w:val="2"/>
                <w:szCs w:val="24"/>
              </w:rPr>
              <w:t>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B57C144" w14:textId="09CB7403"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第11屆第1會期第22次院會（1</w:t>
            </w:r>
            <w:r w:rsidRPr="004B6931">
              <w:rPr>
                <w:rFonts w:ascii="標楷體" w:eastAsia="標楷體" w:hAnsi="標楷體"/>
                <w:spacing w:val="-28"/>
                <w:kern w:val="2"/>
                <w:szCs w:val="24"/>
              </w:rPr>
              <w:t>1</w:t>
            </w:r>
            <w:r w:rsidRPr="004B6931">
              <w:rPr>
                <w:rFonts w:ascii="標楷體" w:eastAsia="標楷體" w:hAnsi="標楷體" w:hint="eastAsia"/>
                <w:spacing w:val="-28"/>
                <w:kern w:val="2"/>
                <w:szCs w:val="24"/>
              </w:rPr>
              <w:t>3.7.12）決定：「交財政、外交及國防兩委員會審查」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09E2393" w14:textId="5D2E5D99" w:rsidR="00647952" w:rsidRPr="00563CA0"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63CA0">
              <w:rPr>
                <w:rFonts w:ascii="標楷體" w:eastAsia="標楷體" w:hAnsi="標楷體" w:hint="eastAsia"/>
                <w:kern w:val="2"/>
                <w:szCs w:val="24"/>
              </w:rPr>
              <w:t>尚未審查</w:t>
            </w:r>
          </w:p>
        </w:tc>
      </w:tr>
      <w:tr w:rsidR="00647952" w:rsidRPr="00B95A07" w14:paraId="046F0953"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2A0C1805"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2D0247D7" w14:textId="1E0F7D27" w:rsidR="00647952" w:rsidRPr="00563CA0"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國防部函送113年「海空戰力提升計畫採購特別</w:t>
            </w:r>
            <w:proofErr w:type="gramStart"/>
            <w:r w:rsidRPr="00A64427">
              <w:rPr>
                <w:rFonts w:ascii="標楷體" w:eastAsia="標楷體" w:hAnsi="標楷體" w:hint="eastAsia"/>
                <w:kern w:val="2"/>
                <w:szCs w:val="24"/>
              </w:rPr>
              <w:t>預算釋商執行</w:t>
            </w:r>
            <w:proofErr w:type="gramEnd"/>
            <w:r w:rsidRPr="00A64427">
              <w:rPr>
                <w:rFonts w:ascii="標楷體" w:eastAsia="標楷體" w:hAnsi="標楷體" w:hint="eastAsia"/>
                <w:kern w:val="2"/>
                <w:szCs w:val="24"/>
              </w:rPr>
              <w:t>成效」書面報告</w:t>
            </w:r>
            <w:r>
              <w:rPr>
                <w:rFonts w:ascii="標楷體" w:eastAsia="標楷體" w:hAnsi="標楷體" w:hint="eastAsia"/>
                <w:kern w:val="2"/>
                <w:szCs w:val="24"/>
              </w:rPr>
              <w:t>案</w:t>
            </w:r>
            <w:r w:rsidRPr="00A64427">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8ADCA5" w14:textId="53411310"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93F821B" w14:textId="02853B1C" w:rsidR="00647952" w:rsidRPr="00563CA0"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647952" w:rsidRPr="00B95A07" w14:paraId="5B6111A0"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63E162B6"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5894D621" w14:textId="68EA89FF" w:rsidR="00647952" w:rsidRPr="00A6442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國防部函送海空戰力提升計畫採購特別預算案113年採購執行進度及114年支用規劃書面報告</w:t>
            </w:r>
            <w:r>
              <w:rPr>
                <w:rFonts w:ascii="標楷體" w:eastAsia="標楷體" w:hAnsi="標楷體" w:hint="eastAsia"/>
                <w:kern w:val="2"/>
                <w:szCs w:val="24"/>
              </w:rPr>
              <w:t>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E78D0C" w14:textId="08BCE776"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E1AF621" w14:textId="52085BF4" w:rsidR="00647952" w:rsidRPr="005C7FFA"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647952" w:rsidRPr="00B95A07" w14:paraId="59BD586A" w14:textId="77777777" w:rsidTr="004A0667">
        <w:trPr>
          <w:trHeight w:val="1082"/>
          <w:jc w:val="center"/>
        </w:trPr>
        <w:tc>
          <w:tcPr>
            <w:tcW w:w="590" w:type="dxa"/>
            <w:tcBorders>
              <w:top w:val="single" w:sz="4" w:space="0" w:color="auto"/>
              <w:left w:val="single" w:sz="12" w:space="0" w:color="auto"/>
              <w:bottom w:val="single" w:sz="4" w:space="0" w:color="auto"/>
              <w:right w:val="single" w:sz="4" w:space="0" w:color="auto"/>
            </w:tcBorders>
          </w:tcPr>
          <w:p w14:paraId="5A82A62C" w14:textId="77777777" w:rsidR="00647952" w:rsidRPr="00B95A07" w:rsidRDefault="00647952"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4" w:space="0" w:color="auto"/>
              <w:right w:val="single" w:sz="4" w:space="0" w:color="auto"/>
            </w:tcBorders>
          </w:tcPr>
          <w:p w14:paraId="612DC7D7" w14:textId="2C594F3B" w:rsidR="00647952" w:rsidRPr="00A64427" w:rsidRDefault="00647952" w:rsidP="00AB6204">
            <w:pPr>
              <w:widowControl w:val="0"/>
              <w:overflowPunct w:val="0"/>
              <w:autoSpaceDE w:val="0"/>
              <w:autoSpaceDN/>
              <w:spacing w:line="350" w:lineRule="exact"/>
              <w:jc w:val="both"/>
              <w:textAlignment w:val="auto"/>
              <w:rPr>
                <w:rFonts w:ascii="標楷體" w:eastAsia="標楷體" w:hAnsi="標楷體"/>
                <w:kern w:val="2"/>
                <w:szCs w:val="24"/>
              </w:rPr>
            </w:pPr>
            <w:r w:rsidRPr="00A64427">
              <w:rPr>
                <w:rFonts w:ascii="標楷體" w:eastAsia="標楷體" w:hAnsi="標楷體" w:hint="eastAsia"/>
                <w:kern w:val="2"/>
                <w:szCs w:val="24"/>
              </w:rPr>
              <w:t>國防部函送113年「海空戰力提升計畫採購特別預算人事成本支出」書面報告</w:t>
            </w:r>
            <w:r>
              <w:rPr>
                <w:rFonts w:ascii="標楷體" w:eastAsia="標楷體" w:hAnsi="標楷體" w:hint="eastAsia"/>
                <w:kern w:val="2"/>
                <w:szCs w:val="24"/>
              </w:rPr>
              <w:t>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458657D" w14:textId="79414819" w:rsidR="00647952" w:rsidRPr="004B6931" w:rsidRDefault="00647952"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第11屆第4會期第4次院會(114.10.14)決定：「交財政、外交及國防委員會審查」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E3A32D8" w14:textId="5877D3BA" w:rsidR="00647952" w:rsidRPr="005C7FFA" w:rsidRDefault="00647952"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r w:rsidR="001803FE" w:rsidRPr="001803FE" w14:paraId="2E582B4B" w14:textId="77777777" w:rsidTr="004A0667">
        <w:trPr>
          <w:trHeight w:val="1082"/>
          <w:jc w:val="center"/>
        </w:trPr>
        <w:tc>
          <w:tcPr>
            <w:tcW w:w="590" w:type="dxa"/>
            <w:tcBorders>
              <w:top w:val="single" w:sz="4" w:space="0" w:color="auto"/>
              <w:left w:val="single" w:sz="12" w:space="0" w:color="auto"/>
              <w:bottom w:val="single" w:sz="12" w:space="0" w:color="auto"/>
              <w:right w:val="single" w:sz="4" w:space="0" w:color="auto"/>
            </w:tcBorders>
          </w:tcPr>
          <w:p w14:paraId="20730D7F" w14:textId="77777777" w:rsidR="001803FE" w:rsidRPr="001803FE" w:rsidRDefault="001803FE" w:rsidP="00AB6204">
            <w:pPr>
              <w:widowControl w:val="0"/>
              <w:numPr>
                <w:ilvl w:val="0"/>
                <w:numId w:val="54"/>
              </w:numPr>
              <w:overflowPunct w:val="0"/>
              <w:autoSpaceDN/>
              <w:spacing w:line="350" w:lineRule="exact"/>
              <w:jc w:val="both"/>
              <w:textAlignment w:val="auto"/>
              <w:rPr>
                <w:rFonts w:ascii="標楷體" w:eastAsia="標楷體" w:hAnsi="標楷體"/>
                <w:b/>
                <w:color w:val="FF0000"/>
                <w:kern w:val="2"/>
                <w:szCs w:val="24"/>
              </w:rPr>
            </w:pPr>
          </w:p>
        </w:tc>
        <w:tc>
          <w:tcPr>
            <w:tcW w:w="4764" w:type="dxa"/>
            <w:tcBorders>
              <w:top w:val="single" w:sz="4" w:space="0" w:color="auto"/>
              <w:left w:val="single" w:sz="4" w:space="0" w:color="auto"/>
              <w:bottom w:val="single" w:sz="12" w:space="0" w:color="auto"/>
              <w:right w:val="single" w:sz="4" w:space="0" w:color="auto"/>
            </w:tcBorders>
          </w:tcPr>
          <w:p w14:paraId="78D98C96" w14:textId="1078E965" w:rsidR="001803FE" w:rsidRPr="00116057" w:rsidRDefault="001803FE" w:rsidP="00AB6204">
            <w:pPr>
              <w:widowControl w:val="0"/>
              <w:overflowPunct w:val="0"/>
              <w:autoSpaceDE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國防部函送對中科院採購防弊機制114年11 月書面報告案。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4CF35353" w14:textId="52F142D3" w:rsidR="001803FE" w:rsidRPr="00116057" w:rsidRDefault="001803FE" w:rsidP="005B46AC">
            <w:pPr>
              <w:widowControl w:val="0"/>
              <w:overflowPunct w:val="0"/>
              <w:autoSpaceDN/>
              <w:snapToGrid w:val="0"/>
              <w:spacing w:line="340" w:lineRule="exact"/>
              <w:jc w:val="both"/>
              <w:textAlignment w:val="auto"/>
              <w:rPr>
                <w:rFonts w:ascii="標楷體" w:eastAsia="標楷體" w:hAnsi="標楷體"/>
                <w:spacing w:val="-28"/>
                <w:kern w:val="2"/>
                <w:szCs w:val="24"/>
              </w:rPr>
            </w:pPr>
            <w:r w:rsidRPr="00116057">
              <w:rPr>
                <w:rFonts w:ascii="標楷體" w:eastAsia="標楷體" w:hAnsi="標楷體" w:hint="eastAsia"/>
                <w:spacing w:val="-28"/>
                <w:kern w:val="2"/>
                <w:szCs w:val="24"/>
              </w:rPr>
              <w:t>第11屆第5會期第2次院會(11</w:t>
            </w:r>
            <w:r w:rsidRPr="00116057">
              <w:rPr>
                <w:rFonts w:ascii="標楷體" w:eastAsia="標楷體" w:hAnsi="標楷體"/>
                <w:spacing w:val="-28"/>
                <w:kern w:val="2"/>
                <w:szCs w:val="24"/>
              </w:rPr>
              <w:t>5</w:t>
            </w:r>
            <w:r w:rsidRPr="00116057">
              <w:rPr>
                <w:rFonts w:ascii="標楷體" w:eastAsia="標楷體" w:hAnsi="標楷體" w:hint="eastAsia"/>
                <w:spacing w:val="-28"/>
                <w:kern w:val="2"/>
                <w:szCs w:val="24"/>
              </w:rPr>
              <w:t>.</w:t>
            </w:r>
            <w:r w:rsidRPr="00116057">
              <w:rPr>
                <w:rFonts w:ascii="標楷體" w:eastAsia="標楷體" w:hAnsi="標楷體"/>
                <w:spacing w:val="-28"/>
                <w:kern w:val="2"/>
                <w:szCs w:val="24"/>
              </w:rPr>
              <w:t>3</w:t>
            </w:r>
            <w:r w:rsidRPr="00116057">
              <w:rPr>
                <w:rFonts w:ascii="標楷體" w:eastAsia="標楷體" w:hAnsi="標楷體" w:hint="eastAsia"/>
                <w:spacing w:val="-28"/>
                <w:kern w:val="2"/>
                <w:szCs w:val="24"/>
              </w:rPr>
              <w:t>.</w:t>
            </w:r>
            <w:r w:rsidRPr="00116057">
              <w:rPr>
                <w:rFonts w:ascii="標楷體" w:eastAsia="標楷體" w:hAnsi="標楷體"/>
                <w:spacing w:val="-28"/>
                <w:kern w:val="2"/>
                <w:szCs w:val="24"/>
              </w:rPr>
              <w:t>6</w:t>
            </w:r>
            <w:r w:rsidRPr="00116057">
              <w:rPr>
                <w:rFonts w:ascii="標楷體" w:eastAsia="標楷體" w:hAnsi="標楷體" w:hint="eastAsia"/>
                <w:spacing w:val="-28"/>
                <w:kern w:val="2"/>
                <w:szCs w:val="24"/>
              </w:rPr>
              <w:t>)決定：「交財政、外交及國防委員會審查」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DD0624F" w14:textId="49D02519" w:rsidR="001803FE" w:rsidRPr="00116057" w:rsidRDefault="001803FE" w:rsidP="00AB6204">
            <w:pPr>
              <w:widowControl w:val="0"/>
              <w:overflowPunct w:val="0"/>
              <w:autoSpaceDN/>
              <w:spacing w:line="350" w:lineRule="exact"/>
              <w:jc w:val="both"/>
              <w:textAlignment w:val="auto"/>
              <w:rPr>
                <w:rFonts w:ascii="標楷體" w:eastAsia="標楷體" w:hAnsi="標楷體"/>
                <w:kern w:val="2"/>
                <w:szCs w:val="24"/>
              </w:rPr>
            </w:pPr>
            <w:r w:rsidRPr="00116057">
              <w:rPr>
                <w:rFonts w:ascii="標楷體" w:eastAsia="標楷體" w:hAnsi="標楷體" w:hint="eastAsia"/>
                <w:kern w:val="2"/>
                <w:szCs w:val="24"/>
              </w:rPr>
              <w:t>尚未審查</w:t>
            </w:r>
          </w:p>
        </w:tc>
      </w:tr>
      <w:tr w:rsidR="009F28C4" w:rsidRPr="00B95A07" w14:paraId="75444790" w14:textId="77777777" w:rsidTr="009F28C4">
        <w:trPr>
          <w:trHeight w:val="1082"/>
          <w:jc w:val="center"/>
        </w:trPr>
        <w:tc>
          <w:tcPr>
            <w:tcW w:w="590" w:type="dxa"/>
            <w:tcBorders>
              <w:top w:val="single" w:sz="12" w:space="0" w:color="auto"/>
              <w:left w:val="single" w:sz="12" w:space="0" w:color="auto"/>
              <w:bottom w:val="single" w:sz="4" w:space="0" w:color="auto"/>
              <w:right w:val="single" w:sz="4" w:space="0" w:color="auto"/>
            </w:tcBorders>
          </w:tcPr>
          <w:p w14:paraId="32C55B84" w14:textId="77777777" w:rsidR="009F28C4" w:rsidRPr="00B95A07" w:rsidRDefault="009F28C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12" w:space="0" w:color="auto"/>
              <w:left w:val="single" w:sz="4" w:space="0" w:color="auto"/>
              <w:bottom w:val="single" w:sz="4" w:space="0" w:color="auto"/>
              <w:right w:val="single" w:sz="4" w:space="0" w:color="auto"/>
            </w:tcBorders>
          </w:tcPr>
          <w:p w14:paraId="5854B0CA" w14:textId="579BF5AF" w:rsidR="009F28C4" w:rsidRPr="00563CA0" w:rsidRDefault="009F28C4" w:rsidP="00AB6204">
            <w:pPr>
              <w:widowControl w:val="0"/>
              <w:overflowPunct w:val="0"/>
              <w:autoSpaceDE w:val="0"/>
              <w:autoSpaceDN/>
              <w:spacing w:line="350" w:lineRule="exact"/>
              <w:jc w:val="both"/>
              <w:textAlignment w:val="auto"/>
              <w:rPr>
                <w:rFonts w:ascii="標楷體" w:eastAsia="標楷體" w:hAnsi="標楷體"/>
                <w:kern w:val="2"/>
                <w:szCs w:val="24"/>
              </w:rPr>
            </w:pPr>
            <w:proofErr w:type="gramStart"/>
            <w:r w:rsidRPr="00B95A07">
              <w:rPr>
                <w:rFonts w:ascii="標楷體" w:eastAsia="標楷體" w:hAnsi="標楷體" w:hint="eastAsia"/>
                <w:kern w:val="2"/>
                <w:szCs w:val="24"/>
              </w:rPr>
              <w:t>審計部函送</w:t>
            </w:r>
            <w:proofErr w:type="gramEnd"/>
            <w:r w:rsidRPr="00B95A07">
              <w:rPr>
                <w:rFonts w:ascii="標楷體" w:eastAsia="標楷體" w:hAnsi="標楷體" w:hint="eastAsia"/>
                <w:kern w:val="2"/>
                <w:szCs w:val="24"/>
              </w:rPr>
              <w:t>「中央政府海空戰力提升計畫採購特別預算</w:t>
            </w:r>
            <w:proofErr w:type="gramStart"/>
            <w:r w:rsidRPr="00B95A07">
              <w:rPr>
                <w:rFonts w:ascii="標楷體" w:eastAsia="標楷體" w:hAnsi="標楷體"/>
                <w:kern w:val="2"/>
                <w:szCs w:val="24"/>
              </w:rPr>
              <w:t>111</w:t>
            </w:r>
            <w:proofErr w:type="gramEnd"/>
            <w:r w:rsidRPr="00B95A07">
              <w:rPr>
                <w:rFonts w:ascii="標楷體" w:eastAsia="標楷體" w:hAnsi="標楷體"/>
                <w:kern w:val="2"/>
                <w:szCs w:val="24"/>
              </w:rPr>
              <w:t>年度會計報告查核報告」。</w:t>
            </w:r>
          </w:p>
        </w:tc>
        <w:tc>
          <w:tcPr>
            <w:tcW w:w="2721" w:type="dxa"/>
            <w:tcBorders>
              <w:top w:val="single" w:sz="12" w:space="0" w:color="auto"/>
              <w:left w:val="single" w:sz="4" w:space="0" w:color="000000"/>
              <w:bottom w:val="single" w:sz="4" w:space="0" w:color="auto"/>
              <w:right w:val="single" w:sz="4" w:space="0" w:color="000000"/>
            </w:tcBorders>
            <w:shd w:val="clear" w:color="auto" w:fill="FFFFFF"/>
          </w:tcPr>
          <w:p w14:paraId="440F2D6B" w14:textId="152D3130" w:rsidR="009F28C4" w:rsidRPr="008B667E" w:rsidRDefault="009F28C4" w:rsidP="005B46AC">
            <w:pPr>
              <w:widowControl w:val="0"/>
              <w:overflowPunct w:val="0"/>
              <w:autoSpaceDN/>
              <w:snapToGrid w:val="0"/>
              <w:spacing w:line="340" w:lineRule="exact"/>
              <w:jc w:val="both"/>
              <w:textAlignment w:val="auto"/>
              <w:rPr>
                <w:rFonts w:ascii="標楷體" w:eastAsia="標楷體" w:hAnsi="標楷體"/>
                <w:kern w:val="2"/>
                <w:szCs w:val="24"/>
              </w:rPr>
            </w:pPr>
            <w:r w:rsidRPr="004B6931">
              <w:rPr>
                <w:rFonts w:ascii="標楷體" w:eastAsia="標楷體" w:hAnsi="標楷體" w:hint="eastAsia"/>
                <w:spacing w:val="-32"/>
                <w:kern w:val="2"/>
                <w:szCs w:val="24"/>
              </w:rPr>
              <w:t>第10屆第8會期第9次院會（1</w:t>
            </w:r>
            <w:r w:rsidRPr="004B6931">
              <w:rPr>
                <w:rFonts w:ascii="標楷體" w:eastAsia="標楷體" w:hAnsi="標楷體"/>
                <w:spacing w:val="-32"/>
                <w:kern w:val="2"/>
                <w:szCs w:val="24"/>
              </w:rPr>
              <w:t>12</w:t>
            </w:r>
            <w:r w:rsidRPr="004B6931">
              <w:rPr>
                <w:rFonts w:ascii="標楷體" w:eastAsia="標楷體" w:hAnsi="標楷體" w:hint="eastAsia"/>
                <w:spacing w:val="-32"/>
                <w:kern w:val="2"/>
                <w:szCs w:val="24"/>
              </w:rPr>
              <w:t>.11.24）決定：「交財政、外交及國防兩委員會審查」</w:t>
            </w:r>
          </w:p>
        </w:tc>
        <w:tc>
          <w:tcPr>
            <w:tcW w:w="1701" w:type="dxa"/>
            <w:tcBorders>
              <w:top w:val="single" w:sz="12" w:space="0" w:color="auto"/>
              <w:left w:val="single" w:sz="4" w:space="0" w:color="000000"/>
              <w:bottom w:val="single" w:sz="4" w:space="0" w:color="auto"/>
              <w:right w:val="single" w:sz="12" w:space="0" w:color="auto"/>
            </w:tcBorders>
            <w:shd w:val="clear" w:color="auto" w:fill="auto"/>
            <w:vAlign w:val="center"/>
          </w:tcPr>
          <w:p w14:paraId="154E3B43" w14:textId="01C4C686" w:rsidR="009F28C4" w:rsidRPr="00563CA0" w:rsidRDefault="009F28C4"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9F28C4" w:rsidRPr="00B95A07" w14:paraId="45199253" w14:textId="77777777" w:rsidTr="009F28C4">
        <w:trPr>
          <w:trHeight w:val="1082"/>
          <w:jc w:val="center"/>
        </w:trPr>
        <w:tc>
          <w:tcPr>
            <w:tcW w:w="590" w:type="dxa"/>
            <w:tcBorders>
              <w:top w:val="single" w:sz="4" w:space="0" w:color="auto"/>
              <w:left w:val="single" w:sz="12" w:space="0" w:color="auto"/>
              <w:bottom w:val="single" w:sz="12" w:space="0" w:color="auto"/>
              <w:right w:val="single" w:sz="4" w:space="0" w:color="auto"/>
            </w:tcBorders>
          </w:tcPr>
          <w:p w14:paraId="174D9A21" w14:textId="77777777" w:rsidR="009F28C4" w:rsidRPr="00B95A07" w:rsidRDefault="009F28C4" w:rsidP="00AB6204">
            <w:pPr>
              <w:widowControl w:val="0"/>
              <w:numPr>
                <w:ilvl w:val="0"/>
                <w:numId w:val="54"/>
              </w:numPr>
              <w:overflowPunct w:val="0"/>
              <w:autoSpaceDN/>
              <w:spacing w:line="350" w:lineRule="exact"/>
              <w:jc w:val="both"/>
              <w:textAlignment w:val="auto"/>
              <w:rPr>
                <w:rFonts w:ascii="標楷體" w:eastAsia="標楷體" w:hAnsi="標楷體"/>
                <w:b/>
                <w:kern w:val="2"/>
                <w:szCs w:val="24"/>
              </w:rPr>
            </w:pPr>
          </w:p>
        </w:tc>
        <w:tc>
          <w:tcPr>
            <w:tcW w:w="4764" w:type="dxa"/>
            <w:tcBorders>
              <w:top w:val="single" w:sz="4" w:space="0" w:color="auto"/>
              <w:left w:val="single" w:sz="4" w:space="0" w:color="auto"/>
              <w:bottom w:val="single" w:sz="12" w:space="0" w:color="auto"/>
              <w:right w:val="single" w:sz="4" w:space="0" w:color="auto"/>
            </w:tcBorders>
          </w:tcPr>
          <w:p w14:paraId="171EB297" w14:textId="7A31E452" w:rsidR="009F28C4" w:rsidRPr="005C7FFA" w:rsidRDefault="009F28C4" w:rsidP="00AB6204">
            <w:pPr>
              <w:widowControl w:val="0"/>
              <w:overflowPunct w:val="0"/>
              <w:autoSpaceDE w:val="0"/>
              <w:autoSpaceDN/>
              <w:spacing w:line="350" w:lineRule="exact"/>
              <w:jc w:val="both"/>
              <w:textAlignment w:val="auto"/>
              <w:rPr>
                <w:rFonts w:ascii="標楷體" w:eastAsia="標楷體" w:hAnsi="標楷體"/>
                <w:kern w:val="2"/>
                <w:szCs w:val="24"/>
              </w:rPr>
            </w:pPr>
            <w:proofErr w:type="gramStart"/>
            <w:r w:rsidRPr="005C7FFA">
              <w:rPr>
                <w:rFonts w:ascii="標楷體" w:eastAsia="標楷體" w:hAnsi="標楷體" w:hint="eastAsia"/>
                <w:kern w:val="2"/>
                <w:szCs w:val="24"/>
              </w:rPr>
              <w:t>審計部函送</w:t>
            </w:r>
            <w:proofErr w:type="gramEnd"/>
            <w:r w:rsidRPr="005C7FFA">
              <w:rPr>
                <w:rFonts w:ascii="標楷體" w:eastAsia="標楷體" w:hAnsi="標楷體" w:hint="eastAsia"/>
                <w:kern w:val="2"/>
                <w:szCs w:val="24"/>
              </w:rPr>
              <w:t>「中央政府海空戰力提升計畫採購特別預算</w:t>
            </w:r>
            <w:proofErr w:type="gramStart"/>
            <w:r w:rsidRPr="005C7FFA">
              <w:rPr>
                <w:rFonts w:ascii="標楷體" w:eastAsia="標楷體" w:hAnsi="標楷體" w:hint="eastAsia"/>
                <w:kern w:val="2"/>
                <w:szCs w:val="24"/>
              </w:rPr>
              <w:t>112</w:t>
            </w:r>
            <w:proofErr w:type="gramEnd"/>
            <w:r w:rsidRPr="005C7FFA">
              <w:rPr>
                <w:rFonts w:ascii="標楷體" w:eastAsia="標楷體" w:hAnsi="標楷體" w:hint="eastAsia"/>
                <w:kern w:val="2"/>
                <w:szCs w:val="24"/>
              </w:rPr>
              <w:t>年度會計報告查核報告」案。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0FB61317" w14:textId="67112123" w:rsidR="009F28C4" w:rsidRPr="004B6931" w:rsidRDefault="009F28C4"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第11屆第2會期第</w:t>
            </w:r>
            <w:r w:rsidRPr="004B6931">
              <w:rPr>
                <w:rFonts w:ascii="標楷體" w:eastAsia="標楷體" w:hAnsi="標楷體"/>
                <w:spacing w:val="-28"/>
                <w:kern w:val="2"/>
                <w:szCs w:val="24"/>
              </w:rPr>
              <w:t>6</w:t>
            </w:r>
            <w:r w:rsidRPr="004B6931">
              <w:rPr>
                <w:rFonts w:ascii="標楷體" w:eastAsia="標楷體" w:hAnsi="標楷體" w:hint="eastAsia"/>
                <w:spacing w:val="-28"/>
                <w:kern w:val="2"/>
                <w:szCs w:val="24"/>
              </w:rPr>
              <w:t>次院會(113.10.</w:t>
            </w:r>
            <w:r w:rsidRPr="004B6931">
              <w:rPr>
                <w:rFonts w:ascii="標楷體" w:eastAsia="標楷體" w:hAnsi="標楷體"/>
                <w:spacing w:val="-28"/>
                <w:kern w:val="2"/>
                <w:szCs w:val="24"/>
              </w:rPr>
              <w:t>25</w:t>
            </w:r>
            <w:r w:rsidRPr="004B6931">
              <w:rPr>
                <w:rFonts w:ascii="標楷體" w:eastAsia="標楷體" w:hAnsi="標楷體" w:hint="eastAsia"/>
                <w:spacing w:val="-28"/>
                <w:kern w:val="2"/>
                <w:szCs w:val="24"/>
              </w:rPr>
              <w:t>)決定：「交財政、外交及國防委員會審查」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570710BA" w14:textId="17312597" w:rsidR="009F28C4" w:rsidRPr="005C7FFA" w:rsidRDefault="009F28C4" w:rsidP="00AB6204">
            <w:pPr>
              <w:widowControl w:val="0"/>
              <w:overflowPunct w:val="0"/>
              <w:autoSpaceDN/>
              <w:spacing w:line="350" w:lineRule="exact"/>
              <w:jc w:val="both"/>
              <w:textAlignment w:val="auto"/>
              <w:rPr>
                <w:rFonts w:ascii="標楷體" w:eastAsia="標楷體" w:hAnsi="標楷體"/>
                <w:kern w:val="2"/>
                <w:szCs w:val="24"/>
              </w:rPr>
            </w:pPr>
            <w:r w:rsidRPr="005C7FFA">
              <w:rPr>
                <w:rFonts w:ascii="標楷體" w:eastAsia="標楷體" w:hAnsi="標楷體" w:hint="eastAsia"/>
                <w:kern w:val="2"/>
                <w:szCs w:val="24"/>
              </w:rPr>
              <w:t>尚未審查</w:t>
            </w:r>
          </w:p>
        </w:tc>
      </w:tr>
    </w:tbl>
    <w:p w14:paraId="577A516D" w14:textId="5D3B8308" w:rsidR="00FC0339" w:rsidRDefault="00FC0339" w:rsidP="00FC0339">
      <w:pPr>
        <w:pStyle w:val="3"/>
        <w:spacing w:beforeLines="50" w:before="180" w:afterLines="50" w:after="180"/>
      </w:pPr>
      <w:r>
        <w:rPr>
          <w:rFonts w:hint="eastAsia"/>
          <w:b w:val="0"/>
          <w:kern w:val="2"/>
          <w:sz w:val="28"/>
          <w:szCs w:val="28"/>
        </w:rPr>
        <w:t xml:space="preserve"> </w:t>
      </w:r>
      <w:r w:rsidRPr="007D4AFD">
        <w:rPr>
          <w:rFonts w:hint="eastAsia"/>
          <w:bCs w:val="0"/>
          <w:kern w:val="2"/>
          <w:sz w:val="28"/>
          <w:szCs w:val="28"/>
        </w:rPr>
        <w:t xml:space="preserve"> </w:t>
      </w:r>
      <w:bookmarkStart w:id="54" w:name="_Toc207872792"/>
      <w:r w:rsidRPr="007D4AFD">
        <w:rPr>
          <w:bCs w:val="0"/>
          <w:kern w:val="2"/>
          <w:sz w:val="28"/>
          <w:szCs w:val="28"/>
        </w:rPr>
        <w:t>7.</w:t>
      </w:r>
      <w:r w:rsidRPr="00B95A07">
        <w:rPr>
          <w:rFonts w:hint="eastAsia"/>
          <w:kern w:val="2"/>
          <w:sz w:val="28"/>
          <w:szCs w:val="28"/>
        </w:rPr>
        <w:t>中央政府前瞻基礎建設計畫特別預算案（</w:t>
      </w:r>
      <w:r w:rsidR="00791F69" w:rsidRPr="002D6693">
        <w:rPr>
          <w:rFonts w:hint="eastAsia"/>
          <w:kern w:val="2"/>
          <w:sz w:val="28"/>
          <w:szCs w:val="28"/>
        </w:rPr>
        <w:t>6</w:t>
      </w:r>
      <w:r w:rsidR="00C47FE3" w:rsidRPr="002D6693">
        <w:rPr>
          <w:rFonts w:hint="eastAsia"/>
          <w:kern w:val="2"/>
          <w:sz w:val="28"/>
          <w:szCs w:val="28"/>
        </w:rPr>
        <w:t>1</w:t>
      </w:r>
      <w:r w:rsidRPr="00D7231D">
        <w:rPr>
          <w:rFonts w:hint="eastAsia"/>
          <w:kern w:val="2"/>
          <w:sz w:val="28"/>
          <w:szCs w:val="28"/>
        </w:rPr>
        <w:t>案</w:t>
      </w:r>
      <w:r w:rsidRPr="00B95A07">
        <w:rPr>
          <w:rFonts w:hint="eastAsia"/>
          <w:kern w:val="2"/>
          <w:sz w:val="28"/>
          <w:szCs w:val="28"/>
        </w:rPr>
        <w:t>）</w:t>
      </w:r>
      <w:bookmarkEnd w:id="54"/>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6"/>
        <w:gridCol w:w="4744"/>
        <w:gridCol w:w="2721"/>
        <w:gridCol w:w="1701"/>
      </w:tblGrid>
      <w:tr w:rsidR="00FC0339" w:rsidRPr="00B95A07" w14:paraId="030B072C" w14:textId="77777777" w:rsidTr="003C7F76">
        <w:trPr>
          <w:trHeight w:val="680"/>
          <w:jc w:val="center"/>
        </w:trPr>
        <w:tc>
          <w:tcPr>
            <w:tcW w:w="616" w:type="dxa"/>
            <w:tcBorders>
              <w:top w:val="single" w:sz="12" w:space="0" w:color="auto"/>
              <w:left w:val="single" w:sz="12" w:space="0" w:color="auto"/>
              <w:bottom w:val="single" w:sz="12" w:space="0" w:color="auto"/>
              <w:right w:val="single" w:sz="4" w:space="0" w:color="auto"/>
            </w:tcBorders>
            <w:vAlign w:val="center"/>
          </w:tcPr>
          <w:p w14:paraId="0A92B504" w14:textId="77777777" w:rsidR="00FC0339" w:rsidRPr="00B95A07" w:rsidRDefault="00FC0339" w:rsidP="00AB6204">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744" w:type="dxa"/>
            <w:tcBorders>
              <w:top w:val="single" w:sz="12" w:space="0" w:color="auto"/>
              <w:left w:val="single" w:sz="4" w:space="0" w:color="auto"/>
              <w:bottom w:val="single" w:sz="12" w:space="0" w:color="auto"/>
              <w:right w:val="single" w:sz="4" w:space="0" w:color="auto"/>
            </w:tcBorders>
            <w:vAlign w:val="center"/>
          </w:tcPr>
          <w:p w14:paraId="39371BF1" w14:textId="77777777" w:rsidR="00FC0339" w:rsidRPr="00B95A07" w:rsidRDefault="00FC0339" w:rsidP="00AB6204">
            <w:pPr>
              <w:widowControl w:val="0"/>
              <w:overflowPunct w:val="0"/>
              <w:autoSpaceDE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237BCF4" w14:textId="77777777" w:rsidR="00FC0339" w:rsidRPr="00B95A07" w:rsidRDefault="00FC0339" w:rsidP="00AB6204">
            <w:pPr>
              <w:widowControl w:val="0"/>
              <w:overflowPunct w:val="0"/>
              <w:autoSpaceDN/>
              <w:snapToGri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7F588C4B" w14:textId="77777777" w:rsidR="00FC0339" w:rsidRPr="00B95A07" w:rsidRDefault="00FC0339" w:rsidP="00AB6204">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1817071A" w14:textId="77777777" w:rsidTr="003C7F76">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91EC21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0C0861B9"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經濟部函為中央政府前瞻基礎建設計畫第4期特別預算決議，檢送「屏東科技產業園區擴區推動」書面報告案。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899A244"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第10屆第7會期第8次院會（112.4.21）決定：「交財政及相關委員會審查」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78F2DD0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E99E91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6784018"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E3FB5C8"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經濟部函為中央政府前瞻基礎建設計畫第4期特別預算決議，檢送工業局離</w:t>
            </w:r>
            <w:proofErr w:type="gramStart"/>
            <w:r w:rsidRPr="00B95A07">
              <w:rPr>
                <w:rFonts w:ascii="標楷體" w:eastAsia="標楷體" w:hAnsi="標楷體" w:hint="eastAsia"/>
                <w:kern w:val="2"/>
                <w:szCs w:val="24"/>
              </w:rPr>
              <w:t>岸風電國產</w:t>
            </w:r>
            <w:proofErr w:type="gramEnd"/>
            <w:r w:rsidRPr="00B95A07">
              <w:rPr>
                <w:rFonts w:ascii="標楷體" w:eastAsia="標楷體" w:hAnsi="標楷體" w:hint="eastAsia"/>
                <w:kern w:val="2"/>
                <w:szCs w:val="24"/>
              </w:rPr>
              <w:t>化策略書面報告案。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D2D840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301B7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0CD8D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190CB5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D4845F"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經濟部函為中央政府前瞻基礎建設計畫第4期特別預算決議，檢送能源局</w:t>
            </w:r>
            <w:proofErr w:type="gramStart"/>
            <w:r w:rsidRPr="00B95A07">
              <w:rPr>
                <w:rFonts w:ascii="標楷體" w:eastAsia="標楷體" w:hAnsi="標楷體" w:hint="eastAsia"/>
                <w:kern w:val="2"/>
                <w:szCs w:val="24"/>
              </w:rPr>
              <w:t>強化儲能系統</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5E6EEDB"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7660B5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05CDC9"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8C7B340"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034439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經濟部函為中央政府前瞻基礎建設計畫第4期特別預算決議，檢送「小型屋頂太陽光電簡化設置程序與公民電廠推動」書面報告案。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010D6B0"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108DC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210408E" w14:textId="77777777" w:rsidTr="003C7F76">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55B446B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00092117" w14:textId="77777777" w:rsidR="00FC0339" w:rsidRPr="00B95A07" w:rsidRDefault="00FC0339" w:rsidP="00AB6204">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經濟部函為中央政府前瞻基礎建設計畫第4期特別預算決議，檢送「東螺溪綠廊串連水環境改善整體計畫」及「東螺溪文化</w:t>
            </w:r>
            <w:proofErr w:type="gramStart"/>
            <w:r w:rsidRPr="00B95A07">
              <w:rPr>
                <w:rFonts w:ascii="標楷體" w:eastAsia="標楷體" w:hAnsi="標楷體" w:hint="eastAsia"/>
                <w:kern w:val="2"/>
                <w:szCs w:val="24"/>
              </w:rPr>
              <w:t>綠廊水環境</w:t>
            </w:r>
            <w:proofErr w:type="gramEnd"/>
            <w:r w:rsidRPr="00B95A07">
              <w:rPr>
                <w:rFonts w:ascii="標楷體" w:eastAsia="標楷體" w:hAnsi="標楷體" w:hint="eastAsia"/>
                <w:kern w:val="2"/>
                <w:szCs w:val="24"/>
              </w:rPr>
              <w:t>改善整體計畫」執行進度報告案。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79471D9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3846E01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B3C920C" w14:textId="77777777" w:rsidTr="003C7F76">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14894BC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722CA9A4"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交通部函為中央政府前瞻基礎建設計畫第4期特別預算決議，檢送該部決議（八）鼓勵及協助民間設置</w:t>
            </w:r>
            <w:proofErr w:type="gramStart"/>
            <w:r w:rsidRPr="00B95A07">
              <w:rPr>
                <w:rFonts w:ascii="標楷體" w:eastAsia="標楷體" w:hAnsi="標楷體" w:hint="eastAsia"/>
                <w:kern w:val="2"/>
                <w:szCs w:val="24"/>
              </w:rPr>
              <w:t>電動樁</w:t>
            </w:r>
            <w:proofErr w:type="gramEnd"/>
            <w:r w:rsidRPr="00B95A07">
              <w:rPr>
                <w:rFonts w:ascii="標楷體" w:eastAsia="標楷體" w:hAnsi="標楷體" w:hint="eastAsia"/>
                <w:kern w:val="2"/>
                <w:szCs w:val="24"/>
              </w:rPr>
              <w:t>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674FA0E"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40A9C02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58C98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DBBAAF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39A2F4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交通部函為中央政府前瞻基礎建設計畫第4期特別預算決議，檢送觀光局決議（三）</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後國門開放書面報告案。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D139792"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AA966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B8BC4C"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3373CC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9232269"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決議（十八）軌道建設適用促參之方案書面報告案。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C15FA"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313C6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0B7290A"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621CA25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F8C2796"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交通部函為中央政府前瞻基礎建設計畫第4期特別預算決議，檢送該部決議（一）與地方政府如何協調軌道建設危機書面報告案。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ED792B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6F25303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CECCA88" w14:textId="77777777" w:rsidTr="00B54C80">
        <w:trPr>
          <w:trHeight w:val="395"/>
          <w:jc w:val="center"/>
        </w:trPr>
        <w:tc>
          <w:tcPr>
            <w:tcW w:w="616" w:type="dxa"/>
            <w:tcBorders>
              <w:top w:val="single" w:sz="12" w:space="0" w:color="auto"/>
              <w:left w:val="single" w:sz="12" w:space="0" w:color="auto"/>
              <w:bottom w:val="single" w:sz="4" w:space="0" w:color="auto"/>
              <w:right w:val="single" w:sz="4" w:space="0" w:color="auto"/>
            </w:tcBorders>
          </w:tcPr>
          <w:p w14:paraId="0DAE18B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6AF6BACF" w14:textId="77777777" w:rsidR="00FC0339" w:rsidRPr="00E52372" w:rsidRDefault="00FC0339" w:rsidP="00AB6204">
            <w:pPr>
              <w:widowControl w:val="0"/>
              <w:overflowPunct w:val="0"/>
              <w:autoSpaceDE w:val="0"/>
              <w:autoSpaceDN/>
              <w:spacing w:line="340" w:lineRule="exact"/>
              <w:jc w:val="both"/>
              <w:textAlignment w:val="auto"/>
              <w:rPr>
                <w:rFonts w:ascii="標楷體" w:eastAsia="標楷體" w:hAnsi="標楷體"/>
                <w:spacing w:val="-20"/>
                <w:kern w:val="2"/>
                <w:szCs w:val="24"/>
              </w:rPr>
            </w:pPr>
            <w:r w:rsidRPr="00E52372">
              <w:rPr>
                <w:rFonts w:ascii="標楷體" w:eastAsia="標楷體" w:hAnsi="標楷體" w:hint="eastAsia"/>
                <w:spacing w:val="-20"/>
                <w:kern w:val="2"/>
                <w:szCs w:val="24"/>
              </w:rPr>
              <w:t>數位</w:t>
            </w:r>
            <w:proofErr w:type="gramStart"/>
            <w:r w:rsidRPr="00E52372">
              <w:rPr>
                <w:rFonts w:ascii="標楷體" w:eastAsia="標楷體" w:hAnsi="標楷體" w:hint="eastAsia"/>
                <w:spacing w:val="-20"/>
                <w:kern w:val="2"/>
                <w:szCs w:val="24"/>
              </w:rPr>
              <w:t>發展部函為</w:t>
            </w:r>
            <w:proofErr w:type="gramEnd"/>
            <w:r w:rsidRPr="00E52372">
              <w:rPr>
                <w:rFonts w:ascii="標楷體" w:eastAsia="標楷體" w:hAnsi="標楷體" w:hint="eastAsia"/>
                <w:spacing w:val="-20"/>
                <w:kern w:val="2"/>
                <w:szCs w:val="24"/>
              </w:rPr>
              <w:t>中央政府前瞻基礎建設計畫第4期特別預算決議，檢送該部決議（一）務實發展數位產業與推動國家資通安全書面報告案。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669817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899520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7AE66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322A42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2FFBFA9"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中央政府前瞻基礎建設計畫第4期特別預算決議，檢送該部決議（六）改善行動應用程式APP利用</w:t>
            </w:r>
            <w:proofErr w:type="gramStart"/>
            <w:r w:rsidRPr="00B95A07">
              <w:rPr>
                <w:rFonts w:ascii="標楷體" w:eastAsia="標楷體" w:hAnsi="標楷體" w:hint="eastAsia"/>
                <w:kern w:val="2"/>
                <w:szCs w:val="24"/>
              </w:rPr>
              <w:t>用戶資安</w:t>
            </w:r>
            <w:proofErr w:type="gramEnd"/>
            <w:r w:rsidRPr="00B95A07">
              <w:rPr>
                <w:rFonts w:ascii="標楷體" w:eastAsia="標楷體" w:hAnsi="標楷體" w:hint="eastAsia"/>
                <w:kern w:val="2"/>
                <w:szCs w:val="24"/>
              </w:rPr>
              <w:t>、</w:t>
            </w:r>
            <w:proofErr w:type="gramStart"/>
            <w:r w:rsidRPr="00B95A07">
              <w:rPr>
                <w:rFonts w:ascii="標楷體" w:eastAsia="標楷體" w:hAnsi="標楷體" w:hint="eastAsia"/>
                <w:kern w:val="2"/>
                <w:szCs w:val="24"/>
              </w:rPr>
              <w:t>個</w:t>
            </w:r>
            <w:proofErr w:type="gramEnd"/>
            <w:r w:rsidRPr="00B95A07">
              <w:rPr>
                <w:rFonts w:ascii="標楷體" w:eastAsia="標楷體" w:hAnsi="標楷體" w:hint="eastAsia"/>
                <w:kern w:val="2"/>
                <w:szCs w:val="24"/>
              </w:rPr>
              <w:t>資外</w:t>
            </w:r>
            <w:proofErr w:type="gramStart"/>
            <w:r w:rsidRPr="00B95A07">
              <w:rPr>
                <w:rFonts w:ascii="標楷體" w:eastAsia="標楷體" w:hAnsi="標楷體" w:hint="eastAsia"/>
                <w:kern w:val="2"/>
                <w:szCs w:val="24"/>
              </w:rPr>
              <w:t>洩</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8689449"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F0D6F7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376FBE"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2E4D427"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FABCFDC"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w:t>
            </w:r>
            <w:proofErr w:type="gramStart"/>
            <w:r w:rsidRPr="00B95A07">
              <w:rPr>
                <w:rFonts w:ascii="標楷體" w:eastAsia="標楷體" w:hAnsi="標楷體" w:hint="eastAsia"/>
                <w:kern w:val="2"/>
                <w:szCs w:val="24"/>
              </w:rPr>
              <w:t>送資通安全署</w:t>
            </w:r>
            <w:proofErr w:type="gramEnd"/>
            <w:r w:rsidRPr="00B95A07">
              <w:rPr>
                <w:rFonts w:ascii="標楷體" w:eastAsia="標楷體" w:hAnsi="標楷體" w:hint="eastAsia"/>
                <w:kern w:val="2"/>
                <w:szCs w:val="24"/>
              </w:rPr>
              <w:t>決議（四）</w:t>
            </w:r>
            <w:proofErr w:type="gramStart"/>
            <w:r w:rsidRPr="00B95A07">
              <w:rPr>
                <w:rFonts w:ascii="標楷體" w:eastAsia="標楷體" w:hAnsi="標楷體" w:hint="eastAsia"/>
                <w:kern w:val="2"/>
                <w:szCs w:val="24"/>
              </w:rPr>
              <w:t>地方政府資安能量</w:t>
            </w:r>
            <w:proofErr w:type="gramEnd"/>
            <w:r w:rsidRPr="00B95A07">
              <w:rPr>
                <w:rFonts w:ascii="標楷體" w:eastAsia="標楷體" w:hAnsi="標楷體" w:hint="eastAsia"/>
                <w:kern w:val="2"/>
                <w:szCs w:val="24"/>
              </w:rPr>
              <w:t>強化規劃書面報告案。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51EFC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B68A2B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A9C19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1C6B27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EB8CB4E"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w:t>
            </w:r>
            <w:proofErr w:type="gramEnd"/>
            <w:r w:rsidRPr="00B95A07">
              <w:rPr>
                <w:rFonts w:ascii="標楷體" w:eastAsia="標楷體" w:hAnsi="標楷體" w:hint="eastAsia"/>
                <w:kern w:val="2"/>
                <w:szCs w:val="24"/>
              </w:rPr>
              <w:t>，為中央政府前瞻基礎建設計畫第4期特別預算決議，檢送該部決議（五）改善偏鄉5G環境書面報告案。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25C4DE6"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A2543E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4550EA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5758AB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95655F0" w14:textId="77777777" w:rsidR="00FC0339" w:rsidRPr="00B95A07" w:rsidRDefault="00FC0339" w:rsidP="00AB6204">
            <w:pPr>
              <w:widowControl w:val="0"/>
              <w:overflowPunct w:val="0"/>
              <w:autoSpaceDE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中央政府前瞻基礎建設計畫第4期特別預算決議，檢送該部決議（八）協助中小企業培訓國際數位轉型人才書面報告案。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02B7D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F6943A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3E1A71"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E20AE6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6CEAD9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中央政府前瞻基礎建設計畫第4期特別預算決議，檢送數位產業署決議（四）「臺灣中小企業數位轉型作法」書面報告案。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E70295"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5AB77E"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C75D1D0"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6893E5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A29488D"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中央政府前瞻基礎建設計畫第4期特別預算決議，檢送數位產業署決議（七）「人才培育促進就業建設」書面報告案。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CD124D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E7FEB6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030B3E"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EFEEFD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5446F7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中央政府前瞻基礎建設計畫第4期特別預算決議，檢送該部決議（七）「縮短偏鄉數位落差</w:t>
            </w:r>
            <w:proofErr w:type="gramStart"/>
            <w:r w:rsidRPr="00B95A07">
              <w:rPr>
                <w:rFonts w:ascii="標楷體" w:eastAsia="標楷體" w:hAnsi="標楷體" w:hint="eastAsia"/>
                <w:kern w:val="2"/>
                <w:szCs w:val="24"/>
              </w:rPr>
              <w:t>建設提速計畫</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D75DA7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第10屆第8會期第3次院會（1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D4AC8B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A7680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4D31F9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270BEE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「前瞻基礎建設計畫第4期」特別預算112年第2季「改善偏鄉5G環境」執行進度書面報告案。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594B5C"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第10屆第8會期第5次院會（112.10.27）決定：「交財政及相關委員會審查」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EACEA5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D5D5035"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134F56D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5C2948C"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w:t>
            </w:r>
            <w:r w:rsidRPr="00B95A07">
              <w:rPr>
                <w:rFonts w:ascii="標楷體" w:eastAsia="標楷體" w:hAnsi="標楷體"/>
                <w:kern w:val="2"/>
                <w:szCs w:val="24"/>
              </w:rPr>
              <w:t>4期」特別預算112年第3季「改善偏鄉5G環境」執行進度書面報告案。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C9AC0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第10屆第8會期第12次院會（1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2.12.15）決定：「交財政委員會審查」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7D97B5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D81E90"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2FDAE37C"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B55EAFA"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發展部函送</w:t>
            </w:r>
            <w:proofErr w:type="gramEnd"/>
            <w:r w:rsidRPr="00B95A07">
              <w:rPr>
                <w:rFonts w:ascii="標楷體" w:eastAsia="標楷體" w:hAnsi="標楷體" w:hint="eastAsia"/>
                <w:kern w:val="2"/>
                <w:szCs w:val="24"/>
              </w:rPr>
              <w:t>「前瞻基礎建設計畫第4期」特別預算112年第4季「改善偏鄉5G環境」執行進度書面報告案。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A247E58"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第11屆第1會期第7次院會（1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3.03.29）決定：「交財政委員會審查」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50FC3D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0C96AB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76195AE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5C0E233"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行政院公共工程委員會函為中央政府前瞻基礎建設計畫第4期特別預算決議，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決議（四）工程多次流標原因檢討書面報告案。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13B2A4A8"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7638A9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A67681"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A1106B0"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5A3A7DF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內政部函為中央政府前瞻基礎建設計畫第4期特別預算決議，檢送鼓勵公有建築物申請建築能效評估書面報告案。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0FEE8B0"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1E3162C2"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97B7884"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81D1E6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1023888B"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內政部函為中央政府前瞻基礎建設計畫第4期特別預算決議，檢送「提升道路品質計畫(內政部)2.0」書面報告案。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E3A088C"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w:t>
            </w:r>
            <w:r w:rsidRPr="004B6931">
              <w:rPr>
                <w:rFonts w:ascii="標楷體" w:eastAsia="標楷體" w:hAnsi="標楷體"/>
                <w:spacing w:val="-28"/>
                <w:kern w:val="2"/>
                <w:szCs w:val="24"/>
              </w:rPr>
              <w:t>7</w:t>
            </w:r>
            <w:r w:rsidRPr="004B6931">
              <w:rPr>
                <w:rFonts w:ascii="標楷體" w:eastAsia="標楷體" w:hAnsi="標楷體" w:hint="eastAsia"/>
                <w:spacing w:val="-28"/>
                <w:kern w:val="2"/>
                <w:szCs w:val="24"/>
              </w:rPr>
              <w:t>會期第</w:t>
            </w:r>
            <w:r w:rsidRPr="004B6931">
              <w:rPr>
                <w:rFonts w:ascii="標楷體" w:eastAsia="標楷體" w:hAnsi="標楷體"/>
                <w:spacing w:val="-28"/>
                <w:kern w:val="2"/>
                <w:szCs w:val="24"/>
              </w:rPr>
              <w:t>8</w:t>
            </w:r>
            <w:r w:rsidRPr="004B6931">
              <w:rPr>
                <w:rFonts w:ascii="標楷體" w:eastAsia="標楷體" w:hAnsi="標楷體" w:hint="eastAsia"/>
                <w:spacing w:val="-28"/>
                <w:kern w:val="2"/>
                <w:szCs w:val="24"/>
              </w:rPr>
              <w:t>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4</w:t>
            </w:r>
            <w:r w:rsidRPr="004B6931">
              <w:rPr>
                <w:rFonts w:ascii="標楷體" w:eastAsia="標楷體" w:hAnsi="標楷體" w:hint="eastAsia"/>
                <w:spacing w:val="-28"/>
                <w:kern w:val="2"/>
                <w:szCs w:val="24"/>
              </w:rPr>
              <w:t>.</w:t>
            </w:r>
            <w:r w:rsidRPr="004B6931">
              <w:rPr>
                <w:rFonts w:ascii="標楷體" w:eastAsia="標楷體" w:hAnsi="標楷體"/>
                <w:spacing w:val="-28"/>
                <w:kern w:val="2"/>
                <w:szCs w:val="24"/>
              </w:rPr>
              <w:t>21</w:t>
            </w:r>
            <w:r w:rsidRPr="004B6931">
              <w:rPr>
                <w:rFonts w:ascii="標楷體" w:eastAsia="標楷體" w:hAnsi="標楷體" w:hint="eastAsia"/>
                <w:spacing w:val="-28"/>
                <w:kern w:val="2"/>
                <w:szCs w:val="24"/>
              </w:rPr>
              <w:t>）決定：「交財政及相關委員會審查」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66CAB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0D7EC2"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0CB35FA"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0EE25904"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w:t>
            </w:r>
            <w:r w:rsidRPr="00B95A07">
              <w:rPr>
                <w:rFonts w:ascii="標楷體" w:eastAsia="標楷體" w:hAnsi="標楷體"/>
                <w:kern w:val="2"/>
                <w:szCs w:val="24"/>
              </w:rPr>
              <w:t>4期特別預算決議，檢送「戶政資料外</w:t>
            </w:r>
            <w:proofErr w:type="gramStart"/>
            <w:r w:rsidRPr="00B95A07">
              <w:rPr>
                <w:rFonts w:ascii="標楷體" w:eastAsia="標楷體" w:hAnsi="標楷體"/>
                <w:kern w:val="2"/>
                <w:szCs w:val="24"/>
              </w:rPr>
              <w:t>洩</w:t>
            </w:r>
            <w:proofErr w:type="gramEnd"/>
            <w:r w:rsidRPr="00B95A07">
              <w:rPr>
                <w:rFonts w:ascii="標楷體" w:eastAsia="標楷體" w:hAnsi="標楷體"/>
                <w:kern w:val="2"/>
                <w:szCs w:val="24"/>
              </w:rPr>
              <w:t>案」書面報告案</w:t>
            </w:r>
            <w:r w:rsidRPr="00B95A07">
              <w:rPr>
                <w:rFonts w:ascii="標楷體" w:eastAsia="標楷體" w:hAnsi="標楷體" w:hint="eastAsia"/>
                <w:kern w:val="2"/>
                <w:szCs w:val="24"/>
              </w:rPr>
              <w:t>。</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C7DB3D7"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D6905BA"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70B85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DC4B3ED"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E376C5A"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內政部函為中央政府前瞻基礎建設計畫第4期特別預算決議，檢送營建署補助地方政府辦理提升道路品質計畫書面報告案。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F44B00F"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第10屆第8會期第2次院會（1</w:t>
            </w:r>
            <w:r w:rsidRPr="004B6931">
              <w:rPr>
                <w:rFonts w:ascii="標楷體" w:eastAsia="標楷體" w:hAnsi="標楷體"/>
                <w:spacing w:val="-28"/>
                <w:kern w:val="2"/>
                <w:szCs w:val="24"/>
              </w:rPr>
              <w:t>12</w:t>
            </w:r>
            <w:r w:rsidRPr="004B6931">
              <w:rPr>
                <w:rFonts w:ascii="標楷體" w:eastAsia="標楷體" w:hAnsi="標楷體" w:hint="eastAsia"/>
                <w:spacing w:val="-28"/>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922F07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DAF073C"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7B5D902A"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4F7086EE" w14:textId="77777777" w:rsidR="00FC0339" w:rsidRPr="00B95A07" w:rsidRDefault="00FC0339" w:rsidP="00AB6204">
            <w:pPr>
              <w:widowControl w:val="0"/>
              <w:overflowPunct w:val="0"/>
              <w:autoSpaceDE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內政部函為中央政府前瞻基礎建設計畫第4期特別預算決議，檢送公有危險建築補強重建計畫預算說明書面報告案。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2AF5330D" w14:textId="77777777" w:rsidR="00FC0339" w:rsidRPr="004B6931" w:rsidRDefault="00FC0339" w:rsidP="00AB6204">
            <w:pPr>
              <w:widowControl w:val="0"/>
              <w:overflowPunct w:val="0"/>
              <w:autoSpaceDN/>
              <w:snapToGrid w:val="0"/>
              <w:spacing w:line="350" w:lineRule="exact"/>
              <w:jc w:val="both"/>
              <w:textAlignment w:val="auto"/>
              <w:rPr>
                <w:rFonts w:ascii="標楷體" w:eastAsia="標楷體" w:hAnsi="標楷體"/>
                <w:spacing w:val="-28"/>
                <w:kern w:val="2"/>
                <w:szCs w:val="24"/>
              </w:rPr>
            </w:pPr>
            <w:r w:rsidRPr="004B6931">
              <w:rPr>
                <w:rFonts w:ascii="標楷體" w:eastAsia="標楷體" w:hAnsi="標楷體" w:hint="eastAsia"/>
                <w:spacing w:val="-28"/>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1BB4445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8EDC3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6EB5812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427C467" w14:textId="77777777" w:rsidR="00FC0339" w:rsidRPr="00B95A07" w:rsidRDefault="00FC0339" w:rsidP="00AB6204">
            <w:pPr>
              <w:widowControl w:val="0"/>
              <w:overflowPunct w:val="0"/>
              <w:autoSpaceDE w:val="0"/>
              <w:autoSpaceDN/>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w:t>
            </w:r>
            <w:proofErr w:type="gramStart"/>
            <w:r w:rsidRPr="00B95A07">
              <w:rPr>
                <w:rFonts w:ascii="標楷體" w:eastAsia="標楷體" w:hAnsi="標楷體" w:hint="eastAsia"/>
                <w:kern w:val="2"/>
                <w:szCs w:val="24"/>
              </w:rPr>
              <w:t>環境保護署函為</w:t>
            </w:r>
            <w:proofErr w:type="gramEnd"/>
            <w:r w:rsidRPr="00B95A07">
              <w:rPr>
                <w:rFonts w:ascii="標楷體" w:eastAsia="標楷體" w:hAnsi="標楷體" w:hint="eastAsia"/>
                <w:kern w:val="2"/>
                <w:szCs w:val="24"/>
              </w:rPr>
              <w:t>中央政府前瞻基礎建設計畫第4期特別預算決議，檢送該署決議（三）書面報告案。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4A66F2C"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03B6F6"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BCD446"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28A457C5"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43C7F636"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中央政府前瞻基礎建設計畫第4期特別預算決議，檢送建立居家或就近視訊連線醫療模式書面報告案。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693D40B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w:t>
            </w:r>
            <w:r w:rsidRPr="00177284">
              <w:rPr>
                <w:rFonts w:ascii="標楷體" w:eastAsia="標楷體" w:hAnsi="標楷體"/>
                <w:spacing w:val="-20"/>
                <w:kern w:val="2"/>
                <w:szCs w:val="24"/>
              </w:rPr>
              <w:t>7</w:t>
            </w:r>
            <w:r w:rsidRPr="00177284">
              <w:rPr>
                <w:rFonts w:ascii="標楷體" w:eastAsia="標楷體" w:hAnsi="標楷體" w:hint="eastAsia"/>
                <w:spacing w:val="-20"/>
                <w:kern w:val="2"/>
                <w:szCs w:val="24"/>
              </w:rPr>
              <w:t>會期第</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4</w:t>
            </w:r>
            <w:r w:rsidRPr="00177284">
              <w:rPr>
                <w:rFonts w:ascii="標楷體" w:eastAsia="標楷體" w:hAnsi="標楷體" w:hint="eastAsia"/>
                <w:spacing w:val="-20"/>
                <w:kern w:val="2"/>
                <w:szCs w:val="24"/>
              </w:rPr>
              <w:t>.</w:t>
            </w:r>
            <w:r w:rsidRPr="00177284">
              <w:rPr>
                <w:rFonts w:ascii="標楷體" w:eastAsia="標楷體" w:hAnsi="標楷體"/>
                <w:spacing w:val="-20"/>
                <w:kern w:val="2"/>
                <w:szCs w:val="24"/>
              </w:rPr>
              <w:t>21</w:t>
            </w:r>
            <w:r w:rsidRPr="00177284">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DE7C6A7"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F390B5B"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A2878F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DB4849A"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中央政府前瞻基礎建設計畫第4期特別預算決議，檢送整合各部會資源</w:t>
            </w:r>
            <w:proofErr w:type="gramStart"/>
            <w:r w:rsidRPr="00B95A07">
              <w:rPr>
                <w:rFonts w:ascii="標楷體" w:eastAsia="標楷體" w:hAnsi="標楷體" w:hint="eastAsia"/>
                <w:kern w:val="2"/>
                <w:szCs w:val="24"/>
              </w:rPr>
              <w:t>挽救少子化</w:t>
            </w:r>
            <w:proofErr w:type="gramEnd"/>
            <w:r w:rsidRPr="00B95A07">
              <w:rPr>
                <w:rFonts w:ascii="標楷體" w:eastAsia="標楷體" w:hAnsi="標楷體" w:hint="eastAsia"/>
                <w:kern w:val="2"/>
                <w:szCs w:val="24"/>
              </w:rPr>
              <w:t>危機書面報告案。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14FD39F"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E766621"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7180F6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A75763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744820E"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w:t>
            </w:r>
            <w:proofErr w:type="gramStart"/>
            <w:r w:rsidRPr="00B95A07">
              <w:rPr>
                <w:rFonts w:ascii="標楷體" w:eastAsia="標楷體" w:hAnsi="標楷體" w:hint="eastAsia"/>
                <w:kern w:val="2"/>
                <w:szCs w:val="24"/>
              </w:rPr>
              <w:t>檢送布建</w:t>
            </w:r>
            <w:proofErr w:type="gramEnd"/>
            <w:r w:rsidRPr="00B95A07">
              <w:rPr>
                <w:rFonts w:ascii="標楷體" w:eastAsia="標楷體" w:hAnsi="標楷體" w:hint="eastAsia"/>
                <w:kern w:val="2"/>
                <w:szCs w:val="24"/>
              </w:rPr>
              <w:t>合宜之公共托育資源之說明案。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3E32C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F2E87A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2DAF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114B40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24BF5F8"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中央政府前瞻基礎建設計畫第4期特別預算決議，檢送「托育人員薪資級距與支給基準」之說明案。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27FB1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D9877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3BB908"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62C001B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7B0E497A"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中央政府前瞻基礎建設計畫第4期特別預算決議，檢送協調</w:t>
            </w:r>
            <w:proofErr w:type="gramStart"/>
            <w:r w:rsidRPr="00B95A07">
              <w:rPr>
                <w:rFonts w:ascii="標楷體" w:eastAsia="標楷體" w:hAnsi="標楷體" w:hint="eastAsia"/>
                <w:kern w:val="2"/>
                <w:szCs w:val="24"/>
              </w:rPr>
              <w:t>研</w:t>
            </w:r>
            <w:proofErr w:type="gramEnd"/>
            <w:r w:rsidRPr="00B95A07">
              <w:rPr>
                <w:rFonts w:ascii="標楷體" w:eastAsia="標楷體" w:hAnsi="標楷體" w:hint="eastAsia"/>
                <w:kern w:val="2"/>
                <w:szCs w:val="24"/>
              </w:rPr>
              <w:t>議擴大育嬰留職停薪薪資替代率政策適用族群之說明案。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25CD8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B4A5F6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9F16676"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13638F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3834BD31"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中央政府前瞻基礎建設計畫第4期特別預算決議，檢送提升全國公立及公設民營托嬰中心量能數之說明案。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4AC9A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26149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C16387"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CF482C8"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1B49E8D3" w14:textId="77777777" w:rsidR="00FC0339" w:rsidRPr="00B95A07" w:rsidRDefault="00FC0339" w:rsidP="00AB6204">
            <w:pPr>
              <w:widowControl w:val="0"/>
              <w:overflowPunct w:val="0"/>
              <w:autoSpaceDN/>
              <w:snapToGrid w:val="0"/>
              <w:spacing w:line="32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w:t>
            </w:r>
            <w:proofErr w:type="gramStart"/>
            <w:r w:rsidRPr="00B95A07">
              <w:rPr>
                <w:rFonts w:ascii="標楷體" w:eastAsia="標楷體" w:hAnsi="標楷體" w:hint="eastAsia"/>
                <w:kern w:val="2"/>
                <w:szCs w:val="24"/>
              </w:rPr>
              <w:t>檢送托育</w:t>
            </w:r>
            <w:proofErr w:type="gramEnd"/>
            <w:r w:rsidRPr="00B95A07">
              <w:rPr>
                <w:rFonts w:ascii="標楷體" w:eastAsia="標楷體" w:hAnsi="標楷體" w:hint="eastAsia"/>
                <w:kern w:val="2"/>
                <w:szCs w:val="24"/>
              </w:rPr>
              <w:t>服務對少子女化幫助之說明案。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D75976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33D6E68"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EA7BD3" w14:textId="77777777" w:rsidTr="003C7F76">
        <w:trPr>
          <w:trHeight w:val="558"/>
          <w:jc w:val="center"/>
        </w:trPr>
        <w:tc>
          <w:tcPr>
            <w:tcW w:w="616" w:type="dxa"/>
            <w:tcBorders>
              <w:top w:val="single" w:sz="4" w:space="0" w:color="auto"/>
              <w:left w:val="single" w:sz="12" w:space="0" w:color="auto"/>
              <w:bottom w:val="single" w:sz="4" w:space="0" w:color="auto"/>
              <w:right w:val="single" w:sz="4" w:space="0" w:color="auto"/>
            </w:tcBorders>
          </w:tcPr>
          <w:p w14:paraId="4413DA0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48A124C6"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中央政府前瞻基礎建設計畫第4期特別預算決議，檢送加速執行前瞻基礎建設計畫之說明案。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90CAA0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E3B02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EF65FD"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009D2074"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6F2AA9B"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中央政府前瞻基礎建設計畫第4期特別預算決議，檢送預算執行進度之說明案。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687B315"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EE0980"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A8CBF0C"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372889B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938974A"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中央政府前瞻基礎建設計畫第4期特別預算決議，檢送減少撤案後再提出申請之作業時間浪費書面報告案。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B10A8E0"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2BA604"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DE28E22"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489EFCB"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AC1470A"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中央政府前瞻基礎建設計畫第4期特別預算決議，檢送針對落後原因與改善方式之說明案。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3CF340F"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0CECBB"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EB26C3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7773A423"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6CC13C"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中央政府前瞻基礎建設計畫第4期特別預算決議，檢送「地方創生長</w:t>
            </w:r>
            <w:proofErr w:type="gramStart"/>
            <w:r w:rsidRPr="00B95A07">
              <w:rPr>
                <w:rFonts w:ascii="標楷體" w:eastAsia="標楷體" w:hAnsi="標楷體" w:hint="eastAsia"/>
                <w:kern w:val="2"/>
                <w:szCs w:val="24"/>
              </w:rPr>
              <w:t>照衛福</w:t>
            </w:r>
            <w:proofErr w:type="gramEnd"/>
            <w:r w:rsidRPr="00B95A07">
              <w:rPr>
                <w:rFonts w:ascii="標楷體" w:eastAsia="標楷體" w:hAnsi="標楷體" w:hint="eastAsia"/>
                <w:kern w:val="2"/>
                <w:szCs w:val="24"/>
              </w:rPr>
              <w:t>據點整備」預算執行情形偏低書面報告案。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3DF1A4"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86BE80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9086DB"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4DEED2AC"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5E14F603"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中央政府前瞻基礎建設計畫第4期特別預算決議，檢送整建長</w:t>
            </w:r>
            <w:proofErr w:type="gramStart"/>
            <w:r w:rsidRPr="00B95A07">
              <w:rPr>
                <w:rFonts w:ascii="標楷體" w:eastAsia="標楷體" w:hAnsi="標楷體" w:hint="eastAsia"/>
                <w:kern w:val="2"/>
                <w:szCs w:val="24"/>
              </w:rPr>
              <w:t>照衛福</w:t>
            </w:r>
            <w:proofErr w:type="gramEnd"/>
            <w:r w:rsidRPr="00B95A07">
              <w:rPr>
                <w:rFonts w:ascii="標楷體" w:eastAsia="標楷體" w:hAnsi="標楷體" w:hint="eastAsia"/>
                <w:kern w:val="2"/>
                <w:szCs w:val="24"/>
              </w:rPr>
              <w:t>據點計畫並</w:t>
            </w:r>
            <w:proofErr w:type="gramStart"/>
            <w:r w:rsidRPr="00B95A07">
              <w:rPr>
                <w:rFonts w:ascii="標楷體" w:eastAsia="標楷體" w:hAnsi="標楷體" w:hint="eastAsia"/>
                <w:kern w:val="2"/>
                <w:szCs w:val="24"/>
              </w:rPr>
              <w:t>研擬精</w:t>
            </w:r>
            <w:proofErr w:type="gramEnd"/>
            <w:r w:rsidRPr="00B95A07">
              <w:rPr>
                <w:rFonts w:ascii="標楷體" w:eastAsia="標楷體" w:hAnsi="標楷體" w:hint="eastAsia"/>
                <w:kern w:val="2"/>
                <w:szCs w:val="24"/>
              </w:rPr>
              <w:t>進方案書面報告案。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52EAFA6"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B1555F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B5F3316"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1F923F06"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48889D40" w14:textId="77777777" w:rsidR="00FC0339" w:rsidRPr="00A063D4"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A063D4">
              <w:rPr>
                <w:rFonts w:ascii="標楷體" w:eastAsia="標楷體" w:hAnsi="標楷體" w:hint="eastAsia"/>
                <w:kern w:val="2"/>
                <w:szCs w:val="24"/>
              </w:rPr>
              <w:t>國家發展委員會函為中央政府前瞻基礎建設計畫第4期特別預算決議，檢送改善雙語資料庫學習資源網書面報告案。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3C057272"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38046338" w14:textId="77777777" w:rsidR="00FC0339" w:rsidRPr="00A063D4" w:rsidRDefault="00FC0339" w:rsidP="00AB6204">
            <w:pPr>
              <w:widowControl w:val="0"/>
              <w:overflowPunct w:val="0"/>
              <w:autoSpaceDN/>
              <w:spacing w:line="350" w:lineRule="exact"/>
              <w:jc w:val="both"/>
              <w:textAlignment w:val="auto"/>
              <w:rPr>
                <w:rFonts w:ascii="標楷體" w:eastAsia="標楷體" w:hAnsi="標楷體"/>
                <w:kern w:val="2"/>
                <w:szCs w:val="24"/>
              </w:rPr>
            </w:pPr>
            <w:r w:rsidRPr="00A063D4">
              <w:rPr>
                <w:rFonts w:ascii="標楷體" w:eastAsia="標楷體" w:hAnsi="標楷體" w:hint="eastAsia"/>
                <w:kern w:val="2"/>
                <w:szCs w:val="24"/>
              </w:rPr>
              <w:t>尚未審查</w:t>
            </w:r>
          </w:p>
        </w:tc>
      </w:tr>
      <w:tr w:rsidR="00FC0339" w:rsidRPr="00B95A07" w14:paraId="49516436"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E37A15E"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7366CD7"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國家發展委員會函為中央政府前瞻基礎建設計畫第4期特別預算決議，檢送「個人資料保護獨立監督機制」書面報告案。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DFA37D7"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第10屆第8會期第2次院會（1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3D14BD"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1DC3EDA"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527E4561"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51388B4E"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國家發展委員會函為中央政府前瞻基礎建設計畫第4期特別預算決議，檢送2050</w:t>
            </w:r>
            <w:proofErr w:type="gramStart"/>
            <w:r w:rsidRPr="00B95A07">
              <w:rPr>
                <w:rFonts w:ascii="標楷體" w:eastAsia="標楷體" w:hAnsi="標楷體" w:hint="eastAsia"/>
                <w:kern w:val="2"/>
                <w:szCs w:val="24"/>
              </w:rPr>
              <w:t>淨零排放</w:t>
            </w:r>
            <w:proofErr w:type="gramEnd"/>
            <w:r w:rsidRPr="00B95A07">
              <w:rPr>
                <w:rFonts w:ascii="標楷體" w:eastAsia="標楷體" w:hAnsi="標楷體" w:hint="eastAsia"/>
                <w:kern w:val="2"/>
                <w:szCs w:val="24"/>
              </w:rPr>
              <w:t>相關計畫執行情形書面報告案。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1450CDA"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10AAEAF"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20FA1C9" w14:textId="77777777" w:rsidTr="003C7F76">
        <w:trPr>
          <w:trHeight w:val="556"/>
          <w:jc w:val="center"/>
        </w:trPr>
        <w:tc>
          <w:tcPr>
            <w:tcW w:w="616" w:type="dxa"/>
            <w:tcBorders>
              <w:top w:val="single" w:sz="4" w:space="0" w:color="auto"/>
              <w:left w:val="single" w:sz="12" w:space="0" w:color="auto"/>
              <w:bottom w:val="single" w:sz="4" w:space="0" w:color="auto"/>
              <w:right w:val="single" w:sz="4" w:space="0" w:color="auto"/>
            </w:tcBorders>
          </w:tcPr>
          <w:p w14:paraId="1963F6E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B02ECBB" w14:textId="77777777" w:rsidR="00FC0339" w:rsidRPr="002E4211" w:rsidRDefault="00FC0339" w:rsidP="005B46AC">
            <w:pPr>
              <w:widowControl w:val="0"/>
              <w:overflowPunct w:val="0"/>
              <w:autoSpaceDN/>
              <w:snapToGrid w:val="0"/>
              <w:spacing w:line="360" w:lineRule="exact"/>
              <w:jc w:val="both"/>
              <w:textAlignment w:val="auto"/>
              <w:rPr>
                <w:rFonts w:ascii="標楷體" w:eastAsia="標楷體" w:hAnsi="標楷體"/>
                <w:spacing w:val="-20"/>
                <w:kern w:val="2"/>
                <w:szCs w:val="24"/>
              </w:rPr>
            </w:pPr>
            <w:r w:rsidRPr="002E4211">
              <w:rPr>
                <w:rFonts w:ascii="標楷體" w:eastAsia="標楷體" w:hAnsi="標楷體" w:hint="eastAsia"/>
                <w:spacing w:val="-20"/>
                <w:kern w:val="2"/>
                <w:szCs w:val="24"/>
              </w:rPr>
              <w:t>國家發展委員會函為中央政府前瞻基礎建設計畫第4期特別預算決議，檢送「前瞻基礎建設計畫之預期經濟效益評估」書面報告案。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40975A"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FB343C"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B24B31"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0CBE7A82"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026E8294"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D16681">
              <w:rPr>
                <w:rFonts w:ascii="標楷體" w:eastAsia="標楷體" w:hAnsi="標楷體" w:hint="eastAsia"/>
                <w:kern w:val="2"/>
                <w:szCs w:val="24"/>
              </w:rPr>
              <w:t>國家發展委員會函送113年「前瞻基礎建設計畫之預期經濟效益評估」書面報告案。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49427D4"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第11屆第2會期第16次院會(114.1.3)決定：「交財政委員會審查」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2C8D579"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D16681">
              <w:rPr>
                <w:rFonts w:ascii="標楷體" w:eastAsia="標楷體" w:hAnsi="標楷體" w:hint="eastAsia"/>
                <w:kern w:val="2"/>
                <w:szCs w:val="24"/>
              </w:rPr>
              <w:t>尚未審查</w:t>
            </w:r>
          </w:p>
        </w:tc>
      </w:tr>
      <w:tr w:rsidR="00FC0339" w:rsidRPr="00B95A07" w14:paraId="706A42D9" w14:textId="77777777" w:rsidTr="00B54C80">
        <w:trPr>
          <w:trHeight w:val="1077"/>
          <w:jc w:val="center"/>
        </w:trPr>
        <w:tc>
          <w:tcPr>
            <w:tcW w:w="616" w:type="dxa"/>
            <w:tcBorders>
              <w:top w:val="single" w:sz="12" w:space="0" w:color="auto"/>
              <w:left w:val="single" w:sz="12" w:space="0" w:color="auto"/>
              <w:bottom w:val="double" w:sz="12" w:space="0" w:color="auto"/>
              <w:right w:val="single" w:sz="4" w:space="0" w:color="auto"/>
            </w:tcBorders>
          </w:tcPr>
          <w:p w14:paraId="0BFB4E2D" w14:textId="77777777" w:rsidR="00FC0339" w:rsidRPr="00B95A07" w:rsidRDefault="00FC0339" w:rsidP="00AB6204">
            <w:pPr>
              <w:widowControl w:val="0"/>
              <w:numPr>
                <w:ilvl w:val="0"/>
                <w:numId w:val="53"/>
              </w:numPr>
              <w:overflowPunct w:val="0"/>
              <w:autoSpaceDN/>
              <w:spacing w:line="350" w:lineRule="exact"/>
              <w:jc w:val="both"/>
              <w:textAlignment w:val="auto"/>
              <w:rPr>
                <w:rFonts w:ascii="標楷體" w:eastAsia="標楷體" w:hAnsi="標楷體"/>
                <w:b/>
                <w:kern w:val="2"/>
                <w:szCs w:val="24"/>
              </w:rPr>
            </w:pPr>
          </w:p>
        </w:tc>
        <w:tc>
          <w:tcPr>
            <w:tcW w:w="4744" w:type="dxa"/>
            <w:tcBorders>
              <w:top w:val="single" w:sz="12" w:space="0" w:color="auto"/>
              <w:left w:val="single" w:sz="4" w:space="0" w:color="auto"/>
              <w:bottom w:val="double" w:sz="12" w:space="0" w:color="auto"/>
              <w:right w:val="single" w:sz="4" w:space="0" w:color="auto"/>
            </w:tcBorders>
          </w:tcPr>
          <w:p w14:paraId="42F2D0BD" w14:textId="77777777" w:rsidR="00FC0339" w:rsidRPr="00B95A07"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教育部函為中央政府前瞻基礎建設計畫第4期特別預算決議，檢送「推動雙語政策檢討及策進作為」書面報告案。</w:t>
            </w:r>
          </w:p>
        </w:tc>
        <w:tc>
          <w:tcPr>
            <w:tcW w:w="2721" w:type="dxa"/>
            <w:tcBorders>
              <w:top w:val="single" w:sz="12" w:space="0" w:color="auto"/>
              <w:left w:val="single" w:sz="4" w:space="0" w:color="auto"/>
              <w:bottom w:val="double" w:sz="12" w:space="0" w:color="auto"/>
              <w:right w:val="single" w:sz="4" w:space="0" w:color="auto"/>
            </w:tcBorders>
            <w:shd w:val="clear" w:color="auto" w:fill="auto"/>
          </w:tcPr>
          <w:p w14:paraId="783ECBEE"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第10屆第8會期第3次院會（1</w:t>
            </w:r>
            <w:r w:rsidRPr="00177284">
              <w:rPr>
                <w:rFonts w:ascii="標楷體" w:eastAsia="標楷體" w:hAnsi="標楷體"/>
                <w:spacing w:val="-20"/>
                <w:kern w:val="2"/>
                <w:szCs w:val="24"/>
              </w:rPr>
              <w:t>12</w:t>
            </w:r>
            <w:r w:rsidRPr="00177284">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double" w:sz="12" w:space="0" w:color="auto"/>
              <w:right w:val="single" w:sz="12" w:space="0" w:color="auto"/>
            </w:tcBorders>
            <w:shd w:val="clear" w:color="auto" w:fill="auto"/>
            <w:vAlign w:val="center"/>
          </w:tcPr>
          <w:p w14:paraId="1C227189" w14:textId="77777777" w:rsidR="00FC0339" w:rsidRPr="00B95A07" w:rsidRDefault="00FC0339" w:rsidP="00AB6204">
            <w:pPr>
              <w:widowControl w:val="0"/>
              <w:overflowPunct w:val="0"/>
              <w:autoSpaceDN/>
              <w:spacing w:line="35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F861BF" w14:paraId="22655CE4" w14:textId="77777777" w:rsidTr="00B54C80">
        <w:trPr>
          <w:trHeight w:val="1077"/>
          <w:jc w:val="center"/>
        </w:trPr>
        <w:tc>
          <w:tcPr>
            <w:tcW w:w="616" w:type="dxa"/>
            <w:tcBorders>
              <w:top w:val="double" w:sz="12" w:space="0" w:color="auto"/>
              <w:left w:val="single" w:sz="12" w:space="0" w:color="auto"/>
              <w:bottom w:val="single" w:sz="4" w:space="0" w:color="auto"/>
              <w:right w:val="single" w:sz="4" w:space="0" w:color="auto"/>
            </w:tcBorders>
          </w:tcPr>
          <w:p w14:paraId="2ED0ACC5" w14:textId="77777777" w:rsidR="00FC0339" w:rsidRPr="00F861BF" w:rsidRDefault="00FC0339"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double" w:sz="12" w:space="0" w:color="auto"/>
              <w:left w:val="single" w:sz="4" w:space="0" w:color="auto"/>
              <w:bottom w:val="single" w:sz="4" w:space="0" w:color="auto"/>
              <w:right w:val="single" w:sz="4" w:space="0" w:color="auto"/>
            </w:tcBorders>
          </w:tcPr>
          <w:p w14:paraId="1680CCB9" w14:textId="77777777" w:rsidR="00FC0339" w:rsidRPr="0045180A" w:rsidRDefault="00FC0339" w:rsidP="005B46AC">
            <w:pPr>
              <w:widowControl w:val="0"/>
              <w:overflowPunct w:val="0"/>
              <w:autoSpaceDN/>
              <w:snapToGrid w:val="0"/>
              <w:spacing w:line="36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交通部函，為中央政府前瞻基礎建設計畫第 5期特別預算決議，檢送該部決議（十三）「花東地區鐵路雙軌電氣化計畫執行情形及平交道立體化改善工程計畫」專案報告案。</w:t>
            </w:r>
          </w:p>
        </w:tc>
        <w:tc>
          <w:tcPr>
            <w:tcW w:w="2721" w:type="dxa"/>
            <w:tcBorders>
              <w:top w:val="double" w:sz="12" w:space="0" w:color="auto"/>
              <w:left w:val="single" w:sz="4" w:space="0" w:color="auto"/>
              <w:bottom w:val="single" w:sz="4" w:space="0" w:color="auto"/>
              <w:right w:val="single" w:sz="4" w:space="0" w:color="auto"/>
            </w:tcBorders>
            <w:shd w:val="clear" w:color="auto" w:fill="auto"/>
          </w:tcPr>
          <w:p w14:paraId="663A8FCD"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第11屆第3會期第2</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4.</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.1）決定：「交財政及相關委員會處理」</w:t>
            </w:r>
          </w:p>
        </w:tc>
        <w:tc>
          <w:tcPr>
            <w:tcW w:w="1701" w:type="dxa"/>
            <w:tcBorders>
              <w:top w:val="double" w:sz="12" w:space="0" w:color="auto"/>
              <w:left w:val="single" w:sz="4" w:space="0" w:color="auto"/>
              <w:bottom w:val="single" w:sz="4" w:space="0" w:color="auto"/>
              <w:right w:val="single" w:sz="12" w:space="0" w:color="auto"/>
            </w:tcBorders>
            <w:shd w:val="clear" w:color="auto" w:fill="auto"/>
            <w:vAlign w:val="center"/>
          </w:tcPr>
          <w:p w14:paraId="6FAB86F5" w14:textId="77777777" w:rsidR="00FC0339" w:rsidRPr="0045180A" w:rsidRDefault="00FC0339" w:rsidP="00AB6204">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FC0339" w:rsidRPr="00F861BF" w14:paraId="063F7055" w14:textId="77777777" w:rsidTr="003C7F76">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25A96248" w14:textId="77777777" w:rsidR="00FC0339" w:rsidRPr="00F861BF" w:rsidRDefault="00FC0339"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6E2C3A9F" w14:textId="77777777" w:rsidR="00FC0339" w:rsidRPr="0045180A" w:rsidRDefault="00FC0339" w:rsidP="00AB6204">
            <w:pPr>
              <w:widowControl w:val="0"/>
              <w:overflowPunct w:val="0"/>
              <w:autoSpaceDN/>
              <w:snapToGrid w:val="0"/>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交通部函，為中央政府前瞻基礎建設計畫第 5期特別預算決議，檢送該部決議（十四）「嘉義</w:t>
            </w:r>
            <w:proofErr w:type="gramStart"/>
            <w:r w:rsidRPr="0045180A">
              <w:rPr>
                <w:rFonts w:ascii="標楷體" w:eastAsia="標楷體" w:hAnsi="標楷體" w:hint="eastAsia"/>
                <w:kern w:val="2"/>
                <w:szCs w:val="24"/>
              </w:rPr>
              <w:t>輕軌藍線</w:t>
            </w:r>
            <w:proofErr w:type="gramEnd"/>
            <w:r w:rsidRPr="0045180A">
              <w:rPr>
                <w:rFonts w:ascii="標楷體" w:eastAsia="標楷體" w:hAnsi="標楷體" w:hint="eastAsia"/>
                <w:kern w:val="2"/>
                <w:szCs w:val="24"/>
              </w:rPr>
              <w:t>推動情形」專案報告案。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1D1D721" w14:textId="77777777" w:rsidR="00FC0339" w:rsidRPr="00177284" w:rsidRDefault="00FC0339"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177284">
              <w:rPr>
                <w:rFonts w:ascii="標楷體" w:eastAsia="標楷體" w:hAnsi="標楷體" w:hint="eastAsia"/>
                <w:spacing w:val="-20"/>
                <w:kern w:val="2"/>
                <w:szCs w:val="24"/>
              </w:rPr>
              <w:t>第11屆第3會期第2</w:t>
            </w:r>
            <w:r w:rsidRPr="00177284">
              <w:rPr>
                <w:rFonts w:ascii="標楷體" w:eastAsia="標楷體" w:hAnsi="標楷體"/>
                <w:spacing w:val="-20"/>
                <w:kern w:val="2"/>
                <w:szCs w:val="24"/>
              </w:rPr>
              <w:t>3</w:t>
            </w:r>
            <w:r w:rsidRPr="00177284">
              <w:rPr>
                <w:rFonts w:ascii="標楷體" w:eastAsia="標楷體" w:hAnsi="標楷體" w:hint="eastAsia"/>
                <w:spacing w:val="-20"/>
                <w:kern w:val="2"/>
                <w:szCs w:val="24"/>
              </w:rPr>
              <w:t>次院會（1</w:t>
            </w:r>
            <w:r w:rsidRPr="00177284">
              <w:rPr>
                <w:rFonts w:ascii="標楷體" w:eastAsia="標楷體" w:hAnsi="標楷體"/>
                <w:spacing w:val="-20"/>
                <w:kern w:val="2"/>
                <w:szCs w:val="24"/>
              </w:rPr>
              <w:t>1</w:t>
            </w:r>
            <w:r w:rsidRPr="00177284">
              <w:rPr>
                <w:rFonts w:ascii="標楷體" w:eastAsia="標楷體" w:hAnsi="標楷體" w:hint="eastAsia"/>
                <w:spacing w:val="-20"/>
                <w:kern w:val="2"/>
                <w:szCs w:val="24"/>
              </w:rPr>
              <w:t>4.</w:t>
            </w:r>
            <w:r w:rsidRPr="00177284">
              <w:rPr>
                <w:rFonts w:ascii="標楷體" w:eastAsia="標楷體" w:hAnsi="標楷體"/>
                <w:spacing w:val="-20"/>
                <w:kern w:val="2"/>
                <w:szCs w:val="24"/>
              </w:rPr>
              <w:t>8</w:t>
            </w:r>
            <w:r w:rsidRPr="00177284">
              <w:rPr>
                <w:rFonts w:ascii="標楷體" w:eastAsia="標楷體" w:hAnsi="標楷體" w:hint="eastAsia"/>
                <w:spacing w:val="-20"/>
                <w:kern w:val="2"/>
                <w:szCs w:val="24"/>
              </w:rPr>
              <w:t>.1）決定：「交財政及相關委員會處理」</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A36E015" w14:textId="77777777" w:rsidR="00FC0339" w:rsidRPr="0045180A" w:rsidRDefault="00FC0339" w:rsidP="00AB6204">
            <w:pPr>
              <w:widowControl w:val="0"/>
              <w:overflowPunct w:val="0"/>
              <w:autoSpaceDN/>
              <w:spacing w:line="350" w:lineRule="exact"/>
              <w:jc w:val="both"/>
              <w:textAlignment w:val="auto"/>
              <w:rPr>
                <w:rFonts w:ascii="標楷體" w:eastAsia="標楷體" w:hAnsi="標楷體"/>
                <w:kern w:val="2"/>
                <w:szCs w:val="24"/>
              </w:rPr>
            </w:pPr>
            <w:r w:rsidRPr="0045180A">
              <w:rPr>
                <w:rFonts w:ascii="標楷體" w:eastAsia="標楷體" w:hAnsi="標楷體" w:hint="eastAsia"/>
                <w:kern w:val="2"/>
                <w:szCs w:val="24"/>
              </w:rPr>
              <w:t>尚未審查</w:t>
            </w:r>
          </w:p>
        </w:tc>
      </w:tr>
      <w:tr w:rsidR="007C7666" w:rsidRPr="00F861BF" w14:paraId="04A2E42E"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7610C673"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7C9A2F72" w14:textId="2026C8A1" w:rsidR="007C7666" w:rsidRPr="0045180A"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交通部函，為中央政府前瞻基礎建設計畫第5期特別預算決議，</w:t>
            </w:r>
            <w:proofErr w:type="gramStart"/>
            <w:r w:rsidRPr="00DA3839">
              <w:rPr>
                <w:rFonts w:ascii="標楷體" w:eastAsia="標楷體" w:hAnsi="標楷體" w:hint="eastAsia"/>
                <w:kern w:val="2"/>
                <w:szCs w:val="24"/>
              </w:rPr>
              <w:t>檢送通案</w:t>
            </w:r>
            <w:proofErr w:type="gramEnd"/>
            <w:r w:rsidRPr="00DA3839">
              <w:rPr>
                <w:rFonts w:ascii="標楷體" w:eastAsia="標楷體" w:hAnsi="標楷體" w:hint="eastAsia"/>
                <w:kern w:val="2"/>
                <w:szCs w:val="24"/>
              </w:rPr>
              <w:t>決議（九）</w:t>
            </w:r>
            <w:proofErr w:type="gramStart"/>
            <w:r w:rsidRPr="00DA3839">
              <w:rPr>
                <w:rFonts w:ascii="標楷體" w:eastAsia="標楷體" w:hAnsi="標楷體" w:hint="eastAsia"/>
                <w:kern w:val="2"/>
                <w:szCs w:val="24"/>
              </w:rPr>
              <w:t>綠能建設</w:t>
            </w:r>
            <w:proofErr w:type="gramEnd"/>
            <w:r w:rsidRPr="00DA3839">
              <w:rPr>
                <w:rFonts w:ascii="標楷體" w:eastAsia="標楷體" w:hAnsi="標楷體" w:hint="eastAsia"/>
                <w:kern w:val="2"/>
                <w:szCs w:val="24"/>
              </w:rPr>
              <w:t>計畫執行不得使用中國製產品及</w:t>
            </w:r>
            <w:proofErr w:type="gramStart"/>
            <w:r w:rsidRPr="00DA3839">
              <w:rPr>
                <w:rFonts w:ascii="標楷體" w:eastAsia="標楷體" w:hAnsi="標楷體" w:hint="eastAsia"/>
                <w:kern w:val="2"/>
                <w:szCs w:val="24"/>
              </w:rPr>
              <w:t>僱用陸籍人士</w:t>
            </w:r>
            <w:proofErr w:type="gramEnd"/>
            <w:r w:rsidRPr="00DA3839">
              <w:rPr>
                <w:rFonts w:ascii="標楷體" w:eastAsia="標楷體" w:hAnsi="標楷體" w:hint="eastAsia"/>
                <w:kern w:val="2"/>
                <w:szCs w:val="24"/>
              </w:rPr>
              <w:t>盤點情形書面報告案。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421B2A6A" w14:textId="0AEB8B67" w:rsidR="007C7666" w:rsidRPr="00177284"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737040B" w14:textId="094FA9C4" w:rsidR="007C7666" w:rsidRPr="0045180A"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尚未審查</w:t>
            </w:r>
          </w:p>
        </w:tc>
      </w:tr>
      <w:tr w:rsidR="007C7666" w:rsidRPr="00F861BF" w14:paraId="1CF9538C"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25B5BE58"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4853ECAB" w14:textId="7716ED40"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客家委員會函，為中央政府前瞻基礎建設計畫第5期特別預算決議，檢送「前瞻基礎建設無法於特別預算期程內完成計畫」書面報告案。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56AB2686" w14:textId="5337283E"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3B67ED">
              <w:rPr>
                <w:rFonts w:ascii="標楷體" w:eastAsia="標楷體" w:hAnsi="標楷體" w:hint="eastAsia"/>
                <w:spacing w:val="-20"/>
                <w:kern w:val="2"/>
                <w:szCs w:val="24"/>
              </w:rPr>
              <w:t>第11屆第4會期第7次院會（1</w:t>
            </w:r>
            <w:r w:rsidRPr="003B67ED">
              <w:rPr>
                <w:rFonts w:ascii="標楷體" w:eastAsia="標楷體" w:hAnsi="標楷體"/>
                <w:spacing w:val="-20"/>
                <w:kern w:val="2"/>
                <w:szCs w:val="24"/>
              </w:rPr>
              <w:t>1</w:t>
            </w:r>
            <w:r w:rsidRPr="003B67ED">
              <w:rPr>
                <w:rFonts w:ascii="標楷體" w:eastAsia="標楷體" w:hAnsi="標楷體" w:hint="eastAsia"/>
                <w:spacing w:val="-20"/>
                <w:kern w:val="2"/>
                <w:szCs w:val="24"/>
              </w:rPr>
              <w:t>4.10.3</w:t>
            </w:r>
            <w:r w:rsidRPr="003B67ED">
              <w:rPr>
                <w:rFonts w:ascii="標楷體" w:eastAsia="標楷體" w:hAnsi="標楷體"/>
                <w:spacing w:val="-20"/>
                <w:kern w:val="2"/>
                <w:szCs w:val="24"/>
              </w:rPr>
              <w:t>1</w:t>
            </w:r>
            <w:r w:rsidRPr="003B67ED">
              <w:rPr>
                <w:rFonts w:ascii="標楷體" w:eastAsia="標楷體" w:hAnsi="標楷體" w:hint="eastAsia"/>
                <w:spacing w:val="-20"/>
                <w:kern w:val="2"/>
                <w:szCs w:val="24"/>
              </w:rPr>
              <w:t>）決定：「交財政及相關委員會審查」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7EF1CAAD" w14:textId="7065108F" w:rsidR="007C7666" w:rsidRPr="003B67E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尚未審查</w:t>
            </w:r>
          </w:p>
        </w:tc>
      </w:tr>
      <w:tr w:rsidR="007C7666" w:rsidRPr="00F861BF" w14:paraId="700DA6E9"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5E409749"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6EF8B16B" w14:textId="3FB40B0E"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經濟部函，為中央政府前瞻基礎建設計畫第5期特別預算決議，檢送「前瞻基礎建設無法於特別預算期程內完成計畫」書面報告案。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55BB5745" w14:textId="227B655A" w:rsidR="007C7666" w:rsidRPr="003B67E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3B67ED">
              <w:rPr>
                <w:rFonts w:ascii="標楷體" w:eastAsia="標楷體" w:hAnsi="標楷體" w:hint="eastAsia"/>
                <w:spacing w:val="-20"/>
                <w:kern w:val="2"/>
                <w:szCs w:val="24"/>
              </w:rPr>
              <w:t>第11屆第4會期第7次院會（114.10.31）決定：「交財政及相關委員會審查」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0F0FE695" w14:textId="3E1645B0" w:rsidR="007C7666" w:rsidRPr="003B67E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3B67ED">
              <w:rPr>
                <w:rFonts w:ascii="標楷體" w:eastAsia="標楷體" w:hAnsi="標楷體" w:hint="eastAsia"/>
                <w:kern w:val="2"/>
                <w:szCs w:val="24"/>
              </w:rPr>
              <w:t>尚未審查</w:t>
            </w:r>
          </w:p>
        </w:tc>
      </w:tr>
      <w:tr w:rsidR="007C7666" w:rsidRPr="00F861BF" w14:paraId="6D9EC71F"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7C1553D8"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593E879E" w14:textId="1B1A05DE" w:rsidR="007C7666" w:rsidRPr="007355BA"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proofErr w:type="gramStart"/>
            <w:r w:rsidRPr="007355BA">
              <w:rPr>
                <w:rFonts w:ascii="標楷體" w:eastAsia="標楷體" w:hAnsi="標楷體" w:hint="eastAsia"/>
                <w:kern w:val="2"/>
                <w:szCs w:val="24"/>
              </w:rPr>
              <w:t>文化部函</w:t>
            </w:r>
            <w:proofErr w:type="gramEnd"/>
            <w:r w:rsidRPr="007355BA">
              <w:rPr>
                <w:rFonts w:ascii="標楷體" w:eastAsia="標楷體" w:hAnsi="標楷體" w:hint="eastAsia"/>
                <w:kern w:val="2"/>
                <w:szCs w:val="24"/>
              </w:rPr>
              <w:t>，為中央政府前瞻基礎建設計畫第5期特別預算決議，檢送第12款第1項決議（五）專案報告，請查照案。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EE5A5DE" w14:textId="6899CE68" w:rsidR="007C7666" w:rsidRPr="007355BA"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7355BA">
              <w:rPr>
                <w:rFonts w:ascii="標楷體" w:eastAsia="標楷體" w:hAnsi="標楷體" w:hint="eastAsia"/>
                <w:spacing w:val="-20"/>
                <w:kern w:val="2"/>
                <w:szCs w:val="24"/>
              </w:rPr>
              <w:t>第11屆第4會期第1</w:t>
            </w:r>
            <w:r w:rsidRPr="007355BA">
              <w:rPr>
                <w:rFonts w:ascii="標楷體" w:eastAsia="標楷體" w:hAnsi="標楷體"/>
                <w:spacing w:val="-20"/>
                <w:kern w:val="2"/>
                <w:szCs w:val="24"/>
              </w:rPr>
              <w:t>0</w:t>
            </w:r>
            <w:r w:rsidRPr="007355BA">
              <w:rPr>
                <w:rFonts w:ascii="標楷體" w:eastAsia="標楷體" w:hAnsi="標楷體" w:hint="eastAsia"/>
                <w:spacing w:val="-20"/>
                <w:kern w:val="2"/>
                <w:szCs w:val="24"/>
              </w:rPr>
              <w:t>次院會（114.11.</w:t>
            </w:r>
            <w:r w:rsidRPr="007355BA">
              <w:rPr>
                <w:rFonts w:ascii="標楷體" w:eastAsia="標楷體" w:hAnsi="標楷體"/>
                <w:spacing w:val="-20"/>
                <w:kern w:val="2"/>
                <w:szCs w:val="24"/>
              </w:rPr>
              <w:t>2</w:t>
            </w:r>
            <w:r w:rsidRPr="007355BA">
              <w:rPr>
                <w:rFonts w:ascii="標楷體" w:eastAsia="標楷體" w:hAnsi="標楷體" w:hint="eastAsia"/>
                <w:spacing w:val="-20"/>
                <w:kern w:val="2"/>
                <w:szCs w:val="24"/>
              </w:rPr>
              <w:t>1）決定：「交財政及相關委員會處理」</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5B191DF3" w14:textId="1A4BA8D0" w:rsidR="007C7666" w:rsidRPr="007355BA" w:rsidRDefault="007C7666" w:rsidP="00AB6204">
            <w:pPr>
              <w:widowControl w:val="0"/>
              <w:overflowPunct w:val="0"/>
              <w:autoSpaceDN/>
              <w:spacing w:line="350" w:lineRule="exact"/>
              <w:jc w:val="both"/>
              <w:textAlignment w:val="auto"/>
              <w:rPr>
                <w:rFonts w:ascii="標楷體" w:eastAsia="標楷體" w:hAnsi="標楷體"/>
                <w:kern w:val="2"/>
                <w:szCs w:val="24"/>
              </w:rPr>
            </w:pPr>
            <w:r w:rsidRPr="007355BA">
              <w:rPr>
                <w:rFonts w:ascii="標楷體" w:eastAsia="標楷體" w:hAnsi="標楷體" w:hint="eastAsia"/>
                <w:kern w:val="2"/>
                <w:szCs w:val="24"/>
              </w:rPr>
              <w:t>尚未審查</w:t>
            </w:r>
          </w:p>
        </w:tc>
      </w:tr>
      <w:tr w:rsidR="007C7666" w:rsidRPr="00F861BF" w14:paraId="0A9CDD30"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1594520B"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761C1AC7" w14:textId="153533DB" w:rsidR="007C7666" w:rsidRPr="00DA3839"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2F3C39A2" w14:textId="35130A2A" w:rsidR="007C7666" w:rsidRPr="00DA3839"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347BC0B6" w14:textId="3679AA2D" w:rsidR="007C7666" w:rsidRPr="00DA3839"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尚未審查</w:t>
            </w:r>
          </w:p>
        </w:tc>
      </w:tr>
      <w:tr w:rsidR="007C7666" w:rsidRPr="00F861BF" w14:paraId="3F99DC9F"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5BD06B27"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65AB9B58" w14:textId="5370B5D1"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教育部函，為中央政府前瞻基礎建設計畫第5期特別預算決議，檢送該部主管第2項決議（五）「高級中等以下學校雙語教育執行情形及成效」書面報告案。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0373798E" w14:textId="7862394E"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00AF65C" w14:textId="7704B081"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7C7666" w:rsidRPr="00F861BF" w14:paraId="767D15EB" w14:textId="77777777" w:rsidTr="00B54C80">
        <w:trPr>
          <w:trHeight w:val="1077"/>
          <w:jc w:val="center"/>
        </w:trPr>
        <w:tc>
          <w:tcPr>
            <w:tcW w:w="616" w:type="dxa"/>
            <w:tcBorders>
              <w:top w:val="single" w:sz="4" w:space="0" w:color="auto"/>
              <w:left w:val="single" w:sz="12" w:space="0" w:color="auto"/>
              <w:bottom w:val="single" w:sz="4" w:space="0" w:color="auto"/>
              <w:right w:val="single" w:sz="4" w:space="0" w:color="auto"/>
            </w:tcBorders>
          </w:tcPr>
          <w:p w14:paraId="43518BB0"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4" w:space="0" w:color="auto"/>
              <w:right w:val="single" w:sz="4" w:space="0" w:color="auto"/>
            </w:tcBorders>
          </w:tcPr>
          <w:p w14:paraId="2A68A96B" w14:textId="6EC070B4"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教育部函，為中央政府前瞻基礎建設計畫第5期特別預算決議，檢送該部主管第2項決議（六）「雙語政策教育相關議題」書面報告案。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C38367B" w14:textId="03830128"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38EC088" w14:textId="580A320C"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7C7666" w:rsidRPr="00F861BF" w14:paraId="5D1CCA88"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15C26A8B" w14:textId="77777777" w:rsidR="007C7666" w:rsidRPr="00F861BF" w:rsidRDefault="007C7666"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5E7E0BD8" w14:textId="784F25BA"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教育部函，為中央政府前瞻基礎建設計畫第5期特別預算決議，檢送該部主管第2項決議（七）「雙語政策教育相關議題」書面報告案。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49943E6" w14:textId="7A4F286E" w:rsidR="007C7666" w:rsidRPr="00D7231D" w:rsidRDefault="007C7666"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第11屆第4會期第14次院會(114.12.12)決定：「交財政及相關委員會審查」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26CE8DA5" w14:textId="7F8CF188" w:rsidR="007C7666" w:rsidRPr="00D7231D" w:rsidRDefault="007C7666" w:rsidP="00AB6204">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尚未審查</w:t>
            </w:r>
          </w:p>
        </w:tc>
      </w:tr>
      <w:tr w:rsidR="002643DC" w:rsidRPr="00F861BF" w14:paraId="25B1DFE0"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60A0BA9B"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1123B9EF" w14:textId="23A4F519"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內政部函，為中央政府前瞻基礎建設計畫第5期特別預算決議，檢送無法於特別預算期程內完成計畫之書面報告案。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2A0AF56" w14:textId="30E28A8A"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97341D9" w14:textId="3A65C56C"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294F0349"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46A94CF3"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67F9E2BD" w14:textId="685A787F"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內政部函，為中央政府前瞻基礎建設計畫第5期特別預算決議，檢送特別預算累計實現數占預算數未達80％進度管控書面報告案。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787C4C0A" w14:textId="47E74436"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37E249A" w14:textId="1C091E2E"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3B508554" w14:textId="77777777" w:rsidTr="00B54C80">
        <w:trPr>
          <w:trHeight w:val="1077"/>
          <w:jc w:val="center"/>
        </w:trPr>
        <w:tc>
          <w:tcPr>
            <w:tcW w:w="616" w:type="dxa"/>
            <w:tcBorders>
              <w:top w:val="single" w:sz="12" w:space="0" w:color="auto"/>
              <w:left w:val="single" w:sz="12" w:space="0" w:color="auto"/>
              <w:bottom w:val="single" w:sz="4" w:space="0" w:color="auto"/>
              <w:right w:val="single" w:sz="4" w:space="0" w:color="auto"/>
            </w:tcBorders>
          </w:tcPr>
          <w:p w14:paraId="086B7238"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4" w:space="0" w:color="auto"/>
              <w:right w:val="single" w:sz="4" w:space="0" w:color="auto"/>
            </w:tcBorders>
          </w:tcPr>
          <w:p w14:paraId="1D0987F7" w14:textId="4F46CA54"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國家發展委員會函，為中央政府前瞻基礎建設計畫第5期特別預算決議，檢送無法於特別預算期程內完成計畫之書面報告案。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1B1DC5C" w14:textId="4F701057"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F5F6FCA" w14:textId="494268D9"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2643DC" w:rsidRPr="00F861BF" w14:paraId="5D7BAE3D" w14:textId="77777777" w:rsidTr="00B54C80">
        <w:trPr>
          <w:trHeight w:val="1077"/>
          <w:jc w:val="center"/>
        </w:trPr>
        <w:tc>
          <w:tcPr>
            <w:tcW w:w="616" w:type="dxa"/>
            <w:tcBorders>
              <w:top w:val="single" w:sz="4" w:space="0" w:color="auto"/>
              <w:left w:val="single" w:sz="12" w:space="0" w:color="auto"/>
              <w:bottom w:val="single" w:sz="12" w:space="0" w:color="auto"/>
              <w:right w:val="single" w:sz="4" w:space="0" w:color="auto"/>
            </w:tcBorders>
          </w:tcPr>
          <w:p w14:paraId="2196C387" w14:textId="77777777" w:rsidR="002643DC" w:rsidRPr="00F861BF" w:rsidRDefault="002643DC"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4" w:space="0" w:color="auto"/>
              <w:left w:val="single" w:sz="4" w:space="0" w:color="auto"/>
              <w:bottom w:val="single" w:sz="12" w:space="0" w:color="auto"/>
              <w:right w:val="single" w:sz="4" w:space="0" w:color="auto"/>
            </w:tcBorders>
          </w:tcPr>
          <w:p w14:paraId="2FD7D6E7" w14:textId="544BB3A7"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國家發展委員會函，為中央政府前瞻基礎建設計畫第5期特別預算決議，檢送無法於特別預算期程內完成計畫之書面報告案。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065C32FD" w14:textId="0E732413" w:rsidR="002643DC" w:rsidRPr="00C47FE3" w:rsidRDefault="002643DC"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C47FE3">
              <w:rPr>
                <w:rFonts w:ascii="標楷體" w:eastAsia="標楷體" w:hAnsi="標楷體" w:hint="eastAsia"/>
                <w:spacing w:val="-20"/>
                <w:kern w:val="2"/>
                <w:szCs w:val="24"/>
              </w:rPr>
              <w:t>第11屆第5會期第3次院會（115.3.13）決定：「交財政及相關委員會審查」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1A1CC9F0" w14:textId="7E25652A" w:rsidR="002643DC" w:rsidRPr="00C47FE3" w:rsidRDefault="002643DC" w:rsidP="00AB6204">
            <w:pPr>
              <w:widowControl w:val="0"/>
              <w:overflowPunct w:val="0"/>
              <w:autoSpaceDN/>
              <w:spacing w:line="350" w:lineRule="exact"/>
              <w:jc w:val="both"/>
              <w:textAlignment w:val="auto"/>
              <w:rPr>
                <w:rFonts w:ascii="標楷體" w:eastAsia="標楷體" w:hAnsi="標楷體"/>
                <w:kern w:val="2"/>
                <w:szCs w:val="24"/>
              </w:rPr>
            </w:pPr>
            <w:r w:rsidRPr="00C47FE3">
              <w:rPr>
                <w:rFonts w:ascii="標楷體" w:eastAsia="標楷體" w:hAnsi="標楷體" w:hint="eastAsia"/>
                <w:kern w:val="2"/>
                <w:szCs w:val="24"/>
              </w:rPr>
              <w:t>尚未審查</w:t>
            </w:r>
          </w:p>
        </w:tc>
      </w:tr>
      <w:tr w:rsidR="00C47FE3" w:rsidRPr="00F861BF" w14:paraId="768A74A9" w14:textId="77777777" w:rsidTr="00B54C80">
        <w:trPr>
          <w:trHeight w:val="1077"/>
          <w:jc w:val="center"/>
        </w:trPr>
        <w:tc>
          <w:tcPr>
            <w:tcW w:w="616" w:type="dxa"/>
            <w:tcBorders>
              <w:top w:val="single" w:sz="12" w:space="0" w:color="auto"/>
              <w:left w:val="single" w:sz="12" w:space="0" w:color="auto"/>
              <w:bottom w:val="single" w:sz="12" w:space="0" w:color="auto"/>
              <w:right w:val="single" w:sz="4" w:space="0" w:color="auto"/>
            </w:tcBorders>
          </w:tcPr>
          <w:p w14:paraId="1A6CECA6" w14:textId="77777777" w:rsidR="00C47FE3" w:rsidRPr="00F861BF" w:rsidRDefault="00C47FE3" w:rsidP="00AB6204">
            <w:pPr>
              <w:widowControl w:val="0"/>
              <w:numPr>
                <w:ilvl w:val="0"/>
                <w:numId w:val="53"/>
              </w:numPr>
              <w:overflowPunct w:val="0"/>
              <w:autoSpaceDN/>
              <w:spacing w:line="350" w:lineRule="exact"/>
              <w:jc w:val="both"/>
              <w:textAlignment w:val="auto"/>
              <w:rPr>
                <w:rFonts w:ascii="標楷體" w:eastAsia="標楷體" w:hAnsi="標楷體"/>
                <w:b/>
                <w:color w:val="7030A0"/>
                <w:kern w:val="2"/>
                <w:szCs w:val="24"/>
              </w:rPr>
            </w:pPr>
          </w:p>
        </w:tc>
        <w:tc>
          <w:tcPr>
            <w:tcW w:w="4744" w:type="dxa"/>
            <w:tcBorders>
              <w:top w:val="single" w:sz="12" w:space="0" w:color="auto"/>
              <w:left w:val="single" w:sz="4" w:space="0" w:color="auto"/>
              <w:bottom w:val="single" w:sz="12" w:space="0" w:color="auto"/>
              <w:right w:val="single" w:sz="4" w:space="0" w:color="auto"/>
            </w:tcBorders>
          </w:tcPr>
          <w:p w14:paraId="5FBF5972" w14:textId="20D7A8DA" w:rsidR="00C47FE3" w:rsidRPr="002D6693" w:rsidRDefault="00D33E70" w:rsidP="00AB6204">
            <w:pPr>
              <w:widowControl w:val="0"/>
              <w:overflowPunct w:val="0"/>
              <w:autoSpaceDN/>
              <w:snapToGrid w:val="0"/>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原住民族委員會函，為中央政府前瞻基礎建設計畫第5期特別預算決議，檢送第2款第3項決議（四）預算凍結100萬元書面報告案。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4AD74CA5" w14:textId="685EB8D3" w:rsidR="00C47FE3" w:rsidRPr="002D6693" w:rsidRDefault="00C47FE3" w:rsidP="00AB6204">
            <w:pPr>
              <w:widowControl w:val="0"/>
              <w:overflowPunct w:val="0"/>
              <w:autoSpaceDN/>
              <w:snapToGrid w:val="0"/>
              <w:spacing w:line="35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第11屆第5會期第5次院會（115.3.27）決定：「交財政及相關委員會處理」</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A434CD" w14:textId="4B84A57B" w:rsidR="00C47FE3" w:rsidRPr="002D6693" w:rsidRDefault="00C47FE3" w:rsidP="00AB6204">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尚未處理</w:t>
            </w:r>
          </w:p>
        </w:tc>
      </w:tr>
    </w:tbl>
    <w:p w14:paraId="385FBA34" w14:textId="77777777" w:rsidR="00FC0339" w:rsidRDefault="00FC0339" w:rsidP="00FC0339">
      <w:pPr>
        <w:pStyle w:val="3"/>
        <w:spacing w:beforeLines="50" w:before="180" w:afterLines="50" w:after="180"/>
      </w:pPr>
      <w:r>
        <w:rPr>
          <w:rFonts w:hint="eastAsia"/>
          <w:b w:val="0"/>
          <w:kern w:val="2"/>
          <w:sz w:val="28"/>
          <w:szCs w:val="28"/>
        </w:rPr>
        <w:t xml:space="preserve"> </w:t>
      </w:r>
      <w:r w:rsidRPr="007D4AFD">
        <w:rPr>
          <w:rFonts w:hint="eastAsia"/>
          <w:bCs w:val="0"/>
          <w:kern w:val="2"/>
          <w:sz w:val="28"/>
          <w:szCs w:val="28"/>
        </w:rPr>
        <w:t xml:space="preserve"> </w:t>
      </w:r>
      <w:bookmarkStart w:id="55" w:name="_Toc207872793"/>
      <w:r w:rsidRPr="007D4AFD">
        <w:rPr>
          <w:bCs w:val="0"/>
          <w:kern w:val="2"/>
          <w:sz w:val="28"/>
          <w:szCs w:val="28"/>
        </w:rPr>
        <w:t>8.</w:t>
      </w:r>
      <w:r w:rsidRPr="00255145">
        <w:rPr>
          <w:rFonts w:hint="eastAsia"/>
          <w:spacing w:val="-20"/>
          <w:kern w:val="2"/>
          <w:sz w:val="28"/>
          <w:szCs w:val="28"/>
        </w:rPr>
        <w:t>中央政府</w:t>
      </w:r>
      <w:proofErr w:type="gramStart"/>
      <w:r w:rsidRPr="00255145">
        <w:rPr>
          <w:rFonts w:hint="eastAsia"/>
          <w:spacing w:val="-20"/>
          <w:kern w:val="2"/>
          <w:sz w:val="28"/>
          <w:szCs w:val="28"/>
        </w:rPr>
        <w:t>疫</w:t>
      </w:r>
      <w:proofErr w:type="gramEnd"/>
      <w:r w:rsidRPr="00255145">
        <w:rPr>
          <w:rFonts w:hint="eastAsia"/>
          <w:spacing w:val="-20"/>
          <w:kern w:val="2"/>
          <w:sz w:val="28"/>
          <w:szCs w:val="28"/>
        </w:rPr>
        <w:t>後強化經濟與社會韌性及全民共享經濟成果特別預算案（115案）</w:t>
      </w:r>
      <w:bookmarkEnd w:id="55"/>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7"/>
        <w:gridCol w:w="4670"/>
        <w:gridCol w:w="2721"/>
        <w:gridCol w:w="1701"/>
      </w:tblGrid>
      <w:tr w:rsidR="00FC0339" w:rsidRPr="00B95A07" w14:paraId="06CC9AD9" w14:textId="77777777" w:rsidTr="00BF586D">
        <w:trPr>
          <w:trHeight w:val="680"/>
          <w:jc w:val="center"/>
        </w:trPr>
        <w:tc>
          <w:tcPr>
            <w:tcW w:w="647" w:type="dxa"/>
            <w:tcBorders>
              <w:top w:val="single" w:sz="12" w:space="0" w:color="auto"/>
              <w:left w:val="single" w:sz="12" w:space="0" w:color="auto"/>
              <w:bottom w:val="single" w:sz="12" w:space="0" w:color="auto"/>
              <w:right w:val="single" w:sz="4" w:space="0" w:color="auto"/>
            </w:tcBorders>
            <w:vAlign w:val="center"/>
          </w:tcPr>
          <w:p w14:paraId="4B7722B9" w14:textId="77777777" w:rsidR="00FC0339" w:rsidRPr="00B95A07" w:rsidRDefault="00FC0339" w:rsidP="004C3B3A">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347BF823" w14:textId="77777777" w:rsidR="00FC0339" w:rsidRPr="00B95A07" w:rsidRDefault="00FC0339" w:rsidP="004C3B3A">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12EB23E5" w14:textId="77777777" w:rsidR="00FC0339" w:rsidRPr="00B95A07" w:rsidRDefault="00FC0339" w:rsidP="004C3B3A">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61CCBF1D" w14:textId="77777777" w:rsidR="00FC0339" w:rsidRPr="00B95A07" w:rsidRDefault="00FC0339" w:rsidP="004C3B3A">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FC0339" w:rsidRPr="00B95A07" w14:paraId="4F6D86B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5D2C1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B71E744"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後強化經濟與社會韌性及全民共享經濟成果特別預算決議，檢送國庫急需大量資金具體措施書面報告案。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C2056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D570BD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82F2ACF"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37D5743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12D75C9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行政院主計總處函為中央政府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後強化經濟與社會韌性及全民共享經濟成果特別預算決議，檢送媒體政策及業務宣導費用之標準及應用書面報告案。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B089A3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411567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2934B56"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748A32A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4C5CFE9"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財政部函為中央政府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後強化經濟與社會韌性及全民共享經濟成果特別預算決議，檢送捐贈專戶書面報告案。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63C6141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40FE306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A57974D"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17BE085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7053EE2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後強化經濟與社會韌性及全民共享經濟成果特別預算決議，檢送第1項決議（二）及（十一）書面報告案。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EE4B04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064C5B4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8B4728" w14:textId="77777777" w:rsidTr="00BF586D">
        <w:trPr>
          <w:trHeight w:val="416"/>
          <w:jc w:val="center"/>
        </w:trPr>
        <w:tc>
          <w:tcPr>
            <w:tcW w:w="647" w:type="dxa"/>
            <w:tcBorders>
              <w:top w:val="single" w:sz="4" w:space="0" w:color="auto"/>
              <w:left w:val="single" w:sz="12" w:space="0" w:color="auto"/>
              <w:bottom w:val="single" w:sz="4" w:space="0" w:color="auto"/>
              <w:right w:val="single" w:sz="4" w:space="0" w:color="auto"/>
            </w:tcBorders>
          </w:tcPr>
          <w:p w14:paraId="4D54484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564B2F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後強化經濟與社會韌性及全民共享經濟成果特別預算決議，檢送該部決議（六）、（九）及（十五）書面報告案。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318C6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EE46F3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C0F3B7" w14:textId="77777777" w:rsidTr="00BF586D">
        <w:trPr>
          <w:trHeight w:val="558"/>
          <w:jc w:val="center"/>
        </w:trPr>
        <w:tc>
          <w:tcPr>
            <w:tcW w:w="647" w:type="dxa"/>
            <w:tcBorders>
              <w:top w:val="single" w:sz="4" w:space="0" w:color="auto"/>
              <w:left w:val="single" w:sz="12" w:space="0" w:color="auto"/>
              <w:bottom w:val="single" w:sz="4" w:space="0" w:color="auto"/>
              <w:right w:val="single" w:sz="4" w:space="0" w:color="auto"/>
            </w:tcBorders>
          </w:tcPr>
          <w:p w14:paraId="7635898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EE991C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後強化經濟與社會韌性及全民共享經濟成果特別預算決議，檢送「300億元擴大租金補貼計畫與社會住宅興辦計畫之檢討與改善方案」書面報告案。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18B414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6536E7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925F1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A5287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B1E5ECF"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後強化經濟與社會韌性及全民共享經濟成果特別預算決議，檢送「300億元擴大租金補貼計畫與社會住宅興辦計畫之問題與改善方案」書面報告案。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727F50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2EEFDF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AC1FC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B58196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D368E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後強化經濟與社會韌性及全民共享經濟成果特別預算決議，檢送加速興建社會住宅措施書面報告案。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26C094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5AD052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4A6E0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B4B26D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1E36B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後強化經濟與社會韌性及全民共享經濟成果特別預算決議，檢送「社會住宅興建進度與策進規劃及租屋市場改善措施」書面報告案。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25C2E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B2E92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B620A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0ED06C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0299414"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後強化經濟與社會韌性及全民共享經濟成果特別預算決議，檢送擴大租金補貼計畫書面報告案。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62274F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2ED2BC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28C870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910787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405253A" w14:textId="5A9F010C"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危老建築物</w:t>
            </w:r>
            <w:proofErr w:type="gramEnd"/>
            <w:r w:rsidRPr="00B95A07">
              <w:rPr>
                <w:rFonts w:ascii="標楷體" w:eastAsia="標楷體" w:hAnsi="標楷體" w:hint="eastAsia"/>
                <w:kern w:val="2"/>
                <w:szCs w:val="24"/>
              </w:rPr>
              <w:t>耐震能力評估執行情形」書面報告案。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71DCF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36C0B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81404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425AB4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428AD6C"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後強化經濟與社會韌性及全民共享經濟成果特別預算決議，檢送多元減輕國民居住負擔書面報告。</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791BE8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4841E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725686A"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4301FDD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3E74C04E"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內政部函為中央政府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後強化經濟與社會韌性及全民共享經濟成果特別預算決議，檢送減輕國民居住負擔書面報告案。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200252F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1434C2E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65FA50"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01237E3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9AD669C"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後強化經濟與社會韌性及全民共享經濟成果特別預算決議，檢送國營事業虧損情形書面報告案。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C4640B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4E2DB42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99D24C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540B25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E06A74B"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後強化經濟與社會韌性及全民共享經濟成果特別預算決議，檢送「電價調整之說明」書面報告案。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04CD37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5979A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55995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C98E51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98CA44"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後強化經濟與社會韌性及全民共享經濟成果特別預算決議，檢送「中小企業面對ESG產業因應與中小企業低碳化升級」書面報告案。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946DA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940003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209FB8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9E9A55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37977B6"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後強化經濟與社會韌性及全民共享經濟成果特別預算決議，檢送「中小企業</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後振興轉型資金協助措施」書面報告案。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5F271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0F0D43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228464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40330B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7027E3" w14:textId="77777777" w:rsidR="00FC0339" w:rsidRPr="00B95A07" w:rsidRDefault="00FC0339" w:rsidP="004C3B3A">
            <w:pPr>
              <w:widowControl w:val="0"/>
              <w:overflowPunct w:val="0"/>
              <w:autoSpaceDN/>
              <w:snapToGrid w:val="0"/>
              <w:spacing w:line="33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後強化經濟與社會韌性及全民共享經濟成果特別預算決議，檢送「協助中小企業</w:t>
            </w:r>
            <w:proofErr w:type="gramStart"/>
            <w:r w:rsidRPr="00B95A07">
              <w:rPr>
                <w:rFonts w:ascii="標楷體" w:eastAsia="標楷體" w:hAnsi="標楷體" w:hint="eastAsia"/>
                <w:kern w:val="2"/>
                <w:szCs w:val="24"/>
              </w:rPr>
              <w:t>提升資安能力</w:t>
            </w:r>
            <w:proofErr w:type="gramEnd"/>
            <w:r w:rsidRPr="00B95A07">
              <w:rPr>
                <w:rFonts w:ascii="標楷體" w:eastAsia="標楷體" w:hAnsi="標楷體" w:hint="eastAsia"/>
                <w:kern w:val="2"/>
                <w:szCs w:val="24"/>
              </w:rPr>
              <w:t>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EB6E64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AE636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AA0D29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E1BEB4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01ED1F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後強化經濟與社會韌性及全民共享經濟成果特別預算決議，檢送「輔導中小企業出口</w:t>
            </w:r>
            <w:proofErr w:type="gramStart"/>
            <w:r w:rsidRPr="00B95A07">
              <w:rPr>
                <w:rFonts w:ascii="標楷體" w:eastAsia="標楷體" w:hAnsi="標楷體" w:hint="eastAsia"/>
                <w:kern w:val="2"/>
                <w:szCs w:val="24"/>
              </w:rPr>
              <w:t>產品減碳包裝</w:t>
            </w:r>
            <w:proofErr w:type="gramEnd"/>
            <w:r w:rsidRPr="00B95A07">
              <w:rPr>
                <w:rFonts w:ascii="標楷體" w:eastAsia="標楷體" w:hAnsi="標楷體" w:hint="eastAsia"/>
                <w:kern w:val="2"/>
                <w:szCs w:val="24"/>
              </w:rPr>
              <w:t>設計之辦理情形」書面報告案。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691D1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08EA01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9601C8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6BCFB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AF7DAA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後協助中小企業低碳及智慧化升級轉型作法」書面報告案。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18CADC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F2CAF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ECFEEA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7340C0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2BDB12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後強化經濟與社會韌性及全民共享經濟成果特別預算決議，檢送檢討能源政策書面報告案。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242B5E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4965B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AE9D2C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A02657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FB4AF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後強化經濟與社會韌性及全民共享經濟成果特別預算決議，檢送「推動傳統市場空間活化及升級轉型規劃方案」書面報告案。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B76C8A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6FD9FD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E6A8CF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747BD5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6376A2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後強化經濟與社會韌性及全民共享經濟成果特別預算決議，檢送「推動傳統市集攤</w:t>
            </w:r>
            <w:proofErr w:type="gramStart"/>
            <w:r w:rsidRPr="00B95A07">
              <w:rPr>
                <w:rFonts w:ascii="標楷體" w:eastAsia="標楷體" w:hAnsi="標楷體" w:hint="eastAsia"/>
                <w:kern w:val="2"/>
                <w:szCs w:val="24"/>
              </w:rPr>
              <w:t>舖疫</w:t>
            </w:r>
            <w:proofErr w:type="gramEnd"/>
            <w:r w:rsidRPr="00B95A07">
              <w:rPr>
                <w:rFonts w:ascii="標楷體" w:eastAsia="標楷體" w:hAnsi="標楷體" w:hint="eastAsia"/>
                <w:kern w:val="2"/>
                <w:szCs w:val="24"/>
              </w:rPr>
              <w:t>後強化產業體質升級轉型計畫」書面報告案。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6EF3E5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368A7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E2AD77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AE86E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A7ABF2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後強化經濟與社會韌性及全民共享經濟成果特別預算決議，檢送政策及業務宣導費規劃書面報告案。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036C6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863226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1FBAF9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984C6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9B85F1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後強化經濟與社會韌性及全民共享經濟成果特別預算決議，檢送本次特別預算各年度具體計畫項目書面報告案。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124D45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F3D9E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6F32E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F8BF59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758A0F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後強化經濟與社會韌性及全民共享經濟成果特別預算決議，檢送推動街區店家升級轉型書面報告案。</w:t>
            </w:r>
          </w:p>
          <w:p w14:paraId="4E2486D6"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55AEC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41F363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434775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1014CE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9EFB9D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後強化經濟與社會韌性及全民共享經濟成果特別預算決議，檢送「國營及公股事業促銷加碼方案」書面報告案。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CB9665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F97F8E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13A502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BD2C15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F4ECDD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後強化經濟與社會韌性及全民共享經濟成果特別預算決議，檢送「台糖公司自然碳</w:t>
            </w:r>
            <w:proofErr w:type="gramStart"/>
            <w:r w:rsidRPr="00B95A07">
              <w:rPr>
                <w:rFonts w:ascii="標楷體" w:eastAsia="標楷體" w:hAnsi="標楷體" w:hint="eastAsia"/>
                <w:kern w:val="2"/>
                <w:szCs w:val="24"/>
              </w:rPr>
              <w:t>匯</w:t>
            </w:r>
            <w:proofErr w:type="gramEnd"/>
            <w:r w:rsidRPr="00B95A07">
              <w:rPr>
                <w:rFonts w:ascii="標楷體" w:eastAsia="標楷體" w:hAnsi="標楷體" w:hint="eastAsia"/>
                <w:kern w:val="2"/>
                <w:szCs w:val="24"/>
              </w:rPr>
              <w:t>功能盤點評析」書面報告案。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D3B784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D8277C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77B29D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522DFC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5EFEB26"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後專案貸款審慎</w:t>
            </w:r>
            <w:proofErr w:type="gramStart"/>
            <w:r w:rsidRPr="00B95A07">
              <w:rPr>
                <w:rFonts w:ascii="標楷體" w:eastAsia="標楷體" w:hAnsi="標楷體" w:hint="eastAsia"/>
                <w:kern w:val="2"/>
                <w:szCs w:val="24"/>
              </w:rPr>
              <w:t>研</w:t>
            </w:r>
            <w:proofErr w:type="gramEnd"/>
            <w:r w:rsidRPr="00B95A07">
              <w:rPr>
                <w:rFonts w:ascii="標楷體" w:eastAsia="標楷體" w:hAnsi="標楷體" w:hint="eastAsia"/>
                <w:kern w:val="2"/>
                <w:szCs w:val="24"/>
              </w:rPr>
              <w:t>擬適用對象範圍等相關規範」書面報告案。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1CF56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2007AF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D62E2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B0095C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07E3B5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後專案貸款強化風險管控」書面報告案。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5B69EB2"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F2C75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D5E67F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0B65F9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F7D3B1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後專案貸款推動作法」書面報告案。</w:t>
            </w:r>
          </w:p>
          <w:p w14:paraId="42516E3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FD69E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CD39DE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38377B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9C815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F6D2120" w14:textId="283A9022"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漁電共生</w:t>
            </w:r>
            <w:proofErr w:type="gramEnd"/>
            <w:r w:rsidRPr="00B95A07">
              <w:rPr>
                <w:rFonts w:ascii="標楷體" w:eastAsia="標楷體" w:hAnsi="標楷體" w:hint="eastAsia"/>
                <w:kern w:val="2"/>
                <w:szCs w:val="24"/>
              </w:rPr>
              <w:t>改善制度」書面報告案。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89CAFC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E1129F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A7CE33"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5948DE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F4B1DE4" w14:textId="69B84389"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後強化經濟與社會韌性及全民共享經濟成果特別預算決議，檢送「經濟部編列資本門經費報告」書面報告案。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FC6744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B6736A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AF94A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D9E633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50923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後強化經濟與社會韌性及全民共享經濟成果特別預算決議，檢送商業服務業因應碳盤查及綠色認證書面報告案。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06170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AAE599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E7CD9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3E6975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47F7A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後強化經濟與社會韌性及全民共享經濟成果特別預算決議，檢送「我國能源轉型及再生能源推動」書面報告案。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3F4E43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4E2DE7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63448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6BFB9D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4489DC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w:t>
            </w:r>
            <w:proofErr w:type="gramStart"/>
            <w:r w:rsidRPr="00B95A07">
              <w:rPr>
                <w:rFonts w:ascii="標楷體" w:eastAsia="標楷體" w:hAnsi="標楷體" w:hint="eastAsia"/>
                <w:kern w:val="2"/>
                <w:szCs w:val="24"/>
              </w:rPr>
              <w:t>特登工廠</w:t>
            </w:r>
            <w:proofErr w:type="gramEnd"/>
            <w:r w:rsidRPr="00B95A07">
              <w:rPr>
                <w:rFonts w:ascii="標楷體" w:eastAsia="標楷體" w:hAnsi="標楷體" w:hint="eastAsia"/>
                <w:kern w:val="2"/>
                <w:szCs w:val="24"/>
              </w:rPr>
              <w:t>消防設備標準」書面報告案。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D8E79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C39EDC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121F20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C49D8F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14A23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後強化經濟與社會韌性及全民共享經濟成果特別預算決議，檢送「推動傳統市集攤</w:t>
            </w:r>
            <w:proofErr w:type="gramStart"/>
            <w:r w:rsidRPr="00B95A07">
              <w:rPr>
                <w:rFonts w:ascii="標楷體" w:eastAsia="標楷體" w:hAnsi="標楷體" w:hint="eastAsia"/>
                <w:kern w:val="2"/>
                <w:szCs w:val="24"/>
              </w:rPr>
              <w:t>舖疫</w:t>
            </w:r>
            <w:proofErr w:type="gramEnd"/>
            <w:r w:rsidRPr="00B95A07">
              <w:rPr>
                <w:rFonts w:ascii="標楷體" w:eastAsia="標楷體" w:hAnsi="標楷體" w:hint="eastAsia"/>
                <w:kern w:val="2"/>
                <w:szCs w:val="24"/>
              </w:rPr>
              <w:t>後強化產業體質升級轉型規劃」書面報告案。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9F095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235484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31FB7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E4EDF8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2E1CE2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後強化經濟與社會韌性及全民共享經濟成果特別預算決議，檢送現行電價費率公式規範之原則書面報告案。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BAE8A0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1F222E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E4105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589E9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6C0DD4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後強化經濟與社會韌性及全民共享經濟成果特別預算決議，檢送「電價調整對用戶行為影響之說明」書面報告案。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FF6655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9A34B1"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2AE1F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054A4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A28CEB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A8E343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C75181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0B82A5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F2C450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0611E7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後強化經濟與社會韌性及全民共享經濟成果特別預算決議，檢送「強化供電穩定性及改善電力系統風險管控」書面報告案。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8DBB8C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04C0DB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83F9B8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3DDA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ED5FE5"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後強化經濟與社會韌性及全民共享經濟成果特別預算決議，檢送「電價公式及調整機制之檢討」書面報告案。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484A1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F32504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43D70F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B3E3FB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E1E453D"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後強化經濟與社會韌性及全民共享經濟成果特別預算決議，檢送「改善台電公司財務結構對策」書面報告案。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A530A2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EB86D1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566806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24296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A55DEB6"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後強化經濟與社會韌性及全民共享經濟成果特別預算決議，檢送「電價調整方案規劃及供電穩定說明」書面報告案。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4DDB1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4DAB53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E2C81D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58DA9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3C5BCC5"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後強化經濟與社會韌性及全民共享經濟成果特別預算決議，檢送「能源政策檢討及改善台電公司財務措施」書面報告案。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3E7D8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6718B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AE7DA55"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4C7D1EA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770D731C"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經濟部函為中央政府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後強化經濟與社會韌性及全民共享經濟成果特別預算決議，檢送「改善台電公司財務結構及永續發展之具體策略」書面報告案。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5A05EAD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300F02B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D95F75B"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3BAFBD0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5FF3A0B0"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後強化經濟與社會韌性及全民共享經濟成果特別預算決議，檢送補助小型</w:t>
            </w:r>
            <w:proofErr w:type="gramStart"/>
            <w:r w:rsidRPr="00B95A07">
              <w:rPr>
                <w:rFonts w:ascii="標楷體" w:eastAsia="標楷體" w:hAnsi="標楷體" w:hint="eastAsia"/>
                <w:kern w:val="2"/>
                <w:szCs w:val="24"/>
              </w:rPr>
              <w:t>漁船筏裝設</w:t>
            </w:r>
            <w:proofErr w:type="gramEnd"/>
            <w:r w:rsidRPr="00B95A07">
              <w:rPr>
                <w:rFonts w:ascii="標楷體" w:eastAsia="標楷體" w:hAnsi="標楷體" w:hint="eastAsia"/>
                <w:kern w:val="2"/>
                <w:szCs w:val="24"/>
              </w:rPr>
              <w:t>攜帶式船舶自動識別系統書面報告案。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068766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6293078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A17FC5A"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D3F21F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A060A1F"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後強化經濟與社會韌性及全民共享經濟成果特別預算決議，檢送辦理幸福餐盒書面報告案。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4BF0C8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04F37B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A869FD2" w14:textId="77777777" w:rsidTr="00BF586D">
        <w:trPr>
          <w:trHeight w:val="415"/>
          <w:jc w:val="center"/>
        </w:trPr>
        <w:tc>
          <w:tcPr>
            <w:tcW w:w="647" w:type="dxa"/>
            <w:tcBorders>
              <w:top w:val="single" w:sz="4" w:space="0" w:color="auto"/>
              <w:left w:val="single" w:sz="12" w:space="0" w:color="auto"/>
              <w:bottom w:val="single" w:sz="4" w:space="0" w:color="auto"/>
              <w:right w:val="single" w:sz="4" w:space="0" w:color="auto"/>
            </w:tcBorders>
          </w:tcPr>
          <w:p w14:paraId="0539095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8287EE9"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後強化經濟與社會韌性及全民共享經濟成果特別預算決議，檢送公務預算與特別預算編列異同書面報告案。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49999D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3AFCE3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1D246D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9AE099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4B2B893"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後強化經濟與社會韌性及全民共享經濟成果特別預算決議，檢送資本門預算規劃內容書面報告案。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75FCD9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1602E0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33FF3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AF3810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AAA308D"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後強化經濟與社會韌性及全民共享經濟成果特別預算決議，檢送農村送暖等經費書面報告案。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E157BD8"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93CF99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6EE378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77C4A1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6335382" w14:textId="77777777" w:rsidR="00FC0339" w:rsidRPr="00B95A07" w:rsidRDefault="00FC0339" w:rsidP="002C0A66">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後強化經濟與社會韌性及全民共享經濟成果特別預算決議，檢送農田水利署特別預算與公務預算農田水利發展等兩項用途之差異書面報告案。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A17856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66B9AF"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4E093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BD6194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F9498B3"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w:t>
            </w:r>
            <w:proofErr w:type="gramStart"/>
            <w:r w:rsidRPr="00B95A07">
              <w:rPr>
                <w:rFonts w:ascii="標楷體" w:eastAsia="標楷體" w:hAnsi="標楷體" w:hint="eastAsia"/>
                <w:kern w:val="2"/>
                <w:szCs w:val="24"/>
              </w:rPr>
              <w:t>送漁電共生</w:t>
            </w:r>
            <w:proofErr w:type="gramEnd"/>
            <w:r w:rsidRPr="00B95A07">
              <w:rPr>
                <w:rFonts w:ascii="標楷體" w:eastAsia="標楷體" w:hAnsi="標楷體" w:hint="eastAsia"/>
                <w:kern w:val="2"/>
                <w:szCs w:val="24"/>
              </w:rPr>
              <w:t>改善制度書面報告案。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2B2F80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6E2C93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3EA620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DC357D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A0DD868"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後強化經濟與社會韌性及全民共享經濟成果特別預算決議，檢送漁業署旗</w:t>
            </w:r>
            <w:proofErr w:type="gramStart"/>
            <w:r w:rsidRPr="00B95A07">
              <w:rPr>
                <w:rFonts w:ascii="標楷體" w:eastAsia="標楷體" w:hAnsi="標楷體" w:hint="eastAsia"/>
                <w:kern w:val="2"/>
                <w:szCs w:val="24"/>
              </w:rPr>
              <w:t>后</w:t>
            </w:r>
            <w:proofErr w:type="gramEnd"/>
            <w:r w:rsidRPr="00B95A07">
              <w:rPr>
                <w:rFonts w:ascii="標楷體" w:eastAsia="標楷體" w:hAnsi="標楷體" w:hint="eastAsia"/>
                <w:kern w:val="2"/>
                <w:szCs w:val="24"/>
              </w:rPr>
              <w:t>漁港老舊碼頭整建計畫書面報案。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033C69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55E97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3919E5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1BEB02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B78C8A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後強化經濟與社會韌性及全民共享經濟成果特別預算決議，檢送強化農業基礎設施及照顧農漁民權益規劃書面報告案。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B735A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692AA0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1F1CA4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4745A9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EC4AE78"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後強化經濟與社會韌性及全民共享經濟成果特別預算決議，檢送林務局推動企業參與本土</w:t>
            </w:r>
            <w:proofErr w:type="gramStart"/>
            <w:r w:rsidRPr="00B95A07">
              <w:rPr>
                <w:rFonts w:ascii="標楷體" w:eastAsia="標楷體" w:hAnsi="標楷體" w:hint="eastAsia"/>
                <w:kern w:val="2"/>
                <w:szCs w:val="24"/>
              </w:rPr>
              <w:t>森林碳權專案</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A661A5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A0D794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85CA3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3E9851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A4B7C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後強化經濟與社會韌性及全民共享經濟成果特別預算決議，檢送花東地區禽舍改建輔導規劃書面報告案。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A2A112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E0B4D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661D88F"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CAB3F0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09CC47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後強化經濟與社會韌性及全民共享經濟成果特別預算決議，檢送禽舍改善升級規劃書面報告案。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92A889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FC6BD8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3BC994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2BDAAC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14E9E45"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後強化經濟與社會韌性及全民共享經濟成果特別預算決議，檢送完備禽舍改建補助規範書面報告案。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01A731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1BE11C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C0EFC6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551AD4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9719797"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後強化經濟與社會韌性及全民共享經濟成果特別預算決議，檢送禽舍改建升級與推動雞蛋洗選政策規劃書面報告案。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5D1866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21DCB5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CBC436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5F705C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0A50925"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後強化經濟與社會韌性及全民共享經濟成果特別預算決議，檢送禽舍改建升級規劃與防疫機制檢討書面報告案。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65C9B3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9BB97D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4C797C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D71D64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35325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後強化經濟與社會韌性及全民共享經濟成果特別預算決議，檢送「禽舍改善升級規劃」書面報告案。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AD7F177"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9574A3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018CD1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8162E5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5FCAE47"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後強化經濟與社會韌性及全民共享經濟成果特別預算決議，檢送禽舍改建升級</w:t>
            </w:r>
            <w:proofErr w:type="gramStart"/>
            <w:r w:rsidRPr="00B95A07">
              <w:rPr>
                <w:rFonts w:ascii="標楷體" w:eastAsia="標楷體" w:hAnsi="標楷體" w:hint="eastAsia"/>
                <w:kern w:val="2"/>
                <w:szCs w:val="24"/>
              </w:rPr>
              <w:t>規劃與禽流</w:t>
            </w:r>
            <w:proofErr w:type="gramEnd"/>
            <w:r w:rsidRPr="00B95A07">
              <w:rPr>
                <w:rFonts w:ascii="標楷體" w:eastAsia="標楷體" w:hAnsi="標楷體" w:hint="eastAsia"/>
                <w:kern w:val="2"/>
                <w:szCs w:val="24"/>
              </w:rPr>
              <w:t>感撲殺補償及復養條件檢討書面報告案。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9B69835"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CFA0ED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D205924"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7280A3A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4C121AC6"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行政院農業委員會函為中央政府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w:t>
            </w:r>
            <w:proofErr w:type="gramStart"/>
            <w:r w:rsidRPr="00B95A07">
              <w:rPr>
                <w:rFonts w:ascii="標楷體" w:eastAsia="標楷體" w:hAnsi="標楷體" w:hint="eastAsia"/>
                <w:kern w:val="2"/>
                <w:szCs w:val="24"/>
              </w:rPr>
              <w:t>檢送蛋雞</w:t>
            </w:r>
            <w:proofErr w:type="gramEnd"/>
            <w:r w:rsidRPr="00B95A07">
              <w:rPr>
                <w:rFonts w:ascii="標楷體" w:eastAsia="標楷體" w:hAnsi="標楷體" w:hint="eastAsia"/>
                <w:kern w:val="2"/>
                <w:szCs w:val="24"/>
              </w:rPr>
              <w:t>產業智慧化生產輔導措施書面報告案。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6D99FC4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76F8A7B"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46C2A7"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7D08865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B172773"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後強化經濟與社會韌性及全民共享經濟成果特別預算決議，檢送輔導社會福利服務中心完善機能之說明案。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5251514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14A6E25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06C7B0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A67BB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7E4659B"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後強化經濟與社會韌性及全民共享經濟成果特別預算決議，檢送積極改善臺灣護理人員低薪及血汗情形之說明案。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01AD49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05A39E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637CD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CB9B90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BFB2AF0"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w:t>
            </w:r>
            <w:proofErr w:type="gramStart"/>
            <w:r w:rsidRPr="00B95A07">
              <w:rPr>
                <w:rFonts w:ascii="標楷體" w:eastAsia="標楷體" w:hAnsi="標楷體" w:hint="eastAsia"/>
                <w:kern w:val="2"/>
                <w:szCs w:val="24"/>
              </w:rPr>
              <w:t>送少子</w:t>
            </w:r>
            <w:proofErr w:type="gramEnd"/>
            <w:r w:rsidRPr="00B95A07">
              <w:rPr>
                <w:rFonts w:ascii="標楷體" w:eastAsia="標楷體" w:hAnsi="標楷體" w:hint="eastAsia"/>
                <w:kern w:val="2"/>
                <w:szCs w:val="24"/>
              </w:rPr>
              <w:t>化與</w:t>
            </w:r>
            <w:proofErr w:type="gramStart"/>
            <w:r w:rsidRPr="00B95A07">
              <w:rPr>
                <w:rFonts w:ascii="標楷體" w:eastAsia="標楷體" w:hAnsi="標楷體" w:hint="eastAsia"/>
                <w:kern w:val="2"/>
                <w:szCs w:val="24"/>
              </w:rPr>
              <w:t>高齡化策進行</w:t>
            </w:r>
            <w:proofErr w:type="gramEnd"/>
            <w:r w:rsidRPr="00B95A07">
              <w:rPr>
                <w:rFonts w:ascii="標楷體" w:eastAsia="標楷體" w:hAnsi="標楷體" w:hint="eastAsia"/>
                <w:kern w:val="2"/>
                <w:szCs w:val="24"/>
              </w:rPr>
              <w:t>為書面報告案。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DAB0F6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67BCB6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36779A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5D8090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BDE46B4" w14:textId="77777777" w:rsidR="00FC0339" w:rsidRPr="00B95A07" w:rsidRDefault="00FC0339" w:rsidP="00E91247">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後強化經濟與社會韌性及全民共享經濟成果特別預算決議，檢送各年度優先推行之具體計畫項目書面報告案。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94B2AF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BC8C8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18E1E15"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3B38D8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A497046"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後強化經濟與社會韌性及全民共享經濟成果特別預算決議，檢送積極照顧弱勢族群生活基本所需書面報告案。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E650D6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5C0692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FD74C3"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424F89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960FD4A"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後強化經濟與社會韌性及全民共享經濟成果特別預算決議，檢送縮短全民健康保險費率精算間隔年限或檢討全民健康保險精算方式書面報告案。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8E1CA3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9175AA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27A4DA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9752A3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EE2585A"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後強化經濟與社會韌性及全民共享經濟成果特別預算決議，檢送資本門預算編列書面報告案。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C6447A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E1D3B5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F11468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901B95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230F961"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後強化經濟與社會韌性及全民共享經濟成果特別預算決議，檢送健保總額下可能的浪費情況檢討書面報告案。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BDBDAD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C67A42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45376167"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54CBAB7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247EE3C1"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衛生</w:t>
            </w:r>
            <w:proofErr w:type="gramStart"/>
            <w:r w:rsidRPr="00B95A07">
              <w:rPr>
                <w:rFonts w:ascii="標楷體" w:eastAsia="標楷體" w:hAnsi="標楷體" w:hint="eastAsia"/>
                <w:kern w:val="2"/>
                <w:szCs w:val="24"/>
              </w:rPr>
              <w:t>福利部函為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後強化經濟與社會韌性及全民共享經濟成果特別預算決議，檢送避免非必要支出並釐訂支給項目書面報告案。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2F43AEE"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5E8591C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A213C80" w14:textId="77777777" w:rsidTr="00BF586D">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78A096E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3C986F0"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後強化經濟與社會韌性及全民共享經濟成果特別預算決議，檢送公路總局決議（十八）加速屏南快速道路之建設書面報告。</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54A846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第10屆第8會期第2次院會（1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36C6F7E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52E243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81ABD5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4DE66FA" w14:textId="77777777" w:rsidR="00FC0339" w:rsidRPr="001A6D6A"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1A6D6A">
              <w:rPr>
                <w:rFonts w:ascii="標楷體" w:eastAsia="標楷體" w:hAnsi="標楷體" w:hint="eastAsia"/>
                <w:kern w:val="2"/>
                <w:szCs w:val="24"/>
              </w:rPr>
              <w:t>交通部函為中央政府</w:t>
            </w:r>
            <w:proofErr w:type="gramStart"/>
            <w:r w:rsidRPr="001A6D6A">
              <w:rPr>
                <w:rFonts w:ascii="標楷體" w:eastAsia="標楷體" w:hAnsi="標楷體" w:hint="eastAsia"/>
                <w:kern w:val="2"/>
                <w:szCs w:val="24"/>
              </w:rPr>
              <w:t>疫</w:t>
            </w:r>
            <w:proofErr w:type="gramEnd"/>
            <w:r w:rsidRPr="001A6D6A">
              <w:rPr>
                <w:rFonts w:ascii="標楷體" w:eastAsia="標楷體" w:hAnsi="標楷體" w:hint="eastAsia"/>
                <w:kern w:val="2"/>
                <w:szCs w:val="24"/>
              </w:rPr>
              <w:t>後強化經濟與社會韌性及全民共享經濟成果特別預算決議，檢送觀光局及所屬決議（二）旅宿業缺工書面報告案。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32183C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7C82B34" w14:textId="77777777" w:rsidR="00FC0339" w:rsidRPr="001A6D6A" w:rsidRDefault="00FC0339" w:rsidP="004C3B3A">
            <w:pPr>
              <w:widowControl w:val="0"/>
              <w:overflowPunct w:val="0"/>
              <w:autoSpaceDN/>
              <w:spacing w:line="340" w:lineRule="exact"/>
              <w:jc w:val="both"/>
              <w:textAlignment w:val="auto"/>
              <w:rPr>
                <w:rFonts w:ascii="標楷體" w:eastAsia="標楷體" w:hAnsi="標楷體"/>
                <w:kern w:val="2"/>
                <w:szCs w:val="24"/>
              </w:rPr>
            </w:pPr>
            <w:r w:rsidRPr="001A6D6A">
              <w:rPr>
                <w:rFonts w:ascii="標楷體" w:eastAsia="標楷體" w:hAnsi="標楷體" w:hint="eastAsia"/>
                <w:kern w:val="2"/>
                <w:szCs w:val="24"/>
              </w:rPr>
              <w:t>尚未審查</w:t>
            </w:r>
          </w:p>
        </w:tc>
      </w:tr>
      <w:tr w:rsidR="00FC0339" w:rsidRPr="00B95A07" w14:paraId="36DBF58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62F050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4E1A5BC" w14:textId="77777777" w:rsidR="00FC0339" w:rsidRPr="00B95A07" w:rsidRDefault="00FC0339" w:rsidP="00864D18">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後強化經濟與社會韌性及全民共享經濟成果特別預算決議，檢送觀光局及所屬決議（三）促進旅客來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消費書面報告案。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F9FC0E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EB7A90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37E34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F66947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D5B101F"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後強化經濟與社會韌性及全民共享經濟成果特別預算決議，檢送觀光局及所屬決議（四）擴大吸引國際觀光客方案公告說明成效書面報告案。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9863C2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DBE2AD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5460DE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B9EB3A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25FEA76"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後強化經濟與社會韌性及全民共享經濟成果特別預算決議，檢送觀光局及所屬決議（五）加強苗栗海線地區觀光基礎建設及相關配套書面報告案。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4B278F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DD6D21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60527A"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B90191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21EFD04"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後強化經濟與社會韌性及全民共享經濟成果特別預算決議，檢送觀光局及所屬決議（六）加強苗栗山線地區觀光基礎建設及相關配套書面報告案。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9DD59B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BC8BF5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745571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D48FA2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3B23A62"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後強化經濟與社會韌性及全民共享經濟成果特別預算決議，檢送觀光局及所屬決議（七）吸引港澳旅客赴高雄觀光書面報告案。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77697B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BA6563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FB3DDE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A29E2B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3EC7C5F" w14:textId="77777777" w:rsidR="00FC0339" w:rsidRPr="00B95A07" w:rsidRDefault="00FC0339" w:rsidP="001F6591">
            <w:pPr>
              <w:widowControl w:val="0"/>
              <w:overflowPunct w:val="0"/>
              <w:autoSpaceDN/>
              <w:snapToGrid w:val="0"/>
              <w:spacing w:line="36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後強化經濟與社會韌性及全民共享經濟成果特別預算決議，檢送觀光局及所屬決議（八）吸引國際醫療觀光書面報告案。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26C313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BA7CEC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5A10D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254567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8873F86"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後強化經濟與社會韌性及全民共享經濟成果特別預算決議，檢送觀光局及所屬決議（十）穩定旅館接待國際觀光客服務能量書面報告案。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79CB50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1DA5E2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734E7C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452E2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408461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後強化經濟與社會韌性及全民共享經濟成果特別預算決議，檢送觀光局及所屬決議（十一）加速擴大吸引國際觀光客書面報告案。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C74C0F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1C4FF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9653B4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3ACEC2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BED523D"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後強化經濟與社會韌性及全民共享經濟成果特別預算決議，檢送觀光局及所屬決議（十三）</w:t>
            </w:r>
            <w:proofErr w:type="gramStart"/>
            <w:r w:rsidRPr="00B95A07">
              <w:rPr>
                <w:rFonts w:ascii="標楷體" w:eastAsia="標楷體" w:hAnsi="標楷體" w:hint="eastAsia"/>
                <w:kern w:val="2"/>
                <w:szCs w:val="24"/>
              </w:rPr>
              <w:t>穩定旅宿服務</w:t>
            </w:r>
            <w:proofErr w:type="gramEnd"/>
            <w:r w:rsidRPr="00B95A07">
              <w:rPr>
                <w:rFonts w:ascii="標楷體" w:eastAsia="標楷體" w:hAnsi="標楷體" w:hint="eastAsia"/>
                <w:kern w:val="2"/>
                <w:szCs w:val="24"/>
              </w:rPr>
              <w:t>量能執行方案書面報告案。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A78CA7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6FC556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895DFD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B9F7A4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02359E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後強化經濟與社會韌性及全民共享經濟成果特別預算決議，檢送觀光局及所屬決議（十四）國際自由行旅客發放消費金書面報告案。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73BBCE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9CB555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5F6324C"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8BA2BC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92D585E"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後強化經濟與社會韌性及全民共享經濟成果特別預算決議，檢送觀光局及所屬決議（十六）吸引國際自由行旅客來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BA3CC0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45D776D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DA6704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0F48FE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141B2B0"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後強化經濟與社會韌性及全民共享經濟成果特別預算決議，檢送觀光局及所屬決議（十七）加速擴大吸引國際觀光客方案書面報告案。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070EA0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6CDBBB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792DF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52D709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B4517D1"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後強化經濟與社會韌性及全民共享經濟成果特別預算決議，檢送觀光局及所屬決議（十八）消費金施行計畫書面報告案。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4AF60ED"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726403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B00995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0E5C70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A11575F"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後強化經濟與社會韌性及全民共享經濟成果特別預算決議，檢送觀光局及所屬決議（十九）消費金施行計畫及預計成效書面報告案。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651ACB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65B636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D929EA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10695C9"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4AD264C"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後強化經濟與社會韌性及全民共享經濟成果特別預算決議，檢送觀光局及所屬決議（二十四）提升國旅服務品質書面報告案。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1A3091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6A1F07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D8ED2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DC766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0B8420A"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後強化經濟與社會韌性及全民共享經濟成果特別預算決議，檢送公路總局及所屬決議（三）台灣好行優化服務書面報告案。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7CA389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3E9290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5118CA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0DEC5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C2FDDC2"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後強化經濟與社會韌性及全民共享經濟成果特別預算決議，檢送公路總局及所屬決議（六）補助各地方政府區域通勤月票方案書面報告案。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35B1864"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8C3A80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9BCCFBB"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D4E9FE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C59B064" w14:textId="77777777" w:rsidR="00FC0339" w:rsidRPr="00B95A07" w:rsidRDefault="00FC0339" w:rsidP="00F86E99">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後強化經濟與社會韌性及全民共享經濟成果特別預算決議，檢送公路總局及所屬決議（十一）公車客運業者違反勞動法令書面報告案。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7D0EB1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4D85189"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0E7B70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B7A2668"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82025B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後強化經濟與社會韌性及全民共享經濟成果特別預算決議，檢送公路總局及所屬決議（十二）客運大客車降低事故發生率書面報告案。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453D7B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865E9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DA13A7"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446537C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A1A660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後強化經濟與社會韌性及全民共享經濟成果特別預算決議，檢送公路總局及所屬決議（十三）各縣市月票財源補貼永續性書面報告案。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61C9CB80"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590D22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C18964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C30DB71"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5F359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後強化經濟與社會韌性及全民共享經濟成果特別預算決議，檢送公路總局及所屬決議（十五）111年12月交通事故死亡統計資料書面報告案。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49712B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2B670F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1A08E51"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6495CB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77679D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後強化經濟與社會韌性及全民共享經濟成果特別預算決議，檢送公路總局及所屬決議（十七）制定強化公共運輸體系的政策和立法計畫書面報告案。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72C66F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7737B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10B466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77808D6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9BE3377"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後強化經濟與社會韌性及全民共享經濟成果特別預算決議，檢送公路總局及所屬決議（二十）促進觀光景點公共運輸提升書面報告案。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0C91DC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E88CC1D"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D4A5B69"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3899D842"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010A1DD8"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後強化經濟與社會韌性及全民共享經濟成果特別預算決議，檢送公路總局及所屬決議（二十五）補助台灣好行整體經營改善計畫書面報告案。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7C278DFB"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47EBDF7"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19533810" w14:textId="77777777" w:rsidTr="00E91247">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8A1AB3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D31BE7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後強化經濟與社會韌性及全民共享經濟成果特別預算決議，檢送觀光局及所屬決議（二十一）「提供國際自由行旅客來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之促進消費金」之「來</w:t>
            </w:r>
            <w:proofErr w:type="gramStart"/>
            <w:r w:rsidRPr="00B95A07">
              <w:rPr>
                <w:rFonts w:ascii="標楷體" w:eastAsia="標楷體" w:hAnsi="標楷體" w:hint="eastAsia"/>
                <w:kern w:val="2"/>
                <w:szCs w:val="24"/>
              </w:rPr>
              <w:t>臺</w:t>
            </w:r>
            <w:proofErr w:type="gramEnd"/>
            <w:r w:rsidRPr="00B95A07">
              <w:rPr>
                <w:rFonts w:ascii="標楷體" w:eastAsia="標楷體" w:hAnsi="標楷體" w:hint="eastAsia"/>
                <w:kern w:val="2"/>
                <w:szCs w:val="24"/>
              </w:rPr>
              <w:t>旅遊人數及國別」書面報告案。</w:t>
            </w:r>
          </w:p>
        </w:tc>
        <w:tc>
          <w:tcPr>
            <w:tcW w:w="2721" w:type="dxa"/>
            <w:tcBorders>
              <w:top w:val="single" w:sz="4" w:space="0" w:color="auto"/>
              <w:left w:val="single" w:sz="4" w:space="0" w:color="000000"/>
              <w:bottom w:val="single" w:sz="4" w:space="0" w:color="auto"/>
              <w:right w:val="single" w:sz="4" w:space="0" w:color="000000"/>
            </w:tcBorders>
            <w:shd w:val="clear" w:color="auto" w:fill="FFFFFF"/>
          </w:tcPr>
          <w:p w14:paraId="386577A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4" w:space="0" w:color="auto"/>
              <w:right w:val="single" w:sz="12" w:space="0" w:color="auto"/>
            </w:tcBorders>
            <w:shd w:val="clear" w:color="auto" w:fill="auto"/>
            <w:vAlign w:val="center"/>
          </w:tcPr>
          <w:p w14:paraId="27AC555A"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F18CF2E" w14:textId="77777777" w:rsidTr="00E91247">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289A738A"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484F31AD"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交通部函為中央政府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後強化經濟與社會韌性及全民共享經濟成果特別預算決議，檢送觀光局及所屬決議（二十三）</w:t>
            </w:r>
            <w:proofErr w:type="gramStart"/>
            <w:r w:rsidRPr="00B95A07">
              <w:rPr>
                <w:rFonts w:ascii="標楷體" w:eastAsia="標楷體" w:hAnsi="標楷體" w:hint="eastAsia"/>
                <w:kern w:val="2"/>
                <w:szCs w:val="24"/>
              </w:rPr>
              <w:t>飯店旅宿業者</w:t>
            </w:r>
            <w:proofErr w:type="gramEnd"/>
            <w:r w:rsidRPr="00B95A07">
              <w:rPr>
                <w:rFonts w:ascii="標楷體" w:eastAsia="標楷體" w:hAnsi="標楷體" w:hint="eastAsia"/>
                <w:kern w:val="2"/>
                <w:szCs w:val="24"/>
              </w:rPr>
              <w:t>缺工問題書面報告案。</w:t>
            </w:r>
          </w:p>
        </w:tc>
        <w:tc>
          <w:tcPr>
            <w:tcW w:w="2721" w:type="dxa"/>
            <w:tcBorders>
              <w:top w:val="single" w:sz="4" w:space="0" w:color="auto"/>
              <w:left w:val="single" w:sz="4" w:space="0" w:color="000000"/>
              <w:bottom w:val="single" w:sz="12" w:space="0" w:color="auto"/>
              <w:right w:val="single" w:sz="4" w:space="0" w:color="000000"/>
            </w:tcBorders>
            <w:shd w:val="clear" w:color="auto" w:fill="FFFFFF"/>
          </w:tcPr>
          <w:p w14:paraId="21318AB3"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第11屆第1會期第10次院會(113.4.19)決定：「交財政委員會審查」</w:t>
            </w:r>
          </w:p>
        </w:tc>
        <w:tc>
          <w:tcPr>
            <w:tcW w:w="1701" w:type="dxa"/>
            <w:tcBorders>
              <w:top w:val="single" w:sz="4" w:space="0" w:color="auto"/>
              <w:left w:val="single" w:sz="4" w:space="0" w:color="000000"/>
              <w:bottom w:val="single" w:sz="12" w:space="0" w:color="auto"/>
              <w:right w:val="single" w:sz="12" w:space="0" w:color="auto"/>
            </w:tcBorders>
            <w:shd w:val="clear" w:color="auto" w:fill="auto"/>
            <w:vAlign w:val="center"/>
          </w:tcPr>
          <w:p w14:paraId="04A2A82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83B8C12" w14:textId="77777777" w:rsidTr="00E91247">
        <w:trPr>
          <w:trHeight w:val="1077"/>
          <w:jc w:val="center"/>
        </w:trPr>
        <w:tc>
          <w:tcPr>
            <w:tcW w:w="647" w:type="dxa"/>
            <w:tcBorders>
              <w:top w:val="single" w:sz="12" w:space="0" w:color="auto"/>
              <w:left w:val="single" w:sz="12" w:space="0" w:color="auto"/>
              <w:bottom w:val="single" w:sz="4" w:space="0" w:color="auto"/>
              <w:right w:val="single" w:sz="4" w:space="0" w:color="auto"/>
            </w:tcBorders>
          </w:tcPr>
          <w:p w14:paraId="25D105B5"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5ED4BD1B"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後強化經濟與社會韌性及全民共享經濟成果特別預算決議，檢送決議第3項「就學貸款協助措施」書面報告案。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2267922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14:paraId="7A5F61E5"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5254DA68"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F796E5F"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08C1890"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後強化經濟與社會韌性及全民共享經濟成果特別預算決議，檢送決議第4項「就學貸款協助措施」書面報告案。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99735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28E41DB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4FACA12"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C4BBB53"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05E1614"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後強化經濟與社會韌性及全民共享經濟成果特別預算決議，檢送決議第5項「就學貸款協助措施」書面報告案。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481B636"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F381142"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5E2EE96"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426FE1D"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6EF75D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後強化經濟與社會韌性及全民共享經濟成果特別預算決議，檢送決議第6項「就學貸款協助措施」書面報告案。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B8810F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DFEDFF8"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53FF3AD"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DE79A8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6920030F"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後強化經濟與社會韌性及全民共享經濟成果特別預算決議，檢送決議第9項「就學貸款協助措施」書面報告案。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0C22445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19A5B5E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AC5CD1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0173F364"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584CF800"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後強化經濟與社會韌性及全民共享經濟成果特別預算決議，檢送決議第10項「就學貸款協助措施」書面報告案。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BD30C7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A911456"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B83006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11596E0E"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2EDFD73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後強化經濟與社會韌性及全民共享經濟成果特別預算決議，檢送決議第12項「就學貸款協助措施」書面報告案。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5C513C4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3382C9C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D284110"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2BB2481B"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184F67E"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後強化經濟與社會韌性及全民共享經濟成果特別預算決議，檢送決議第14項「就學貸款協助措施」書面報告案。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14F132F1"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043C021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01E5CA74"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5C54B217"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8410DCC"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後強化經濟與社會韌性及全民共享經濟成果特別預算決議，檢送決議第15項「就學貸款協助措施」書面報告案。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2BB2519"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08B0FB1"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7CC1889E" w14:textId="77777777" w:rsidTr="00BF586D">
        <w:trPr>
          <w:trHeight w:val="1077"/>
          <w:jc w:val="center"/>
        </w:trPr>
        <w:tc>
          <w:tcPr>
            <w:tcW w:w="647" w:type="dxa"/>
            <w:tcBorders>
              <w:top w:val="single" w:sz="4" w:space="0" w:color="auto"/>
              <w:left w:val="single" w:sz="12" w:space="0" w:color="auto"/>
              <w:bottom w:val="single" w:sz="4" w:space="0" w:color="auto"/>
              <w:right w:val="single" w:sz="4" w:space="0" w:color="auto"/>
            </w:tcBorders>
          </w:tcPr>
          <w:p w14:paraId="67946CC0"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441CECD3"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後強化經濟與社會韌性及全民共享經濟成果特別預算決議，檢送決議第16項「就學貸款協助措施」書面報告案。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4B63ACA"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DFA0C94"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F2742DB" w14:textId="77777777" w:rsidTr="00BF586D">
        <w:trPr>
          <w:trHeight w:val="1077"/>
          <w:jc w:val="center"/>
        </w:trPr>
        <w:tc>
          <w:tcPr>
            <w:tcW w:w="647" w:type="dxa"/>
            <w:tcBorders>
              <w:top w:val="single" w:sz="4" w:space="0" w:color="auto"/>
              <w:left w:val="single" w:sz="12" w:space="0" w:color="auto"/>
              <w:bottom w:val="single" w:sz="12" w:space="0" w:color="auto"/>
              <w:right w:val="single" w:sz="4" w:space="0" w:color="auto"/>
            </w:tcBorders>
          </w:tcPr>
          <w:p w14:paraId="27A3032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33BD6682"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教育部函為中央政府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後強化經濟與社會韌性及全民共享經濟成果特別預算決議，檢送「就學貸款協助措施及高教人才培育」書面報告案。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0412538F"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14:paraId="4E1C4F9E"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6BDA9996"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103C98F6"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FC4E131"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數位</w:t>
            </w:r>
            <w:proofErr w:type="gramStart"/>
            <w:r w:rsidRPr="00B95A07">
              <w:rPr>
                <w:rFonts w:ascii="標楷體" w:eastAsia="標楷體" w:hAnsi="標楷體" w:hint="eastAsia"/>
                <w:kern w:val="2"/>
                <w:szCs w:val="24"/>
              </w:rPr>
              <w:t>發展部函為</w:t>
            </w:r>
            <w:proofErr w:type="gramEnd"/>
            <w:r w:rsidRPr="00B95A07">
              <w:rPr>
                <w:rFonts w:ascii="標楷體" w:eastAsia="標楷體" w:hAnsi="標楷體" w:hint="eastAsia"/>
                <w:kern w:val="2"/>
                <w:szCs w:val="24"/>
              </w:rPr>
              <w:t>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w:t>
            </w:r>
            <w:proofErr w:type="gramStart"/>
            <w:r w:rsidRPr="00B95A07">
              <w:rPr>
                <w:rFonts w:ascii="標楷體" w:eastAsia="標楷體" w:hAnsi="標楷體" w:hint="eastAsia"/>
                <w:kern w:val="2"/>
                <w:szCs w:val="24"/>
              </w:rPr>
              <w:t>檢送通案</w:t>
            </w:r>
            <w:proofErr w:type="gramEnd"/>
            <w:r w:rsidRPr="00B95A07">
              <w:rPr>
                <w:rFonts w:ascii="標楷體" w:eastAsia="標楷體" w:hAnsi="標楷體" w:hint="eastAsia"/>
                <w:kern w:val="2"/>
                <w:szCs w:val="24"/>
              </w:rPr>
              <w:t>決議（十六）普發現</w:t>
            </w:r>
            <w:proofErr w:type="gramStart"/>
            <w:r w:rsidRPr="00B95A07">
              <w:rPr>
                <w:rFonts w:ascii="標楷體" w:eastAsia="標楷體" w:hAnsi="標楷體" w:hint="eastAsia"/>
                <w:kern w:val="2"/>
                <w:szCs w:val="24"/>
              </w:rPr>
              <w:t>金線上登記入帳</w:t>
            </w:r>
            <w:proofErr w:type="gramEnd"/>
            <w:r w:rsidRPr="00B95A07">
              <w:rPr>
                <w:rFonts w:ascii="標楷體" w:eastAsia="標楷體" w:hAnsi="標楷體" w:hint="eastAsia"/>
                <w:kern w:val="2"/>
                <w:szCs w:val="24"/>
              </w:rPr>
              <w:t>流程及個人資料安全保護機制書面報告案。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3F000E1C" w14:textId="77777777" w:rsidR="00FC0339" w:rsidRPr="00BC3548" w:rsidRDefault="00FC0339" w:rsidP="004C3B3A">
            <w:pPr>
              <w:widowControl w:val="0"/>
              <w:overflowPunct w:val="0"/>
              <w:autoSpaceDN/>
              <w:snapToGrid w:val="0"/>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第10屆第8會期第3次院會（1</w:t>
            </w:r>
            <w:r w:rsidRPr="00BC3548">
              <w:rPr>
                <w:rFonts w:ascii="標楷體" w:eastAsia="標楷體" w:hAnsi="標楷體"/>
                <w:spacing w:val="-20"/>
                <w:kern w:val="2"/>
                <w:szCs w:val="24"/>
              </w:rPr>
              <w:t>12</w:t>
            </w:r>
            <w:r w:rsidRPr="00BC3548">
              <w:rPr>
                <w:rFonts w:ascii="標楷體" w:eastAsia="標楷體" w:hAnsi="標楷體" w:hint="eastAsia"/>
                <w:spacing w:val="-20"/>
                <w:kern w:val="2"/>
                <w:szCs w:val="24"/>
              </w:rPr>
              <w:t>.10.13）決定：「交財政及相關委員會審查」</w:t>
            </w:r>
          </w:p>
        </w:tc>
        <w:tc>
          <w:tcPr>
            <w:tcW w:w="1701" w:type="dxa"/>
            <w:tcBorders>
              <w:top w:val="single" w:sz="12" w:space="0" w:color="auto"/>
              <w:left w:val="single" w:sz="4" w:space="0" w:color="auto"/>
              <w:bottom w:val="single" w:sz="12" w:space="0" w:color="auto"/>
              <w:right w:val="single" w:sz="12" w:space="0" w:color="auto"/>
            </w:tcBorders>
            <w:shd w:val="clear" w:color="auto" w:fill="auto"/>
            <w:vAlign w:val="center"/>
          </w:tcPr>
          <w:p w14:paraId="002A2503"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32E847DA" w14:textId="77777777" w:rsidTr="00BF586D">
        <w:trPr>
          <w:trHeight w:val="1077"/>
          <w:jc w:val="center"/>
        </w:trPr>
        <w:tc>
          <w:tcPr>
            <w:tcW w:w="647" w:type="dxa"/>
            <w:tcBorders>
              <w:top w:val="single" w:sz="12" w:space="0" w:color="auto"/>
              <w:left w:val="single" w:sz="12" w:space="0" w:color="auto"/>
              <w:bottom w:val="single" w:sz="12" w:space="0" w:color="auto"/>
              <w:right w:val="single" w:sz="4" w:space="0" w:color="auto"/>
            </w:tcBorders>
          </w:tcPr>
          <w:p w14:paraId="3C4303D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71F7D43A" w14:textId="77777777" w:rsidR="00FC0339" w:rsidRPr="00B95A07"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國家發展委員會函為中央政府</w:t>
            </w:r>
            <w:proofErr w:type="gramStart"/>
            <w:r w:rsidRPr="00B95A07">
              <w:rPr>
                <w:rFonts w:ascii="標楷體" w:eastAsia="標楷體" w:hAnsi="標楷體" w:hint="eastAsia"/>
                <w:kern w:val="2"/>
                <w:szCs w:val="24"/>
              </w:rPr>
              <w:t>疫</w:t>
            </w:r>
            <w:proofErr w:type="gramEnd"/>
            <w:r w:rsidRPr="00B95A07">
              <w:rPr>
                <w:rFonts w:ascii="標楷體" w:eastAsia="標楷體" w:hAnsi="標楷體" w:hint="eastAsia"/>
                <w:kern w:val="2"/>
                <w:szCs w:val="24"/>
              </w:rPr>
              <w:t>後強化經濟與社會韌性及全民共享經濟成果特別預算決議，檢送本特別預算執行成效專案報告案。</w:t>
            </w:r>
          </w:p>
        </w:tc>
        <w:tc>
          <w:tcPr>
            <w:tcW w:w="2721" w:type="dxa"/>
            <w:tcBorders>
              <w:top w:val="single" w:sz="12" w:space="0" w:color="auto"/>
              <w:left w:val="single" w:sz="4" w:space="0" w:color="000000"/>
              <w:bottom w:val="single" w:sz="12" w:space="0" w:color="auto"/>
              <w:right w:val="single" w:sz="4" w:space="0" w:color="000000"/>
            </w:tcBorders>
            <w:shd w:val="clear" w:color="auto" w:fill="FFFFFF"/>
          </w:tcPr>
          <w:p w14:paraId="4B95B5F2" w14:textId="77777777" w:rsidR="00FC0339" w:rsidRPr="00BC3548" w:rsidRDefault="00FC0339" w:rsidP="004C3B3A">
            <w:pPr>
              <w:widowControl w:val="0"/>
              <w:overflowPunct w:val="0"/>
              <w:autoSpaceDN/>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第11屆第1會期第11次院會(113.4.26)決定：「交財政委員會審查」</w:t>
            </w:r>
            <w:r w:rsidRPr="00BC3548">
              <w:rPr>
                <w:rFonts w:ascii="標楷體" w:eastAsia="標楷體" w:hAnsi="標楷體" w:hint="eastAsia"/>
                <w:spacing w:val="-20"/>
                <w:kern w:val="2"/>
                <w:szCs w:val="24"/>
              </w:rPr>
              <w:tab/>
            </w:r>
          </w:p>
        </w:tc>
        <w:tc>
          <w:tcPr>
            <w:tcW w:w="1701" w:type="dxa"/>
            <w:tcBorders>
              <w:top w:val="single" w:sz="12" w:space="0" w:color="auto"/>
              <w:left w:val="single" w:sz="4" w:space="0" w:color="000000"/>
              <w:bottom w:val="single" w:sz="12" w:space="0" w:color="auto"/>
              <w:right w:val="single" w:sz="12" w:space="0" w:color="auto"/>
            </w:tcBorders>
            <w:shd w:val="clear" w:color="auto" w:fill="auto"/>
            <w:vAlign w:val="center"/>
          </w:tcPr>
          <w:p w14:paraId="4971EEF0" w14:textId="77777777" w:rsidR="00FC0339" w:rsidRPr="00B95A07" w:rsidRDefault="00FC0339" w:rsidP="004C3B3A">
            <w:pPr>
              <w:widowControl w:val="0"/>
              <w:overflowPunct w:val="0"/>
              <w:autoSpaceDN/>
              <w:spacing w:line="340" w:lineRule="exact"/>
              <w:jc w:val="both"/>
              <w:textAlignment w:val="auto"/>
              <w:rPr>
                <w:rFonts w:ascii="標楷體" w:eastAsia="標楷體" w:hAnsi="標楷體"/>
                <w:kern w:val="2"/>
                <w:szCs w:val="24"/>
              </w:rPr>
            </w:pPr>
            <w:r w:rsidRPr="00B95A07">
              <w:rPr>
                <w:rFonts w:ascii="標楷體" w:eastAsia="標楷體" w:hAnsi="標楷體" w:hint="eastAsia"/>
                <w:kern w:val="2"/>
                <w:szCs w:val="24"/>
              </w:rPr>
              <w:t>尚未審查</w:t>
            </w:r>
          </w:p>
        </w:tc>
      </w:tr>
      <w:tr w:rsidR="00FC0339" w:rsidRPr="00B95A07" w14:paraId="22BEE9B5" w14:textId="77777777" w:rsidTr="00E8516A">
        <w:trPr>
          <w:trHeight w:val="1246"/>
          <w:jc w:val="center"/>
        </w:trPr>
        <w:tc>
          <w:tcPr>
            <w:tcW w:w="647" w:type="dxa"/>
            <w:tcBorders>
              <w:top w:val="single" w:sz="12" w:space="0" w:color="auto"/>
              <w:left w:val="single" w:sz="12" w:space="0" w:color="auto"/>
              <w:bottom w:val="single" w:sz="12" w:space="0" w:color="auto"/>
              <w:right w:val="single" w:sz="4" w:space="0" w:color="auto"/>
            </w:tcBorders>
          </w:tcPr>
          <w:p w14:paraId="141947CC" w14:textId="77777777" w:rsidR="00FC0339" w:rsidRPr="00B95A07" w:rsidRDefault="00FC0339" w:rsidP="000742F8">
            <w:pPr>
              <w:widowControl w:val="0"/>
              <w:numPr>
                <w:ilvl w:val="0"/>
                <w:numId w:val="52"/>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4F4088F7" w14:textId="383889BA" w:rsidR="00FC0339" w:rsidRPr="002708EA" w:rsidRDefault="00FC0339" w:rsidP="004C3B3A">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2708EA">
              <w:rPr>
                <w:rFonts w:ascii="標楷體" w:eastAsia="標楷體" w:hAnsi="標楷體" w:hint="eastAsia"/>
                <w:kern w:val="2"/>
                <w:szCs w:val="24"/>
              </w:rPr>
              <w:t>審計部函為</w:t>
            </w:r>
            <w:proofErr w:type="gramEnd"/>
            <w:r w:rsidRPr="002708EA">
              <w:rPr>
                <w:rFonts w:ascii="標楷體" w:eastAsia="標楷體" w:hAnsi="標楷體" w:hint="eastAsia"/>
                <w:kern w:val="2"/>
                <w:szCs w:val="24"/>
              </w:rPr>
              <w:t>中央政府</w:t>
            </w:r>
            <w:proofErr w:type="gramStart"/>
            <w:r w:rsidRPr="002708EA">
              <w:rPr>
                <w:rFonts w:ascii="標楷體" w:eastAsia="標楷體" w:hAnsi="標楷體" w:hint="eastAsia"/>
                <w:kern w:val="2"/>
                <w:szCs w:val="24"/>
              </w:rPr>
              <w:t>疫</w:t>
            </w:r>
            <w:proofErr w:type="gramEnd"/>
            <w:r w:rsidRPr="002708EA">
              <w:rPr>
                <w:rFonts w:ascii="標楷體" w:eastAsia="標楷體" w:hAnsi="標楷體" w:hint="eastAsia"/>
                <w:kern w:val="2"/>
                <w:szCs w:val="24"/>
              </w:rPr>
              <w:t>後強化經濟與社會韌性及全民共享經濟成果特別預算決議，檢送特別預算</w:t>
            </w:r>
            <w:proofErr w:type="gramStart"/>
            <w:r w:rsidRPr="002708EA">
              <w:rPr>
                <w:rFonts w:ascii="標楷體" w:eastAsia="標楷體" w:hAnsi="標楷體" w:hint="eastAsia"/>
                <w:kern w:val="2"/>
                <w:szCs w:val="24"/>
              </w:rPr>
              <w:t>112</w:t>
            </w:r>
            <w:proofErr w:type="gramEnd"/>
            <w:r w:rsidRPr="002708EA">
              <w:rPr>
                <w:rFonts w:ascii="標楷體" w:eastAsia="標楷體" w:hAnsi="標楷體" w:hint="eastAsia"/>
                <w:kern w:val="2"/>
                <w:szCs w:val="24"/>
              </w:rPr>
              <w:t>年度預算執行情形查核報告案。</w:t>
            </w:r>
          </w:p>
        </w:tc>
        <w:tc>
          <w:tcPr>
            <w:tcW w:w="2721" w:type="dxa"/>
            <w:tcBorders>
              <w:top w:val="single" w:sz="12" w:space="0" w:color="auto"/>
              <w:left w:val="single" w:sz="4" w:space="0" w:color="000000"/>
              <w:bottom w:val="single" w:sz="12" w:space="0" w:color="auto"/>
              <w:right w:val="single" w:sz="4" w:space="0" w:color="000000"/>
            </w:tcBorders>
            <w:shd w:val="clear" w:color="auto" w:fill="FFFFFF"/>
          </w:tcPr>
          <w:p w14:paraId="79D35D78" w14:textId="69485AD7" w:rsidR="00FC0339" w:rsidRPr="00BC3548" w:rsidRDefault="00FC0339" w:rsidP="004C3B3A">
            <w:pPr>
              <w:widowControl w:val="0"/>
              <w:overflowPunct w:val="0"/>
              <w:autoSpaceDN/>
              <w:spacing w:line="34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第11屆第2會期第5次院會(113.10.18)決定：「交財政委員會審查」</w:t>
            </w:r>
          </w:p>
        </w:tc>
        <w:tc>
          <w:tcPr>
            <w:tcW w:w="1701" w:type="dxa"/>
            <w:tcBorders>
              <w:top w:val="single" w:sz="12" w:space="0" w:color="auto"/>
              <w:left w:val="single" w:sz="4" w:space="0" w:color="000000"/>
              <w:bottom w:val="single" w:sz="12" w:space="0" w:color="auto"/>
              <w:right w:val="single" w:sz="12" w:space="0" w:color="auto"/>
            </w:tcBorders>
            <w:shd w:val="clear" w:color="auto" w:fill="auto"/>
            <w:vAlign w:val="center"/>
          </w:tcPr>
          <w:p w14:paraId="3CB5BA75" w14:textId="77777777" w:rsidR="00FC0339" w:rsidRPr="002708EA" w:rsidRDefault="00FC0339" w:rsidP="004C3B3A">
            <w:pPr>
              <w:widowControl w:val="0"/>
              <w:overflowPunct w:val="0"/>
              <w:autoSpaceDN/>
              <w:spacing w:line="340" w:lineRule="exact"/>
              <w:jc w:val="both"/>
              <w:textAlignment w:val="auto"/>
              <w:rPr>
                <w:rFonts w:ascii="標楷體" w:eastAsia="標楷體" w:hAnsi="標楷體"/>
                <w:kern w:val="2"/>
                <w:szCs w:val="24"/>
              </w:rPr>
            </w:pPr>
            <w:r w:rsidRPr="002708EA">
              <w:rPr>
                <w:rFonts w:ascii="標楷體" w:eastAsia="標楷體" w:hAnsi="標楷體" w:hint="eastAsia"/>
                <w:kern w:val="2"/>
                <w:szCs w:val="24"/>
              </w:rPr>
              <w:t>尚未審查</w:t>
            </w:r>
          </w:p>
        </w:tc>
      </w:tr>
    </w:tbl>
    <w:p w14:paraId="0093F49A" w14:textId="472838D5" w:rsidR="006370ED" w:rsidRDefault="00D305DC" w:rsidP="006370ED">
      <w:pPr>
        <w:pStyle w:val="3"/>
        <w:spacing w:beforeLines="50" w:before="180" w:afterLines="50" w:after="180"/>
        <w:rPr>
          <w:spacing w:val="-20"/>
          <w:kern w:val="2"/>
          <w:sz w:val="28"/>
          <w:szCs w:val="28"/>
        </w:rPr>
      </w:pPr>
      <w:r>
        <w:rPr>
          <w:rFonts w:hint="eastAsia"/>
          <w:bCs w:val="0"/>
          <w:kern w:val="2"/>
          <w:sz w:val="28"/>
          <w:szCs w:val="28"/>
        </w:rPr>
        <w:t xml:space="preserve">  9</w:t>
      </w:r>
      <w:r w:rsidR="006370ED" w:rsidRPr="007D4AFD">
        <w:rPr>
          <w:bCs w:val="0"/>
          <w:kern w:val="2"/>
          <w:sz w:val="28"/>
          <w:szCs w:val="28"/>
        </w:rPr>
        <w:t>.</w:t>
      </w:r>
      <w:r w:rsidR="006370ED">
        <w:rPr>
          <w:rFonts w:hint="eastAsia"/>
          <w:bCs w:val="0"/>
          <w:kern w:val="2"/>
          <w:sz w:val="28"/>
          <w:szCs w:val="28"/>
        </w:rPr>
        <w:t>中央</w:t>
      </w:r>
      <w:r w:rsidR="006370ED" w:rsidRPr="00255145">
        <w:rPr>
          <w:rFonts w:hint="eastAsia"/>
          <w:spacing w:val="-20"/>
          <w:kern w:val="2"/>
          <w:sz w:val="28"/>
          <w:szCs w:val="28"/>
        </w:rPr>
        <w:t>政府</w:t>
      </w:r>
      <w:r w:rsidR="006370ED">
        <w:rPr>
          <w:rFonts w:hint="eastAsia"/>
          <w:spacing w:val="-20"/>
          <w:kern w:val="2"/>
          <w:sz w:val="28"/>
          <w:szCs w:val="28"/>
        </w:rPr>
        <w:t>丹</w:t>
      </w:r>
      <w:proofErr w:type="gramStart"/>
      <w:r w:rsidR="006370ED">
        <w:rPr>
          <w:rFonts w:hint="eastAsia"/>
          <w:spacing w:val="-20"/>
          <w:kern w:val="2"/>
          <w:sz w:val="28"/>
          <w:szCs w:val="28"/>
        </w:rPr>
        <w:t>娜</w:t>
      </w:r>
      <w:proofErr w:type="gramEnd"/>
      <w:r w:rsidR="006370ED">
        <w:rPr>
          <w:rFonts w:hint="eastAsia"/>
          <w:spacing w:val="-20"/>
          <w:kern w:val="2"/>
          <w:sz w:val="28"/>
          <w:szCs w:val="28"/>
        </w:rPr>
        <w:t>絲颱風及七二八豪雨災後復原重建特別預算</w:t>
      </w:r>
      <w:r w:rsidR="006370ED" w:rsidRPr="00255145">
        <w:rPr>
          <w:rFonts w:hint="eastAsia"/>
          <w:spacing w:val="-20"/>
          <w:kern w:val="2"/>
          <w:sz w:val="28"/>
          <w:szCs w:val="28"/>
        </w:rPr>
        <w:t>案（</w:t>
      </w:r>
      <w:r w:rsidR="00D82879" w:rsidRPr="00D82879">
        <w:rPr>
          <w:rFonts w:hint="eastAsia"/>
          <w:color w:val="FF0000"/>
          <w:spacing w:val="-20"/>
          <w:kern w:val="2"/>
          <w:sz w:val="28"/>
          <w:szCs w:val="28"/>
        </w:rPr>
        <w:t>21</w:t>
      </w:r>
      <w:r w:rsidR="006370ED" w:rsidRPr="00255145">
        <w:rPr>
          <w:rFonts w:hint="eastAsia"/>
          <w:spacing w:val="-20"/>
          <w:kern w:val="2"/>
          <w:sz w:val="28"/>
          <w:szCs w:val="28"/>
        </w:rPr>
        <w:t>案）</w:t>
      </w:r>
    </w:p>
    <w:tbl>
      <w:tblPr>
        <w:tblW w:w="9748"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84"/>
        <w:gridCol w:w="4631"/>
        <w:gridCol w:w="2847"/>
        <w:gridCol w:w="1686"/>
      </w:tblGrid>
      <w:tr w:rsidR="006370ED" w:rsidRPr="00B95A07" w14:paraId="7EA1CCC3" w14:textId="77777777" w:rsidTr="00EF71B5">
        <w:trPr>
          <w:trHeight w:val="691"/>
          <w:jc w:val="center"/>
        </w:trPr>
        <w:tc>
          <w:tcPr>
            <w:tcW w:w="584" w:type="dxa"/>
            <w:vAlign w:val="center"/>
          </w:tcPr>
          <w:p w14:paraId="4FD63C98" w14:textId="77777777" w:rsidR="006370ED" w:rsidRPr="00B95A07" w:rsidRDefault="006370ED" w:rsidP="002643DC">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31" w:type="dxa"/>
            <w:vAlign w:val="center"/>
          </w:tcPr>
          <w:p w14:paraId="68DF6424" w14:textId="77777777" w:rsidR="006370ED" w:rsidRPr="00B95A07" w:rsidRDefault="006370ED" w:rsidP="002643DC">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847" w:type="dxa"/>
            <w:vAlign w:val="center"/>
          </w:tcPr>
          <w:p w14:paraId="5D119982" w14:textId="77777777" w:rsidR="006370ED" w:rsidRPr="00B95A07" w:rsidRDefault="006370ED" w:rsidP="002643DC">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686" w:type="dxa"/>
            <w:vAlign w:val="center"/>
          </w:tcPr>
          <w:p w14:paraId="073B07AB" w14:textId="77777777" w:rsidR="006370ED" w:rsidRPr="00B95A07" w:rsidRDefault="006370ED" w:rsidP="002643DC">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6370ED" w:rsidRPr="00B95A07" w14:paraId="4E9B30EA" w14:textId="77777777" w:rsidTr="00EF71B5">
        <w:trPr>
          <w:trHeight w:val="691"/>
          <w:jc w:val="center"/>
        </w:trPr>
        <w:tc>
          <w:tcPr>
            <w:tcW w:w="584" w:type="dxa"/>
            <w:tcBorders>
              <w:bottom w:val="single" w:sz="4" w:space="0" w:color="auto"/>
            </w:tcBorders>
          </w:tcPr>
          <w:p w14:paraId="20394409" w14:textId="77777777" w:rsidR="006370ED" w:rsidRPr="00B95A07" w:rsidRDefault="006370ED" w:rsidP="000742F8">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bottom w:val="single" w:sz="4" w:space="0" w:color="auto"/>
            </w:tcBorders>
          </w:tcPr>
          <w:p w14:paraId="4FF3D606" w14:textId="2A1BE199" w:rsidR="006370ED" w:rsidRPr="00BC3548" w:rsidRDefault="006370ED" w:rsidP="00E91247">
            <w:pPr>
              <w:widowControl w:val="0"/>
              <w:overflowPunct w:val="0"/>
              <w:autoSpaceDN/>
              <w:snapToGrid w:val="0"/>
              <w:spacing w:line="360" w:lineRule="exact"/>
              <w:jc w:val="both"/>
              <w:textAlignment w:val="auto"/>
              <w:rPr>
                <w:rFonts w:ascii="標楷體" w:eastAsia="標楷體" w:hAnsi="標楷體"/>
                <w:kern w:val="2"/>
                <w:szCs w:val="24"/>
              </w:rPr>
            </w:pPr>
            <w:r w:rsidRPr="00BC3548">
              <w:rPr>
                <w:rFonts w:ascii="標楷體" w:eastAsia="標楷體" w:hAnsi="標楷體" w:hint="eastAsia"/>
                <w:kern w:val="2"/>
                <w:szCs w:val="24"/>
              </w:rPr>
              <w:t>經濟部函，為中央政府丹</w:t>
            </w:r>
            <w:proofErr w:type="gramStart"/>
            <w:r w:rsidRPr="00BC3548">
              <w:rPr>
                <w:rFonts w:ascii="標楷體" w:eastAsia="標楷體" w:hAnsi="標楷體" w:hint="eastAsia"/>
                <w:kern w:val="2"/>
                <w:szCs w:val="24"/>
              </w:rPr>
              <w:t>娜</w:t>
            </w:r>
            <w:proofErr w:type="gramEnd"/>
            <w:r w:rsidRPr="00BC3548">
              <w:rPr>
                <w:rFonts w:ascii="標楷體" w:eastAsia="標楷體" w:hAnsi="標楷體" w:hint="eastAsia"/>
                <w:kern w:val="2"/>
                <w:szCs w:val="24"/>
              </w:rPr>
              <w:t>絲颱風及七二八豪雨災後復原重建特別預算決議，檢送該部「電力系統」預算凍結十分之一書面報告案。</w:t>
            </w:r>
          </w:p>
        </w:tc>
        <w:tc>
          <w:tcPr>
            <w:tcW w:w="2847" w:type="dxa"/>
            <w:tcBorders>
              <w:bottom w:val="single" w:sz="4" w:space="0" w:color="auto"/>
            </w:tcBorders>
            <w:shd w:val="clear" w:color="auto" w:fill="auto"/>
          </w:tcPr>
          <w:p w14:paraId="58668C54" w14:textId="55BDD830" w:rsidR="006370ED" w:rsidRPr="00BC3548" w:rsidRDefault="006370ED" w:rsidP="00E91247">
            <w:pPr>
              <w:widowControl w:val="0"/>
              <w:overflowPunct w:val="0"/>
              <w:autoSpaceDN/>
              <w:snapToGrid w:val="0"/>
              <w:spacing w:line="360" w:lineRule="exact"/>
              <w:jc w:val="both"/>
              <w:textAlignment w:val="auto"/>
              <w:rPr>
                <w:rFonts w:ascii="標楷體" w:eastAsia="標楷體" w:hAnsi="標楷體"/>
                <w:spacing w:val="-20"/>
                <w:kern w:val="2"/>
                <w:szCs w:val="24"/>
              </w:rPr>
            </w:pPr>
            <w:r w:rsidRPr="00BC3548">
              <w:rPr>
                <w:rFonts w:ascii="標楷體" w:eastAsia="標楷體" w:hAnsi="標楷體" w:hint="eastAsia"/>
                <w:spacing w:val="-20"/>
                <w:kern w:val="2"/>
                <w:szCs w:val="24"/>
              </w:rPr>
              <w:t>第11屆第4會期第4次院會（1</w:t>
            </w:r>
            <w:r w:rsidRPr="00BC3548">
              <w:rPr>
                <w:rFonts w:ascii="標楷體" w:eastAsia="標楷體" w:hAnsi="標楷體"/>
                <w:spacing w:val="-20"/>
                <w:kern w:val="2"/>
                <w:szCs w:val="24"/>
              </w:rPr>
              <w:t>1</w:t>
            </w:r>
            <w:r w:rsidRPr="00BC3548">
              <w:rPr>
                <w:rFonts w:ascii="標楷體" w:eastAsia="標楷體" w:hAnsi="標楷體" w:hint="eastAsia"/>
                <w:spacing w:val="-20"/>
                <w:kern w:val="2"/>
                <w:szCs w:val="24"/>
              </w:rPr>
              <w:t>4.10.</w:t>
            </w:r>
            <w:r w:rsidRPr="00BC3548">
              <w:rPr>
                <w:rFonts w:ascii="標楷體" w:eastAsia="標楷體" w:hAnsi="標楷體"/>
                <w:spacing w:val="-20"/>
                <w:kern w:val="2"/>
                <w:szCs w:val="24"/>
              </w:rPr>
              <w:t>14</w:t>
            </w:r>
            <w:r w:rsidRPr="00BC3548">
              <w:rPr>
                <w:rFonts w:ascii="標楷體" w:eastAsia="標楷體" w:hAnsi="標楷體" w:hint="eastAsia"/>
                <w:spacing w:val="-20"/>
                <w:kern w:val="2"/>
                <w:szCs w:val="24"/>
              </w:rPr>
              <w:t>）決定：「交財政及相關委員會處理」</w:t>
            </w:r>
          </w:p>
        </w:tc>
        <w:tc>
          <w:tcPr>
            <w:tcW w:w="1686" w:type="dxa"/>
            <w:tcBorders>
              <w:bottom w:val="single" w:sz="4" w:space="0" w:color="auto"/>
            </w:tcBorders>
            <w:shd w:val="clear" w:color="auto" w:fill="auto"/>
            <w:vAlign w:val="center"/>
          </w:tcPr>
          <w:p w14:paraId="71225EC9" w14:textId="09180A17" w:rsidR="006370ED" w:rsidRPr="00BC3548" w:rsidRDefault="006370ED" w:rsidP="002643DC">
            <w:pPr>
              <w:widowControl w:val="0"/>
              <w:overflowPunct w:val="0"/>
              <w:autoSpaceDN/>
              <w:spacing w:line="340" w:lineRule="exact"/>
              <w:jc w:val="both"/>
              <w:textAlignment w:val="auto"/>
              <w:rPr>
                <w:rFonts w:ascii="標楷體" w:eastAsia="標楷體" w:hAnsi="標楷體"/>
                <w:kern w:val="2"/>
                <w:szCs w:val="24"/>
              </w:rPr>
            </w:pPr>
            <w:r w:rsidRPr="00BC3548">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C208A6" w:rsidRPr="00B95A07" w14:paraId="7910C547" w14:textId="77777777" w:rsidTr="00EF71B5">
        <w:trPr>
          <w:trHeight w:val="691"/>
          <w:jc w:val="center"/>
        </w:trPr>
        <w:tc>
          <w:tcPr>
            <w:tcW w:w="584" w:type="dxa"/>
            <w:tcBorders>
              <w:top w:val="single" w:sz="4" w:space="0" w:color="auto"/>
              <w:bottom w:val="single" w:sz="4" w:space="0" w:color="auto"/>
            </w:tcBorders>
          </w:tcPr>
          <w:p w14:paraId="00AFE074" w14:textId="77777777" w:rsidR="00C208A6" w:rsidRPr="00B95A07" w:rsidRDefault="00C208A6" w:rsidP="000742F8">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76426474" w14:textId="6C349960" w:rsidR="00C208A6" w:rsidRPr="002E1981" w:rsidRDefault="00C208A6" w:rsidP="00E91247">
            <w:pPr>
              <w:widowControl w:val="0"/>
              <w:overflowPunct w:val="0"/>
              <w:autoSpaceDN/>
              <w:snapToGrid w:val="0"/>
              <w:spacing w:line="360" w:lineRule="exact"/>
              <w:jc w:val="both"/>
              <w:textAlignment w:val="auto"/>
              <w:rPr>
                <w:rFonts w:ascii="標楷體" w:eastAsia="標楷體" w:hAnsi="標楷體"/>
                <w:kern w:val="2"/>
                <w:szCs w:val="24"/>
              </w:rPr>
            </w:pPr>
            <w:r w:rsidRPr="002E1981">
              <w:rPr>
                <w:rFonts w:ascii="標楷體" w:eastAsia="標楷體" w:hAnsi="標楷體" w:hint="eastAsia"/>
                <w:kern w:val="2"/>
                <w:szCs w:val="24"/>
              </w:rPr>
              <w:t>經濟部函，為中央政府丹</w:t>
            </w:r>
            <w:proofErr w:type="gramStart"/>
            <w:r w:rsidRPr="002E1981">
              <w:rPr>
                <w:rFonts w:ascii="標楷體" w:eastAsia="標楷體" w:hAnsi="標楷體" w:hint="eastAsia"/>
                <w:kern w:val="2"/>
                <w:szCs w:val="24"/>
              </w:rPr>
              <w:t>娜</w:t>
            </w:r>
            <w:proofErr w:type="gramEnd"/>
            <w:r w:rsidRPr="002E1981">
              <w:rPr>
                <w:rFonts w:ascii="標楷體" w:eastAsia="標楷體" w:hAnsi="標楷體" w:hint="eastAsia"/>
                <w:kern w:val="2"/>
                <w:szCs w:val="24"/>
              </w:rPr>
              <w:t>絲颱風及七二八豪雨災後復原重建特別預算決議，檢送能源署「電力系統」預算凍結十分之一書面報告案。</w:t>
            </w:r>
          </w:p>
        </w:tc>
        <w:tc>
          <w:tcPr>
            <w:tcW w:w="2847" w:type="dxa"/>
            <w:tcBorders>
              <w:top w:val="single" w:sz="4" w:space="0" w:color="auto"/>
              <w:bottom w:val="single" w:sz="4" w:space="0" w:color="auto"/>
            </w:tcBorders>
            <w:shd w:val="clear" w:color="auto" w:fill="auto"/>
          </w:tcPr>
          <w:p w14:paraId="6C14BDAF" w14:textId="3D02388F" w:rsidR="00C208A6" w:rsidRPr="002E1981" w:rsidRDefault="00C208A6" w:rsidP="00E91247">
            <w:pPr>
              <w:widowControl w:val="0"/>
              <w:overflowPunct w:val="0"/>
              <w:autoSpaceDN/>
              <w:snapToGrid w:val="0"/>
              <w:spacing w:line="360" w:lineRule="exact"/>
              <w:jc w:val="both"/>
              <w:textAlignment w:val="auto"/>
              <w:rPr>
                <w:rFonts w:ascii="標楷體" w:eastAsia="標楷體" w:hAnsi="標楷體"/>
                <w:spacing w:val="-20"/>
                <w:kern w:val="2"/>
                <w:szCs w:val="24"/>
              </w:rPr>
            </w:pPr>
            <w:r w:rsidRPr="002E1981">
              <w:rPr>
                <w:rFonts w:ascii="標楷體" w:eastAsia="標楷體" w:hAnsi="標楷體" w:hint="eastAsia"/>
                <w:spacing w:val="-20"/>
                <w:kern w:val="2"/>
                <w:szCs w:val="24"/>
              </w:rPr>
              <w:t>第11屆第4會期第5次院會（1</w:t>
            </w:r>
            <w:r w:rsidRPr="002E1981">
              <w:rPr>
                <w:rFonts w:ascii="標楷體" w:eastAsia="標楷體" w:hAnsi="標楷體"/>
                <w:spacing w:val="-20"/>
                <w:kern w:val="2"/>
                <w:szCs w:val="24"/>
              </w:rPr>
              <w:t>1</w:t>
            </w:r>
            <w:r w:rsidRPr="002E1981">
              <w:rPr>
                <w:rFonts w:ascii="標楷體" w:eastAsia="標楷體" w:hAnsi="標楷體" w:hint="eastAsia"/>
                <w:spacing w:val="-20"/>
                <w:kern w:val="2"/>
                <w:szCs w:val="24"/>
              </w:rPr>
              <w:t>4.10.</w:t>
            </w:r>
            <w:r w:rsidRPr="002E1981">
              <w:rPr>
                <w:rFonts w:ascii="標楷體" w:eastAsia="標楷體" w:hAnsi="標楷體"/>
                <w:spacing w:val="-20"/>
                <w:kern w:val="2"/>
                <w:szCs w:val="24"/>
              </w:rPr>
              <w:t>1</w:t>
            </w:r>
            <w:r w:rsidRPr="002E1981">
              <w:rPr>
                <w:rFonts w:ascii="標楷體" w:eastAsia="標楷體" w:hAnsi="標楷體" w:hint="eastAsia"/>
                <w:spacing w:val="-20"/>
                <w:kern w:val="2"/>
                <w:szCs w:val="24"/>
              </w:rPr>
              <w:t>7）決定：「交財政及相關委員會處理」</w:t>
            </w:r>
          </w:p>
        </w:tc>
        <w:tc>
          <w:tcPr>
            <w:tcW w:w="1686" w:type="dxa"/>
            <w:tcBorders>
              <w:top w:val="single" w:sz="4" w:space="0" w:color="auto"/>
              <w:bottom w:val="single" w:sz="4" w:space="0" w:color="auto"/>
            </w:tcBorders>
            <w:shd w:val="clear" w:color="auto" w:fill="auto"/>
            <w:vAlign w:val="center"/>
          </w:tcPr>
          <w:p w14:paraId="72BDDE94" w14:textId="34771B9E" w:rsidR="00C208A6" w:rsidRPr="002E1981" w:rsidRDefault="00C208A6" w:rsidP="002643DC">
            <w:pPr>
              <w:widowControl w:val="0"/>
              <w:overflowPunct w:val="0"/>
              <w:autoSpaceDN/>
              <w:spacing w:line="340" w:lineRule="exact"/>
              <w:jc w:val="both"/>
              <w:textAlignment w:val="auto"/>
              <w:rPr>
                <w:rFonts w:ascii="標楷體" w:eastAsia="標楷體" w:hAnsi="標楷體"/>
                <w:kern w:val="2"/>
                <w:szCs w:val="24"/>
              </w:rPr>
            </w:pPr>
            <w:r w:rsidRPr="002E1981">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44480E" w:rsidRPr="00B95A07" w14:paraId="07C41683" w14:textId="77777777" w:rsidTr="00EF71B5">
        <w:trPr>
          <w:trHeight w:val="691"/>
          <w:jc w:val="center"/>
        </w:trPr>
        <w:tc>
          <w:tcPr>
            <w:tcW w:w="584" w:type="dxa"/>
            <w:tcBorders>
              <w:top w:val="single" w:sz="4" w:space="0" w:color="auto"/>
              <w:bottom w:val="single" w:sz="4" w:space="0" w:color="auto"/>
            </w:tcBorders>
          </w:tcPr>
          <w:p w14:paraId="589E7E4E" w14:textId="77777777" w:rsidR="0044480E" w:rsidRPr="00B95A07" w:rsidRDefault="0044480E" w:rsidP="000742F8">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536050EC" w14:textId="1298A4A9" w:rsidR="0044480E" w:rsidRPr="00F03295" w:rsidRDefault="0044480E" w:rsidP="00E91247">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經濟部函，為中央政府丹</w:t>
            </w:r>
            <w:proofErr w:type="gramStart"/>
            <w:r w:rsidRPr="00F03295">
              <w:rPr>
                <w:rFonts w:ascii="標楷體" w:eastAsia="標楷體" w:hAnsi="標楷體" w:hint="eastAsia"/>
                <w:kern w:val="2"/>
                <w:szCs w:val="24"/>
              </w:rPr>
              <w:t>娜</w:t>
            </w:r>
            <w:proofErr w:type="gramEnd"/>
            <w:r w:rsidRPr="00F03295">
              <w:rPr>
                <w:rFonts w:ascii="標楷體" w:eastAsia="標楷體" w:hAnsi="標楷體" w:hint="eastAsia"/>
                <w:kern w:val="2"/>
                <w:szCs w:val="24"/>
              </w:rPr>
              <w:t>絲颱風及七二八豪雨災後復原重建特別預算決議，檢送該部「落實改善台灣電力股份有限公司治理及財務維持穩健規劃」書面報告，請查照案。</w:t>
            </w:r>
          </w:p>
        </w:tc>
        <w:tc>
          <w:tcPr>
            <w:tcW w:w="2847" w:type="dxa"/>
            <w:tcBorders>
              <w:top w:val="single" w:sz="4" w:space="0" w:color="auto"/>
              <w:bottom w:val="single" w:sz="4" w:space="0" w:color="auto"/>
            </w:tcBorders>
            <w:shd w:val="clear" w:color="auto" w:fill="auto"/>
          </w:tcPr>
          <w:p w14:paraId="310D5EBA" w14:textId="5BA238FB" w:rsidR="0044480E" w:rsidRPr="00F03295" w:rsidRDefault="0044480E" w:rsidP="00E91247">
            <w:pPr>
              <w:widowControl w:val="0"/>
              <w:overflowPunct w:val="0"/>
              <w:autoSpaceDN/>
              <w:snapToGrid w:val="0"/>
              <w:spacing w:line="36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4.12.26）決定：「交財政及相關委員會審查」</w:t>
            </w:r>
          </w:p>
        </w:tc>
        <w:tc>
          <w:tcPr>
            <w:tcW w:w="1686" w:type="dxa"/>
            <w:tcBorders>
              <w:top w:val="single" w:sz="4" w:space="0" w:color="auto"/>
              <w:bottom w:val="single" w:sz="4" w:space="0" w:color="auto"/>
            </w:tcBorders>
            <w:shd w:val="clear" w:color="auto" w:fill="auto"/>
            <w:vAlign w:val="center"/>
          </w:tcPr>
          <w:p w14:paraId="68F7DC1C" w14:textId="05981AA6" w:rsidR="0044480E" w:rsidRPr="00F03295" w:rsidRDefault="0044480E" w:rsidP="002643DC">
            <w:pPr>
              <w:widowControl w:val="0"/>
              <w:overflowPunct w:val="0"/>
              <w:autoSpaceDN/>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尚未審查</w:t>
            </w:r>
          </w:p>
        </w:tc>
      </w:tr>
      <w:tr w:rsidR="004F7989" w:rsidRPr="00B95A07" w14:paraId="785980A8" w14:textId="77777777" w:rsidTr="00EF71B5">
        <w:trPr>
          <w:trHeight w:val="691"/>
          <w:jc w:val="center"/>
        </w:trPr>
        <w:tc>
          <w:tcPr>
            <w:tcW w:w="584" w:type="dxa"/>
            <w:tcBorders>
              <w:top w:val="single" w:sz="4" w:space="0" w:color="auto"/>
              <w:bottom w:val="single" w:sz="4" w:space="0" w:color="auto"/>
            </w:tcBorders>
          </w:tcPr>
          <w:p w14:paraId="7AEC5E91" w14:textId="77777777" w:rsidR="004F7989" w:rsidRPr="00B95A07" w:rsidRDefault="004F7989" w:rsidP="000742F8">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58F4E898" w14:textId="183C95FD" w:rsidR="004F7989" w:rsidRPr="00F03295" w:rsidRDefault="004F7989" w:rsidP="00E91247">
            <w:pPr>
              <w:widowControl w:val="0"/>
              <w:overflowPunct w:val="0"/>
              <w:autoSpaceDN/>
              <w:snapToGrid w:val="0"/>
              <w:spacing w:line="360" w:lineRule="exact"/>
              <w:jc w:val="both"/>
              <w:textAlignment w:val="auto"/>
              <w:rPr>
                <w:rFonts w:ascii="標楷體" w:eastAsia="標楷體" w:hAnsi="標楷體"/>
                <w:kern w:val="2"/>
                <w:szCs w:val="24"/>
              </w:rPr>
            </w:pPr>
            <w:r w:rsidRPr="00BF586D">
              <w:rPr>
                <w:rFonts w:ascii="標楷體" w:eastAsia="標楷體" w:hAnsi="標楷體" w:hint="eastAsia"/>
                <w:kern w:val="2"/>
                <w:szCs w:val="24"/>
              </w:rPr>
              <w:t>經濟部函，為中央政府丹</w:t>
            </w:r>
            <w:proofErr w:type="gramStart"/>
            <w:r w:rsidRPr="00BF586D">
              <w:rPr>
                <w:rFonts w:ascii="標楷體" w:eastAsia="標楷體" w:hAnsi="標楷體" w:hint="eastAsia"/>
                <w:kern w:val="2"/>
                <w:szCs w:val="24"/>
              </w:rPr>
              <w:t>娜</w:t>
            </w:r>
            <w:proofErr w:type="gramEnd"/>
            <w:r w:rsidRPr="00BF586D">
              <w:rPr>
                <w:rFonts w:ascii="標楷體" w:eastAsia="標楷體" w:hAnsi="標楷體" w:hint="eastAsia"/>
                <w:kern w:val="2"/>
                <w:szCs w:val="24"/>
              </w:rPr>
              <w:t>絲颱風及七二八豪雨災後復原重建特別預算決議，檢送該部「檢討政府與光電業者之合約範本及準則並進行太陽光電總體檢」書面報告案。</w:t>
            </w:r>
          </w:p>
        </w:tc>
        <w:tc>
          <w:tcPr>
            <w:tcW w:w="2847" w:type="dxa"/>
            <w:tcBorders>
              <w:top w:val="single" w:sz="4" w:space="0" w:color="auto"/>
              <w:bottom w:val="single" w:sz="4" w:space="0" w:color="auto"/>
            </w:tcBorders>
            <w:shd w:val="clear" w:color="auto" w:fill="auto"/>
          </w:tcPr>
          <w:p w14:paraId="468BFC3D" w14:textId="6752CEF1" w:rsidR="004F7989" w:rsidRPr="00F03295" w:rsidRDefault="004F7989" w:rsidP="00E91247">
            <w:pPr>
              <w:widowControl w:val="0"/>
              <w:overflowPunct w:val="0"/>
              <w:autoSpaceDN/>
              <w:snapToGrid w:val="0"/>
              <w:spacing w:line="360" w:lineRule="exact"/>
              <w:jc w:val="both"/>
              <w:textAlignment w:val="auto"/>
              <w:rPr>
                <w:rFonts w:ascii="標楷體" w:eastAsia="標楷體" w:hAnsi="標楷體"/>
                <w:spacing w:val="-20"/>
                <w:kern w:val="2"/>
                <w:szCs w:val="24"/>
              </w:rPr>
            </w:pPr>
            <w:r w:rsidRPr="00BF586D">
              <w:rPr>
                <w:rFonts w:ascii="標楷體" w:eastAsia="標楷體" w:hAnsi="標楷體" w:hint="eastAsia"/>
                <w:spacing w:val="-20"/>
                <w:kern w:val="2"/>
                <w:szCs w:val="24"/>
              </w:rPr>
              <w:t>第11屆第5會期第3次院會（115.3.13）決定：「交財政及相關委員會審查」</w:t>
            </w:r>
          </w:p>
        </w:tc>
        <w:tc>
          <w:tcPr>
            <w:tcW w:w="1686" w:type="dxa"/>
            <w:tcBorders>
              <w:top w:val="single" w:sz="4" w:space="0" w:color="auto"/>
              <w:bottom w:val="single" w:sz="4" w:space="0" w:color="auto"/>
            </w:tcBorders>
            <w:shd w:val="clear" w:color="auto" w:fill="auto"/>
            <w:vAlign w:val="center"/>
          </w:tcPr>
          <w:p w14:paraId="03589505" w14:textId="6ED9F10E" w:rsidR="004F7989" w:rsidRPr="00F03295" w:rsidRDefault="004F7989" w:rsidP="004F7989">
            <w:pPr>
              <w:widowControl w:val="0"/>
              <w:overflowPunct w:val="0"/>
              <w:autoSpaceDN/>
              <w:spacing w:line="340" w:lineRule="exact"/>
              <w:jc w:val="both"/>
              <w:textAlignment w:val="auto"/>
              <w:rPr>
                <w:rFonts w:ascii="標楷體" w:eastAsia="標楷體" w:hAnsi="標楷體"/>
                <w:kern w:val="2"/>
                <w:szCs w:val="24"/>
              </w:rPr>
            </w:pPr>
            <w:r w:rsidRPr="00BF586D">
              <w:rPr>
                <w:rFonts w:ascii="標楷體" w:eastAsia="標楷體" w:hAnsi="標楷體" w:hint="eastAsia"/>
                <w:kern w:val="2"/>
                <w:szCs w:val="24"/>
              </w:rPr>
              <w:t>尚未審查</w:t>
            </w:r>
          </w:p>
        </w:tc>
      </w:tr>
      <w:tr w:rsidR="004F7989" w:rsidRPr="00B95A07" w14:paraId="396E00BD" w14:textId="77777777" w:rsidTr="00E91247">
        <w:trPr>
          <w:trHeight w:val="691"/>
          <w:jc w:val="center"/>
        </w:trPr>
        <w:tc>
          <w:tcPr>
            <w:tcW w:w="584" w:type="dxa"/>
            <w:tcBorders>
              <w:top w:val="single" w:sz="4" w:space="0" w:color="auto"/>
              <w:bottom w:val="single" w:sz="4" w:space="0" w:color="auto"/>
            </w:tcBorders>
          </w:tcPr>
          <w:p w14:paraId="4E82D8F3" w14:textId="77777777" w:rsidR="004F7989" w:rsidRPr="00B95A07" w:rsidRDefault="004F7989" w:rsidP="000742F8">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0CC9CB1B" w14:textId="4A388E20" w:rsidR="004F7989" w:rsidRPr="00A32E9A" w:rsidRDefault="004F7989" w:rsidP="005B46AC">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4" w:space="0" w:color="auto"/>
              <w:bottom w:val="single" w:sz="4" w:space="0" w:color="auto"/>
            </w:tcBorders>
            <w:shd w:val="clear" w:color="auto" w:fill="auto"/>
          </w:tcPr>
          <w:p w14:paraId="348182B5" w14:textId="69AD42E5" w:rsidR="004F7989" w:rsidRPr="00A32E9A" w:rsidRDefault="004F798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4" w:space="0" w:color="auto"/>
              <w:bottom w:val="single" w:sz="4" w:space="0" w:color="auto"/>
            </w:tcBorders>
            <w:shd w:val="clear" w:color="auto" w:fill="auto"/>
            <w:vAlign w:val="center"/>
          </w:tcPr>
          <w:p w14:paraId="6780208F" w14:textId="05868AA7" w:rsidR="004F7989" w:rsidRPr="00A32E9A" w:rsidRDefault="004F7989" w:rsidP="004F7989">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66226A" w:rsidRPr="00B95A07" w14:paraId="549F6734" w14:textId="77777777" w:rsidTr="00EF71B5">
        <w:trPr>
          <w:trHeight w:val="691"/>
          <w:jc w:val="center"/>
        </w:trPr>
        <w:tc>
          <w:tcPr>
            <w:tcW w:w="584" w:type="dxa"/>
            <w:tcBorders>
              <w:top w:val="single" w:sz="4" w:space="0" w:color="auto"/>
              <w:bottom w:val="single" w:sz="12" w:space="0" w:color="auto"/>
            </w:tcBorders>
          </w:tcPr>
          <w:p w14:paraId="548A7600"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EDDC83F" w14:textId="712E2978" w:rsidR="0066226A" w:rsidRPr="00EF7F77" w:rsidRDefault="0066226A" w:rsidP="005B46AC">
            <w:pPr>
              <w:widowControl w:val="0"/>
              <w:overflowPunct w:val="0"/>
              <w:autoSpaceDN/>
              <w:snapToGrid w:val="0"/>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經濟部函送「丹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7D580874" w14:textId="12F9CB85" w:rsidR="0066226A" w:rsidRPr="00EF7F77" w:rsidRDefault="0066226A"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354935BD" w14:textId="14016896" w:rsidR="0066226A" w:rsidRPr="00EF7F77" w:rsidRDefault="0066226A" w:rsidP="0066226A">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6D4CF897" w14:textId="77777777" w:rsidTr="00EF71B5">
        <w:trPr>
          <w:trHeight w:val="691"/>
          <w:jc w:val="center"/>
        </w:trPr>
        <w:tc>
          <w:tcPr>
            <w:tcW w:w="584" w:type="dxa"/>
            <w:tcBorders>
              <w:top w:val="single" w:sz="4" w:space="0" w:color="auto"/>
              <w:bottom w:val="single" w:sz="4" w:space="0" w:color="auto"/>
            </w:tcBorders>
          </w:tcPr>
          <w:p w14:paraId="715FAB1A"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4" w:space="0" w:color="auto"/>
            </w:tcBorders>
          </w:tcPr>
          <w:p w14:paraId="7E3406D1" w14:textId="08736AC7" w:rsidR="0066226A" w:rsidRPr="0066226A" w:rsidRDefault="0066226A" w:rsidP="005B46AC">
            <w:pPr>
              <w:widowControl w:val="0"/>
              <w:overflowPunct w:val="0"/>
              <w:autoSpaceDN/>
              <w:snapToGrid w:val="0"/>
              <w:spacing w:line="340" w:lineRule="exact"/>
              <w:jc w:val="both"/>
              <w:textAlignment w:val="auto"/>
              <w:rPr>
                <w:rFonts w:ascii="標楷體" w:eastAsia="標楷體" w:hAnsi="標楷體"/>
                <w:color w:val="FF0000"/>
                <w:kern w:val="2"/>
                <w:szCs w:val="24"/>
              </w:rPr>
            </w:pPr>
            <w:r w:rsidRPr="00F03295">
              <w:rPr>
                <w:rFonts w:ascii="標楷體" w:eastAsia="標楷體" w:hAnsi="標楷體" w:hint="eastAsia"/>
                <w:kern w:val="2"/>
                <w:szCs w:val="24"/>
              </w:rPr>
              <w:t>國家通訊傳播委員會函，為中央政府丹</w:t>
            </w:r>
            <w:proofErr w:type="gramStart"/>
            <w:r w:rsidRPr="00F03295">
              <w:rPr>
                <w:rFonts w:ascii="標楷體" w:eastAsia="標楷體" w:hAnsi="標楷體" w:hint="eastAsia"/>
                <w:kern w:val="2"/>
                <w:szCs w:val="24"/>
              </w:rPr>
              <w:t>娜</w:t>
            </w:r>
            <w:proofErr w:type="gramEnd"/>
            <w:r w:rsidRPr="00F03295">
              <w:rPr>
                <w:rFonts w:ascii="標楷體" w:eastAsia="標楷體" w:hAnsi="標楷體" w:hint="eastAsia"/>
                <w:kern w:val="2"/>
                <w:szCs w:val="24"/>
              </w:rPr>
              <w:t>絲颱風及七二八豪雨災後復原重建特別預算決議，檢送該會決議（五）「電信系統及有線廣播電視系統」預算凍結十分之三書面報告案。</w:t>
            </w:r>
          </w:p>
        </w:tc>
        <w:tc>
          <w:tcPr>
            <w:tcW w:w="2847" w:type="dxa"/>
            <w:tcBorders>
              <w:top w:val="single" w:sz="4" w:space="0" w:color="auto"/>
              <w:bottom w:val="single" w:sz="4" w:space="0" w:color="auto"/>
            </w:tcBorders>
            <w:shd w:val="clear" w:color="auto" w:fill="auto"/>
          </w:tcPr>
          <w:p w14:paraId="2CF6823A" w14:textId="4ED3FA81" w:rsidR="0066226A" w:rsidRPr="0066226A" w:rsidRDefault="0066226A" w:rsidP="005B46AC">
            <w:pPr>
              <w:widowControl w:val="0"/>
              <w:overflowPunct w:val="0"/>
              <w:autoSpaceDN/>
              <w:snapToGrid w:val="0"/>
              <w:spacing w:line="340" w:lineRule="exact"/>
              <w:jc w:val="both"/>
              <w:textAlignment w:val="auto"/>
              <w:rPr>
                <w:rFonts w:ascii="標楷體" w:eastAsia="標楷體" w:hAnsi="標楷體"/>
                <w:color w:val="FF0000"/>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686" w:type="dxa"/>
            <w:tcBorders>
              <w:top w:val="single" w:sz="4" w:space="0" w:color="auto"/>
              <w:bottom w:val="single" w:sz="4" w:space="0" w:color="auto"/>
            </w:tcBorders>
            <w:shd w:val="clear" w:color="auto" w:fill="auto"/>
            <w:vAlign w:val="center"/>
          </w:tcPr>
          <w:p w14:paraId="07EEC01E" w14:textId="353E1921" w:rsidR="0066226A" w:rsidRPr="0066226A" w:rsidRDefault="0066226A" w:rsidP="0066226A">
            <w:pPr>
              <w:widowControl w:val="0"/>
              <w:overflowPunct w:val="0"/>
              <w:autoSpaceDN/>
              <w:spacing w:line="340" w:lineRule="exact"/>
              <w:jc w:val="both"/>
              <w:textAlignment w:val="auto"/>
              <w:rPr>
                <w:rFonts w:ascii="標楷體" w:eastAsia="標楷體" w:hAnsi="標楷體"/>
                <w:color w:val="FF0000"/>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D74A9E" w:rsidRPr="00B95A07" w14:paraId="4C4A1783" w14:textId="77777777" w:rsidTr="00EF71B5">
        <w:trPr>
          <w:trHeight w:val="691"/>
          <w:jc w:val="center"/>
        </w:trPr>
        <w:tc>
          <w:tcPr>
            <w:tcW w:w="584" w:type="dxa"/>
            <w:tcBorders>
              <w:top w:val="single" w:sz="4" w:space="0" w:color="auto"/>
              <w:bottom w:val="single" w:sz="12" w:space="0" w:color="auto"/>
            </w:tcBorders>
          </w:tcPr>
          <w:p w14:paraId="0036F6F6" w14:textId="77777777" w:rsidR="00D74A9E" w:rsidRPr="00B95A07" w:rsidRDefault="00D74A9E"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7ACECD2" w14:textId="7A7F4109"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國家通訊傳播委員會函送「丹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200609A3" w14:textId="42ABCB1E"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22AC6FCF" w14:textId="605C879F" w:rsidR="00D74A9E" w:rsidRPr="00EF7F77" w:rsidRDefault="00D74A9E" w:rsidP="0066226A">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667F6C9E" w14:textId="77777777" w:rsidTr="00EF71B5">
        <w:trPr>
          <w:trHeight w:val="691"/>
          <w:jc w:val="center"/>
        </w:trPr>
        <w:tc>
          <w:tcPr>
            <w:tcW w:w="584" w:type="dxa"/>
            <w:tcBorders>
              <w:top w:val="single" w:sz="12" w:space="0" w:color="auto"/>
              <w:bottom w:val="single" w:sz="4" w:space="0" w:color="auto"/>
            </w:tcBorders>
          </w:tcPr>
          <w:p w14:paraId="40A4EADC"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11D2BE69" w14:textId="4A62E69F"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行政院公共工程委員會函送「丹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5CDF765E" w14:textId="0A289361"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03CCE525" w14:textId="72F3932B" w:rsidR="0066226A" w:rsidRPr="00A32E9A" w:rsidRDefault="0066226A" w:rsidP="0066226A">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74A9E" w:rsidRPr="00B95A07" w14:paraId="54ACCAA2" w14:textId="77777777" w:rsidTr="00EF71B5">
        <w:trPr>
          <w:trHeight w:val="691"/>
          <w:jc w:val="center"/>
        </w:trPr>
        <w:tc>
          <w:tcPr>
            <w:tcW w:w="584" w:type="dxa"/>
            <w:tcBorders>
              <w:top w:val="single" w:sz="4" w:space="0" w:color="auto"/>
              <w:bottom w:val="single" w:sz="12" w:space="0" w:color="auto"/>
            </w:tcBorders>
          </w:tcPr>
          <w:p w14:paraId="6A2F1B75" w14:textId="77777777" w:rsidR="00D74A9E" w:rsidRPr="00B95A07" w:rsidRDefault="00D74A9E"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2C3D346B" w14:textId="4400F951"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行政院公共工程委員會函送「丹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4310A957" w14:textId="02994011"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713D387B" w14:textId="6A2127DD" w:rsidR="00D74A9E" w:rsidRPr="00EF7F77" w:rsidRDefault="00D74A9E" w:rsidP="0066226A">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53FBBDA6" w14:textId="77777777" w:rsidTr="00D82879">
        <w:trPr>
          <w:trHeight w:val="691"/>
          <w:jc w:val="center"/>
        </w:trPr>
        <w:tc>
          <w:tcPr>
            <w:tcW w:w="584" w:type="dxa"/>
            <w:tcBorders>
              <w:top w:val="single" w:sz="12" w:space="0" w:color="auto"/>
              <w:bottom w:val="single" w:sz="4" w:space="0" w:color="auto"/>
            </w:tcBorders>
          </w:tcPr>
          <w:p w14:paraId="22ADA5AF"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7AB9DF8C" w14:textId="2F1601EE"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內政部函送「丹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絲颱風及七二八豪雨災後復原重建計畫」114年第4季執行情形及115年第1季預計實施進度報告案。</w:t>
            </w:r>
          </w:p>
        </w:tc>
        <w:tc>
          <w:tcPr>
            <w:tcW w:w="2847" w:type="dxa"/>
            <w:tcBorders>
              <w:top w:val="single" w:sz="12" w:space="0" w:color="auto"/>
              <w:bottom w:val="single" w:sz="4" w:space="0" w:color="auto"/>
            </w:tcBorders>
            <w:shd w:val="clear" w:color="auto" w:fill="auto"/>
          </w:tcPr>
          <w:p w14:paraId="47C1E7CF" w14:textId="7E2CCFE7"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74E6C40B" w14:textId="3C6B1562" w:rsidR="0066226A" w:rsidRPr="00A32E9A" w:rsidRDefault="0066226A" w:rsidP="0066226A">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2EFD6BFD" w14:textId="77777777" w:rsidTr="00D82879">
        <w:trPr>
          <w:trHeight w:val="691"/>
          <w:jc w:val="center"/>
        </w:trPr>
        <w:tc>
          <w:tcPr>
            <w:tcW w:w="584" w:type="dxa"/>
            <w:tcBorders>
              <w:top w:val="single" w:sz="4" w:space="0" w:color="auto"/>
              <w:bottom w:val="single" w:sz="12" w:space="0" w:color="auto"/>
            </w:tcBorders>
          </w:tcPr>
          <w:p w14:paraId="03FB968B" w14:textId="77777777" w:rsidR="00D82879" w:rsidRPr="00B95A07" w:rsidRDefault="00D82879"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65CB03F2" w14:textId="73A1F016"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內政部函送「丹</w:t>
            </w:r>
            <w:proofErr w:type="gramStart"/>
            <w:r w:rsidRPr="00D82879">
              <w:rPr>
                <w:rFonts w:ascii="標楷體" w:eastAsia="標楷體" w:hAnsi="標楷體" w:hint="eastAsia"/>
                <w:color w:val="FF0000"/>
                <w:kern w:val="2"/>
                <w:szCs w:val="24"/>
              </w:rPr>
              <w:t>娜</w:t>
            </w:r>
            <w:proofErr w:type="gramEnd"/>
            <w:r w:rsidRPr="00D82879">
              <w:rPr>
                <w:rFonts w:ascii="標楷體" w:eastAsia="標楷體" w:hAnsi="標楷體" w:hint="eastAsia"/>
                <w:color w:val="FF0000"/>
                <w:kern w:val="2"/>
                <w:szCs w:val="24"/>
              </w:rPr>
              <w:t>絲颱風及七二八豪雨災後復原重建計畫」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47" w:type="dxa"/>
            <w:tcBorders>
              <w:top w:val="single" w:sz="4" w:space="0" w:color="auto"/>
              <w:bottom w:val="single" w:sz="12" w:space="0" w:color="auto"/>
            </w:tcBorders>
            <w:shd w:val="clear" w:color="auto" w:fill="auto"/>
          </w:tcPr>
          <w:p w14:paraId="3863569F" w14:textId="5624BF51" w:rsidR="00D82879" w:rsidRPr="00A32E9A" w:rsidRDefault="00D82879"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686" w:type="dxa"/>
            <w:tcBorders>
              <w:top w:val="single" w:sz="4" w:space="0" w:color="auto"/>
              <w:bottom w:val="single" w:sz="12" w:space="0" w:color="auto"/>
            </w:tcBorders>
            <w:shd w:val="clear" w:color="auto" w:fill="auto"/>
            <w:vAlign w:val="center"/>
          </w:tcPr>
          <w:p w14:paraId="55FEE754" w14:textId="0D58535B" w:rsidR="00D82879" w:rsidRPr="00A32E9A" w:rsidRDefault="00D82879" w:rsidP="0066226A">
            <w:pPr>
              <w:widowControl w:val="0"/>
              <w:overflowPunct w:val="0"/>
              <w:autoSpaceDN/>
              <w:spacing w:line="34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66226A" w:rsidRPr="00B95A07" w14:paraId="4DA9A4DF" w14:textId="77777777" w:rsidTr="00EF71B5">
        <w:trPr>
          <w:trHeight w:val="691"/>
          <w:jc w:val="center"/>
        </w:trPr>
        <w:tc>
          <w:tcPr>
            <w:tcW w:w="584" w:type="dxa"/>
            <w:tcBorders>
              <w:top w:val="single" w:sz="12" w:space="0" w:color="auto"/>
              <w:bottom w:val="single" w:sz="4" w:space="0" w:color="auto"/>
            </w:tcBorders>
          </w:tcPr>
          <w:p w14:paraId="7D095988"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6ABCB256" w14:textId="4A156915"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A32E9A">
              <w:rPr>
                <w:rFonts w:ascii="標楷體" w:eastAsia="標楷體" w:hAnsi="標楷體" w:hint="eastAsia"/>
                <w:kern w:val="2"/>
                <w:szCs w:val="24"/>
              </w:rPr>
              <w:t>環境部函送</w:t>
            </w:r>
            <w:proofErr w:type="gramEnd"/>
            <w:r w:rsidRPr="00A32E9A">
              <w:rPr>
                <w:rFonts w:ascii="標楷體" w:eastAsia="標楷體" w:hAnsi="標楷體" w:hint="eastAsia"/>
                <w:kern w:val="2"/>
                <w:szCs w:val="24"/>
              </w:rPr>
              <w:t>「丹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641277DD" w14:textId="5DE9EBE3"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338D4555" w14:textId="550B3EDB" w:rsidR="0066226A" w:rsidRPr="00A32E9A" w:rsidRDefault="0066226A" w:rsidP="0066226A">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74A9E" w:rsidRPr="00B95A07" w14:paraId="76DE0F15" w14:textId="77777777" w:rsidTr="00EF71B5">
        <w:trPr>
          <w:trHeight w:val="691"/>
          <w:jc w:val="center"/>
        </w:trPr>
        <w:tc>
          <w:tcPr>
            <w:tcW w:w="584" w:type="dxa"/>
            <w:tcBorders>
              <w:top w:val="single" w:sz="4" w:space="0" w:color="auto"/>
              <w:bottom w:val="single" w:sz="12" w:space="0" w:color="auto"/>
            </w:tcBorders>
          </w:tcPr>
          <w:p w14:paraId="1F42B1DA" w14:textId="77777777" w:rsidR="00D74A9E" w:rsidRPr="00B95A07" w:rsidRDefault="00D74A9E"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CADAF0B" w14:textId="611FF4A7"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EF7F77">
              <w:rPr>
                <w:rFonts w:ascii="標楷體" w:eastAsia="標楷體" w:hAnsi="標楷體" w:hint="eastAsia"/>
                <w:kern w:val="2"/>
                <w:szCs w:val="24"/>
              </w:rPr>
              <w:t>環境部函送</w:t>
            </w:r>
            <w:proofErr w:type="gramEnd"/>
            <w:r w:rsidRPr="00EF7F77">
              <w:rPr>
                <w:rFonts w:ascii="標楷體" w:eastAsia="標楷體" w:hAnsi="標楷體" w:hint="eastAsia"/>
                <w:kern w:val="2"/>
                <w:szCs w:val="24"/>
              </w:rPr>
              <w:t>「丹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0E211157" w14:textId="49930EDB" w:rsidR="00D74A9E" w:rsidRPr="00EF7F77" w:rsidRDefault="00D74A9E"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25A2F001" w14:textId="0949307D" w:rsidR="00D74A9E" w:rsidRPr="00EF7F77" w:rsidRDefault="00D74A9E" w:rsidP="0066226A">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66226A" w:rsidRPr="00B95A07" w14:paraId="26BA9C82" w14:textId="77777777" w:rsidTr="00D82879">
        <w:trPr>
          <w:trHeight w:val="691"/>
          <w:jc w:val="center"/>
        </w:trPr>
        <w:tc>
          <w:tcPr>
            <w:tcW w:w="584" w:type="dxa"/>
            <w:tcBorders>
              <w:top w:val="single" w:sz="12" w:space="0" w:color="auto"/>
              <w:bottom w:val="single" w:sz="4" w:space="0" w:color="auto"/>
            </w:tcBorders>
          </w:tcPr>
          <w:p w14:paraId="0AEA9FE8" w14:textId="77777777" w:rsidR="0066226A" w:rsidRPr="00B95A07" w:rsidRDefault="0066226A" w:rsidP="0066226A">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660544B8" w14:textId="27352E90"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原住民族委員會函送「丹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732A44F2" w14:textId="06E22425" w:rsidR="0066226A" w:rsidRPr="00A32E9A" w:rsidRDefault="0066226A" w:rsidP="005B46AC">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37A3ECA7" w14:textId="2C915C49" w:rsidR="0066226A" w:rsidRPr="00A32E9A" w:rsidRDefault="0066226A" w:rsidP="0066226A">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5AD649A6" w14:textId="77777777" w:rsidTr="00D82879">
        <w:trPr>
          <w:trHeight w:val="691"/>
          <w:jc w:val="center"/>
        </w:trPr>
        <w:tc>
          <w:tcPr>
            <w:tcW w:w="584" w:type="dxa"/>
            <w:tcBorders>
              <w:top w:val="single" w:sz="4" w:space="0" w:color="auto"/>
              <w:bottom w:val="single" w:sz="12" w:space="0" w:color="auto"/>
            </w:tcBorders>
          </w:tcPr>
          <w:p w14:paraId="6888617A"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5310866C" w14:textId="61C9F0F3"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原住民族委員會函送「丹</w:t>
            </w:r>
            <w:proofErr w:type="gramStart"/>
            <w:r w:rsidRPr="00D82879">
              <w:rPr>
                <w:rFonts w:ascii="標楷體" w:eastAsia="標楷體" w:hAnsi="標楷體" w:hint="eastAsia"/>
                <w:color w:val="FF0000"/>
                <w:kern w:val="2"/>
                <w:szCs w:val="24"/>
              </w:rPr>
              <w:t>娜</w:t>
            </w:r>
            <w:proofErr w:type="gramEnd"/>
            <w:r w:rsidRPr="00D82879">
              <w:rPr>
                <w:rFonts w:ascii="標楷體" w:eastAsia="標楷體" w:hAnsi="標楷體" w:hint="eastAsia"/>
                <w:color w:val="FF0000"/>
                <w:kern w:val="2"/>
                <w:szCs w:val="24"/>
              </w:rPr>
              <w:t>絲颱風及七二八豪雨災後復原重建計畫」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47" w:type="dxa"/>
            <w:tcBorders>
              <w:top w:val="single" w:sz="4" w:space="0" w:color="auto"/>
              <w:bottom w:val="single" w:sz="12" w:space="0" w:color="auto"/>
            </w:tcBorders>
            <w:shd w:val="clear" w:color="auto" w:fill="auto"/>
          </w:tcPr>
          <w:p w14:paraId="3C01B5CD" w14:textId="1B2D788A"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686" w:type="dxa"/>
            <w:tcBorders>
              <w:top w:val="single" w:sz="4" w:space="0" w:color="auto"/>
              <w:bottom w:val="single" w:sz="12" w:space="0" w:color="auto"/>
            </w:tcBorders>
            <w:shd w:val="clear" w:color="auto" w:fill="auto"/>
            <w:vAlign w:val="center"/>
          </w:tcPr>
          <w:p w14:paraId="28A847C6" w14:textId="3A760CF1" w:rsidR="00D82879" w:rsidRPr="00A32E9A" w:rsidRDefault="00D82879" w:rsidP="00D82879">
            <w:pPr>
              <w:widowControl w:val="0"/>
              <w:overflowPunct w:val="0"/>
              <w:autoSpaceDN/>
              <w:spacing w:line="34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5E448605" w14:textId="77777777" w:rsidTr="00EF71B5">
        <w:trPr>
          <w:trHeight w:val="691"/>
          <w:jc w:val="center"/>
        </w:trPr>
        <w:tc>
          <w:tcPr>
            <w:tcW w:w="584" w:type="dxa"/>
            <w:tcBorders>
              <w:top w:val="single" w:sz="12" w:space="0" w:color="auto"/>
              <w:bottom w:val="single" w:sz="4" w:space="0" w:color="auto"/>
            </w:tcBorders>
          </w:tcPr>
          <w:p w14:paraId="4DAD93A5"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17060E31" w14:textId="12524A1E"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交通部函送「丹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5E5B1AD5" w14:textId="472025ED"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68213D96" w14:textId="346E64CF" w:rsidR="00D82879" w:rsidRPr="00A32E9A" w:rsidRDefault="00D82879" w:rsidP="00D82879">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777A459D" w14:textId="77777777" w:rsidTr="00EF71B5">
        <w:trPr>
          <w:trHeight w:val="691"/>
          <w:jc w:val="center"/>
        </w:trPr>
        <w:tc>
          <w:tcPr>
            <w:tcW w:w="584" w:type="dxa"/>
            <w:tcBorders>
              <w:top w:val="single" w:sz="4" w:space="0" w:color="auto"/>
              <w:bottom w:val="single" w:sz="12" w:space="0" w:color="auto"/>
            </w:tcBorders>
          </w:tcPr>
          <w:p w14:paraId="700F8675"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1EA623C0" w14:textId="0F87B497" w:rsidR="00D82879" w:rsidRPr="00EF7F77" w:rsidRDefault="00D82879" w:rsidP="00D82879">
            <w:pPr>
              <w:widowControl w:val="0"/>
              <w:overflowPunct w:val="0"/>
              <w:autoSpaceDN/>
              <w:snapToGrid w:val="0"/>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交通部函送「丹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66B6504B" w14:textId="356DB083" w:rsidR="00D82879" w:rsidRPr="00EF7F77"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4" w:space="0" w:color="auto"/>
              <w:bottom w:val="single" w:sz="12" w:space="0" w:color="auto"/>
            </w:tcBorders>
            <w:shd w:val="clear" w:color="auto" w:fill="auto"/>
            <w:vAlign w:val="center"/>
          </w:tcPr>
          <w:p w14:paraId="7B333B63" w14:textId="60A92F9B" w:rsidR="00D82879" w:rsidRPr="00EF7F77" w:rsidRDefault="00D82879" w:rsidP="00D82879">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r w:rsidR="00D82879" w:rsidRPr="00B95A07" w14:paraId="6DB450C4" w14:textId="77777777" w:rsidTr="00EF7F77">
        <w:trPr>
          <w:trHeight w:val="691"/>
          <w:jc w:val="center"/>
        </w:trPr>
        <w:tc>
          <w:tcPr>
            <w:tcW w:w="584" w:type="dxa"/>
            <w:tcBorders>
              <w:top w:val="single" w:sz="12" w:space="0" w:color="auto"/>
              <w:bottom w:val="single" w:sz="4" w:space="0" w:color="auto"/>
            </w:tcBorders>
          </w:tcPr>
          <w:p w14:paraId="71902422"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4" w:space="0" w:color="auto"/>
            </w:tcBorders>
          </w:tcPr>
          <w:p w14:paraId="41C7115B" w14:textId="1635486E" w:rsidR="00D82879" w:rsidRPr="00A32E9A" w:rsidRDefault="00D82879" w:rsidP="00D82879">
            <w:pPr>
              <w:widowControl w:val="0"/>
              <w:overflowPunct w:val="0"/>
              <w:autoSpaceDN/>
              <w:snapToGrid w:val="0"/>
              <w:spacing w:line="33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農業部函送「丹</w:t>
            </w:r>
            <w:proofErr w:type="gramStart"/>
            <w:r w:rsidRPr="00A32E9A">
              <w:rPr>
                <w:rFonts w:ascii="標楷體" w:eastAsia="標楷體" w:hAnsi="標楷體" w:hint="eastAsia"/>
                <w:kern w:val="2"/>
                <w:szCs w:val="24"/>
              </w:rPr>
              <w:t>娜</w:t>
            </w:r>
            <w:proofErr w:type="gramEnd"/>
            <w:r w:rsidRPr="00A32E9A">
              <w:rPr>
                <w:rFonts w:ascii="標楷體" w:eastAsia="標楷體" w:hAnsi="標楷體" w:hint="eastAsia"/>
                <w:kern w:val="2"/>
                <w:szCs w:val="24"/>
              </w:rPr>
              <w:t>絲颱風及七二八豪雨災後復原重建計畫」</w:t>
            </w:r>
            <w:proofErr w:type="gramStart"/>
            <w:r w:rsidRPr="00A32E9A">
              <w:rPr>
                <w:rFonts w:ascii="標楷體" w:eastAsia="標楷體" w:hAnsi="標楷體" w:hint="eastAsia"/>
                <w:kern w:val="2"/>
                <w:szCs w:val="24"/>
              </w:rPr>
              <w:t>114</w:t>
            </w:r>
            <w:proofErr w:type="gramEnd"/>
            <w:r w:rsidRPr="00A32E9A">
              <w:rPr>
                <w:rFonts w:ascii="標楷體" w:eastAsia="標楷體" w:hAnsi="標楷體" w:hint="eastAsia"/>
                <w:kern w:val="2"/>
                <w:szCs w:val="24"/>
              </w:rPr>
              <w:t>年度第4季執行情形及</w:t>
            </w:r>
            <w:proofErr w:type="gramStart"/>
            <w:r w:rsidRPr="00A32E9A">
              <w:rPr>
                <w:rFonts w:ascii="標楷體" w:eastAsia="標楷體" w:hAnsi="標楷體" w:hint="eastAsia"/>
                <w:kern w:val="2"/>
                <w:szCs w:val="24"/>
              </w:rPr>
              <w:t>115</w:t>
            </w:r>
            <w:proofErr w:type="gramEnd"/>
            <w:r w:rsidRPr="00A32E9A">
              <w:rPr>
                <w:rFonts w:ascii="標楷體" w:eastAsia="標楷體" w:hAnsi="標楷體" w:hint="eastAsia"/>
                <w:kern w:val="2"/>
                <w:szCs w:val="24"/>
              </w:rPr>
              <w:t>年度第1季預計實施進度報告案。</w:t>
            </w:r>
          </w:p>
        </w:tc>
        <w:tc>
          <w:tcPr>
            <w:tcW w:w="2847" w:type="dxa"/>
            <w:tcBorders>
              <w:top w:val="single" w:sz="12" w:space="0" w:color="auto"/>
              <w:bottom w:val="single" w:sz="4" w:space="0" w:color="auto"/>
            </w:tcBorders>
            <w:shd w:val="clear" w:color="auto" w:fill="auto"/>
          </w:tcPr>
          <w:p w14:paraId="0CF1A435" w14:textId="451870BF" w:rsidR="00D82879" w:rsidRPr="00A32E9A"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686" w:type="dxa"/>
            <w:tcBorders>
              <w:top w:val="single" w:sz="12" w:space="0" w:color="auto"/>
              <w:bottom w:val="single" w:sz="4" w:space="0" w:color="auto"/>
            </w:tcBorders>
            <w:shd w:val="clear" w:color="auto" w:fill="auto"/>
            <w:vAlign w:val="center"/>
          </w:tcPr>
          <w:p w14:paraId="2D35380F" w14:textId="1A0406BF" w:rsidR="00D82879" w:rsidRPr="00A32E9A" w:rsidRDefault="00D82879" w:rsidP="00D82879">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D82879" w:rsidRPr="00B95A07" w14:paraId="53296FF5" w14:textId="77777777" w:rsidTr="00EF7F77">
        <w:trPr>
          <w:trHeight w:val="691"/>
          <w:jc w:val="center"/>
        </w:trPr>
        <w:tc>
          <w:tcPr>
            <w:tcW w:w="584" w:type="dxa"/>
            <w:tcBorders>
              <w:top w:val="single" w:sz="4" w:space="0" w:color="auto"/>
              <w:bottom w:val="single" w:sz="12" w:space="0" w:color="auto"/>
            </w:tcBorders>
          </w:tcPr>
          <w:p w14:paraId="0D6A7343"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4" w:space="0" w:color="auto"/>
              <w:bottom w:val="single" w:sz="12" w:space="0" w:color="auto"/>
            </w:tcBorders>
          </w:tcPr>
          <w:p w14:paraId="47D48C4F" w14:textId="71D16057" w:rsidR="00D82879" w:rsidRPr="00EC7CA1" w:rsidRDefault="00D82879" w:rsidP="00D82879">
            <w:pPr>
              <w:widowControl w:val="0"/>
              <w:overflowPunct w:val="0"/>
              <w:autoSpaceDN/>
              <w:snapToGrid w:val="0"/>
              <w:spacing w:line="33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農業部函送「丹</w:t>
            </w:r>
            <w:proofErr w:type="gramStart"/>
            <w:r w:rsidRPr="00EC7CA1">
              <w:rPr>
                <w:rFonts w:ascii="標楷體" w:eastAsia="標楷體" w:hAnsi="標楷體" w:hint="eastAsia"/>
                <w:kern w:val="2"/>
                <w:szCs w:val="24"/>
              </w:rPr>
              <w:t>娜</w:t>
            </w:r>
            <w:proofErr w:type="gramEnd"/>
            <w:r w:rsidRPr="00EC7CA1">
              <w:rPr>
                <w:rFonts w:ascii="標楷體" w:eastAsia="標楷體" w:hAnsi="標楷體" w:hint="eastAsia"/>
                <w:kern w:val="2"/>
                <w:szCs w:val="24"/>
              </w:rPr>
              <w:t>絲颱風及七二八豪雨災後復原重建計畫」</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年度第1季執行情形及</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年度第2季預計實施進度報告案。</w:t>
            </w:r>
          </w:p>
        </w:tc>
        <w:tc>
          <w:tcPr>
            <w:tcW w:w="2847" w:type="dxa"/>
            <w:tcBorders>
              <w:top w:val="single" w:sz="4" w:space="0" w:color="auto"/>
              <w:bottom w:val="single" w:sz="12" w:space="0" w:color="auto"/>
            </w:tcBorders>
            <w:shd w:val="clear" w:color="auto" w:fill="auto"/>
          </w:tcPr>
          <w:p w14:paraId="40178AAA" w14:textId="1DA89768" w:rsidR="00D82879" w:rsidRPr="00EC7CA1"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686" w:type="dxa"/>
            <w:tcBorders>
              <w:top w:val="single" w:sz="4" w:space="0" w:color="auto"/>
              <w:bottom w:val="single" w:sz="12" w:space="0" w:color="auto"/>
            </w:tcBorders>
            <w:shd w:val="clear" w:color="auto" w:fill="auto"/>
            <w:vAlign w:val="center"/>
          </w:tcPr>
          <w:p w14:paraId="622F7F09" w14:textId="7AB1EDF8" w:rsidR="00D82879" w:rsidRPr="00EC7CA1" w:rsidRDefault="00D82879" w:rsidP="00D82879">
            <w:pPr>
              <w:widowControl w:val="0"/>
              <w:overflowPunct w:val="0"/>
              <w:autoSpaceDN/>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D82879" w:rsidRPr="00B95A07" w14:paraId="08F7B403" w14:textId="77777777" w:rsidTr="00EF71B5">
        <w:trPr>
          <w:trHeight w:val="691"/>
          <w:jc w:val="center"/>
        </w:trPr>
        <w:tc>
          <w:tcPr>
            <w:tcW w:w="584" w:type="dxa"/>
            <w:tcBorders>
              <w:top w:val="single" w:sz="12" w:space="0" w:color="auto"/>
              <w:bottom w:val="single" w:sz="12" w:space="0" w:color="auto"/>
            </w:tcBorders>
          </w:tcPr>
          <w:p w14:paraId="0B3D4081" w14:textId="77777777" w:rsidR="00D82879" w:rsidRPr="00B95A07" w:rsidRDefault="00D82879" w:rsidP="00D82879">
            <w:pPr>
              <w:widowControl w:val="0"/>
              <w:numPr>
                <w:ilvl w:val="0"/>
                <w:numId w:val="65"/>
              </w:numPr>
              <w:overflowPunct w:val="0"/>
              <w:autoSpaceDN/>
              <w:spacing w:line="340" w:lineRule="exact"/>
              <w:jc w:val="both"/>
              <w:textAlignment w:val="auto"/>
              <w:rPr>
                <w:rFonts w:ascii="標楷體" w:eastAsia="標楷體" w:hAnsi="標楷體"/>
                <w:b/>
                <w:kern w:val="2"/>
                <w:szCs w:val="24"/>
              </w:rPr>
            </w:pPr>
          </w:p>
        </w:tc>
        <w:tc>
          <w:tcPr>
            <w:tcW w:w="4631" w:type="dxa"/>
            <w:tcBorders>
              <w:top w:val="single" w:sz="12" w:space="0" w:color="auto"/>
              <w:bottom w:val="single" w:sz="12" w:space="0" w:color="auto"/>
            </w:tcBorders>
          </w:tcPr>
          <w:p w14:paraId="47E0390E" w14:textId="1916EB4C" w:rsidR="00D82879" w:rsidRPr="00EF7F77" w:rsidRDefault="00D82879" w:rsidP="00D82879">
            <w:pPr>
              <w:widowControl w:val="0"/>
              <w:overflowPunct w:val="0"/>
              <w:autoSpaceDN/>
              <w:snapToGrid w:val="0"/>
              <w:spacing w:line="330" w:lineRule="exact"/>
              <w:jc w:val="both"/>
              <w:textAlignment w:val="auto"/>
              <w:rPr>
                <w:rFonts w:ascii="標楷體" w:eastAsia="標楷體" w:hAnsi="標楷體"/>
                <w:kern w:val="2"/>
                <w:szCs w:val="24"/>
              </w:rPr>
            </w:pPr>
            <w:proofErr w:type="gramStart"/>
            <w:r w:rsidRPr="00EF7F77">
              <w:rPr>
                <w:rFonts w:ascii="標楷體" w:eastAsia="標楷體" w:hAnsi="標楷體" w:hint="eastAsia"/>
                <w:kern w:val="2"/>
                <w:szCs w:val="24"/>
              </w:rPr>
              <w:t>文化部函送</w:t>
            </w:r>
            <w:proofErr w:type="gramEnd"/>
            <w:r w:rsidRPr="00EF7F77">
              <w:rPr>
                <w:rFonts w:ascii="標楷體" w:eastAsia="標楷體" w:hAnsi="標楷體" w:hint="eastAsia"/>
                <w:kern w:val="2"/>
                <w:szCs w:val="24"/>
              </w:rPr>
              <w:t>「丹</w:t>
            </w:r>
            <w:proofErr w:type="gramStart"/>
            <w:r w:rsidRPr="00EF7F77">
              <w:rPr>
                <w:rFonts w:ascii="標楷體" w:eastAsia="標楷體" w:hAnsi="標楷體" w:hint="eastAsia"/>
                <w:kern w:val="2"/>
                <w:szCs w:val="24"/>
              </w:rPr>
              <w:t>娜</w:t>
            </w:r>
            <w:proofErr w:type="gramEnd"/>
            <w:r w:rsidRPr="00EF7F77">
              <w:rPr>
                <w:rFonts w:ascii="標楷體" w:eastAsia="標楷體" w:hAnsi="標楷體" w:hint="eastAsia"/>
                <w:kern w:val="2"/>
                <w:szCs w:val="24"/>
              </w:rPr>
              <w:t>絲颱風及七二八豪雨災後復原重建計畫」</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年度第1季執行情形及</w:t>
            </w:r>
            <w:proofErr w:type="gramStart"/>
            <w:r w:rsidRPr="00EF7F77">
              <w:rPr>
                <w:rFonts w:ascii="標楷體" w:eastAsia="標楷體" w:hAnsi="標楷體" w:hint="eastAsia"/>
                <w:kern w:val="2"/>
                <w:szCs w:val="24"/>
              </w:rPr>
              <w:t>115</w:t>
            </w:r>
            <w:proofErr w:type="gramEnd"/>
            <w:r w:rsidRPr="00EF7F77">
              <w:rPr>
                <w:rFonts w:ascii="標楷體" w:eastAsia="標楷體" w:hAnsi="標楷體" w:hint="eastAsia"/>
                <w:kern w:val="2"/>
                <w:szCs w:val="24"/>
              </w:rPr>
              <w:t>年度第2季預計實施進度報告案。</w:t>
            </w:r>
          </w:p>
        </w:tc>
        <w:tc>
          <w:tcPr>
            <w:tcW w:w="2847" w:type="dxa"/>
            <w:tcBorders>
              <w:top w:val="single" w:sz="12" w:space="0" w:color="auto"/>
              <w:bottom w:val="single" w:sz="12" w:space="0" w:color="auto"/>
            </w:tcBorders>
            <w:shd w:val="clear" w:color="auto" w:fill="auto"/>
          </w:tcPr>
          <w:p w14:paraId="7FF99DA8" w14:textId="4A4AE226" w:rsidR="00D82879" w:rsidRPr="00EF7F77" w:rsidRDefault="00D82879" w:rsidP="00D82879">
            <w:pPr>
              <w:widowControl w:val="0"/>
              <w:overflowPunct w:val="0"/>
              <w:autoSpaceDN/>
              <w:snapToGrid w:val="0"/>
              <w:spacing w:line="340" w:lineRule="exact"/>
              <w:jc w:val="both"/>
              <w:textAlignment w:val="auto"/>
              <w:rPr>
                <w:rFonts w:ascii="標楷體" w:eastAsia="標楷體" w:hAnsi="標楷體"/>
                <w:spacing w:val="-20"/>
                <w:kern w:val="2"/>
                <w:szCs w:val="24"/>
              </w:rPr>
            </w:pPr>
            <w:r w:rsidRPr="00EF7F77">
              <w:rPr>
                <w:rFonts w:ascii="標楷體" w:eastAsia="標楷體" w:hAnsi="標楷體" w:hint="eastAsia"/>
                <w:spacing w:val="-20"/>
                <w:kern w:val="2"/>
                <w:szCs w:val="24"/>
              </w:rPr>
              <w:t>第11屆第5會期第13次院會(115.6.5)決定：「交財政及相關委員會審查」</w:t>
            </w:r>
          </w:p>
        </w:tc>
        <w:tc>
          <w:tcPr>
            <w:tcW w:w="1686" w:type="dxa"/>
            <w:tcBorders>
              <w:top w:val="single" w:sz="12" w:space="0" w:color="auto"/>
              <w:bottom w:val="single" w:sz="12" w:space="0" w:color="auto"/>
            </w:tcBorders>
            <w:shd w:val="clear" w:color="auto" w:fill="auto"/>
            <w:vAlign w:val="center"/>
          </w:tcPr>
          <w:p w14:paraId="2622327D" w14:textId="6F184B43" w:rsidR="00D82879" w:rsidRPr="00EF7F77" w:rsidRDefault="00D82879" w:rsidP="00D82879">
            <w:pPr>
              <w:widowControl w:val="0"/>
              <w:overflowPunct w:val="0"/>
              <w:autoSpaceDN/>
              <w:spacing w:line="340" w:lineRule="exact"/>
              <w:jc w:val="both"/>
              <w:textAlignment w:val="auto"/>
              <w:rPr>
                <w:rFonts w:ascii="標楷體" w:eastAsia="標楷體" w:hAnsi="標楷體"/>
                <w:kern w:val="2"/>
                <w:szCs w:val="24"/>
              </w:rPr>
            </w:pPr>
            <w:r w:rsidRPr="00EF7F77">
              <w:rPr>
                <w:rFonts w:ascii="標楷體" w:eastAsia="標楷體" w:hAnsi="標楷體" w:hint="eastAsia"/>
                <w:kern w:val="2"/>
                <w:szCs w:val="24"/>
              </w:rPr>
              <w:t>尚未審查</w:t>
            </w:r>
          </w:p>
        </w:tc>
      </w:tr>
    </w:tbl>
    <w:p w14:paraId="425072B8" w14:textId="2F137ECF" w:rsidR="003B67ED" w:rsidRDefault="003B67ED" w:rsidP="003B67ED">
      <w:pPr>
        <w:pStyle w:val="3"/>
        <w:spacing w:beforeLines="50" w:before="180" w:afterLines="50" w:after="180"/>
        <w:rPr>
          <w:spacing w:val="-20"/>
          <w:kern w:val="2"/>
          <w:sz w:val="28"/>
          <w:szCs w:val="28"/>
        </w:rPr>
      </w:pPr>
      <w:r>
        <w:rPr>
          <w:bCs w:val="0"/>
          <w:kern w:val="2"/>
          <w:sz w:val="28"/>
          <w:szCs w:val="28"/>
        </w:rPr>
        <w:t>1</w:t>
      </w:r>
      <w:r w:rsidR="00C50AC9">
        <w:rPr>
          <w:bCs w:val="0"/>
          <w:kern w:val="2"/>
          <w:sz w:val="28"/>
          <w:szCs w:val="28"/>
        </w:rPr>
        <w:t>0</w:t>
      </w:r>
      <w:r w:rsidRPr="007D4AFD">
        <w:rPr>
          <w:bCs w:val="0"/>
          <w:kern w:val="2"/>
          <w:sz w:val="28"/>
          <w:szCs w:val="28"/>
        </w:rPr>
        <w:t>.</w:t>
      </w:r>
      <w:r>
        <w:rPr>
          <w:rFonts w:hint="eastAsia"/>
          <w:bCs w:val="0"/>
          <w:kern w:val="2"/>
          <w:sz w:val="28"/>
          <w:szCs w:val="28"/>
        </w:rPr>
        <w:t>中央</w:t>
      </w:r>
      <w:r w:rsidRPr="00255145">
        <w:rPr>
          <w:rFonts w:hint="eastAsia"/>
          <w:spacing w:val="-20"/>
          <w:kern w:val="2"/>
          <w:sz w:val="28"/>
          <w:szCs w:val="28"/>
        </w:rPr>
        <w:t>政府</w:t>
      </w:r>
      <w:r>
        <w:rPr>
          <w:rFonts w:hint="eastAsia"/>
          <w:spacing w:val="-20"/>
          <w:kern w:val="2"/>
          <w:sz w:val="28"/>
          <w:szCs w:val="28"/>
        </w:rPr>
        <w:t>因應</w:t>
      </w:r>
      <w:r w:rsidRPr="003B67ED">
        <w:rPr>
          <w:rFonts w:hint="eastAsia"/>
          <w:spacing w:val="-20"/>
          <w:kern w:val="2"/>
          <w:sz w:val="28"/>
          <w:szCs w:val="28"/>
        </w:rPr>
        <w:t>國際情勢強化經濟社會及民生國安韌性特別預算</w:t>
      </w:r>
      <w:r w:rsidRPr="00255145">
        <w:rPr>
          <w:rFonts w:hint="eastAsia"/>
          <w:spacing w:val="-20"/>
          <w:kern w:val="2"/>
          <w:sz w:val="28"/>
          <w:szCs w:val="28"/>
        </w:rPr>
        <w:t>案（</w:t>
      </w:r>
      <w:r w:rsidR="00EF7F77" w:rsidRPr="000A74E2">
        <w:rPr>
          <w:rFonts w:hint="eastAsia"/>
          <w:color w:val="FF0000"/>
          <w:spacing w:val="-20"/>
          <w:kern w:val="2"/>
          <w:sz w:val="28"/>
          <w:szCs w:val="28"/>
        </w:rPr>
        <w:t>4</w:t>
      </w:r>
      <w:r w:rsidR="000A74E2" w:rsidRPr="000A74E2">
        <w:rPr>
          <w:color w:val="FF0000"/>
          <w:spacing w:val="-20"/>
          <w:kern w:val="2"/>
          <w:sz w:val="28"/>
          <w:szCs w:val="28"/>
        </w:rPr>
        <w:t>2</w:t>
      </w:r>
      <w:r w:rsidRPr="00DA3839">
        <w:rPr>
          <w:rFonts w:hint="eastAsia"/>
          <w:spacing w:val="-20"/>
          <w:kern w:val="2"/>
          <w:sz w:val="28"/>
          <w:szCs w:val="28"/>
        </w:rPr>
        <w:t>案</w:t>
      </w:r>
      <w:r w:rsidRPr="00255145">
        <w:rPr>
          <w:rFonts w:hint="eastAsia"/>
          <w:spacing w:val="-20"/>
          <w:kern w:val="2"/>
          <w:sz w:val="28"/>
          <w:szCs w:val="28"/>
        </w:rPr>
        <w:t>）</w:t>
      </w:r>
    </w:p>
    <w:tbl>
      <w:tblPr>
        <w:tblW w:w="9682" w:type="dxa"/>
        <w:jc w:val="center"/>
        <w:tblBorders>
          <w:top w:val="single" w:sz="12" w:space="0" w:color="auto"/>
          <w:left w:val="single" w:sz="12" w:space="0" w:color="auto"/>
          <w:bottom w:val="single" w:sz="4"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3B67ED" w:rsidRPr="00B95A07" w14:paraId="34E6CDF9" w14:textId="77777777" w:rsidTr="00F03FB5">
        <w:trPr>
          <w:trHeight w:val="680"/>
          <w:jc w:val="center"/>
        </w:trPr>
        <w:tc>
          <w:tcPr>
            <w:tcW w:w="590" w:type="dxa"/>
            <w:vAlign w:val="center"/>
          </w:tcPr>
          <w:p w14:paraId="78DDD288" w14:textId="77777777" w:rsidR="003B67ED" w:rsidRPr="00B95A07" w:rsidRDefault="003B67ED" w:rsidP="00B0059B">
            <w:pPr>
              <w:widowControl w:val="0"/>
              <w:overflowPunct w:val="0"/>
              <w:autoSpaceDN/>
              <w:spacing w:line="35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vAlign w:val="center"/>
          </w:tcPr>
          <w:p w14:paraId="70E2A529" w14:textId="77777777" w:rsidR="003B67ED" w:rsidRPr="00B95A07" w:rsidRDefault="003B67ED" w:rsidP="00B0059B">
            <w:pPr>
              <w:widowControl w:val="0"/>
              <w:overflowPunct w:val="0"/>
              <w:autoSpaceDN/>
              <w:snapToGri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vAlign w:val="center"/>
          </w:tcPr>
          <w:p w14:paraId="41E71C8A" w14:textId="77777777" w:rsidR="003B67ED" w:rsidRPr="00B95A07" w:rsidRDefault="003B67ED" w:rsidP="00B0059B">
            <w:pPr>
              <w:widowControl w:val="0"/>
              <w:overflowPunct w:val="0"/>
              <w:autoSpaceDN/>
              <w:snapToGrid w:val="0"/>
              <w:spacing w:line="35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vAlign w:val="center"/>
          </w:tcPr>
          <w:p w14:paraId="5A3EC3B5" w14:textId="77777777" w:rsidR="003B67ED" w:rsidRPr="00B95A07" w:rsidRDefault="003B67ED" w:rsidP="00B0059B">
            <w:pPr>
              <w:widowControl w:val="0"/>
              <w:overflowPunct w:val="0"/>
              <w:autoSpaceDN/>
              <w:spacing w:line="35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3B67ED" w:rsidRPr="00B95A07" w14:paraId="518F8BFF" w14:textId="77777777" w:rsidTr="00F03FB5">
        <w:trPr>
          <w:trHeight w:val="1077"/>
          <w:jc w:val="center"/>
        </w:trPr>
        <w:tc>
          <w:tcPr>
            <w:tcW w:w="590" w:type="dxa"/>
            <w:tcBorders>
              <w:bottom w:val="single" w:sz="4" w:space="0" w:color="auto"/>
            </w:tcBorders>
          </w:tcPr>
          <w:p w14:paraId="15788D6B" w14:textId="77777777" w:rsidR="003B67ED" w:rsidRPr="00B95A07" w:rsidRDefault="003B67ED"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bottom w:val="single" w:sz="4" w:space="0" w:color="auto"/>
            </w:tcBorders>
          </w:tcPr>
          <w:p w14:paraId="4CD6120B" w14:textId="6BB3D2EB" w:rsidR="003B67ED" w:rsidRPr="005B4E8F" w:rsidRDefault="003B67ED" w:rsidP="001F6591">
            <w:pPr>
              <w:widowControl w:val="0"/>
              <w:overflowPunct w:val="0"/>
              <w:autoSpaceDN/>
              <w:snapToGrid w:val="0"/>
              <w:spacing w:line="34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w:t>
            </w:r>
            <w:proofErr w:type="gramStart"/>
            <w:r w:rsidRPr="005B4E8F">
              <w:rPr>
                <w:rFonts w:ascii="標楷體" w:eastAsia="標楷體" w:hAnsi="標楷體" w:hint="eastAsia"/>
                <w:kern w:val="2"/>
                <w:szCs w:val="24"/>
              </w:rPr>
              <w:t>第1目項下</w:t>
            </w:r>
            <w:proofErr w:type="gramEnd"/>
            <w:r w:rsidRPr="005B4E8F">
              <w:rPr>
                <w:rFonts w:ascii="標楷體" w:eastAsia="標楷體" w:hAnsi="標楷體" w:hint="eastAsia"/>
                <w:kern w:val="2"/>
                <w:szCs w:val="24"/>
              </w:rPr>
              <w:t>「</w:t>
            </w:r>
            <w:proofErr w:type="gramStart"/>
            <w:r w:rsidRPr="005B4E8F">
              <w:rPr>
                <w:rFonts w:ascii="標楷體" w:eastAsia="標楷體" w:hAnsi="標楷體" w:hint="eastAsia"/>
                <w:kern w:val="2"/>
                <w:szCs w:val="24"/>
              </w:rPr>
              <w:t>軍車集用場</w:t>
            </w:r>
            <w:proofErr w:type="gramEnd"/>
            <w:r w:rsidRPr="005B4E8F">
              <w:rPr>
                <w:rFonts w:ascii="標楷體" w:eastAsia="標楷體" w:hAnsi="標楷體" w:hint="eastAsia"/>
                <w:kern w:val="2"/>
                <w:szCs w:val="24"/>
              </w:rPr>
              <w:t>整修」預算凍結1億元書面報告案。</w:t>
            </w:r>
          </w:p>
        </w:tc>
        <w:tc>
          <w:tcPr>
            <w:tcW w:w="2721" w:type="dxa"/>
            <w:tcBorders>
              <w:bottom w:val="single" w:sz="4" w:space="0" w:color="auto"/>
            </w:tcBorders>
            <w:shd w:val="clear" w:color="auto" w:fill="auto"/>
          </w:tcPr>
          <w:p w14:paraId="4B7F1779" w14:textId="4C43ED00" w:rsidR="003B67ED" w:rsidRPr="005B4E8F" w:rsidRDefault="003B67ED"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14</w:t>
            </w:r>
            <w:r w:rsidRPr="005B4E8F">
              <w:rPr>
                <w:rFonts w:ascii="標楷體" w:eastAsia="標楷體" w:hAnsi="標楷體" w:hint="eastAsia"/>
                <w:spacing w:val="-20"/>
                <w:kern w:val="2"/>
                <w:szCs w:val="24"/>
              </w:rPr>
              <w:t>）決定：「交財政及相關委員會處理」</w:t>
            </w:r>
          </w:p>
        </w:tc>
        <w:tc>
          <w:tcPr>
            <w:tcW w:w="1701" w:type="dxa"/>
            <w:tcBorders>
              <w:bottom w:val="single" w:sz="4" w:space="0" w:color="auto"/>
            </w:tcBorders>
            <w:shd w:val="clear" w:color="auto" w:fill="auto"/>
            <w:vAlign w:val="center"/>
          </w:tcPr>
          <w:p w14:paraId="65B450E0" w14:textId="1242D99F" w:rsidR="003B67ED" w:rsidRPr="005B4E8F" w:rsidRDefault="003B67ED" w:rsidP="00B0059B">
            <w:pPr>
              <w:widowControl w:val="0"/>
              <w:overflowPunct w:val="0"/>
              <w:autoSpaceDN/>
              <w:spacing w:line="35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3B67ED" w:rsidRPr="00B95A07" w14:paraId="4D89F5F7" w14:textId="77777777" w:rsidTr="00F03FB5">
        <w:trPr>
          <w:trHeight w:val="1077"/>
          <w:jc w:val="center"/>
        </w:trPr>
        <w:tc>
          <w:tcPr>
            <w:tcW w:w="590" w:type="dxa"/>
            <w:tcBorders>
              <w:top w:val="single" w:sz="4" w:space="0" w:color="auto"/>
              <w:bottom w:val="single" w:sz="4" w:space="0" w:color="auto"/>
            </w:tcBorders>
          </w:tcPr>
          <w:p w14:paraId="0AFAA1B0" w14:textId="1B139B74" w:rsidR="003B67ED" w:rsidRPr="00B95A07" w:rsidRDefault="003B67ED"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r w:rsidRPr="003B67ED">
              <w:rPr>
                <w:rFonts w:ascii="標楷體" w:eastAsia="標楷體" w:hAnsi="標楷體" w:hint="eastAsia"/>
                <w:kern w:val="2"/>
                <w:szCs w:val="24"/>
              </w:rPr>
              <w:t>國防部</w:t>
            </w:r>
          </w:p>
        </w:tc>
        <w:tc>
          <w:tcPr>
            <w:tcW w:w="4670" w:type="dxa"/>
            <w:tcBorders>
              <w:top w:val="single" w:sz="4" w:space="0" w:color="auto"/>
              <w:bottom w:val="single" w:sz="4" w:space="0" w:color="auto"/>
            </w:tcBorders>
          </w:tcPr>
          <w:p w14:paraId="4C198D91" w14:textId="45C8B8C3" w:rsidR="003B67ED" w:rsidRPr="005B4E8F" w:rsidRDefault="003B67ED" w:rsidP="001F6591">
            <w:pPr>
              <w:widowControl w:val="0"/>
              <w:overflowPunct w:val="0"/>
              <w:autoSpaceDN/>
              <w:snapToGrid w:val="0"/>
              <w:spacing w:line="34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w:t>
            </w:r>
            <w:proofErr w:type="gramStart"/>
            <w:r w:rsidRPr="005B4E8F">
              <w:rPr>
                <w:rFonts w:ascii="標楷體" w:eastAsia="標楷體" w:hAnsi="標楷體" w:hint="eastAsia"/>
                <w:kern w:val="2"/>
                <w:szCs w:val="24"/>
              </w:rPr>
              <w:t>第1目項下</w:t>
            </w:r>
            <w:proofErr w:type="gramEnd"/>
            <w:r w:rsidRPr="005B4E8F">
              <w:rPr>
                <w:rFonts w:ascii="標楷體" w:eastAsia="標楷體" w:hAnsi="標楷體" w:hint="eastAsia"/>
                <w:kern w:val="2"/>
                <w:szCs w:val="24"/>
              </w:rPr>
              <w:t>「整建軍品、保修</w:t>
            </w:r>
            <w:proofErr w:type="gramStart"/>
            <w:r w:rsidRPr="005B4E8F">
              <w:rPr>
                <w:rFonts w:ascii="標楷體" w:eastAsia="標楷體" w:hAnsi="標楷體" w:hint="eastAsia"/>
                <w:kern w:val="2"/>
                <w:szCs w:val="24"/>
              </w:rPr>
              <w:t>工廠庫儲設施</w:t>
            </w:r>
            <w:proofErr w:type="gramEnd"/>
            <w:r w:rsidRPr="005B4E8F">
              <w:rPr>
                <w:rFonts w:ascii="標楷體" w:eastAsia="標楷體" w:hAnsi="標楷體" w:hint="eastAsia"/>
                <w:kern w:val="2"/>
                <w:szCs w:val="24"/>
              </w:rPr>
              <w:t>／整建碼頭設施及設備／整建訓（靶）場設施及設備／整建軍醫專用設施及設備／整建作戰設施及設備」預算凍結5億元書面報告案。</w:t>
            </w:r>
          </w:p>
        </w:tc>
        <w:tc>
          <w:tcPr>
            <w:tcW w:w="2721" w:type="dxa"/>
            <w:tcBorders>
              <w:top w:val="single" w:sz="4" w:space="0" w:color="auto"/>
              <w:bottom w:val="single" w:sz="4" w:space="0" w:color="auto"/>
            </w:tcBorders>
            <w:shd w:val="clear" w:color="auto" w:fill="auto"/>
          </w:tcPr>
          <w:p w14:paraId="0B58C919" w14:textId="35DE554F" w:rsidR="003B67ED" w:rsidRPr="005B4E8F" w:rsidRDefault="003B67ED"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4）決定：「交財政及相關委員會處理」</w:t>
            </w:r>
          </w:p>
        </w:tc>
        <w:tc>
          <w:tcPr>
            <w:tcW w:w="1701" w:type="dxa"/>
            <w:tcBorders>
              <w:top w:val="single" w:sz="4" w:space="0" w:color="auto"/>
              <w:bottom w:val="single" w:sz="4" w:space="0" w:color="auto"/>
            </w:tcBorders>
            <w:shd w:val="clear" w:color="auto" w:fill="auto"/>
            <w:vAlign w:val="center"/>
          </w:tcPr>
          <w:p w14:paraId="68277A41" w14:textId="77717342" w:rsidR="003B67ED" w:rsidRPr="005B4E8F" w:rsidRDefault="003B67ED" w:rsidP="00B0059B">
            <w:pPr>
              <w:widowControl w:val="0"/>
              <w:overflowPunct w:val="0"/>
              <w:autoSpaceDN/>
              <w:spacing w:line="35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3B67ED" w:rsidRPr="00B95A07" w14:paraId="5A5A77A1" w14:textId="77777777" w:rsidTr="00F03FB5">
        <w:trPr>
          <w:trHeight w:val="1077"/>
          <w:jc w:val="center"/>
        </w:trPr>
        <w:tc>
          <w:tcPr>
            <w:tcW w:w="590" w:type="dxa"/>
            <w:tcBorders>
              <w:top w:val="single" w:sz="4" w:space="0" w:color="auto"/>
              <w:bottom w:val="single" w:sz="12" w:space="0" w:color="auto"/>
            </w:tcBorders>
          </w:tcPr>
          <w:p w14:paraId="325F446F" w14:textId="77777777" w:rsidR="003B67ED" w:rsidRPr="00B95A07" w:rsidRDefault="003B67ED"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BD12E5E" w14:textId="2AC1CEC7" w:rsidR="003B67ED" w:rsidRPr="005B4E8F" w:rsidRDefault="00CC5BA5" w:rsidP="001F6591">
            <w:pPr>
              <w:widowControl w:val="0"/>
              <w:overflowPunct w:val="0"/>
              <w:autoSpaceDN/>
              <w:snapToGrid w:val="0"/>
              <w:spacing w:line="34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國防部函，為中央政府因應國際情勢強化經濟社會及民生國安韌性特別預算決議，檢送該部所屬第2目「提升資通作業環境及設備」預算凍結3,000萬元書面報告案。</w:t>
            </w:r>
          </w:p>
        </w:tc>
        <w:tc>
          <w:tcPr>
            <w:tcW w:w="2721" w:type="dxa"/>
            <w:tcBorders>
              <w:top w:val="single" w:sz="4" w:space="0" w:color="auto"/>
              <w:bottom w:val="single" w:sz="12" w:space="0" w:color="auto"/>
            </w:tcBorders>
            <w:shd w:val="clear" w:color="auto" w:fill="auto"/>
          </w:tcPr>
          <w:p w14:paraId="72EC9008" w14:textId="23369F42" w:rsidR="003B67ED" w:rsidRPr="005B4E8F" w:rsidRDefault="00CC5BA5"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5B4E8F">
              <w:rPr>
                <w:rFonts w:ascii="標楷體" w:eastAsia="標楷體" w:hAnsi="標楷體" w:hint="eastAsia"/>
                <w:spacing w:val="-20"/>
                <w:kern w:val="2"/>
                <w:szCs w:val="24"/>
              </w:rPr>
              <w:t>第11屆第4會期第9次院會（1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4.11.</w:t>
            </w:r>
            <w:r w:rsidRPr="005B4E8F">
              <w:rPr>
                <w:rFonts w:ascii="標楷體" w:eastAsia="標楷體" w:hAnsi="標楷體"/>
                <w:spacing w:val="-20"/>
                <w:kern w:val="2"/>
                <w:szCs w:val="24"/>
              </w:rPr>
              <w:t>1</w:t>
            </w:r>
            <w:r w:rsidRPr="005B4E8F">
              <w:rPr>
                <w:rFonts w:ascii="標楷體" w:eastAsia="標楷體" w:hAnsi="標楷體" w:hint="eastAsia"/>
                <w:spacing w:val="-20"/>
                <w:kern w:val="2"/>
                <w:szCs w:val="24"/>
              </w:rPr>
              <w:t>4）決定：「交財政及相關委員會處理」</w:t>
            </w:r>
          </w:p>
        </w:tc>
        <w:tc>
          <w:tcPr>
            <w:tcW w:w="1701" w:type="dxa"/>
            <w:tcBorders>
              <w:top w:val="single" w:sz="4" w:space="0" w:color="auto"/>
              <w:bottom w:val="single" w:sz="12" w:space="0" w:color="auto"/>
            </w:tcBorders>
            <w:shd w:val="clear" w:color="auto" w:fill="auto"/>
            <w:vAlign w:val="center"/>
          </w:tcPr>
          <w:p w14:paraId="785E7279" w14:textId="178BA119" w:rsidR="003B67ED" w:rsidRPr="005B4E8F" w:rsidRDefault="00CC5BA5" w:rsidP="00B0059B">
            <w:pPr>
              <w:widowControl w:val="0"/>
              <w:overflowPunct w:val="0"/>
              <w:autoSpaceDN/>
              <w:spacing w:line="350" w:lineRule="exact"/>
              <w:jc w:val="both"/>
              <w:textAlignment w:val="auto"/>
              <w:rPr>
                <w:rFonts w:ascii="標楷體" w:eastAsia="標楷體" w:hAnsi="標楷體"/>
                <w:kern w:val="2"/>
                <w:szCs w:val="24"/>
              </w:rPr>
            </w:pPr>
            <w:r w:rsidRPr="005B4E8F">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0A74E2" w:rsidRPr="00B95A07" w14:paraId="5FF25DA4" w14:textId="77777777" w:rsidTr="00F03FB5">
        <w:trPr>
          <w:trHeight w:val="1077"/>
          <w:jc w:val="center"/>
        </w:trPr>
        <w:tc>
          <w:tcPr>
            <w:tcW w:w="590" w:type="dxa"/>
            <w:tcBorders>
              <w:top w:val="single" w:sz="4" w:space="0" w:color="auto"/>
              <w:bottom w:val="single" w:sz="12" w:space="0" w:color="auto"/>
            </w:tcBorders>
          </w:tcPr>
          <w:p w14:paraId="6B66A916" w14:textId="77777777" w:rsidR="000A74E2" w:rsidRPr="00B95A07" w:rsidRDefault="000A74E2"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5C71A042" w14:textId="1CF41E72" w:rsidR="000A74E2" w:rsidRPr="000A74E2" w:rsidRDefault="000A74E2" w:rsidP="000A74E2">
            <w:pPr>
              <w:widowControl w:val="0"/>
              <w:overflowPunct w:val="0"/>
              <w:autoSpaceDN/>
              <w:snapToGrid w:val="0"/>
              <w:spacing w:line="340" w:lineRule="exact"/>
              <w:jc w:val="both"/>
              <w:textAlignment w:val="auto"/>
              <w:rPr>
                <w:rFonts w:ascii="標楷體" w:eastAsia="標楷體" w:hAnsi="標楷體"/>
                <w:color w:val="FF0000"/>
                <w:kern w:val="2"/>
                <w:szCs w:val="24"/>
              </w:rPr>
            </w:pPr>
            <w:r w:rsidRPr="000A74E2">
              <w:rPr>
                <w:rFonts w:ascii="標楷體" w:eastAsia="標楷體" w:hAnsi="標楷體" w:hint="eastAsia"/>
                <w:color w:val="FF0000"/>
                <w:kern w:val="2"/>
                <w:szCs w:val="24"/>
              </w:rPr>
              <w:t>國防部函送因應國際情勢強化經濟社會及民生國安韌性特別預算」115年第1季執行進度書面報告案。</w:t>
            </w:r>
          </w:p>
        </w:tc>
        <w:tc>
          <w:tcPr>
            <w:tcW w:w="2721" w:type="dxa"/>
            <w:tcBorders>
              <w:top w:val="single" w:sz="4" w:space="0" w:color="auto"/>
              <w:bottom w:val="single" w:sz="12" w:space="0" w:color="auto"/>
            </w:tcBorders>
            <w:shd w:val="clear" w:color="auto" w:fill="auto"/>
          </w:tcPr>
          <w:p w14:paraId="0E1DFA24" w14:textId="3D3B4ADB" w:rsidR="000A74E2" w:rsidRPr="000A74E2" w:rsidRDefault="000A74E2" w:rsidP="00B0059B">
            <w:pPr>
              <w:widowControl w:val="0"/>
              <w:overflowPunct w:val="0"/>
              <w:autoSpaceDN/>
              <w:snapToGrid w:val="0"/>
              <w:spacing w:line="350" w:lineRule="exact"/>
              <w:jc w:val="both"/>
              <w:textAlignment w:val="auto"/>
              <w:rPr>
                <w:rFonts w:ascii="標楷體" w:eastAsia="標楷體" w:hAnsi="標楷體"/>
                <w:color w:val="FF0000"/>
                <w:spacing w:val="-20"/>
                <w:kern w:val="2"/>
                <w:szCs w:val="24"/>
              </w:rPr>
            </w:pPr>
            <w:r w:rsidRPr="000A74E2">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2F11FBB7" w14:textId="2F72855D" w:rsidR="000A74E2" w:rsidRPr="005B4E8F" w:rsidRDefault="000A74E2" w:rsidP="00B0059B">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F66D1A" w:rsidRPr="00B95A07" w14:paraId="564A5940" w14:textId="77777777" w:rsidTr="00F03FB5">
        <w:trPr>
          <w:trHeight w:val="1077"/>
          <w:jc w:val="center"/>
        </w:trPr>
        <w:tc>
          <w:tcPr>
            <w:tcW w:w="590" w:type="dxa"/>
            <w:tcBorders>
              <w:top w:val="single" w:sz="12" w:space="0" w:color="auto"/>
              <w:bottom w:val="single" w:sz="4" w:space="0" w:color="auto"/>
            </w:tcBorders>
          </w:tcPr>
          <w:p w14:paraId="59E21C6E" w14:textId="77777777" w:rsidR="00F66D1A" w:rsidRPr="00B95A07" w:rsidRDefault="00F66D1A"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2699E1F" w14:textId="26E94EC0" w:rsidR="00F66D1A" w:rsidRPr="00507E50" w:rsidRDefault="00F66D1A" w:rsidP="001F6591">
            <w:pPr>
              <w:widowControl w:val="0"/>
              <w:overflowPunct w:val="0"/>
              <w:autoSpaceDN/>
              <w:snapToGrid w:val="0"/>
              <w:spacing w:line="34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內政部函，為中央政府因應國際情勢強化經濟社會及民生國安韌性特別預算決議，檢送國土管理署及所屬第1目第1節「老屋修繕」預算凍結1,000萬元書面報告，請查照案。</w:t>
            </w:r>
          </w:p>
        </w:tc>
        <w:tc>
          <w:tcPr>
            <w:tcW w:w="2721" w:type="dxa"/>
            <w:tcBorders>
              <w:top w:val="single" w:sz="12" w:space="0" w:color="auto"/>
              <w:bottom w:val="single" w:sz="4" w:space="0" w:color="auto"/>
            </w:tcBorders>
            <w:shd w:val="clear" w:color="auto" w:fill="auto"/>
          </w:tcPr>
          <w:p w14:paraId="38E3F643" w14:textId="4F1D1E89" w:rsidR="00F66D1A" w:rsidRPr="00507E50" w:rsidRDefault="00F66D1A"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507E50">
              <w:rPr>
                <w:rFonts w:ascii="標楷體" w:eastAsia="標楷體" w:hAnsi="標楷體" w:hint="eastAsia"/>
                <w:spacing w:val="-20"/>
                <w:kern w:val="2"/>
                <w:szCs w:val="24"/>
              </w:rPr>
              <w:t>第11屆第4會期第10次院會（1</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4.11.2</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）決定：「交財政及相關委員會處理</w:t>
            </w:r>
            <w:r w:rsidR="000533D1">
              <w:rPr>
                <w:rFonts w:ascii="標楷體" w:eastAsia="標楷體" w:hAnsi="標楷體" w:hint="eastAsia"/>
                <w:spacing w:val="-20"/>
                <w:kern w:val="2"/>
                <w:szCs w:val="24"/>
              </w:rPr>
              <w:t>」</w:t>
            </w:r>
          </w:p>
        </w:tc>
        <w:tc>
          <w:tcPr>
            <w:tcW w:w="1701" w:type="dxa"/>
            <w:tcBorders>
              <w:top w:val="single" w:sz="12" w:space="0" w:color="auto"/>
              <w:bottom w:val="single" w:sz="4" w:space="0" w:color="auto"/>
            </w:tcBorders>
            <w:shd w:val="clear" w:color="auto" w:fill="auto"/>
            <w:vAlign w:val="center"/>
          </w:tcPr>
          <w:p w14:paraId="1C6B2A81" w14:textId="2A599E1B" w:rsidR="00F66D1A" w:rsidRPr="00507E50" w:rsidRDefault="00F66D1A" w:rsidP="00B0059B">
            <w:pPr>
              <w:widowControl w:val="0"/>
              <w:overflowPunct w:val="0"/>
              <w:autoSpaceDN/>
              <w:spacing w:line="35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F66D1A" w:rsidRPr="00B95A07" w14:paraId="1C6EC38F" w14:textId="77777777" w:rsidTr="00F03FB5">
        <w:trPr>
          <w:trHeight w:val="1077"/>
          <w:jc w:val="center"/>
        </w:trPr>
        <w:tc>
          <w:tcPr>
            <w:tcW w:w="590" w:type="dxa"/>
            <w:tcBorders>
              <w:top w:val="single" w:sz="4" w:space="0" w:color="auto"/>
              <w:bottom w:val="single" w:sz="4" w:space="0" w:color="auto"/>
            </w:tcBorders>
          </w:tcPr>
          <w:p w14:paraId="496A66E1" w14:textId="77777777" w:rsidR="00F66D1A" w:rsidRPr="00B95A07" w:rsidRDefault="00F66D1A"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1F999F6" w14:textId="655E728C" w:rsidR="00F66D1A" w:rsidRPr="00507E50" w:rsidRDefault="00F66D1A" w:rsidP="001F6591">
            <w:pPr>
              <w:widowControl w:val="0"/>
              <w:overflowPunct w:val="0"/>
              <w:autoSpaceDN/>
              <w:snapToGrid w:val="0"/>
              <w:spacing w:line="34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內政部函，為中央政府因應國際情勢強化經濟社會及民生國安韌性特別預算決議，檢送國土管理署及所屬第1目第1節「老屋修繕」預算凍結116年分配數10億元書面報告案。</w:t>
            </w:r>
          </w:p>
        </w:tc>
        <w:tc>
          <w:tcPr>
            <w:tcW w:w="2721" w:type="dxa"/>
            <w:tcBorders>
              <w:top w:val="single" w:sz="4" w:space="0" w:color="auto"/>
              <w:bottom w:val="single" w:sz="4" w:space="0" w:color="auto"/>
            </w:tcBorders>
            <w:shd w:val="clear" w:color="auto" w:fill="auto"/>
          </w:tcPr>
          <w:p w14:paraId="2F94379A" w14:textId="31D7473B" w:rsidR="00F66D1A" w:rsidRPr="00507E50" w:rsidRDefault="00F66D1A"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507E50">
              <w:rPr>
                <w:rFonts w:ascii="標楷體" w:eastAsia="標楷體" w:hAnsi="標楷體" w:hint="eastAsia"/>
                <w:spacing w:val="-20"/>
                <w:kern w:val="2"/>
                <w:szCs w:val="24"/>
              </w:rPr>
              <w:t>第11屆第4會期第10次院會（1</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4.11.2</w:t>
            </w:r>
            <w:r w:rsidRPr="00507E50">
              <w:rPr>
                <w:rFonts w:ascii="標楷體" w:eastAsia="標楷體" w:hAnsi="標楷體"/>
                <w:spacing w:val="-20"/>
                <w:kern w:val="2"/>
                <w:szCs w:val="24"/>
              </w:rPr>
              <w:t>1</w:t>
            </w:r>
            <w:r w:rsidRPr="00507E50">
              <w:rPr>
                <w:rFonts w:ascii="標楷體" w:eastAsia="標楷體" w:hAnsi="標楷體" w:hint="eastAsia"/>
                <w:spacing w:val="-20"/>
                <w:kern w:val="2"/>
                <w:szCs w:val="24"/>
              </w:rPr>
              <w:t>）決定：「交財政及相關委員會處理</w:t>
            </w:r>
            <w:r w:rsidR="000533D1">
              <w:rPr>
                <w:rFonts w:ascii="標楷體" w:eastAsia="標楷體" w:hAnsi="標楷體" w:hint="eastAsia"/>
                <w:spacing w:val="-20"/>
                <w:kern w:val="2"/>
                <w:szCs w:val="24"/>
              </w:rPr>
              <w:t>」</w:t>
            </w:r>
          </w:p>
        </w:tc>
        <w:tc>
          <w:tcPr>
            <w:tcW w:w="1701" w:type="dxa"/>
            <w:tcBorders>
              <w:top w:val="single" w:sz="4" w:space="0" w:color="auto"/>
              <w:bottom w:val="single" w:sz="4" w:space="0" w:color="auto"/>
            </w:tcBorders>
            <w:shd w:val="clear" w:color="auto" w:fill="auto"/>
            <w:vAlign w:val="center"/>
          </w:tcPr>
          <w:p w14:paraId="6425E27D" w14:textId="1F3BB1FC" w:rsidR="00F66D1A" w:rsidRPr="00507E50" w:rsidRDefault="00F66D1A" w:rsidP="00B0059B">
            <w:pPr>
              <w:widowControl w:val="0"/>
              <w:overflowPunct w:val="0"/>
              <w:autoSpaceDN/>
              <w:spacing w:line="350" w:lineRule="exact"/>
              <w:jc w:val="both"/>
              <w:textAlignment w:val="auto"/>
              <w:rPr>
                <w:rFonts w:ascii="標楷體" w:eastAsia="標楷體" w:hAnsi="標楷體"/>
                <w:kern w:val="2"/>
                <w:szCs w:val="24"/>
              </w:rPr>
            </w:pPr>
            <w:r w:rsidRPr="00507E50">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6BB5F63C" w14:textId="77777777" w:rsidTr="00F03FB5">
        <w:trPr>
          <w:trHeight w:val="1077"/>
          <w:jc w:val="center"/>
        </w:trPr>
        <w:tc>
          <w:tcPr>
            <w:tcW w:w="590" w:type="dxa"/>
            <w:tcBorders>
              <w:top w:val="single" w:sz="4" w:space="0" w:color="auto"/>
              <w:bottom w:val="single" w:sz="12" w:space="0" w:color="auto"/>
            </w:tcBorders>
          </w:tcPr>
          <w:p w14:paraId="4A77DCDF" w14:textId="77777777" w:rsidR="005B4E8F" w:rsidRPr="00B95A07" w:rsidRDefault="005B4E8F"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3613917" w14:textId="20C38CB5" w:rsidR="005B4E8F" w:rsidRPr="00DA3839" w:rsidRDefault="005B4E8F" w:rsidP="001F6591">
            <w:pPr>
              <w:widowControl w:val="0"/>
              <w:overflowPunct w:val="0"/>
              <w:autoSpaceDN/>
              <w:snapToGrid w:val="0"/>
              <w:spacing w:line="34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內政部函，為中央政府因應國際情勢強化經濟社會及民生國安韌性特別預算決議，檢送消防署及所屬第1目第1節「防救災緊急維生物資整備」預算凍結1,820萬元專案報告案。</w:t>
            </w:r>
          </w:p>
        </w:tc>
        <w:tc>
          <w:tcPr>
            <w:tcW w:w="2721" w:type="dxa"/>
            <w:tcBorders>
              <w:top w:val="single" w:sz="4" w:space="0" w:color="auto"/>
              <w:bottom w:val="single" w:sz="12" w:space="0" w:color="auto"/>
            </w:tcBorders>
            <w:shd w:val="clear" w:color="auto" w:fill="auto"/>
          </w:tcPr>
          <w:p w14:paraId="73D81EA3" w14:textId="1979DC62" w:rsidR="005B4E8F" w:rsidRPr="00DA3839" w:rsidRDefault="005B4E8F"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12" w:space="0" w:color="auto"/>
            </w:tcBorders>
            <w:shd w:val="clear" w:color="auto" w:fill="auto"/>
            <w:vAlign w:val="center"/>
          </w:tcPr>
          <w:p w14:paraId="451C5A03" w14:textId="55C80351" w:rsidR="005B4E8F" w:rsidRPr="00DA3839" w:rsidRDefault="005B4E8F"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7360621B" w14:textId="77777777" w:rsidTr="00F03FB5">
        <w:trPr>
          <w:trHeight w:val="1077"/>
          <w:jc w:val="center"/>
        </w:trPr>
        <w:tc>
          <w:tcPr>
            <w:tcW w:w="590" w:type="dxa"/>
            <w:tcBorders>
              <w:top w:val="single" w:sz="12" w:space="0" w:color="auto"/>
              <w:bottom w:val="single" w:sz="4" w:space="0" w:color="auto"/>
            </w:tcBorders>
          </w:tcPr>
          <w:p w14:paraId="0CE47C4A" w14:textId="77777777" w:rsidR="005B4E8F" w:rsidRPr="00B95A07" w:rsidRDefault="005B4E8F"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3480DEC0" w14:textId="7481AB3A" w:rsidR="005B4E8F" w:rsidRPr="00DA3839" w:rsidRDefault="005B4E8F" w:rsidP="001F6591">
            <w:pPr>
              <w:widowControl w:val="0"/>
              <w:overflowPunct w:val="0"/>
              <w:autoSpaceDN/>
              <w:snapToGrid w:val="0"/>
              <w:spacing w:line="34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，為中央政府因應國際情勢強化經濟社會及民生國安韌性特別預算決議，檢送該部決議（二十五）預算凍結專案報告案。</w:t>
            </w:r>
          </w:p>
        </w:tc>
        <w:tc>
          <w:tcPr>
            <w:tcW w:w="2721" w:type="dxa"/>
            <w:tcBorders>
              <w:top w:val="single" w:sz="12" w:space="0" w:color="auto"/>
              <w:bottom w:val="single" w:sz="4" w:space="0" w:color="auto"/>
            </w:tcBorders>
            <w:shd w:val="clear" w:color="auto" w:fill="auto"/>
          </w:tcPr>
          <w:p w14:paraId="4EEE4A9C" w14:textId="4A4B3FE3" w:rsidR="005B4E8F" w:rsidRPr="00DA3839" w:rsidRDefault="005B4E8F"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12" w:space="0" w:color="auto"/>
              <w:bottom w:val="single" w:sz="4" w:space="0" w:color="auto"/>
            </w:tcBorders>
            <w:shd w:val="clear" w:color="auto" w:fill="auto"/>
            <w:vAlign w:val="center"/>
          </w:tcPr>
          <w:p w14:paraId="26B11ADD" w14:textId="5390710B" w:rsidR="005B4E8F" w:rsidRPr="00DA3839" w:rsidRDefault="005B4E8F"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5B4E8F" w:rsidRPr="00B95A07" w14:paraId="3874F230" w14:textId="77777777" w:rsidTr="00F03FB5">
        <w:trPr>
          <w:trHeight w:val="1077"/>
          <w:jc w:val="center"/>
        </w:trPr>
        <w:tc>
          <w:tcPr>
            <w:tcW w:w="590" w:type="dxa"/>
            <w:tcBorders>
              <w:top w:val="single" w:sz="4" w:space="0" w:color="auto"/>
              <w:bottom w:val="single" w:sz="4" w:space="0" w:color="auto"/>
            </w:tcBorders>
          </w:tcPr>
          <w:p w14:paraId="7DDC0DD7" w14:textId="77777777" w:rsidR="005B4E8F" w:rsidRPr="00B95A07" w:rsidRDefault="005B4E8F"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E0BF7B6" w14:textId="0F826980" w:rsidR="005B4E8F" w:rsidRPr="00DA3839" w:rsidRDefault="005B4E8F" w:rsidP="001F6591">
            <w:pPr>
              <w:widowControl w:val="0"/>
              <w:overflowPunct w:val="0"/>
              <w:autoSpaceDN/>
              <w:snapToGrid w:val="0"/>
              <w:spacing w:line="34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衛生</w:t>
            </w:r>
            <w:proofErr w:type="gramStart"/>
            <w:r w:rsidRPr="00DA3839">
              <w:rPr>
                <w:rFonts w:ascii="標楷體" w:eastAsia="標楷體" w:hAnsi="標楷體" w:hint="eastAsia"/>
                <w:kern w:val="2"/>
                <w:szCs w:val="24"/>
              </w:rPr>
              <w:t>福利部函</w:t>
            </w:r>
            <w:proofErr w:type="gramEnd"/>
            <w:r w:rsidRPr="00DA3839">
              <w:rPr>
                <w:rFonts w:ascii="標楷體" w:eastAsia="標楷體" w:hAnsi="標楷體" w:hint="eastAsia"/>
                <w:kern w:val="2"/>
                <w:szCs w:val="24"/>
              </w:rPr>
              <w:t>，為中央政府因應國際情勢強化經濟社會及民生國安韌性特別預算決議，檢送該部「業務費」預算凍結十分之一書面報告案。</w:t>
            </w:r>
          </w:p>
        </w:tc>
        <w:tc>
          <w:tcPr>
            <w:tcW w:w="2721" w:type="dxa"/>
            <w:tcBorders>
              <w:top w:val="single" w:sz="4" w:space="0" w:color="auto"/>
              <w:bottom w:val="single" w:sz="4" w:space="0" w:color="auto"/>
            </w:tcBorders>
            <w:shd w:val="clear" w:color="auto" w:fill="auto"/>
          </w:tcPr>
          <w:p w14:paraId="2C2AFA6D" w14:textId="30261409" w:rsidR="005B4E8F" w:rsidRPr="00DA3839" w:rsidRDefault="005B4E8F"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4" w:space="0" w:color="auto"/>
            </w:tcBorders>
            <w:shd w:val="clear" w:color="auto" w:fill="auto"/>
            <w:vAlign w:val="center"/>
          </w:tcPr>
          <w:p w14:paraId="07D60470" w14:textId="7876425A" w:rsidR="005B4E8F" w:rsidRPr="00DA3839" w:rsidRDefault="005B4E8F"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7C7666" w:rsidRPr="00B95A07" w14:paraId="5AEB4142" w14:textId="77777777" w:rsidTr="00F66853">
        <w:trPr>
          <w:trHeight w:val="1077"/>
          <w:jc w:val="center"/>
        </w:trPr>
        <w:tc>
          <w:tcPr>
            <w:tcW w:w="590" w:type="dxa"/>
            <w:tcBorders>
              <w:top w:val="single" w:sz="4" w:space="0" w:color="auto"/>
              <w:bottom w:val="single" w:sz="4" w:space="0" w:color="auto"/>
            </w:tcBorders>
          </w:tcPr>
          <w:p w14:paraId="282918DD" w14:textId="77777777" w:rsidR="007C7666" w:rsidRPr="00B95A07" w:rsidRDefault="007C7666"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BAB905B" w14:textId="28AC22A8" w:rsidR="007C7666" w:rsidRPr="00DA3839" w:rsidRDefault="007C7666" w:rsidP="001F6591">
            <w:pPr>
              <w:widowControl w:val="0"/>
              <w:overflowPunct w:val="0"/>
              <w:autoSpaceDN/>
              <w:snapToGrid w:val="0"/>
              <w:spacing w:line="34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衛生</w:t>
            </w:r>
            <w:proofErr w:type="gramStart"/>
            <w:r w:rsidRPr="00686E1B">
              <w:rPr>
                <w:rFonts w:ascii="標楷體" w:eastAsia="標楷體" w:hAnsi="標楷體" w:hint="eastAsia"/>
                <w:kern w:val="2"/>
                <w:szCs w:val="24"/>
              </w:rPr>
              <w:t>福利部函</w:t>
            </w:r>
            <w:proofErr w:type="gramEnd"/>
            <w:r w:rsidRPr="00686E1B">
              <w:rPr>
                <w:rFonts w:ascii="標楷體" w:eastAsia="標楷體" w:hAnsi="標楷體" w:hint="eastAsia"/>
                <w:kern w:val="2"/>
                <w:szCs w:val="24"/>
              </w:rPr>
              <w:t>，為中央政府因應國際情勢強化經濟社會及民生國安韌性特別預算決議，檢送醫療資訊系統標準具體做法與成果之專題報告，請查照案。</w:t>
            </w:r>
          </w:p>
        </w:tc>
        <w:tc>
          <w:tcPr>
            <w:tcW w:w="2721" w:type="dxa"/>
            <w:tcBorders>
              <w:top w:val="single" w:sz="4" w:space="0" w:color="auto"/>
              <w:bottom w:val="single" w:sz="4" w:space="0" w:color="auto"/>
            </w:tcBorders>
            <w:shd w:val="clear" w:color="auto" w:fill="auto"/>
          </w:tcPr>
          <w:p w14:paraId="0FCDD285" w14:textId="6EBA58ED" w:rsidR="007C7666" w:rsidRPr="00DA3839" w:rsidRDefault="007C7666"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w:t>
            </w:r>
            <w:r w:rsidRPr="00686E1B">
              <w:rPr>
                <w:rFonts w:ascii="標楷體" w:eastAsia="標楷體" w:hAnsi="標楷體"/>
                <w:spacing w:val="-20"/>
                <w:kern w:val="2"/>
                <w:szCs w:val="24"/>
              </w:rPr>
              <w:t>8</w:t>
            </w:r>
            <w:r w:rsidRPr="00686E1B">
              <w:rPr>
                <w:rFonts w:ascii="標楷體" w:eastAsia="標楷體" w:hAnsi="標楷體" w:hint="eastAsia"/>
                <w:spacing w:val="-20"/>
                <w:kern w:val="2"/>
                <w:szCs w:val="24"/>
              </w:rPr>
              <w:t>次院會（1</w:t>
            </w:r>
            <w:r w:rsidRPr="00686E1B">
              <w:rPr>
                <w:rFonts w:ascii="標楷體" w:eastAsia="標楷體" w:hAnsi="標楷體"/>
                <w:spacing w:val="-20"/>
                <w:kern w:val="2"/>
                <w:szCs w:val="24"/>
              </w:rPr>
              <w:t>15</w:t>
            </w:r>
            <w:r w:rsidRPr="00686E1B">
              <w:rPr>
                <w:rFonts w:ascii="標楷體" w:eastAsia="標楷體" w:hAnsi="標楷體" w:hint="eastAsia"/>
                <w:spacing w:val="-20"/>
                <w:kern w:val="2"/>
                <w:szCs w:val="24"/>
              </w:rPr>
              <w:t>.1.</w:t>
            </w:r>
            <w:r w:rsidRPr="00686E1B">
              <w:rPr>
                <w:rFonts w:ascii="標楷體" w:eastAsia="標楷體" w:hAnsi="標楷體"/>
                <w:spacing w:val="-20"/>
                <w:kern w:val="2"/>
                <w:szCs w:val="24"/>
              </w:rPr>
              <w:t>1</w:t>
            </w:r>
            <w:r w:rsidRPr="00686E1B">
              <w:rPr>
                <w:rFonts w:ascii="標楷體" w:eastAsia="標楷體" w:hAnsi="標楷體" w:hint="eastAsia"/>
                <w:spacing w:val="-20"/>
                <w:kern w:val="2"/>
                <w:szCs w:val="24"/>
              </w:rPr>
              <w:t>6）決定：「交財政及相關委員會處理」</w:t>
            </w:r>
          </w:p>
        </w:tc>
        <w:tc>
          <w:tcPr>
            <w:tcW w:w="1701" w:type="dxa"/>
            <w:tcBorders>
              <w:top w:val="single" w:sz="4" w:space="0" w:color="auto"/>
              <w:bottom w:val="single" w:sz="4" w:space="0" w:color="auto"/>
            </w:tcBorders>
            <w:shd w:val="clear" w:color="auto" w:fill="auto"/>
            <w:vAlign w:val="center"/>
          </w:tcPr>
          <w:p w14:paraId="6611FB86" w14:textId="0BE45E1F" w:rsidR="007C7666" w:rsidRPr="00DA3839" w:rsidRDefault="007C7666" w:rsidP="00B0059B">
            <w:pPr>
              <w:widowControl w:val="0"/>
              <w:overflowPunct w:val="0"/>
              <w:autoSpaceDN/>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w:t>
            </w:r>
            <w:r w:rsidR="004C3B3A">
              <w:rPr>
                <w:rFonts w:ascii="標楷體" w:eastAsia="標楷體" w:hAnsi="標楷體" w:hint="eastAsia"/>
                <w:spacing w:val="-20"/>
                <w:kern w:val="2"/>
                <w:szCs w:val="24"/>
              </w:rPr>
              <w:t>處理</w:t>
            </w:r>
          </w:p>
        </w:tc>
      </w:tr>
      <w:tr w:rsidR="00F66853" w:rsidRPr="00B95A07" w14:paraId="30930DEE" w14:textId="77777777" w:rsidTr="00F03FB5">
        <w:trPr>
          <w:trHeight w:val="1077"/>
          <w:jc w:val="center"/>
        </w:trPr>
        <w:tc>
          <w:tcPr>
            <w:tcW w:w="590" w:type="dxa"/>
            <w:tcBorders>
              <w:top w:val="single" w:sz="4" w:space="0" w:color="auto"/>
              <w:bottom w:val="single" w:sz="12" w:space="0" w:color="auto"/>
            </w:tcBorders>
          </w:tcPr>
          <w:p w14:paraId="0C9B9454"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47961290" w14:textId="2B147FF7"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衛生</w:t>
            </w:r>
            <w:proofErr w:type="gramStart"/>
            <w:r w:rsidRPr="002D6693">
              <w:rPr>
                <w:rFonts w:ascii="標楷體" w:eastAsia="標楷體" w:hAnsi="標楷體" w:hint="eastAsia"/>
                <w:kern w:val="2"/>
                <w:szCs w:val="24"/>
              </w:rPr>
              <w:t>福利部函</w:t>
            </w:r>
            <w:proofErr w:type="gramEnd"/>
            <w:r w:rsidRPr="002D6693">
              <w:rPr>
                <w:rFonts w:ascii="標楷體" w:eastAsia="標楷體" w:hAnsi="標楷體" w:hint="eastAsia"/>
                <w:kern w:val="2"/>
                <w:szCs w:val="24"/>
              </w:rPr>
              <w:t>，為中央政府因應國際情勢強化經濟社會及民生國安韌性特別預算決議，檢送健保永續經營及降低美國關稅對我國藥品供應衝擊之書面報告案。</w:t>
            </w:r>
          </w:p>
        </w:tc>
        <w:tc>
          <w:tcPr>
            <w:tcW w:w="2721" w:type="dxa"/>
            <w:tcBorders>
              <w:top w:val="single" w:sz="4" w:space="0" w:color="auto"/>
              <w:bottom w:val="single" w:sz="12" w:space="0" w:color="auto"/>
            </w:tcBorders>
            <w:shd w:val="clear" w:color="auto" w:fill="auto"/>
          </w:tcPr>
          <w:p w14:paraId="6352F30E" w14:textId="4C7DE91E"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12" w:space="0" w:color="auto"/>
            </w:tcBorders>
            <w:shd w:val="clear" w:color="auto" w:fill="auto"/>
            <w:vAlign w:val="center"/>
          </w:tcPr>
          <w:p w14:paraId="00434AA3" w14:textId="1564FB31" w:rsidR="00F66853" w:rsidRPr="00686E1B" w:rsidRDefault="00F66853" w:rsidP="00B0059B">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6089E80A" w14:textId="77777777" w:rsidTr="00F03FB5">
        <w:trPr>
          <w:trHeight w:val="1077"/>
          <w:jc w:val="center"/>
        </w:trPr>
        <w:tc>
          <w:tcPr>
            <w:tcW w:w="590" w:type="dxa"/>
            <w:tcBorders>
              <w:top w:val="single" w:sz="12" w:space="0" w:color="auto"/>
              <w:bottom w:val="single" w:sz="4" w:space="0" w:color="auto"/>
            </w:tcBorders>
          </w:tcPr>
          <w:p w14:paraId="0B52325D"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6B62E084" w14:textId="6BD1BE99"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，為中央政府因應國際情勢強化經濟社會及民生國安韌性特別預算決議，檢送該部決議（十二）第1目「</w:t>
            </w:r>
            <w:proofErr w:type="gramStart"/>
            <w:r w:rsidRPr="00DA3839">
              <w:rPr>
                <w:rFonts w:ascii="標楷體" w:eastAsia="標楷體" w:hAnsi="標楷體" w:hint="eastAsia"/>
                <w:kern w:val="2"/>
                <w:szCs w:val="24"/>
              </w:rPr>
              <w:t>挹</w:t>
            </w:r>
            <w:proofErr w:type="gramEnd"/>
            <w:r w:rsidRPr="00DA3839">
              <w:rPr>
                <w:rFonts w:ascii="標楷體" w:eastAsia="標楷體" w:hAnsi="標楷體" w:hint="eastAsia"/>
                <w:kern w:val="2"/>
                <w:szCs w:val="24"/>
              </w:rPr>
              <w:t>注全民健康保險基金及勞工保險基金」預算凍結1億元專案報告案。</w:t>
            </w:r>
          </w:p>
        </w:tc>
        <w:tc>
          <w:tcPr>
            <w:tcW w:w="2721" w:type="dxa"/>
            <w:tcBorders>
              <w:top w:val="single" w:sz="12" w:space="0" w:color="auto"/>
              <w:bottom w:val="single" w:sz="4" w:space="0" w:color="auto"/>
            </w:tcBorders>
            <w:shd w:val="clear" w:color="auto" w:fill="auto"/>
          </w:tcPr>
          <w:p w14:paraId="4B4C1F47" w14:textId="32026125"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12" w:space="0" w:color="auto"/>
              <w:bottom w:val="single" w:sz="4" w:space="0" w:color="auto"/>
            </w:tcBorders>
            <w:shd w:val="clear" w:color="auto" w:fill="auto"/>
            <w:vAlign w:val="center"/>
          </w:tcPr>
          <w:p w14:paraId="4258B7A4" w14:textId="1A3DF49F" w:rsidR="00F66853" w:rsidRPr="00DA3839" w:rsidRDefault="00F66853"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2D440949" w14:textId="77777777" w:rsidTr="00F03FB5">
        <w:trPr>
          <w:trHeight w:val="1077"/>
          <w:jc w:val="center"/>
        </w:trPr>
        <w:tc>
          <w:tcPr>
            <w:tcW w:w="590" w:type="dxa"/>
            <w:tcBorders>
              <w:top w:val="single" w:sz="4" w:space="0" w:color="auto"/>
              <w:bottom w:val="single" w:sz="4" w:space="0" w:color="auto"/>
            </w:tcBorders>
          </w:tcPr>
          <w:p w14:paraId="3D7165AE"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256A9AA" w14:textId="5018824C"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，為中央政府因應國際情勢強化經濟社會及民生國安韌性特別預算決議，檢送勞動力發展署及所屬決議（九）第1目「支持勞工安定就業」預算凍結十分之一書面報告案。</w:t>
            </w:r>
          </w:p>
        </w:tc>
        <w:tc>
          <w:tcPr>
            <w:tcW w:w="2721" w:type="dxa"/>
            <w:tcBorders>
              <w:top w:val="single" w:sz="4" w:space="0" w:color="auto"/>
              <w:bottom w:val="single" w:sz="4" w:space="0" w:color="auto"/>
            </w:tcBorders>
            <w:shd w:val="clear" w:color="auto" w:fill="auto"/>
          </w:tcPr>
          <w:p w14:paraId="11B7B65A" w14:textId="6EF74708"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第11屆第4會期第11次院會(114.11.28)決定：「交財政及相關委員會處理」</w:t>
            </w:r>
          </w:p>
        </w:tc>
        <w:tc>
          <w:tcPr>
            <w:tcW w:w="1701" w:type="dxa"/>
            <w:tcBorders>
              <w:top w:val="single" w:sz="4" w:space="0" w:color="auto"/>
              <w:bottom w:val="single" w:sz="4" w:space="0" w:color="auto"/>
            </w:tcBorders>
            <w:shd w:val="clear" w:color="auto" w:fill="auto"/>
            <w:vAlign w:val="center"/>
          </w:tcPr>
          <w:p w14:paraId="4FDB5B22" w14:textId="31708641" w:rsidR="00F66853" w:rsidRPr="00DA3839" w:rsidRDefault="00F66853"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509F9167" w14:textId="77777777" w:rsidTr="006253E0">
        <w:trPr>
          <w:trHeight w:val="1077"/>
          <w:jc w:val="center"/>
        </w:trPr>
        <w:tc>
          <w:tcPr>
            <w:tcW w:w="590" w:type="dxa"/>
            <w:tcBorders>
              <w:top w:val="single" w:sz="4" w:space="0" w:color="auto"/>
              <w:bottom w:val="single" w:sz="4" w:space="0" w:color="auto"/>
            </w:tcBorders>
          </w:tcPr>
          <w:p w14:paraId="28160E9A"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13AEA4E" w14:textId="5C169037"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DA3839">
              <w:rPr>
                <w:rFonts w:ascii="標楷體" w:eastAsia="標楷體" w:hAnsi="標楷體" w:hint="eastAsia"/>
                <w:kern w:val="2"/>
                <w:szCs w:val="24"/>
              </w:rPr>
              <w:t>勞動部函</w:t>
            </w:r>
            <w:proofErr w:type="gramEnd"/>
            <w:r w:rsidRPr="00DA3839">
              <w:rPr>
                <w:rFonts w:ascii="標楷體" w:eastAsia="標楷體" w:hAnsi="標楷體" w:hint="eastAsia"/>
                <w:kern w:val="2"/>
                <w:szCs w:val="24"/>
              </w:rPr>
              <w:t>，為中央政府因應國際情勢強化經濟社會及民生國安韌性特別預算決議，檢送勞動力發展署及所屬決議（十）</w:t>
            </w:r>
            <w:proofErr w:type="gramStart"/>
            <w:r w:rsidRPr="00DA3839">
              <w:rPr>
                <w:rFonts w:ascii="標楷體" w:eastAsia="標楷體" w:hAnsi="標楷體" w:hint="eastAsia"/>
                <w:kern w:val="2"/>
                <w:szCs w:val="24"/>
              </w:rPr>
              <w:t>第1目項下</w:t>
            </w:r>
            <w:proofErr w:type="gramEnd"/>
            <w:r w:rsidRPr="00DA3839">
              <w:rPr>
                <w:rFonts w:ascii="標楷體" w:eastAsia="標楷體" w:hAnsi="標楷體" w:hint="eastAsia"/>
                <w:kern w:val="2"/>
                <w:szCs w:val="24"/>
              </w:rPr>
              <w:t>「媒體政策及業務宣導經費」預算凍結400萬元專案報告案。</w:t>
            </w:r>
          </w:p>
        </w:tc>
        <w:tc>
          <w:tcPr>
            <w:tcW w:w="2721" w:type="dxa"/>
            <w:tcBorders>
              <w:top w:val="single" w:sz="4" w:space="0" w:color="auto"/>
              <w:bottom w:val="single" w:sz="4" w:space="0" w:color="auto"/>
            </w:tcBorders>
            <w:shd w:val="clear" w:color="auto" w:fill="auto"/>
          </w:tcPr>
          <w:p w14:paraId="7C3BB3A9" w14:textId="47D89627" w:rsidR="00F66853" w:rsidRPr="00DA3839"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DA3839">
              <w:rPr>
                <w:rFonts w:ascii="標楷體" w:eastAsia="標楷體" w:hAnsi="標楷體" w:hint="eastAsia"/>
                <w:spacing w:val="-20"/>
                <w:kern w:val="2"/>
                <w:szCs w:val="24"/>
              </w:rPr>
              <w:t>第11屆第4會期第11次院會(114.11.28)決定：「交財政及相關委員會審查」</w:t>
            </w:r>
          </w:p>
        </w:tc>
        <w:tc>
          <w:tcPr>
            <w:tcW w:w="1701" w:type="dxa"/>
            <w:tcBorders>
              <w:top w:val="single" w:sz="4" w:space="0" w:color="auto"/>
              <w:bottom w:val="single" w:sz="4" w:space="0" w:color="auto"/>
            </w:tcBorders>
            <w:shd w:val="clear" w:color="auto" w:fill="auto"/>
            <w:vAlign w:val="center"/>
          </w:tcPr>
          <w:p w14:paraId="19684804" w14:textId="399D419A" w:rsidR="00F66853" w:rsidRPr="00DA3839" w:rsidRDefault="00F66853" w:rsidP="00B0059B">
            <w:pPr>
              <w:widowControl w:val="0"/>
              <w:overflowPunct w:val="0"/>
              <w:autoSpaceDN/>
              <w:spacing w:line="350" w:lineRule="exact"/>
              <w:jc w:val="both"/>
              <w:textAlignment w:val="auto"/>
              <w:rPr>
                <w:rFonts w:ascii="標楷體" w:eastAsia="標楷體" w:hAnsi="標楷體"/>
                <w:kern w:val="2"/>
                <w:szCs w:val="24"/>
              </w:rPr>
            </w:pPr>
            <w:r w:rsidRPr="00DA3839">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3FF043BB" w14:textId="77777777" w:rsidTr="006253E0">
        <w:trPr>
          <w:trHeight w:val="1077"/>
          <w:jc w:val="center"/>
        </w:trPr>
        <w:tc>
          <w:tcPr>
            <w:tcW w:w="590" w:type="dxa"/>
            <w:tcBorders>
              <w:top w:val="single" w:sz="4" w:space="0" w:color="auto"/>
              <w:bottom w:val="single" w:sz="4" w:space="0" w:color="auto"/>
            </w:tcBorders>
          </w:tcPr>
          <w:p w14:paraId="4D8B3E3D"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1DF8592" w14:textId="4FCCDB56"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，為中央政府因應國際情勢強化經濟社會及民生國安韌性特別預算決議，檢送支持勞工安定就業之媒體宣傳規劃與預期成效書面報告案。</w:t>
            </w:r>
          </w:p>
        </w:tc>
        <w:tc>
          <w:tcPr>
            <w:tcW w:w="2721" w:type="dxa"/>
            <w:tcBorders>
              <w:top w:val="single" w:sz="4" w:space="0" w:color="auto"/>
              <w:bottom w:val="single" w:sz="4" w:space="0" w:color="auto"/>
            </w:tcBorders>
            <w:shd w:val="clear" w:color="auto" w:fill="auto"/>
          </w:tcPr>
          <w:p w14:paraId="271422F5" w14:textId="01074D22"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4" w:space="0" w:color="auto"/>
            </w:tcBorders>
            <w:shd w:val="clear" w:color="auto" w:fill="auto"/>
            <w:vAlign w:val="center"/>
          </w:tcPr>
          <w:p w14:paraId="4A8DE0A7" w14:textId="1026D17E" w:rsidR="00F66853" w:rsidRPr="002D6693" w:rsidRDefault="00F66853" w:rsidP="00B0059B">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2F2ED4F8" w14:textId="77777777" w:rsidTr="006253E0">
        <w:trPr>
          <w:trHeight w:val="1077"/>
          <w:jc w:val="center"/>
        </w:trPr>
        <w:tc>
          <w:tcPr>
            <w:tcW w:w="590" w:type="dxa"/>
            <w:tcBorders>
              <w:top w:val="single" w:sz="4" w:space="0" w:color="auto"/>
              <w:bottom w:val="single" w:sz="4" w:space="0" w:color="auto"/>
            </w:tcBorders>
          </w:tcPr>
          <w:p w14:paraId="01B06256"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6B93B95" w14:textId="3C3F94D5"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，為中央政府因應國際情勢強化經濟社會及民生國安韌性特別預算決議，檢送支持勞工安定就業之媒體宣導通路書面報告案。</w:t>
            </w:r>
          </w:p>
        </w:tc>
        <w:tc>
          <w:tcPr>
            <w:tcW w:w="2721" w:type="dxa"/>
            <w:tcBorders>
              <w:top w:val="single" w:sz="4" w:space="0" w:color="auto"/>
              <w:bottom w:val="single" w:sz="4" w:space="0" w:color="auto"/>
            </w:tcBorders>
            <w:shd w:val="clear" w:color="auto" w:fill="auto"/>
          </w:tcPr>
          <w:p w14:paraId="6B2FA1C3" w14:textId="6E3D8E59"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4" w:space="0" w:color="auto"/>
            </w:tcBorders>
            <w:shd w:val="clear" w:color="auto" w:fill="auto"/>
            <w:vAlign w:val="center"/>
          </w:tcPr>
          <w:p w14:paraId="1D5DB67F" w14:textId="4A8AE21E" w:rsidR="00F66853" w:rsidRPr="002D6693" w:rsidRDefault="00F66853" w:rsidP="00B0059B">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1AEB0C92" w14:textId="77777777" w:rsidTr="00F03FB5">
        <w:trPr>
          <w:trHeight w:val="1077"/>
          <w:jc w:val="center"/>
        </w:trPr>
        <w:tc>
          <w:tcPr>
            <w:tcW w:w="590" w:type="dxa"/>
            <w:tcBorders>
              <w:top w:val="single" w:sz="4" w:space="0" w:color="auto"/>
              <w:bottom w:val="single" w:sz="12" w:space="0" w:color="auto"/>
            </w:tcBorders>
          </w:tcPr>
          <w:p w14:paraId="7CD62F4C"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3FE166ED" w14:textId="4D11876B" w:rsidR="00F66853" w:rsidRPr="002D6693"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proofErr w:type="gramStart"/>
            <w:r w:rsidRPr="002D6693">
              <w:rPr>
                <w:rFonts w:ascii="標楷體" w:eastAsia="標楷體" w:hAnsi="標楷體" w:hint="eastAsia"/>
                <w:kern w:val="2"/>
                <w:szCs w:val="24"/>
              </w:rPr>
              <w:t>勞動部函</w:t>
            </w:r>
            <w:proofErr w:type="gramEnd"/>
            <w:r w:rsidRPr="002D6693">
              <w:rPr>
                <w:rFonts w:ascii="標楷體" w:eastAsia="標楷體" w:hAnsi="標楷體" w:hint="eastAsia"/>
                <w:kern w:val="2"/>
                <w:szCs w:val="24"/>
              </w:rPr>
              <w:t>，為中央政府因應國際情勢強化經濟社會及民生國安韌性特別預算決議，檢送勞動市場受美國關稅影響情形書面報告案。</w:t>
            </w:r>
          </w:p>
        </w:tc>
        <w:tc>
          <w:tcPr>
            <w:tcW w:w="2721" w:type="dxa"/>
            <w:tcBorders>
              <w:top w:val="single" w:sz="4" w:space="0" w:color="auto"/>
              <w:bottom w:val="single" w:sz="12" w:space="0" w:color="auto"/>
            </w:tcBorders>
            <w:shd w:val="clear" w:color="auto" w:fill="auto"/>
          </w:tcPr>
          <w:p w14:paraId="453676BA" w14:textId="3484EAA4" w:rsidR="00F66853" w:rsidRPr="002D6693"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2D6693">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bottom w:val="single" w:sz="12" w:space="0" w:color="auto"/>
            </w:tcBorders>
            <w:shd w:val="clear" w:color="auto" w:fill="auto"/>
            <w:vAlign w:val="center"/>
          </w:tcPr>
          <w:p w14:paraId="5575953C" w14:textId="6A2A5617" w:rsidR="00F66853" w:rsidRPr="002D6693" w:rsidRDefault="00F66853" w:rsidP="00B0059B">
            <w:pPr>
              <w:widowControl w:val="0"/>
              <w:overflowPunct w:val="0"/>
              <w:autoSpaceDN/>
              <w:spacing w:line="350" w:lineRule="exact"/>
              <w:jc w:val="both"/>
              <w:textAlignment w:val="auto"/>
              <w:rPr>
                <w:rFonts w:ascii="標楷體" w:eastAsia="標楷體" w:hAnsi="標楷體"/>
                <w:kern w:val="2"/>
                <w:szCs w:val="24"/>
              </w:rPr>
            </w:pPr>
            <w:r w:rsidRPr="002D6693">
              <w:rPr>
                <w:rFonts w:ascii="標楷體" w:eastAsia="標楷體" w:hAnsi="標楷體" w:hint="eastAsia"/>
                <w:kern w:val="2"/>
                <w:szCs w:val="24"/>
              </w:rPr>
              <w:t>尚未審查</w:t>
            </w:r>
          </w:p>
        </w:tc>
      </w:tr>
      <w:tr w:rsidR="00F66853" w:rsidRPr="00B95A07" w14:paraId="6E728116" w14:textId="77777777" w:rsidTr="00F03FB5">
        <w:trPr>
          <w:trHeight w:val="1077"/>
          <w:jc w:val="center"/>
        </w:trPr>
        <w:tc>
          <w:tcPr>
            <w:tcW w:w="590" w:type="dxa"/>
            <w:tcBorders>
              <w:top w:val="single" w:sz="12" w:space="0" w:color="auto"/>
              <w:bottom w:val="single" w:sz="4" w:space="0" w:color="auto"/>
            </w:tcBorders>
          </w:tcPr>
          <w:p w14:paraId="467D9A32"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B915A09" w14:textId="4A7DE9A5" w:rsidR="00F66853" w:rsidRPr="00D7231D"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經濟部函，為中央政府因應國際情勢強化經濟社會及民生國安韌性特別預算決議，檢送國際貿易署「深化與友盟國家經貿合作」預算凍結1,000萬元書面報告案。</w:t>
            </w:r>
          </w:p>
        </w:tc>
        <w:tc>
          <w:tcPr>
            <w:tcW w:w="2721" w:type="dxa"/>
            <w:tcBorders>
              <w:top w:val="single" w:sz="12" w:space="0" w:color="auto"/>
              <w:bottom w:val="single" w:sz="4" w:space="0" w:color="auto"/>
            </w:tcBorders>
            <w:shd w:val="clear" w:color="auto" w:fill="auto"/>
          </w:tcPr>
          <w:p w14:paraId="7237FE5B" w14:textId="7D4285F6" w:rsidR="00F66853" w:rsidRPr="00D7231D"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第11屆第4會期第14次院會(114.12.19)決定：「交財政及相關委員會處理」</w:t>
            </w:r>
          </w:p>
        </w:tc>
        <w:tc>
          <w:tcPr>
            <w:tcW w:w="1701" w:type="dxa"/>
            <w:tcBorders>
              <w:top w:val="single" w:sz="12" w:space="0" w:color="auto"/>
              <w:bottom w:val="single" w:sz="4" w:space="0" w:color="auto"/>
            </w:tcBorders>
            <w:shd w:val="clear" w:color="auto" w:fill="auto"/>
            <w:vAlign w:val="center"/>
          </w:tcPr>
          <w:p w14:paraId="6925E942" w14:textId="2D3C9853" w:rsidR="00F66853" w:rsidRPr="00D7231D" w:rsidRDefault="00F66853" w:rsidP="00B0059B">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185DB6A4" w14:textId="77777777" w:rsidTr="00F03FB5">
        <w:trPr>
          <w:trHeight w:val="1077"/>
          <w:jc w:val="center"/>
        </w:trPr>
        <w:tc>
          <w:tcPr>
            <w:tcW w:w="590" w:type="dxa"/>
            <w:tcBorders>
              <w:top w:val="single" w:sz="4" w:space="0" w:color="auto"/>
              <w:bottom w:val="single" w:sz="4" w:space="0" w:color="auto"/>
            </w:tcBorders>
          </w:tcPr>
          <w:p w14:paraId="20DB231A"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1DE6BCC" w14:textId="4A8EEBC8" w:rsidR="00F66853" w:rsidRPr="00D7231D"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經濟部函，為中央政府因應國際情勢強化經濟社會及民生國安韌性特別預算決議，檢送國際貿易署「深化與友盟國家經貿合作」預算凍結2億元書面報告案。</w:t>
            </w:r>
          </w:p>
        </w:tc>
        <w:tc>
          <w:tcPr>
            <w:tcW w:w="2721" w:type="dxa"/>
            <w:tcBorders>
              <w:top w:val="single" w:sz="4" w:space="0" w:color="auto"/>
              <w:bottom w:val="single" w:sz="4" w:space="0" w:color="auto"/>
            </w:tcBorders>
            <w:shd w:val="clear" w:color="auto" w:fill="auto"/>
          </w:tcPr>
          <w:p w14:paraId="1CDA324D" w14:textId="21A6DC5E" w:rsidR="00F66853" w:rsidRPr="00D7231D"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D7231D">
              <w:rPr>
                <w:rFonts w:ascii="標楷體" w:eastAsia="標楷體" w:hAnsi="標楷體" w:hint="eastAsia"/>
                <w:spacing w:val="-20"/>
                <w:kern w:val="2"/>
                <w:szCs w:val="24"/>
              </w:rPr>
              <w:t>第11屆第4會期第14次院會(114.12.19)決定：「交財政及相關委員會處理」</w:t>
            </w:r>
          </w:p>
        </w:tc>
        <w:tc>
          <w:tcPr>
            <w:tcW w:w="1701" w:type="dxa"/>
            <w:tcBorders>
              <w:top w:val="single" w:sz="4" w:space="0" w:color="auto"/>
              <w:bottom w:val="single" w:sz="4" w:space="0" w:color="auto"/>
            </w:tcBorders>
            <w:shd w:val="clear" w:color="auto" w:fill="auto"/>
            <w:vAlign w:val="center"/>
          </w:tcPr>
          <w:p w14:paraId="79C8687F" w14:textId="286C024A" w:rsidR="00F66853" w:rsidRPr="00D7231D" w:rsidRDefault="00F66853" w:rsidP="00B0059B">
            <w:pPr>
              <w:widowControl w:val="0"/>
              <w:overflowPunct w:val="0"/>
              <w:autoSpaceDN/>
              <w:spacing w:line="350" w:lineRule="exact"/>
              <w:jc w:val="both"/>
              <w:textAlignment w:val="auto"/>
              <w:rPr>
                <w:rFonts w:ascii="標楷體" w:eastAsia="標楷體" w:hAnsi="標楷體"/>
                <w:kern w:val="2"/>
                <w:szCs w:val="24"/>
              </w:rPr>
            </w:pPr>
            <w:r w:rsidRPr="00D7231D">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5F17C9A5" w14:textId="77777777" w:rsidTr="00F03FB5">
        <w:trPr>
          <w:trHeight w:val="1077"/>
          <w:jc w:val="center"/>
        </w:trPr>
        <w:tc>
          <w:tcPr>
            <w:tcW w:w="590" w:type="dxa"/>
            <w:tcBorders>
              <w:top w:val="single" w:sz="4" w:space="0" w:color="auto"/>
              <w:bottom w:val="single" w:sz="4" w:space="0" w:color="auto"/>
            </w:tcBorders>
          </w:tcPr>
          <w:p w14:paraId="466B1C30"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162543B8" w14:textId="34FD9000" w:rsidR="00F66853" w:rsidRPr="00D7231D"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經濟部函，為中央政府因應國際情勢強化經濟社會及民生國安韌性特別預算決議，檢送國際貿易署「強化貿易管理」預算凍結3億4,000萬元書面報告，請查照案。</w:t>
            </w:r>
          </w:p>
        </w:tc>
        <w:tc>
          <w:tcPr>
            <w:tcW w:w="2721" w:type="dxa"/>
            <w:tcBorders>
              <w:top w:val="single" w:sz="4" w:space="0" w:color="auto"/>
              <w:bottom w:val="single" w:sz="4" w:space="0" w:color="auto"/>
            </w:tcBorders>
            <w:shd w:val="clear" w:color="auto" w:fill="auto"/>
          </w:tcPr>
          <w:p w14:paraId="2EA39B00" w14:textId="7E8A0F29" w:rsidR="00F66853" w:rsidRPr="00D7231D" w:rsidRDefault="00F66853" w:rsidP="00A63553">
            <w:pPr>
              <w:widowControl w:val="0"/>
              <w:overflowPunct w:val="0"/>
              <w:autoSpaceDN/>
              <w:snapToGrid w:val="0"/>
              <w:spacing w:line="340" w:lineRule="exact"/>
              <w:jc w:val="both"/>
              <w:textAlignment w:val="auto"/>
              <w:rPr>
                <w:rFonts w:ascii="標楷體" w:eastAsia="標楷體" w:hAnsi="標楷體"/>
                <w:spacing w:val="-20"/>
                <w:kern w:val="2"/>
                <w:szCs w:val="24"/>
              </w:rPr>
            </w:pPr>
            <w:r w:rsidRPr="00686E1B">
              <w:rPr>
                <w:rFonts w:ascii="標楷體" w:eastAsia="標楷體" w:hAnsi="標楷體" w:hint="eastAsia"/>
                <w:spacing w:val="-20"/>
                <w:kern w:val="2"/>
                <w:szCs w:val="24"/>
              </w:rPr>
              <w:t>第11屆第4會期第1</w:t>
            </w:r>
            <w:r w:rsidRPr="00686E1B">
              <w:rPr>
                <w:rFonts w:ascii="標楷體" w:eastAsia="標楷體" w:hAnsi="標楷體"/>
                <w:spacing w:val="-20"/>
                <w:kern w:val="2"/>
                <w:szCs w:val="24"/>
              </w:rPr>
              <w:t>8</w:t>
            </w:r>
            <w:r w:rsidRPr="00686E1B">
              <w:rPr>
                <w:rFonts w:ascii="標楷體" w:eastAsia="標楷體" w:hAnsi="標楷體" w:hint="eastAsia"/>
                <w:spacing w:val="-20"/>
                <w:kern w:val="2"/>
                <w:szCs w:val="24"/>
              </w:rPr>
              <w:t>次院會（1</w:t>
            </w:r>
            <w:r w:rsidRPr="00686E1B">
              <w:rPr>
                <w:rFonts w:ascii="標楷體" w:eastAsia="標楷體" w:hAnsi="標楷體"/>
                <w:spacing w:val="-20"/>
                <w:kern w:val="2"/>
                <w:szCs w:val="24"/>
              </w:rPr>
              <w:t>15</w:t>
            </w:r>
            <w:r w:rsidRPr="00686E1B">
              <w:rPr>
                <w:rFonts w:ascii="標楷體" w:eastAsia="標楷體" w:hAnsi="標楷體" w:hint="eastAsia"/>
                <w:spacing w:val="-20"/>
                <w:kern w:val="2"/>
                <w:szCs w:val="24"/>
              </w:rPr>
              <w:t>.1.</w:t>
            </w:r>
            <w:r w:rsidRPr="00686E1B">
              <w:rPr>
                <w:rFonts w:ascii="標楷體" w:eastAsia="標楷體" w:hAnsi="標楷體"/>
                <w:spacing w:val="-20"/>
                <w:kern w:val="2"/>
                <w:szCs w:val="24"/>
              </w:rPr>
              <w:t>1</w:t>
            </w:r>
            <w:r w:rsidRPr="00686E1B">
              <w:rPr>
                <w:rFonts w:ascii="標楷體" w:eastAsia="標楷體" w:hAnsi="標楷體" w:hint="eastAsia"/>
                <w:spacing w:val="-20"/>
                <w:kern w:val="2"/>
                <w:szCs w:val="24"/>
              </w:rPr>
              <w:t>6）決定：「交財政及相關委員會處理」</w:t>
            </w:r>
          </w:p>
        </w:tc>
        <w:tc>
          <w:tcPr>
            <w:tcW w:w="1701" w:type="dxa"/>
            <w:tcBorders>
              <w:top w:val="single" w:sz="4" w:space="0" w:color="auto"/>
              <w:bottom w:val="single" w:sz="4" w:space="0" w:color="auto"/>
            </w:tcBorders>
            <w:shd w:val="clear" w:color="auto" w:fill="auto"/>
            <w:vAlign w:val="center"/>
          </w:tcPr>
          <w:p w14:paraId="557E0878" w14:textId="008E8A46" w:rsidR="00F66853" w:rsidRPr="00D7231D" w:rsidRDefault="00F66853" w:rsidP="00B0059B">
            <w:pPr>
              <w:widowControl w:val="0"/>
              <w:overflowPunct w:val="0"/>
              <w:autoSpaceDN/>
              <w:spacing w:line="350" w:lineRule="exact"/>
              <w:jc w:val="both"/>
              <w:textAlignment w:val="auto"/>
              <w:rPr>
                <w:rFonts w:ascii="標楷體" w:eastAsia="標楷體" w:hAnsi="標楷體"/>
                <w:kern w:val="2"/>
                <w:szCs w:val="24"/>
              </w:rPr>
            </w:pPr>
            <w:r w:rsidRPr="00686E1B">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782ACD3C" w14:textId="77777777" w:rsidTr="006253E0">
        <w:trPr>
          <w:trHeight w:val="1077"/>
          <w:jc w:val="center"/>
        </w:trPr>
        <w:tc>
          <w:tcPr>
            <w:tcW w:w="590" w:type="dxa"/>
            <w:tcBorders>
              <w:top w:val="single" w:sz="4" w:space="0" w:color="auto"/>
              <w:bottom w:val="single" w:sz="4" w:space="0" w:color="auto"/>
            </w:tcBorders>
          </w:tcPr>
          <w:p w14:paraId="5F027284"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BF01142" w14:textId="41B0E0C2" w:rsidR="00F66853" w:rsidRPr="00D7231D"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經濟部函，為中央政府因應國際情勢強化經濟社會及民生國安韌性特別預算決議，檢送該部「台電公司財務改善」書面報告，請查照案。</w:t>
            </w:r>
          </w:p>
        </w:tc>
        <w:tc>
          <w:tcPr>
            <w:tcW w:w="2721" w:type="dxa"/>
            <w:tcBorders>
              <w:top w:val="single" w:sz="4" w:space="0" w:color="auto"/>
              <w:bottom w:val="single" w:sz="4" w:space="0" w:color="auto"/>
            </w:tcBorders>
            <w:shd w:val="clear" w:color="auto" w:fill="auto"/>
          </w:tcPr>
          <w:p w14:paraId="43D312FA" w14:textId="39AB3C5B" w:rsidR="00F66853" w:rsidRPr="00D7231D"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）決定：「交財政及相關委員會審查」</w:t>
            </w:r>
          </w:p>
        </w:tc>
        <w:tc>
          <w:tcPr>
            <w:tcW w:w="1701" w:type="dxa"/>
            <w:tcBorders>
              <w:top w:val="single" w:sz="4" w:space="0" w:color="auto"/>
              <w:bottom w:val="single" w:sz="4" w:space="0" w:color="auto"/>
            </w:tcBorders>
            <w:shd w:val="clear" w:color="auto" w:fill="auto"/>
            <w:vAlign w:val="center"/>
          </w:tcPr>
          <w:p w14:paraId="138BE05B" w14:textId="79374CA4" w:rsidR="00F66853" w:rsidRPr="00D7231D" w:rsidRDefault="00F66853" w:rsidP="00B0059B">
            <w:pPr>
              <w:widowControl w:val="0"/>
              <w:overflowPunct w:val="0"/>
              <w:autoSpaceDN/>
              <w:spacing w:line="35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F66853" w:rsidRPr="00B95A07" w14:paraId="06B80B8B" w14:textId="77777777" w:rsidTr="006253E0">
        <w:trPr>
          <w:trHeight w:val="1077"/>
          <w:jc w:val="center"/>
        </w:trPr>
        <w:tc>
          <w:tcPr>
            <w:tcW w:w="590" w:type="dxa"/>
            <w:tcBorders>
              <w:top w:val="single" w:sz="4" w:space="0" w:color="auto"/>
              <w:bottom w:val="single" w:sz="4" w:space="0" w:color="auto"/>
            </w:tcBorders>
          </w:tcPr>
          <w:p w14:paraId="0D73C295"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2CFC75B1" w14:textId="73892B68" w:rsidR="00F66853" w:rsidRPr="00A32E9A"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w:t>
            </w:r>
            <w:proofErr w:type="gramStart"/>
            <w:r w:rsidRPr="00A32E9A">
              <w:rPr>
                <w:rFonts w:ascii="標楷體" w:eastAsia="標楷體" w:hAnsi="標楷體" w:hint="eastAsia"/>
                <w:kern w:val="2"/>
                <w:szCs w:val="24"/>
              </w:rPr>
              <w:t>臺</w:t>
            </w:r>
            <w:proofErr w:type="gramEnd"/>
            <w:r w:rsidRPr="00A32E9A">
              <w:rPr>
                <w:rFonts w:ascii="標楷體" w:eastAsia="標楷體" w:hAnsi="標楷體" w:hint="eastAsia"/>
                <w:kern w:val="2"/>
                <w:szCs w:val="24"/>
              </w:rPr>
              <w:t>美關稅談判進展與說明」書面報告案。</w:t>
            </w:r>
          </w:p>
        </w:tc>
        <w:tc>
          <w:tcPr>
            <w:tcW w:w="2721" w:type="dxa"/>
            <w:tcBorders>
              <w:top w:val="single" w:sz="4" w:space="0" w:color="auto"/>
              <w:bottom w:val="single" w:sz="4" w:space="0" w:color="auto"/>
            </w:tcBorders>
            <w:shd w:val="clear" w:color="auto" w:fill="auto"/>
          </w:tcPr>
          <w:p w14:paraId="6C3BDD8A" w14:textId="70532A6B" w:rsidR="00F66853" w:rsidRPr="00A32E9A"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4FAEF9F5" w14:textId="418F2B9B" w:rsidR="00F66853" w:rsidRPr="00A32E9A" w:rsidRDefault="00F66853" w:rsidP="00B0059B">
            <w:pPr>
              <w:widowControl w:val="0"/>
              <w:overflowPunct w:val="0"/>
              <w:autoSpaceDN/>
              <w:spacing w:line="35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18FA235A" w14:textId="77777777" w:rsidTr="006253E0">
        <w:trPr>
          <w:trHeight w:val="1077"/>
          <w:jc w:val="center"/>
        </w:trPr>
        <w:tc>
          <w:tcPr>
            <w:tcW w:w="590" w:type="dxa"/>
            <w:tcBorders>
              <w:top w:val="single" w:sz="4" w:space="0" w:color="auto"/>
              <w:bottom w:val="single" w:sz="4" w:space="0" w:color="auto"/>
            </w:tcBorders>
          </w:tcPr>
          <w:p w14:paraId="092FDADE"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EC2615" w14:textId="2C889FF8" w:rsidR="00F66853" w:rsidRPr="00A32E9A"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經濟部函，為中央政府因應國際情勢強化經濟社會及民生國安韌性特別預算決議，檢送「協助我國業者多元出口布局作法」書面報告案。</w:t>
            </w:r>
          </w:p>
        </w:tc>
        <w:tc>
          <w:tcPr>
            <w:tcW w:w="2721" w:type="dxa"/>
            <w:tcBorders>
              <w:top w:val="single" w:sz="4" w:space="0" w:color="auto"/>
              <w:bottom w:val="single" w:sz="4" w:space="0" w:color="auto"/>
            </w:tcBorders>
            <w:shd w:val="clear" w:color="auto" w:fill="auto"/>
          </w:tcPr>
          <w:p w14:paraId="7D7DA647" w14:textId="106DAB96" w:rsidR="00F66853" w:rsidRPr="00A32E9A"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5860E9E7" w14:textId="5A5C5FB3" w:rsidR="00F66853" w:rsidRPr="00A32E9A" w:rsidRDefault="00F66853" w:rsidP="00B0059B">
            <w:pPr>
              <w:widowControl w:val="0"/>
              <w:overflowPunct w:val="0"/>
              <w:autoSpaceDN/>
              <w:spacing w:line="35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34B5D93D" w14:textId="77777777" w:rsidTr="006253E0">
        <w:trPr>
          <w:trHeight w:val="1077"/>
          <w:jc w:val="center"/>
        </w:trPr>
        <w:tc>
          <w:tcPr>
            <w:tcW w:w="590" w:type="dxa"/>
            <w:tcBorders>
              <w:top w:val="single" w:sz="4" w:space="0" w:color="auto"/>
              <w:bottom w:val="single" w:sz="4" w:space="0" w:color="auto"/>
            </w:tcBorders>
          </w:tcPr>
          <w:p w14:paraId="5B0A0C5F"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2B8984C9" w14:textId="24D03770" w:rsidR="00F66853" w:rsidRPr="00A32E9A"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經濟部函，為中央政府因應國際情勢強化經濟社會及民生國安韌性特別預算決議，檢送「韌性特別預算各項措施之經費規劃、執行期程及效益評估」書面報告案。</w:t>
            </w:r>
          </w:p>
        </w:tc>
        <w:tc>
          <w:tcPr>
            <w:tcW w:w="2721" w:type="dxa"/>
            <w:tcBorders>
              <w:top w:val="single" w:sz="4" w:space="0" w:color="auto"/>
              <w:bottom w:val="single" w:sz="4" w:space="0" w:color="auto"/>
            </w:tcBorders>
            <w:shd w:val="clear" w:color="auto" w:fill="auto"/>
          </w:tcPr>
          <w:p w14:paraId="55B7D88D" w14:textId="62EB7C42" w:rsidR="00F66853" w:rsidRPr="00A32E9A"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08FB88A5" w14:textId="7F0ACF22" w:rsidR="00F66853" w:rsidRPr="00A32E9A" w:rsidRDefault="00F66853" w:rsidP="00B0059B">
            <w:pPr>
              <w:widowControl w:val="0"/>
              <w:overflowPunct w:val="0"/>
              <w:autoSpaceDN/>
              <w:spacing w:line="35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22837CE8" w14:textId="77777777" w:rsidTr="006253E0">
        <w:trPr>
          <w:trHeight w:val="1077"/>
          <w:jc w:val="center"/>
        </w:trPr>
        <w:tc>
          <w:tcPr>
            <w:tcW w:w="590" w:type="dxa"/>
            <w:tcBorders>
              <w:top w:val="single" w:sz="4" w:space="0" w:color="auto"/>
              <w:bottom w:val="single" w:sz="4" w:space="0" w:color="auto"/>
            </w:tcBorders>
          </w:tcPr>
          <w:p w14:paraId="58867171"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38BAD750" w14:textId="5CB93F6A" w:rsidR="00F66853" w:rsidRPr="00A32E9A"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經濟部函，為中央政府因應國際情勢強化經濟社會及民生國安韌性特別預算決議，檢送「因應美國關稅挑戰強化中小企業國際供應鏈競爭力與韌性之策略與推動作法」書面報告案。</w:t>
            </w:r>
          </w:p>
        </w:tc>
        <w:tc>
          <w:tcPr>
            <w:tcW w:w="2721" w:type="dxa"/>
            <w:tcBorders>
              <w:top w:val="single" w:sz="4" w:space="0" w:color="auto"/>
              <w:bottom w:val="single" w:sz="4" w:space="0" w:color="auto"/>
            </w:tcBorders>
            <w:shd w:val="clear" w:color="auto" w:fill="auto"/>
          </w:tcPr>
          <w:p w14:paraId="72E2FB0A" w14:textId="49C2AD49" w:rsidR="00F66853" w:rsidRPr="00A32E9A"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08C5ACD1" w14:textId="4C7E92F3" w:rsidR="00F66853" w:rsidRPr="00A32E9A" w:rsidRDefault="00F66853" w:rsidP="00B0059B">
            <w:pPr>
              <w:widowControl w:val="0"/>
              <w:overflowPunct w:val="0"/>
              <w:autoSpaceDN/>
              <w:spacing w:line="35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F66853" w:rsidRPr="00B95A07" w14:paraId="47F396D0" w14:textId="77777777" w:rsidTr="000A74E2">
        <w:trPr>
          <w:trHeight w:val="1077"/>
          <w:jc w:val="center"/>
        </w:trPr>
        <w:tc>
          <w:tcPr>
            <w:tcW w:w="590" w:type="dxa"/>
            <w:tcBorders>
              <w:top w:val="single" w:sz="4" w:space="0" w:color="auto"/>
              <w:bottom w:val="single" w:sz="4" w:space="0" w:color="auto"/>
            </w:tcBorders>
          </w:tcPr>
          <w:p w14:paraId="072CB70D"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97731E8" w14:textId="2ED84E6B" w:rsidR="00F66853" w:rsidRPr="00A32E9A"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經濟部函，為中央政府因應國際情勢強化經濟社會及民生國安韌性特別預算決議，檢送「協助產業因應國際情勢提升競爭力」書面報告案。</w:t>
            </w:r>
          </w:p>
        </w:tc>
        <w:tc>
          <w:tcPr>
            <w:tcW w:w="2721" w:type="dxa"/>
            <w:tcBorders>
              <w:top w:val="single" w:sz="4" w:space="0" w:color="auto"/>
              <w:bottom w:val="single" w:sz="4" w:space="0" w:color="auto"/>
            </w:tcBorders>
            <w:shd w:val="clear" w:color="auto" w:fill="auto"/>
          </w:tcPr>
          <w:p w14:paraId="4CC2765C" w14:textId="3B45260E" w:rsidR="00F66853" w:rsidRPr="00A32E9A"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4" w:space="0" w:color="auto"/>
              <w:bottom w:val="single" w:sz="4" w:space="0" w:color="auto"/>
            </w:tcBorders>
            <w:shd w:val="clear" w:color="auto" w:fill="auto"/>
            <w:vAlign w:val="center"/>
          </w:tcPr>
          <w:p w14:paraId="5B438289" w14:textId="66D1AFFD" w:rsidR="00F66853" w:rsidRPr="00A32E9A" w:rsidRDefault="00F66853" w:rsidP="00B0059B">
            <w:pPr>
              <w:widowControl w:val="0"/>
              <w:overflowPunct w:val="0"/>
              <w:autoSpaceDN/>
              <w:spacing w:line="35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r w:rsidR="000A74E2" w:rsidRPr="00B95A07" w14:paraId="662BF71E" w14:textId="77777777" w:rsidTr="000A74E2">
        <w:trPr>
          <w:trHeight w:val="1077"/>
          <w:jc w:val="center"/>
        </w:trPr>
        <w:tc>
          <w:tcPr>
            <w:tcW w:w="590" w:type="dxa"/>
            <w:tcBorders>
              <w:top w:val="single" w:sz="4" w:space="0" w:color="auto"/>
              <w:bottom w:val="single" w:sz="12" w:space="0" w:color="auto"/>
            </w:tcBorders>
          </w:tcPr>
          <w:p w14:paraId="72B18BA3" w14:textId="77777777" w:rsidR="000A74E2" w:rsidRPr="00B95A07" w:rsidRDefault="000A74E2"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2046EAC5" w14:textId="17965B71" w:rsidR="000A74E2" w:rsidRPr="00A32E9A" w:rsidRDefault="000A74E2" w:rsidP="000A74E2">
            <w:pPr>
              <w:widowControl w:val="0"/>
              <w:overflowPunct w:val="0"/>
              <w:autoSpaceDN/>
              <w:snapToGrid w:val="0"/>
              <w:spacing w:line="360" w:lineRule="exact"/>
              <w:jc w:val="both"/>
              <w:textAlignment w:val="auto"/>
              <w:rPr>
                <w:rFonts w:ascii="標楷體" w:eastAsia="標楷體" w:hAnsi="標楷體"/>
                <w:kern w:val="2"/>
                <w:szCs w:val="24"/>
              </w:rPr>
            </w:pPr>
            <w:r w:rsidRPr="000A74E2">
              <w:rPr>
                <w:rFonts w:ascii="標楷體" w:eastAsia="標楷體" w:hAnsi="標楷體" w:hint="eastAsia"/>
                <w:color w:val="FF0000"/>
                <w:kern w:val="2"/>
                <w:szCs w:val="24"/>
              </w:rPr>
              <w:t>經濟部函送</w:t>
            </w:r>
            <w:proofErr w:type="gramStart"/>
            <w:r w:rsidRPr="000A74E2">
              <w:rPr>
                <w:rFonts w:ascii="標楷體" w:eastAsia="標楷體" w:hAnsi="標楷體" w:hint="eastAsia"/>
                <w:color w:val="FF0000"/>
                <w:kern w:val="2"/>
                <w:szCs w:val="24"/>
              </w:rPr>
              <w:t>115</w:t>
            </w:r>
            <w:proofErr w:type="gramEnd"/>
            <w:r w:rsidRPr="000A74E2">
              <w:rPr>
                <w:rFonts w:ascii="標楷體" w:eastAsia="標楷體" w:hAnsi="標楷體" w:hint="eastAsia"/>
                <w:color w:val="FF0000"/>
                <w:kern w:val="2"/>
                <w:szCs w:val="24"/>
              </w:rPr>
              <w:t>年度第1季「因應國際情勢編列韌性特別預算推動產業支持計畫與成果效益報告」案。</w:t>
            </w:r>
          </w:p>
        </w:tc>
        <w:tc>
          <w:tcPr>
            <w:tcW w:w="2721" w:type="dxa"/>
            <w:tcBorders>
              <w:top w:val="single" w:sz="4" w:space="0" w:color="auto"/>
              <w:bottom w:val="single" w:sz="12" w:space="0" w:color="auto"/>
            </w:tcBorders>
            <w:shd w:val="clear" w:color="auto" w:fill="auto"/>
          </w:tcPr>
          <w:p w14:paraId="5BA95976" w14:textId="61DA7120" w:rsidR="000A74E2" w:rsidRPr="00A32E9A" w:rsidRDefault="000A74E2"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0AD9F22A" w14:textId="1EA22D47" w:rsidR="000A74E2" w:rsidRPr="00A32E9A" w:rsidRDefault="000A74E2" w:rsidP="00B0059B">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F66853" w:rsidRPr="00B95A07" w14:paraId="5018C9CD" w14:textId="77777777" w:rsidTr="000A74E2">
        <w:trPr>
          <w:trHeight w:val="396"/>
          <w:jc w:val="center"/>
        </w:trPr>
        <w:tc>
          <w:tcPr>
            <w:tcW w:w="590" w:type="dxa"/>
            <w:tcBorders>
              <w:top w:val="single" w:sz="12" w:space="0" w:color="auto"/>
              <w:bottom w:val="single" w:sz="4" w:space="0" w:color="auto"/>
            </w:tcBorders>
          </w:tcPr>
          <w:p w14:paraId="04E404D2"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3A99999F" w14:textId="2EE9AC82" w:rsidR="00F66853" w:rsidRPr="00F03295" w:rsidRDefault="00F66853" w:rsidP="005B46AC">
            <w:pPr>
              <w:widowControl w:val="0"/>
              <w:overflowPunct w:val="0"/>
              <w:autoSpaceDN/>
              <w:snapToGrid w:val="0"/>
              <w:spacing w:line="36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教育部函，為中央政府因應國際情勢強化經濟社會及民生國安韌性特別預算決議，檢送該部主管第1項決議（一）</w:t>
            </w:r>
            <w:proofErr w:type="gramStart"/>
            <w:r w:rsidRPr="00F03295">
              <w:rPr>
                <w:rFonts w:ascii="標楷體" w:eastAsia="標楷體" w:hAnsi="標楷體" w:hint="eastAsia"/>
                <w:kern w:val="2"/>
                <w:szCs w:val="24"/>
              </w:rPr>
              <w:t>第1目項下</w:t>
            </w:r>
            <w:proofErr w:type="gramEnd"/>
            <w:r w:rsidRPr="00F03295">
              <w:rPr>
                <w:rFonts w:ascii="標楷體" w:eastAsia="標楷體" w:hAnsi="標楷體" w:hint="eastAsia"/>
                <w:kern w:val="2"/>
                <w:szCs w:val="24"/>
              </w:rPr>
              <w:t>「業務費」預算凍結500萬元書面報告案。</w:t>
            </w:r>
          </w:p>
        </w:tc>
        <w:tc>
          <w:tcPr>
            <w:tcW w:w="2721" w:type="dxa"/>
            <w:tcBorders>
              <w:top w:val="single" w:sz="12" w:space="0" w:color="auto"/>
              <w:bottom w:val="single" w:sz="4" w:space="0" w:color="auto"/>
            </w:tcBorders>
            <w:shd w:val="clear" w:color="auto" w:fill="auto"/>
          </w:tcPr>
          <w:p w14:paraId="31A73E7B" w14:textId="761B1F4C" w:rsidR="00F66853" w:rsidRPr="00F03295"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12" w:space="0" w:color="auto"/>
              <w:bottom w:val="single" w:sz="4" w:space="0" w:color="auto"/>
            </w:tcBorders>
            <w:shd w:val="clear" w:color="auto" w:fill="auto"/>
            <w:vAlign w:val="center"/>
          </w:tcPr>
          <w:p w14:paraId="7814C6BA" w14:textId="7A96DEFF" w:rsidR="00F66853" w:rsidRPr="00F03295" w:rsidRDefault="00F66853" w:rsidP="00B0059B">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67328868" w14:textId="77777777" w:rsidTr="00F03FB5">
        <w:trPr>
          <w:trHeight w:val="1077"/>
          <w:jc w:val="center"/>
        </w:trPr>
        <w:tc>
          <w:tcPr>
            <w:tcW w:w="590" w:type="dxa"/>
            <w:tcBorders>
              <w:top w:val="single" w:sz="4" w:space="0" w:color="auto"/>
              <w:bottom w:val="single" w:sz="4" w:space="0" w:color="auto"/>
            </w:tcBorders>
          </w:tcPr>
          <w:p w14:paraId="6E19B201"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ACEBE35" w14:textId="28DDA5AB" w:rsidR="00F66853" w:rsidRPr="00F03295"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教育部函，為中央政府因應國際情勢強化經濟社會及民生國安韌性特別預算決議，檢送該部主管第1項決議（十一）第1目「強化高等教育人才培育」預算凍結5億元書面報告案。</w:t>
            </w:r>
          </w:p>
        </w:tc>
        <w:tc>
          <w:tcPr>
            <w:tcW w:w="2721" w:type="dxa"/>
            <w:tcBorders>
              <w:top w:val="single" w:sz="4" w:space="0" w:color="auto"/>
              <w:bottom w:val="single" w:sz="4" w:space="0" w:color="auto"/>
            </w:tcBorders>
            <w:shd w:val="clear" w:color="auto" w:fill="auto"/>
          </w:tcPr>
          <w:p w14:paraId="1863DC2F" w14:textId="3BE63543" w:rsidR="00F66853" w:rsidRPr="00F03295"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4A02C453" w14:textId="02FEF3D9" w:rsidR="00F66853" w:rsidRPr="00F03295" w:rsidRDefault="00F66853" w:rsidP="00B0059B">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F66853" w:rsidRPr="00B95A07" w14:paraId="32035C94" w14:textId="77777777" w:rsidTr="00510BB9">
        <w:trPr>
          <w:trHeight w:val="1077"/>
          <w:jc w:val="center"/>
        </w:trPr>
        <w:tc>
          <w:tcPr>
            <w:tcW w:w="590" w:type="dxa"/>
            <w:tcBorders>
              <w:top w:val="single" w:sz="4" w:space="0" w:color="auto"/>
              <w:bottom w:val="single" w:sz="4" w:space="0" w:color="auto"/>
            </w:tcBorders>
          </w:tcPr>
          <w:p w14:paraId="6BCE5504" w14:textId="77777777" w:rsidR="00F66853" w:rsidRPr="00B95A07" w:rsidRDefault="00F66853" w:rsidP="00B0059B">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65A07569" w14:textId="5B3C8F68" w:rsidR="00F66853" w:rsidRPr="00F03295" w:rsidRDefault="00F66853" w:rsidP="00A63553">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教育部函，為中央政府因應國際情勢強化經濟社會及民生國安韌性特別預算決議，檢送該部主管第1項決議（十二）第1目「強化高等教育人才培育」預算凍結4億元專案報告案。</w:t>
            </w:r>
          </w:p>
        </w:tc>
        <w:tc>
          <w:tcPr>
            <w:tcW w:w="2721" w:type="dxa"/>
            <w:tcBorders>
              <w:top w:val="single" w:sz="4" w:space="0" w:color="auto"/>
              <w:bottom w:val="single" w:sz="4" w:space="0" w:color="auto"/>
            </w:tcBorders>
            <w:shd w:val="clear" w:color="auto" w:fill="auto"/>
          </w:tcPr>
          <w:p w14:paraId="57C519D4" w14:textId="560B5F2E" w:rsidR="00F66853" w:rsidRPr="00F03295" w:rsidRDefault="00F66853" w:rsidP="00B0059B">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3F7CCE4E" w14:textId="61F91B4C" w:rsidR="00F66853" w:rsidRPr="00F03295" w:rsidRDefault="00F66853" w:rsidP="00B0059B">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C7CA1" w:rsidRPr="00EC7CA1" w14:paraId="69A338A9" w14:textId="77777777" w:rsidTr="00510BB9">
        <w:trPr>
          <w:trHeight w:val="1077"/>
          <w:jc w:val="center"/>
        </w:trPr>
        <w:tc>
          <w:tcPr>
            <w:tcW w:w="590" w:type="dxa"/>
            <w:tcBorders>
              <w:top w:val="single" w:sz="4" w:space="0" w:color="auto"/>
              <w:bottom w:val="single" w:sz="12" w:space="0" w:color="auto"/>
            </w:tcBorders>
          </w:tcPr>
          <w:p w14:paraId="193E821A" w14:textId="77777777" w:rsidR="00EF7F77" w:rsidRPr="00EC7CA1"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E11EA01" w14:textId="1E715979" w:rsidR="00EF7F77" w:rsidRPr="00EC7CA1" w:rsidRDefault="00EF7F77" w:rsidP="00A63553">
            <w:pPr>
              <w:widowControl w:val="0"/>
              <w:overflowPunct w:val="0"/>
              <w:autoSpaceDN/>
              <w:snapToGrid w:val="0"/>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教育部函送「因應國際情勢強化經濟社會及民生國安韌性特別預算」</w:t>
            </w:r>
            <w:proofErr w:type="gramStart"/>
            <w:r w:rsidRPr="00EC7CA1">
              <w:rPr>
                <w:rFonts w:ascii="標楷體" w:eastAsia="標楷體" w:hAnsi="標楷體" w:hint="eastAsia"/>
                <w:kern w:val="2"/>
                <w:szCs w:val="24"/>
              </w:rPr>
              <w:t>115</w:t>
            </w:r>
            <w:proofErr w:type="gramEnd"/>
            <w:r w:rsidRPr="00EC7CA1">
              <w:rPr>
                <w:rFonts w:ascii="標楷體" w:eastAsia="標楷體" w:hAnsi="標楷體" w:hint="eastAsia"/>
                <w:kern w:val="2"/>
                <w:szCs w:val="24"/>
              </w:rPr>
              <w:t>年度第1季工作計畫實施內容概述及預計實施進度書面報告案。</w:t>
            </w:r>
          </w:p>
        </w:tc>
        <w:tc>
          <w:tcPr>
            <w:tcW w:w="2721" w:type="dxa"/>
            <w:tcBorders>
              <w:top w:val="single" w:sz="4" w:space="0" w:color="auto"/>
              <w:bottom w:val="single" w:sz="12" w:space="0" w:color="auto"/>
            </w:tcBorders>
            <w:shd w:val="clear" w:color="auto" w:fill="auto"/>
          </w:tcPr>
          <w:p w14:paraId="604AD192" w14:textId="65726BAB" w:rsidR="00EF7F77" w:rsidRPr="00EC7CA1"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bottom w:val="single" w:sz="12" w:space="0" w:color="auto"/>
            </w:tcBorders>
            <w:shd w:val="clear" w:color="auto" w:fill="auto"/>
            <w:vAlign w:val="center"/>
          </w:tcPr>
          <w:p w14:paraId="3156CA7F" w14:textId="270FE787" w:rsidR="00EF7F77" w:rsidRPr="00EC7CA1" w:rsidRDefault="00EF7F77" w:rsidP="00EF7F77">
            <w:pPr>
              <w:widowControl w:val="0"/>
              <w:overflowPunct w:val="0"/>
              <w:autoSpaceDN/>
              <w:spacing w:line="35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EF7F77" w:rsidRPr="00B95A07" w14:paraId="534BF21C" w14:textId="77777777" w:rsidTr="00F03FB5">
        <w:trPr>
          <w:trHeight w:val="1077"/>
          <w:jc w:val="center"/>
        </w:trPr>
        <w:tc>
          <w:tcPr>
            <w:tcW w:w="590" w:type="dxa"/>
            <w:tcBorders>
              <w:top w:val="single" w:sz="12" w:space="0" w:color="auto"/>
              <w:bottom w:val="single" w:sz="4" w:space="0" w:color="auto"/>
            </w:tcBorders>
          </w:tcPr>
          <w:p w14:paraId="05350099" w14:textId="77777777" w:rsidR="00EF7F77" w:rsidRPr="00B95A07"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5D64AA59" w14:textId="73D92477" w:rsidR="00EF7F77" w:rsidRPr="00F03295" w:rsidRDefault="00EF7F77" w:rsidP="00211D54">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海洋委員會函，為中央政府因應國際情勢強化經濟社會及民生國安韌性特別預算決議，檢送海巡署及所屬「提升海域立體偵巡量能」預算凍結2,000萬元書面報告案。</w:t>
            </w:r>
          </w:p>
        </w:tc>
        <w:tc>
          <w:tcPr>
            <w:tcW w:w="2721" w:type="dxa"/>
            <w:tcBorders>
              <w:top w:val="single" w:sz="12" w:space="0" w:color="auto"/>
              <w:bottom w:val="single" w:sz="4" w:space="0" w:color="auto"/>
            </w:tcBorders>
            <w:shd w:val="clear" w:color="auto" w:fill="auto"/>
          </w:tcPr>
          <w:p w14:paraId="79E7FE15" w14:textId="5517AAF1" w:rsidR="00EF7F77" w:rsidRPr="00F03295"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12" w:space="0" w:color="auto"/>
              <w:bottom w:val="single" w:sz="4" w:space="0" w:color="auto"/>
            </w:tcBorders>
            <w:shd w:val="clear" w:color="auto" w:fill="auto"/>
            <w:vAlign w:val="center"/>
          </w:tcPr>
          <w:p w14:paraId="540B5F18" w14:textId="52C85DC7" w:rsidR="00EF7F77" w:rsidRPr="00F03295" w:rsidRDefault="00EF7F77" w:rsidP="00EF7F77">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2A57ABD5" w14:textId="77777777" w:rsidTr="00F03FB5">
        <w:trPr>
          <w:trHeight w:val="1077"/>
          <w:jc w:val="center"/>
        </w:trPr>
        <w:tc>
          <w:tcPr>
            <w:tcW w:w="590" w:type="dxa"/>
            <w:tcBorders>
              <w:top w:val="single" w:sz="4" w:space="0" w:color="auto"/>
              <w:bottom w:val="single" w:sz="4" w:space="0" w:color="auto"/>
            </w:tcBorders>
          </w:tcPr>
          <w:p w14:paraId="5D867F27" w14:textId="77777777" w:rsidR="00EF7F77" w:rsidRPr="00B95A07"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C8F53B" w14:textId="14BC564E" w:rsidR="00EF7F77" w:rsidRPr="00F03295" w:rsidRDefault="00EF7F77" w:rsidP="00211D54">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海洋委員會函，為中央政府因應國際情勢強化經濟社會及民生國安韌性特別預算決議，檢送海巡署及所屬「提升海域立體偵巡量能」預算凍結500萬元書面報告案。</w:t>
            </w:r>
          </w:p>
        </w:tc>
        <w:tc>
          <w:tcPr>
            <w:tcW w:w="2721" w:type="dxa"/>
            <w:tcBorders>
              <w:top w:val="single" w:sz="4" w:space="0" w:color="auto"/>
              <w:bottom w:val="single" w:sz="4" w:space="0" w:color="auto"/>
            </w:tcBorders>
            <w:shd w:val="clear" w:color="auto" w:fill="auto"/>
          </w:tcPr>
          <w:p w14:paraId="377487CA" w14:textId="405953A7" w:rsidR="00EF7F77" w:rsidRPr="00F03295"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0C8A226F" w14:textId="5C21D7FF" w:rsidR="00EF7F77" w:rsidRPr="00F03295" w:rsidRDefault="00EF7F77" w:rsidP="00EF7F77">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65554B38" w14:textId="77777777" w:rsidTr="00F03FB5">
        <w:trPr>
          <w:trHeight w:val="1077"/>
          <w:jc w:val="center"/>
        </w:trPr>
        <w:tc>
          <w:tcPr>
            <w:tcW w:w="590" w:type="dxa"/>
            <w:tcBorders>
              <w:top w:val="single" w:sz="4" w:space="0" w:color="auto"/>
              <w:bottom w:val="single" w:sz="4" w:space="0" w:color="auto"/>
            </w:tcBorders>
          </w:tcPr>
          <w:p w14:paraId="04F64F12" w14:textId="77777777" w:rsidR="00EF7F77" w:rsidRPr="00B95A07"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784425D3" w14:textId="4380CC61" w:rsidR="00EF7F77" w:rsidRPr="00F03295" w:rsidRDefault="00EF7F77" w:rsidP="00211D54">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海洋委員會函，為中央政府因應國際情勢強化經濟社會及民生國安韌性特別預算決議，檢送海巡署及所屬「強化國土防衛能量」及「提升資通作業環境及設備」預算凍結1億元書面報告案。</w:t>
            </w:r>
          </w:p>
        </w:tc>
        <w:tc>
          <w:tcPr>
            <w:tcW w:w="2721" w:type="dxa"/>
            <w:tcBorders>
              <w:top w:val="single" w:sz="4" w:space="0" w:color="auto"/>
              <w:bottom w:val="single" w:sz="4" w:space="0" w:color="auto"/>
            </w:tcBorders>
            <w:shd w:val="clear" w:color="auto" w:fill="auto"/>
          </w:tcPr>
          <w:p w14:paraId="696C0A02" w14:textId="20DA7813" w:rsidR="00EF7F77" w:rsidRPr="00F03295"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bottom w:val="single" w:sz="4" w:space="0" w:color="auto"/>
            </w:tcBorders>
            <w:shd w:val="clear" w:color="auto" w:fill="auto"/>
            <w:vAlign w:val="center"/>
          </w:tcPr>
          <w:p w14:paraId="70C8E064" w14:textId="073DE762" w:rsidR="00EF7F77" w:rsidRPr="00F03295" w:rsidRDefault="00EF7F77" w:rsidP="00EF7F77">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4F84FC7C" w14:textId="77777777" w:rsidTr="00F03FB5">
        <w:trPr>
          <w:trHeight w:val="1077"/>
          <w:jc w:val="center"/>
        </w:trPr>
        <w:tc>
          <w:tcPr>
            <w:tcW w:w="590" w:type="dxa"/>
            <w:tcBorders>
              <w:top w:val="single" w:sz="4" w:space="0" w:color="auto"/>
              <w:bottom w:val="single" w:sz="4" w:space="0" w:color="auto"/>
              <w:right w:val="single" w:sz="4" w:space="0" w:color="auto"/>
            </w:tcBorders>
          </w:tcPr>
          <w:p w14:paraId="753E5B68" w14:textId="77777777" w:rsidR="00EF7F77" w:rsidRPr="00B95A07"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7445A20F" w14:textId="62DEF916" w:rsidR="00EF7F77" w:rsidRPr="00F03295" w:rsidRDefault="00EF7F77" w:rsidP="00211D54">
            <w:pPr>
              <w:widowControl w:val="0"/>
              <w:overflowPunct w:val="0"/>
              <w:autoSpaceDN/>
              <w:snapToGrid w:val="0"/>
              <w:spacing w:line="34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海洋委員會函，為中央政府因應國際情勢強化經濟社會及民生國安韌性特別預算決議，檢送海巡署及所屬「提升海域立體偵巡量能」預算凍結2,000萬元書面報告案。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2E670E44" w14:textId="6F7DC976" w:rsidR="00EF7F77" w:rsidRPr="00F03295"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F03295">
              <w:rPr>
                <w:rFonts w:ascii="標楷體" w:eastAsia="標楷體" w:hAnsi="標楷體" w:hint="eastAsia"/>
                <w:spacing w:val="-20"/>
                <w:kern w:val="2"/>
                <w:szCs w:val="24"/>
              </w:rPr>
              <w:t>第11屆第4會期第15次院會（1</w:t>
            </w:r>
            <w:r w:rsidRPr="00F03295">
              <w:rPr>
                <w:rFonts w:ascii="標楷體" w:eastAsia="標楷體" w:hAnsi="標楷體"/>
                <w:spacing w:val="-20"/>
                <w:kern w:val="2"/>
                <w:szCs w:val="24"/>
              </w:rPr>
              <w:t>1</w:t>
            </w:r>
            <w:r w:rsidRPr="00F03295">
              <w:rPr>
                <w:rFonts w:ascii="標楷體" w:eastAsia="標楷體" w:hAnsi="標楷體" w:hint="eastAsia"/>
                <w:spacing w:val="-20"/>
                <w:kern w:val="2"/>
                <w:szCs w:val="24"/>
              </w:rPr>
              <w:t>4.12.26）決定：「交財政及相關委員會處理」</w:t>
            </w:r>
          </w:p>
        </w:tc>
        <w:tc>
          <w:tcPr>
            <w:tcW w:w="1701" w:type="dxa"/>
            <w:tcBorders>
              <w:top w:val="single" w:sz="4" w:space="0" w:color="auto"/>
              <w:left w:val="single" w:sz="4" w:space="0" w:color="auto"/>
              <w:bottom w:val="single" w:sz="4" w:space="0" w:color="auto"/>
            </w:tcBorders>
            <w:shd w:val="clear" w:color="auto" w:fill="auto"/>
            <w:vAlign w:val="center"/>
          </w:tcPr>
          <w:p w14:paraId="429B0113" w14:textId="612D2368" w:rsidR="00EF7F77" w:rsidRPr="00F03295" w:rsidRDefault="00EF7F77" w:rsidP="00EF7F77">
            <w:pPr>
              <w:widowControl w:val="0"/>
              <w:overflowPunct w:val="0"/>
              <w:autoSpaceDN/>
              <w:spacing w:line="350" w:lineRule="exact"/>
              <w:jc w:val="both"/>
              <w:textAlignment w:val="auto"/>
              <w:rPr>
                <w:rFonts w:ascii="標楷體" w:eastAsia="標楷體" w:hAnsi="標楷體"/>
                <w:kern w:val="2"/>
                <w:szCs w:val="24"/>
              </w:rPr>
            </w:pPr>
            <w:r w:rsidRPr="00F03295">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EF7F77" w:rsidRPr="00B95A07" w14:paraId="36B56CC0" w14:textId="77777777" w:rsidTr="00CA3152">
        <w:trPr>
          <w:trHeight w:val="1077"/>
          <w:jc w:val="center"/>
        </w:trPr>
        <w:tc>
          <w:tcPr>
            <w:tcW w:w="590" w:type="dxa"/>
            <w:tcBorders>
              <w:top w:val="single" w:sz="4" w:space="0" w:color="auto"/>
              <w:bottom w:val="single" w:sz="4" w:space="0" w:color="auto"/>
              <w:right w:val="single" w:sz="4" w:space="0" w:color="auto"/>
            </w:tcBorders>
          </w:tcPr>
          <w:p w14:paraId="45606B42" w14:textId="77777777" w:rsidR="00EF7F77" w:rsidRPr="00B95A07" w:rsidRDefault="00EF7F77" w:rsidP="00EF7F77">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1EFF8E6F" w14:textId="1DF870F6" w:rsidR="00EF7F77" w:rsidRPr="00F03295" w:rsidRDefault="00EF7F77" w:rsidP="00211D54">
            <w:pPr>
              <w:widowControl w:val="0"/>
              <w:overflowPunct w:val="0"/>
              <w:autoSpaceDN/>
              <w:snapToGrid w:val="0"/>
              <w:spacing w:line="34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海洋委員會函，為中央政府因應國際情勢強化經濟社會及民生國安韌性特別預算決議，檢送海巡署針對「</w:t>
            </w:r>
            <w:proofErr w:type="gramStart"/>
            <w:r w:rsidRPr="00C53041">
              <w:rPr>
                <w:rFonts w:ascii="標楷體" w:eastAsia="標楷體" w:hAnsi="標楷體" w:hint="eastAsia"/>
                <w:kern w:val="2"/>
                <w:szCs w:val="24"/>
              </w:rPr>
              <w:t>旋翼型無人</w:t>
            </w:r>
            <w:proofErr w:type="gramEnd"/>
            <w:r w:rsidRPr="00C53041">
              <w:rPr>
                <w:rFonts w:ascii="標楷體" w:eastAsia="標楷體" w:hAnsi="標楷體" w:hint="eastAsia"/>
                <w:kern w:val="2"/>
                <w:szCs w:val="24"/>
              </w:rPr>
              <w:t>飛行載具效益及執行進度」之書面報告，請查照案。</w:t>
            </w: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4D07E86D" w14:textId="5F123EAB" w:rsidR="00EF7F77" w:rsidRPr="00F03295" w:rsidRDefault="00EF7F77" w:rsidP="00EF7F77">
            <w:pPr>
              <w:widowControl w:val="0"/>
              <w:overflowPunct w:val="0"/>
              <w:autoSpaceDN/>
              <w:snapToGrid w:val="0"/>
              <w:spacing w:line="35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）決定：「交財政及相關委員會審查」</w:t>
            </w:r>
          </w:p>
        </w:tc>
        <w:tc>
          <w:tcPr>
            <w:tcW w:w="1701" w:type="dxa"/>
            <w:tcBorders>
              <w:top w:val="single" w:sz="4" w:space="0" w:color="auto"/>
              <w:left w:val="single" w:sz="4" w:space="0" w:color="auto"/>
              <w:bottom w:val="single" w:sz="4" w:space="0" w:color="auto"/>
            </w:tcBorders>
            <w:shd w:val="clear" w:color="auto" w:fill="auto"/>
            <w:vAlign w:val="center"/>
          </w:tcPr>
          <w:p w14:paraId="436C8EF7" w14:textId="59FB13E4" w:rsidR="00EF7F77" w:rsidRPr="00F03295" w:rsidRDefault="00EF7F77" w:rsidP="00EF7F77">
            <w:pPr>
              <w:widowControl w:val="0"/>
              <w:overflowPunct w:val="0"/>
              <w:autoSpaceDN/>
              <w:spacing w:line="35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EC7CA1" w:rsidRPr="00EC7CA1" w14:paraId="0F949003" w14:textId="77777777" w:rsidTr="00F03FB5">
        <w:trPr>
          <w:trHeight w:val="1077"/>
          <w:jc w:val="center"/>
        </w:trPr>
        <w:tc>
          <w:tcPr>
            <w:tcW w:w="590" w:type="dxa"/>
            <w:tcBorders>
              <w:top w:val="single" w:sz="4" w:space="0" w:color="auto"/>
              <w:bottom w:val="single" w:sz="12" w:space="0" w:color="auto"/>
              <w:right w:val="single" w:sz="4" w:space="0" w:color="auto"/>
            </w:tcBorders>
          </w:tcPr>
          <w:p w14:paraId="71EC340B" w14:textId="77777777" w:rsidR="00CA3152" w:rsidRPr="00EC7CA1" w:rsidRDefault="00CA3152" w:rsidP="00CA3152">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0D957260" w14:textId="606593F6" w:rsidR="00CA3152" w:rsidRPr="00EC7CA1"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海洋委員會函送「提升海巡韌性及強化國安與資通環境計畫」114年第4季辦理進度書面報告案。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39518167" w14:textId="17DDC19B" w:rsidR="00CA3152" w:rsidRPr="00EC7CA1" w:rsidRDefault="00CA3152" w:rsidP="00CA3152">
            <w:pPr>
              <w:widowControl w:val="0"/>
              <w:overflowPunct w:val="0"/>
              <w:autoSpaceDN/>
              <w:snapToGrid w:val="0"/>
              <w:spacing w:line="35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left w:val="single" w:sz="4" w:space="0" w:color="auto"/>
              <w:bottom w:val="single" w:sz="12" w:space="0" w:color="auto"/>
            </w:tcBorders>
            <w:shd w:val="clear" w:color="auto" w:fill="auto"/>
            <w:vAlign w:val="center"/>
          </w:tcPr>
          <w:p w14:paraId="06DE0C8F" w14:textId="31591CFE" w:rsidR="00CA3152" w:rsidRPr="00EC7CA1" w:rsidRDefault="00CA3152" w:rsidP="00CA3152">
            <w:pPr>
              <w:widowControl w:val="0"/>
              <w:overflowPunct w:val="0"/>
              <w:autoSpaceDN/>
              <w:spacing w:line="35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CA3152" w:rsidRPr="00B95A07" w14:paraId="37C162CE" w14:textId="77777777" w:rsidTr="00F66853">
        <w:trPr>
          <w:trHeight w:val="1077"/>
          <w:jc w:val="center"/>
        </w:trPr>
        <w:tc>
          <w:tcPr>
            <w:tcW w:w="590" w:type="dxa"/>
            <w:tcBorders>
              <w:top w:val="single" w:sz="12" w:space="0" w:color="auto"/>
              <w:bottom w:val="single" w:sz="4" w:space="0" w:color="auto"/>
              <w:right w:val="single" w:sz="4" w:space="0" w:color="auto"/>
            </w:tcBorders>
          </w:tcPr>
          <w:p w14:paraId="72BC93D3" w14:textId="77777777" w:rsidR="00CA3152" w:rsidRPr="00B95A07" w:rsidRDefault="00CA3152" w:rsidP="00CA3152">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477FF12D" w14:textId="314D789D" w:rsidR="00CA3152" w:rsidRPr="00C53041"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財政部函，為中央政府因應國際情勢強化經濟社會及民生國安韌性特別預算決議，</w:t>
            </w:r>
            <w:proofErr w:type="gramStart"/>
            <w:r w:rsidRPr="00C53041">
              <w:rPr>
                <w:rFonts w:ascii="標楷體" w:eastAsia="標楷體" w:hAnsi="標楷體" w:hint="eastAsia"/>
                <w:kern w:val="2"/>
                <w:szCs w:val="24"/>
              </w:rPr>
              <w:t>檢送歲出</w:t>
            </w:r>
            <w:proofErr w:type="gramEnd"/>
            <w:r w:rsidRPr="00C53041">
              <w:rPr>
                <w:rFonts w:ascii="標楷體" w:eastAsia="標楷體" w:hAnsi="標楷體" w:hint="eastAsia"/>
                <w:kern w:val="2"/>
                <w:szCs w:val="24"/>
              </w:rPr>
              <w:t>部分第3款第1項決議第5項</w:t>
            </w:r>
            <w:proofErr w:type="gramStart"/>
            <w:r w:rsidRPr="00C53041">
              <w:rPr>
                <w:rFonts w:ascii="標楷體" w:eastAsia="標楷體" w:hAnsi="標楷體" w:hint="eastAsia"/>
                <w:kern w:val="2"/>
                <w:szCs w:val="24"/>
              </w:rPr>
              <w:t>國庫署普發現</w:t>
            </w:r>
            <w:proofErr w:type="gramEnd"/>
            <w:r w:rsidRPr="00C53041">
              <w:rPr>
                <w:rFonts w:ascii="標楷體" w:eastAsia="標楷體" w:hAnsi="標楷體" w:hint="eastAsia"/>
                <w:kern w:val="2"/>
                <w:szCs w:val="24"/>
              </w:rPr>
              <w:t>金編列媒體政策及業務宣導費之實際用途、過往支出差異與強化防</w:t>
            </w:r>
            <w:proofErr w:type="gramStart"/>
            <w:r w:rsidRPr="00C53041">
              <w:rPr>
                <w:rFonts w:ascii="標楷體" w:eastAsia="標楷體" w:hAnsi="標楷體" w:hint="eastAsia"/>
                <w:kern w:val="2"/>
                <w:szCs w:val="24"/>
              </w:rPr>
              <w:t>詐及資安</w:t>
            </w:r>
            <w:proofErr w:type="gramEnd"/>
            <w:r w:rsidRPr="00C53041">
              <w:rPr>
                <w:rFonts w:ascii="標楷體" w:eastAsia="標楷體" w:hAnsi="標楷體" w:hint="eastAsia"/>
                <w:kern w:val="2"/>
                <w:szCs w:val="24"/>
              </w:rPr>
              <w:t>機制之規劃書面報告，請查照案。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12541801" w14:textId="2C378C2E" w:rsidR="00CA3152" w:rsidRPr="00C53041" w:rsidRDefault="00CA3152" w:rsidP="00CA3152">
            <w:pPr>
              <w:widowControl w:val="0"/>
              <w:overflowPunct w:val="0"/>
              <w:autoSpaceDN/>
              <w:snapToGrid w:val="0"/>
              <w:spacing w:line="350" w:lineRule="exact"/>
              <w:jc w:val="both"/>
              <w:textAlignment w:val="auto"/>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）決定：「交財政委員會</w:t>
            </w:r>
            <w:r>
              <w:rPr>
                <w:rFonts w:ascii="標楷體" w:eastAsia="標楷體" w:hAnsi="標楷體" w:hint="eastAsia"/>
                <w:spacing w:val="-20"/>
                <w:kern w:val="2"/>
                <w:szCs w:val="24"/>
              </w:rPr>
              <w:t>審查</w:t>
            </w:r>
            <w:r w:rsidRPr="00C53041">
              <w:rPr>
                <w:rFonts w:ascii="標楷體" w:eastAsia="標楷體" w:hAnsi="標楷體" w:hint="eastAsia"/>
                <w:spacing w:val="-20"/>
                <w:kern w:val="2"/>
                <w:szCs w:val="24"/>
              </w:rPr>
              <w:t>」</w:t>
            </w:r>
          </w:p>
        </w:tc>
        <w:tc>
          <w:tcPr>
            <w:tcW w:w="1701" w:type="dxa"/>
            <w:tcBorders>
              <w:top w:val="single" w:sz="12" w:space="0" w:color="auto"/>
              <w:left w:val="single" w:sz="4" w:space="0" w:color="auto"/>
              <w:bottom w:val="single" w:sz="4" w:space="0" w:color="auto"/>
            </w:tcBorders>
            <w:shd w:val="clear" w:color="auto" w:fill="auto"/>
            <w:vAlign w:val="center"/>
          </w:tcPr>
          <w:p w14:paraId="3F298ADF" w14:textId="67E37230" w:rsidR="00CA3152" w:rsidRPr="00C53041" w:rsidRDefault="00CA3152" w:rsidP="00CA3152">
            <w:pPr>
              <w:widowControl w:val="0"/>
              <w:overflowPunct w:val="0"/>
              <w:autoSpaceDN/>
              <w:spacing w:line="350" w:lineRule="exact"/>
              <w:jc w:val="both"/>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EC7CA1" w:rsidRPr="00EC7CA1" w14:paraId="1DC449E0" w14:textId="77777777" w:rsidTr="00F66853">
        <w:trPr>
          <w:trHeight w:val="1077"/>
          <w:jc w:val="center"/>
        </w:trPr>
        <w:tc>
          <w:tcPr>
            <w:tcW w:w="590" w:type="dxa"/>
            <w:tcBorders>
              <w:top w:val="single" w:sz="4" w:space="0" w:color="auto"/>
              <w:bottom w:val="single" w:sz="12" w:space="0" w:color="auto"/>
              <w:right w:val="single" w:sz="4" w:space="0" w:color="auto"/>
            </w:tcBorders>
          </w:tcPr>
          <w:p w14:paraId="2C12C629" w14:textId="77777777" w:rsidR="00CA3152" w:rsidRPr="00EC7CA1" w:rsidRDefault="00CA3152" w:rsidP="00CA3152">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6748DA73" w14:textId="3B309DC7" w:rsidR="00CA3152" w:rsidRPr="00EC7CA1"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財政部函送中央政府因應國際情勢強化經濟社會及民生國安韌性特別預算截至115年第1季執行情形報告案。</w:t>
            </w:r>
          </w:p>
        </w:tc>
        <w:tc>
          <w:tcPr>
            <w:tcW w:w="2721" w:type="dxa"/>
            <w:tcBorders>
              <w:top w:val="single" w:sz="4" w:space="0" w:color="auto"/>
              <w:left w:val="single" w:sz="4" w:space="0" w:color="auto"/>
              <w:bottom w:val="single" w:sz="12" w:space="0" w:color="auto"/>
              <w:right w:val="single" w:sz="4" w:space="0" w:color="auto"/>
            </w:tcBorders>
            <w:shd w:val="clear" w:color="auto" w:fill="auto"/>
          </w:tcPr>
          <w:p w14:paraId="70F15986" w14:textId="2E36FDAA" w:rsidR="00CA3152" w:rsidRPr="00EC7CA1" w:rsidRDefault="00CA3152" w:rsidP="00CA3152">
            <w:pPr>
              <w:widowControl w:val="0"/>
              <w:overflowPunct w:val="0"/>
              <w:autoSpaceDN/>
              <w:snapToGrid w:val="0"/>
              <w:spacing w:line="350" w:lineRule="exact"/>
              <w:jc w:val="both"/>
              <w:textAlignment w:val="auto"/>
              <w:rPr>
                <w:rFonts w:ascii="標楷體" w:eastAsia="標楷體" w:hAnsi="標楷體"/>
                <w:spacing w:val="-20"/>
                <w:kern w:val="2"/>
                <w:szCs w:val="24"/>
              </w:rPr>
            </w:pPr>
            <w:r w:rsidRPr="00EC7CA1">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left w:val="single" w:sz="4" w:space="0" w:color="auto"/>
              <w:bottom w:val="single" w:sz="12" w:space="0" w:color="auto"/>
            </w:tcBorders>
            <w:shd w:val="clear" w:color="auto" w:fill="auto"/>
            <w:vAlign w:val="center"/>
          </w:tcPr>
          <w:p w14:paraId="76044B29" w14:textId="6A5A84BB" w:rsidR="00CA3152" w:rsidRPr="00EC7CA1" w:rsidRDefault="00CA3152" w:rsidP="00CA3152">
            <w:pPr>
              <w:widowControl w:val="0"/>
              <w:overflowPunct w:val="0"/>
              <w:autoSpaceDN/>
              <w:spacing w:line="350" w:lineRule="exact"/>
              <w:jc w:val="both"/>
              <w:textAlignment w:val="auto"/>
              <w:rPr>
                <w:rFonts w:ascii="標楷體" w:eastAsia="標楷體" w:hAnsi="標楷體"/>
                <w:kern w:val="2"/>
                <w:szCs w:val="24"/>
              </w:rPr>
            </w:pPr>
            <w:r w:rsidRPr="00EC7CA1">
              <w:rPr>
                <w:rFonts w:ascii="標楷體" w:eastAsia="標楷體" w:hAnsi="標楷體" w:hint="eastAsia"/>
                <w:kern w:val="2"/>
                <w:szCs w:val="24"/>
              </w:rPr>
              <w:t>尚未審查</w:t>
            </w:r>
          </w:p>
        </w:tc>
      </w:tr>
      <w:tr w:rsidR="00CA3152" w:rsidRPr="00B95A07" w14:paraId="2CAF52D2" w14:textId="77777777" w:rsidTr="00EF7F77">
        <w:trPr>
          <w:trHeight w:val="1077"/>
          <w:jc w:val="center"/>
        </w:trPr>
        <w:tc>
          <w:tcPr>
            <w:tcW w:w="590" w:type="dxa"/>
            <w:tcBorders>
              <w:top w:val="single" w:sz="12" w:space="0" w:color="auto"/>
              <w:bottom w:val="single" w:sz="4" w:space="0" w:color="auto"/>
              <w:right w:val="single" w:sz="4" w:space="0" w:color="auto"/>
            </w:tcBorders>
          </w:tcPr>
          <w:p w14:paraId="4D82D83F" w14:textId="77777777" w:rsidR="00CA3152" w:rsidRPr="00B95A07" w:rsidRDefault="00CA3152" w:rsidP="00CA3152">
            <w:pPr>
              <w:widowControl w:val="0"/>
              <w:numPr>
                <w:ilvl w:val="0"/>
                <w:numId w:val="67"/>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2FAED802" w14:textId="207EA4AA" w:rsidR="00CA3152" w:rsidRPr="007C7666"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7C7666">
              <w:rPr>
                <w:rFonts w:ascii="標楷體" w:eastAsia="標楷體" w:hAnsi="標楷體" w:hint="eastAsia"/>
                <w:kern w:val="2"/>
                <w:szCs w:val="24"/>
              </w:rPr>
              <w:t>農業部函，為中央政府因應國際情勢強化經濟社會及民生國安韌性特別預算決議，檢送該部決議（一）預算凍結書面報告，請查照案。</w:t>
            </w:r>
          </w:p>
        </w:tc>
        <w:tc>
          <w:tcPr>
            <w:tcW w:w="2721" w:type="dxa"/>
            <w:tcBorders>
              <w:top w:val="single" w:sz="12" w:space="0" w:color="auto"/>
              <w:left w:val="single" w:sz="4" w:space="0" w:color="auto"/>
              <w:bottom w:val="single" w:sz="4" w:space="0" w:color="auto"/>
              <w:right w:val="single" w:sz="4" w:space="0" w:color="auto"/>
            </w:tcBorders>
            <w:shd w:val="clear" w:color="auto" w:fill="auto"/>
          </w:tcPr>
          <w:p w14:paraId="61A18683" w14:textId="27E81EF7" w:rsidR="00CA3152" w:rsidRPr="007C7666" w:rsidRDefault="00CA3152" w:rsidP="00CA3152">
            <w:pPr>
              <w:widowControl w:val="0"/>
              <w:overflowPunct w:val="0"/>
              <w:autoSpaceDN/>
              <w:snapToGrid w:val="0"/>
              <w:spacing w:line="350" w:lineRule="exact"/>
              <w:jc w:val="both"/>
              <w:textAlignment w:val="auto"/>
              <w:rPr>
                <w:rFonts w:ascii="標楷體" w:eastAsia="標楷體" w:hAnsi="標楷體"/>
                <w:spacing w:val="-20"/>
                <w:kern w:val="2"/>
                <w:szCs w:val="24"/>
              </w:rPr>
            </w:pPr>
            <w:r w:rsidRPr="007C7666">
              <w:rPr>
                <w:rFonts w:ascii="標楷體" w:eastAsia="標楷體" w:hAnsi="標楷體" w:hint="eastAsia"/>
                <w:spacing w:val="-20"/>
                <w:kern w:val="2"/>
                <w:szCs w:val="24"/>
              </w:rPr>
              <w:t>第11屆第4會期第20次院會（115.1.30）決定：「交財政及相關委員會處理」</w:t>
            </w:r>
          </w:p>
        </w:tc>
        <w:tc>
          <w:tcPr>
            <w:tcW w:w="1701" w:type="dxa"/>
            <w:tcBorders>
              <w:top w:val="single" w:sz="12" w:space="0" w:color="auto"/>
              <w:left w:val="single" w:sz="4" w:space="0" w:color="auto"/>
              <w:bottom w:val="single" w:sz="4" w:space="0" w:color="auto"/>
            </w:tcBorders>
            <w:shd w:val="clear" w:color="auto" w:fill="auto"/>
            <w:vAlign w:val="center"/>
          </w:tcPr>
          <w:p w14:paraId="0CB23BDD" w14:textId="4BED5024" w:rsidR="00CA3152" w:rsidRPr="007C7666" w:rsidRDefault="00CA3152" w:rsidP="00CA3152">
            <w:pPr>
              <w:widowControl w:val="0"/>
              <w:overflowPunct w:val="0"/>
              <w:autoSpaceDN/>
              <w:spacing w:line="350" w:lineRule="exact"/>
              <w:jc w:val="both"/>
              <w:textAlignment w:val="auto"/>
              <w:rPr>
                <w:rFonts w:ascii="標楷體" w:eastAsia="標楷體" w:hAnsi="標楷體"/>
                <w:kern w:val="2"/>
                <w:szCs w:val="24"/>
              </w:rPr>
            </w:pPr>
            <w:r w:rsidRPr="007C7666">
              <w:rPr>
                <w:rFonts w:ascii="標楷體" w:eastAsia="標楷體" w:hAnsi="標楷體" w:hint="eastAsia"/>
                <w:kern w:val="2"/>
                <w:szCs w:val="24"/>
              </w:rPr>
              <w:t>尚未</w:t>
            </w:r>
            <w:r>
              <w:rPr>
                <w:rFonts w:ascii="標楷體" w:eastAsia="標楷體" w:hAnsi="標楷體" w:hint="eastAsia"/>
                <w:spacing w:val="-20"/>
                <w:kern w:val="2"/>
                <w:szCs w:val="24"/>
              </w:rPr>
              <w:t>處理</w:t>
            </w:r>
          </w:p>
        </w:tc>
      </w:tr>
      <w:tr w:rsidR="00CA3152" w:rsidRPr="00EF7F77" w14:paraId="7E1694BE" w14:textId="77777777" w:rsidTr="00EF7F77">
        <w:trPr>
          <w:trHeight w:val="1077"/>
          <w:jc w:val="center"/>
        </w:trPr>
        <w:tc>
          <w:tcPr>
            <w:tcW w:w="590" w:type="dxa"/>
            <w:tcBorders>
              <w:top w:val="single" w:sz="4" w:space="0" w:color="auto"/>
              <w:bottom w:val="single" w:sz="12" w:space="0" w:color="auto"/>
              <w:right w:val="single" w:sz="4" w:space="0" w:color="auto"/>
            </w:tcBorders>
          </w:tcPr>
          <w:p w14:paraId="3AF394C9" w14:textId="77777777" w:rsidR="00CA3152" w:rsidRPr="00EF7F77" w:rsidRDefault="00CA3152" w:rsidP="00211D54">
            <w:pPr>
              <w:widowControl w:val="0"/>
              <w:numPr>
                <w:ilvl w:val="0"/>
                <w:numId w:val="67"/>
              </w:numPr>
              <w:overflowPunct w:val="0"/>
              <w:autoSpaceDN/>
              <w:spacing w:line="340" w:lineRule="exact"/>
              <w:jc w:val="both"/>
              <w:textAlignment w:val="auto"/>
              <w:rPr>
                <w:rFonts w:ascii="標楷體" w:eastAsia="標楷體" w:hAnsi="標楷體"/>
                <w:b/>
                <w:color w:val="FF0000"/>
                <w:kern w:val="2"/>
                <w:szCs w:val="24"/>
              </w:rPr>
            </w:pPr>
          </w:p>
        </w:tc>
        <w:tc>
          <w:tcPr>
            <w:tcW w:w="4670" w:type="dxa"/>
            <w:tcBorders>
              <w:top w:val="single" w:sz="4" w:space="0" w:color="auto"/>
              <w:bottom w:val="single" w:sz="12" w:space="0" w:color="auto"/>
            </w:tcBorders>
          </w:tcPr>
          <w:p w14:paraId="2D9FA87B" w14:textId="302BF642" w:rsidR="00CA3152" w:rsidRPr="00F174C0"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F174C0">
              <w:rPr>
                <w:rFonts w:ascii="標楷體" w:eastAsia="標楷體" w:hAnsi="標楷體" w:hint="eastAsia"/>
                <w:kern w:val="2"/>
                <w:szCs w:val="24"/>
              </w:rPr>
              <w:t>農業部函送「因應國際情勢強化經濟社會及民生國安韌性特別條例」115年4月辦理進度</w:t>
            </w:r>
            <w:proofErr w:type="gramStart"/>
            <w:r w:rsidRPr="00F174C0">
              <w:rPr>
                <w:rFonts w:ascii="標楷體" w:eastAsia="標楷體" w:hAnsi="標楷體" w:hint="eastAsia"/>
                <w:kern w:val="2"/>
                <w:szCs w:val="24"/>
              </w:rPr>
              <w:t>追蹤表案</w:t>
            </w:r>
            <w:proofErr w:type="gramEnd"/>
            <w:r w:rsidRPr="00F174C0">
              <w:rPr>
                <w:rFonts w:ascii="標楷體" w:eastAsia="標楷體" w:hAnsi="標楷體" w:hint="eastAsia"/>
                <w:kern w:val="2"/>
                <w:szCs w:val="24"/>
              </w:rPr>
              <w:t>。</w:t>
            </w:r>
          </w:p>
        </w:tc>
        <w:tc>
          <w:tcPr>
            <w:tcW w:w="2721" w:type="dxa"/>
            <w:tcBorders>
              <w:top w:val="single" w:sz="4" w:space="0" w:color="auto"/>
              <w:bottom w:val="single" w:sz="12" w:space="0" w:color="auto"/>
            </w:tcBorders>
            <w:shd w:val="clear" w:color="auto" w:fill="auto"/>
          </w:tcPr>
          <w:p w14:paraId="610F38C5" w14:textId="09FD4B2F" w:rsidR="00CA3152" w:rsidRPr="00F174C0" w:rsidRDefault="00CA3152" w:rsidP="00211D54">
            <w:pPr>
              <w:widowControl w:val="0"/>
              <w:overflowPunct w:val="0"/>
              <w:autoSpaceDN/>
              <w:snapToGrid w:val="0"/>
              <w:spacing w:line="340" w:lineRule="exact"/>
              <w:jc w:val="both"/>
              <w:textAlignment w:val="auto"/>
              <w:rPr>
                <w:rFonts w:ascii="標楷體" w:eastAsia="標楷體" w:hAnsi="標楷體"/>
                <w:spacing w:val="-20"/>
                <w:kern w:val="2"/>
                <w:szCs w:val="24"/>
              </w:rPr>
            </w:pPr>
            <w:r w:rsidRPr="00F174C0">
              <w:rPr>
                <w:rFonts w:ascii="標楷體" w:eastAsia="標楷體" w:hAnsi="標楷體" w:hint="eastAsia"/>
                <w:spacing w:val="-20"/>
                <w:kern w:val="2"/>
                <w:szCs w:val="24"/>
              </w:rPr>
              <w:t>第11屆第5會期第15次院會（115.6.26）決定：「交財政及相關委員會審查」</w:t>
            </w:r>
          </w:p>
        </w:tc>
        <w:tc>
          <w:tcPr>
            <w:tcW w:w="1701" w:type="dxa"/>
            <w:tcBorders>
              <w:top w:val="single" w:sz="4" w:space="0" w:color="auto"/>
              <w:bottom w:val="single" w:sz="12" w:space="0" w:color="auto"/>
            </w:tcBorders>
            <w:shd w:val="clear" w:color="auto" w:fill="auto"/>
            <w:vAlign w:val="center"/>
          </w:tcPr>
          <w:p w14:paraId="2001BF5A" w14:textId="777132BB" w:rsidR="00CA3152" w:rsidRPr="00F174C0" w:rsidRDefault="00CA3152" w:rsidP="00211D54">
            <w:pPr>
              <w:widowControl w:val="0"/>
              <w:overflowPunct w:val="0"/>
              <w:autoSpaceDN/>
              <w:spacing w:line="340" w:lineRule="exact"/>
              <w:jc w:val="both"/>
              <w:textAlignment w:val="auto"/>
              <w:rPr>
                <w:rFonts w:ascii="標楷體" w:eastAsia="標楷體" w:hAnsi="標楷體"/>
                <w:kern w:val="2"/>
                <w:szCs w:val="24"/>
              </w:rPr>
            </w:pPr>
            <w:r w:rsidRPr="00F174C0">
              <w:rPr>
                <w:rFonts w:ascii="標楷體" w:eastAsia="標楷體" w:hAnsi="標楷體" w:hint="eastAsia"/>
                <w:kern w:val="2"/>
                <w:szCs w:val="24"/>
              </w:rPr>
              <w:t>尚未審查</w:t>
            </w:r>
          </w:p>
        </w:tc>
      </w:tr>
      <w:tr w:rsidR="00CA3152" w:rsidRPr="00B95A07" w14:paraId="6E6D3C15" w14:textId="77777777" w:rsidTr="00F03FB5">
        <w:trPr>
          <w:trHeight w:val="1077"/>
          <w:jc w:val="center"/>
        </w:trPr>
        <w:tc>
          <w:tcPr>
            <w:tcW w:w="590" w:type="dxa"/>
            <w:tcBorders>
              <w:top w:val="single" w:sz="12" w:space="0" w:color="auto"/>
              <w:bottom w:val="single" w:sz="12" w:space="0" w:color="auto"/>
              <w:right w:val="single" w:sz="4" w:space="0" w:color="auto"/>
            </w:tcBorders>
          </w:tcPr>
          <w:p w14:paraId="381A9639" w14:textId="77777777" w:rsidR="00CA3152" w:rsidRPr="00B95A07" w:rsidRDefault="00CA3152" w:rsidP="00211D54">
            <w:pPr>
              <w:widowControl w:val="0"/>
              <w:numPr>
                <w:ilvl w:val="0"/>
                <w:numId w:val="67"/>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12" w:space="0" w:color="auto"/>
              <w:left w:val="single" w:sz="4" w:space="0" w:color="auto"/>
              <w:bottom w:val="single" w:sz="12" w:space="0" w:color="auto"/>
              <w:right w:val="single" w:sz="4" w:space="0" w:color="auto"/>
            </w:tcBorders>
          </w:tcPr>
          <w:p w14:paraId="6F01D38F" w14:textId="569FB2D1" w:rsidR="00CA3152" w:rsidRPr="00A32E9A" w:rsidRDefault="00CA3152" w:rsidP="00211D54">
            <w:pPr>
              <w:widowControl w:val="0"/>
              <w:overflowPunct w:val="0"/>
              <w:autoSpaceDN/>
              <w:snapToGrid w:val="0"/>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行政院主計總處函，為中央政府因應國際情勢強化經濟社會及民生國安韌性特別預算決議，檢送經常性支出與可預見計畫回歸總預算之書面報告案。</w:t>
            </w:r>
          </w:p>
        </w:tc>
        <w:tc>
          <w:tcPr>
            <w:tcW w:w="2721" w:type="dxa"/>
            <w:tcBorders>
              <w:top w:val="single" w:sz="12" w:space="0" w:color="auto"/>
              <w:left w:val="single" w:sz="4" w:space="0" w:color="auto"/>
              <w:bottom w:val="single" w:sz="12" w:space="0" w:color="auto"/>
              <w:right w:val="single" w:sz="4" w:space="0" w:color="auto"/>
            </w:tcBorders>
            <w:shd w:val="clear" w:color="auto" w:fill="auto"/>
          </w:tcPr>
          <w:p w14:paraId="341E1767" w14:textId="4479F50C" w:rsidR="00CA3152" w:rsidRPr="00A32E9A" w:rsidRDefault="00CA3152" w:rsidP="00211D54">
            <w:pPr>
              <w:widowControl w:val="0"/>
              <w:overflowPunct w:val="0"/>
              <w:autoSpaceDN/>
              <w:snapToGrid w:val="0"/>
              <w:spacing w:line="340" w:lineRule="exact"/>
              <w:jc w:val="both"/>
              <w:textAlignment w:val="auto"/>
              <w:rPr>
                <w:rFonts w:ascii="標楷體" w:eastAsia="標楷體" w:hAnsi="標楷體"/>
                <w:spacing w:val="-20"/>
                <w:kern w:val="2"/>
                <w:szCs w:val="24"/>
              </w:rPr>
            </w:pPr>
            <w:r w:rsidRPr="00A32E9A">
              <w:rPr>
                <w:rFonts w:ascii="標楷體" w:eastAsia="標楷體" w:hAnsi="標楷體" w:hint="eastAsia"/>
                <w:spacing w:val="-20"/>
                <w:kern w:val="2"/>
                <w:szCs w:val="24"/>
              </w:rPr>
              <w:t>第11屆第5會期第7次院會（115.4.17）決定：「交財政及相關委員會審查」</w:t>
            </w:r>
          </w:p>
        </w:tc>
        <w:tc>
          <w:tcPr>
            <w:tcW w:w="1701" w:type="dxa"/>
            <w:tcBorders>
              <w:top w:val="single" w:sz="12" w:space="0" w:color="auto"/>
              <w:left w:val="single" w:sz="4" w:space="0" w:color="auto"/>
              <w:bottom w:val="single" w:sz="12" w:space="0" w:color="auto"/>
            </w:tcBorders>
            <w:shd w:val="clear" w:color="auto" w:fill="auto"/>
            <w:vAlign w:val="center"/>
          </w:tcPr>
          <w:p w14:paraId="0174870A" w14:textId="6BD9B3EF" w:rsidR="00CA3152" w:rsidRPr="00A32E9A" w:rsidRDefault="00CA3152" w:rsidP="00211D54">
            <w:pPr>
              <w:widowControl w:val="0"/>
              <w:overflowPunct w:val="0"/>
              <w:autoSpaceDN/>
              <w:spacing w:line="340" w:lineRule="exact"/>
              <w:jc w:val="both"/>
              <w:textAlignment w:val="auto"/>
              <w:rPr>
                <w:rFonts w:ascii="標楷體" w:eastAsia="標楷體" w:hAnsi="標楷體"/>
                <w:kern w:val="2"/>
                <w:szCs w:val="24"/>
              </w:rPr>
            </w:pPr>
            <w:r w:rsidRPr="00A32E9A">
              <w:rPr>
                <w:rFonts w:ascii="標楷體" w:eastAsia="標楷體" w:hAnsi="標楷體" w:hint="eastAsia"/>
                <w:kern w:val="2"/>
                <w:szCs w:val="24"/>
              </w:rPr>
              <w:t>尚未審查</w:t>
            </w:r>
          </w:p>
        </w:tc>
      </w:tr>
    </w:tbl>
    <w:p w14:paraId="5A2D2693" w14:textId="321A4876" w:rsidR="00A026B3" w:rsidRDefault="00A026B3" w:rsidP="00211D54">
      <w:pPr>
        <w:pStyle w:val="3"/>
        <w:spacing w:beforeLines="50" w:before="180" w:afterLines="50" w:after="180" w:line="340" w:lineRule="exact"/>
        <w:rPr>
          <w:bCs w:val="0"/>
          <w:kern w:val="2"/>
          <w:sz w:val="28"/>
          <w:szCs w:val="28"/>
        </w:rPr>
      </w:pPr>
      <w:bookmarkStart w:id="56" w:name="_Toc207872795"/>
      <w:r>
        <w:rPr>
          <w:rFonts w:hint="eastAsia"/>
          <w:bCs w:val="0"/>
          <w:kern w:val="2"/>
          <w:sz w:val="28"/>
          <w:szCs w:val="28"/>
        </w:rPr>
        <w:t>11</w:t>
      </w:r>
      <w:r w:rsidRPr="00153F4E">
        <w:rPr>
          <w:rFonts w:hint="eastAsia"/>
          <w:bCs w:val="0"/>
          <w:kern w:val="2"/>
          <w:sz w:val="28"/>
          <w:szCs w:val="28"/>
        </w:rPr>
        <w:t>.</w:t>
      </w:r>
      <w:r w:rsidR="008374AC">
        <w:rPr>
          <w:bCs w:val="0"/>
          <w:kern w:val="2"/>
          <w:sz w:val="28"/>
          <w:szCs w:val="28"/>
        </w:rPr>
        <w:t>1</w:t>
      </w:r>
      <w:r>
        <w:rPr>
          <w:rFonts w:hint="eastAsia"/>
          <w:bCs w:val="0"/>
          <w:kern w:val="2"/>
          <w:sz w:val="28"/>
          <w:szCs w:val="28"/>
        </w:rPr>
        <w:t>14年度</w:t>
      </w:r>
      <w:r w:rsidRPr="00153F4E">
        <w:rPr>
          <w:rFonts w:hint="eastAsia"/>
          <w:bCs w:val="0"/>
          <w:kern w:val="2"/>
          <w:sz w:val="28"/>
          <w:szCs w:val="28"/>
        </w:rPr>
        <w:t>中央政府總預算追加預算案（</w:t>
      </w:r>
      <w:r w:rsidR="00B42F36" w:rsidRPr="00CE0DA4">
        <w:rPr>
          <w:rFonts w:hint="eastAsia"/>
          <w:bCs w:val="0"/>
          <w:kern w:val="2"/>
          <w:sz w:val="28"/>
          <w:szCs w:val="28"/>
        </w:rPr>
        <w:t>3</w:t>
      </w:r>
      <w:r w:rsidRPr="00153F4E">
        <w:rPr>
          <w:rFonts w:hint="eastAsia"/>
          <w:bCs w:val="0"/>
          <w:kern w:val="2"/>
          <w:sz w:val="28"/>
          <w:szCs w:val="28"/>
        </w:rPr>
        <w:t>案）</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721"/>
        <w:gridCol w:w="1701"/>
      </w:tblGrid>
      <w:tr w:rsidR="00A026B3" w:rsidRPr="00B95A07" w14:paraId="3FF66169" w14:textId="77777777" w:rsidTr="00F03FB5">
        <w:trPr>
          <w:trHeight w:val="680"/>
          <w:jc w:val="center"/>
        </w:trPr>
        <w:tc>
          <w:tcPr>
            <w:tcW w:w="590" w:type="dxa"/>
            <w:tcBorders>
              <w:top w:val="single" w:sz="12" w:space="0" w:color="auto"/>
              <w:left w:val="single" w:sz="12" w:space="0" w:color="auto"/>
              <w:bottom w:val="single" w:sz="12" w:space="0" w:color="auto"/>
              <w:right w:val="single" w:sz="4" w:space="0" w:color="auto"/>
            </w:tcBorders>
            <w:vAlign w:val="center"/>
          </w:tcPr>
          <w:p w14:paraId="1F85F09D" w14:textId="77777777" w:rsidR="00A026B3" w:rsidRPr="00B95A07" w:rsidRDefault="00A026B3" w:rsidP="00211D54">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top w:val="single" w:sz="12" w:space="0" w:color="auto"/>
              <w:left w:val="single" w:sz="4" w:space="0" w:color="auto"/>
              <w:bottom w:val="single" w:sz="12" w:space="0" w:color="auto"/>
              <w:right w:val="single" w:sz="4" w:space="0" w:color="auto"/>
            </w:tcBorders>
            <w:vAlign w:val="center"/>
          </w:tcPr>
          <w:p w14:paraId="706C681C" w14:textId="77777777" w:rsidR="00A026B3" w:rsidRPr="00B95A07" w:rsidRDefault="00A026B3"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721" w:type="dxa"/>
            <w:tcBorders>
              <w:top w:val="single" w:sz="12" w:space="0" w:color="auto"/>
              <w:left w:val="single" w:sz="4" w:space="0" w:color="auto"/>
              <w:bottom w:val="single" w:sz="12" w:space="0" w:color="auto"/>
              <w:right w:val="single" w:sz="4" w:space="0" w:color="auto"/>
            </w:tcBorders>
            <w:vAlign w:val="center"/>
          </w:tcPr>
          <w:p w14:paraId="09E2F967" w14:textId="77777777" w:rsidR="00A026B3" w:rsidRPr="00B95A07" w:rsidRDefault="00A026B3"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top w:val="single" w:sz="12" w:space="0" w:color="auto"/>
              <w:left w:val="single" w:sz="4" w:space="0" w:color="auto"/>
              <w:bottom w:val="single" w:sz="12" w:space="0" w:color="auto"/>
              <w:right w:val="single" w:sz="12" w:space="0" w:color="auto"/>
            </w:tcBorders>
            <w:vAlign w:val="center"/>
          </w:tcPr>
          <w:p w14:paraId="6386A860" w14:textId="77777777" w:rsidR="00A026B3" w:rsidRPr="00B95A07" w:rsidRDefault="00A026B3" w:rsidP="00211D5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A026B3" w:rsidRPr="00B95A07" w14:paraId="11AC6E28" w14:textId="77777777" w:rsidTr="00F03FB5">
        <w:trPr>
          <w:trHeight w:val="680"/>
          <w:jc w:val="center"/>
        </w:trPr>
        <w:tc>
          <w:tcPr>
            <w:tcW w:w="590" w:type="dxa"/>
            <w:tcBorders>
              <w:top w:val="single" w:sz="12" w:space="0" w:color="auto"/>
              <w:left w:val="single" w:sz="12" w:space="0" w:color="auto"/>
              <w:bottom w:val="single" w:sz="4" w:space="0" w:color="auto"/>
              <w:right w:val="single" w:sz="4" w:space="0" w:color="auto"/>
            </w:tcBorders>
            <w:vAlign w:val="center"/>
          </w:tcPr>
          <w:p w14:paraId="17138694" w14:textId="77777777" w:rsidR="00A026B3" w:rsidRPr="00F174C0" w:rsidRDefault="00A026B3"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12" w:space="0" w:color="auto"/>
              <w:left w:val="single" w:sz="4" w:space="0" w:color="auto"/>
              <w:bottom w:val="single" w:sz="4" w:space="0" w:color="auto"/>
              <w:right w:val="single" w:sz="4" w:space="0" w:color="auto"/>
            </w:tcBorders>
          </w:tcPr>
          <w:p w14:paraId="631EA352" w14:textId="49EA0861" w:rsidR="00A026B3" w:rsidRPr="00686E1B" w:rsidRDefault="00A026B3"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686E1B">
              <w:rPr>
                <w:rFonts w:ascii="標楷體" w:eastAsia="標楷體" w:hAnsi="標楷體" w:hint="eastAsia"/>
                <w:bCs/>
                <w:kern w:val="2"/>
                <w:szCs w:val="24"/>
              </w:rPr>
              <w:t>經濟部函，為</w:t>
            </w:r>
            <w:proofErr w:type="gramStart"/>
            <w:r w:rsidRPr="00686E1B">
              <w:rPr>
                <w:rFonts w:ascii="標楷體" w:eastAsia="標楷體" w:hAnsi="標楷體" w:hint="eastAsia"/>
                <w:bCs/>
                <w:kern w:val="2"/>
                <w:szCs w:val="24"/>
              </w:rPr>
              <w:t>114</w:t>
            </w:r>
            <w:proofErr w:type="gramEnd"/>
            <w:r w:rsidRPr="00686E1B">
              <w:rPr>
                <w:rFonts w:ascii="標楷體" w:eastAsia="標楷體" w:hAnsi="標楷體" w:hint="eastAsia"/>
                <w:bCs/>
                <w:kern w:val="2"/>
                <w:szCs w:val="24"/>
              </w:rPr>
              <w:t>年度中央政府總預算追加預算決議，檢送「</w:t>
            </w:r>
            <w:proofErr w:type="gramStart"/>
            <w:r w:rsidRPr="00686E1B">
              <w:rPr>
                <w:rFonts w:ascii="標楷體" w:eastAsia="標楷體" w:hAnsi="標楷體" w:hint="eastAsia"/>
                <w:bCs/>
                <w:kern w:val="2"/>
                <w:szCs w:val="24"/>
              </w:rPr>
              <w:t>臺</w:t>
            </w:r>
            <w:proofErr w:type="gramEnd"/>
            <w:r w:rsidRPr="00686E1B">
              <w:rPr>
                <w:rFonts w:ascii="標楷體" w:eastAsia="標楷體" w:hAnsi="標楷體" w:hint="eastAsia"/>
                <w:bCs/>
                <w:kern w:val="2"/>
                <w:szCs w:val="24"/>
              </w:rPr>
              <w:t>美對等關稅談判、參與CPTPP談判及</w:t>
            </w:r>
            <w:proofErr w:type="gramStart"/>
            <w:r w:rsidRPr="00686E1B">
              <w:rPr>
                <w:rFonts w:ascii="標楷體" w:eastAsia="標楷體" w:hAnsi="標楷體" w:hint="eastAsia"/>
                <w:bCs/>
                <w:kern w:val="2"/>
                <w:szCs w:val="24"/>
              </w:rPr>
              <w:t>各國洽</w:t>
            </w:r>
            <w:proofErr w:type="gramEnd"/>
            <w:r w:rsidRPr="00686E1B">
              <w:rPr>
                <w:rFonts w:ascii="標楷體" w:eastAsia="標楷體" w:hAnsi="標楷體" w:hint="eastAsia"/>
                <w:bCs/>
                <w:kern w:val="2"/>
                <w:szCs w:val="24"/>
              </w:rPr>
              <w:t>簽經濟合作協定談判進展與成效」書面報告，請查照案。</w:t>
            </w:r>
          </w:p>
        </w:tc>
        <w:tc>
          <w:tcPr>
            <w:tcW w:w="2721" w:type="dxa"/>
            <w:tcBorders>
              <w:top w:val="single" w:sz="12" w:space="0" w:color="auto"/>
              <w:left w:val="single" w:sz="4" w:space="0" w:color="auto"/>
              <w:bottom w:val="single" w:sz="4" w:space="0" w:color="auto"/>
              <w:right w:val="single" w:sz="4" w:space="0" w:color="auto"/>
            </w:tcBorders>
          </w:tcPr>
          <w:p w14:paraId="296C6C8A" w14:textId="1817D3E5" w:rsidR="00A026B3" w:rsidRPr="00686E1B" w:rsidRDefault="00A026B3" w:rsidP="00211D54">
            <w:pPr>
              <w:widowControl w:val="0"/>
              <w:overflowPunct w:val="0"/>
              <w:spacing w:line="340" w:lineRule="exact"/>
              <w:jc w:val="both"/>
              <w:rPr>
                <w:rFonts w:ascii="標楷體" w:eastAsia="標楷體" w:hAnsi="標楷體"/>
                <w:b/>
                <w:kern w:val="2"/>
                <w:szCs w:val="24"/>
              </w:rPr>
            </w:pPr>
            <w:r w:rsidRPr="00686E1B">
              <w:rPr>
                <w:rFonts w:ascii="標楷體" w:eastAsia="標楷體" w:hAnsi="標楷體" w:hint="eastAsia"/>
                <w:spacing w:val="-20"/>
                <w:kern w:val="2"/>
                <w:szCs w:val="24"/>
              </w:rPr>
              <w:t>第11屆第4會期第18次院會（115.1.16）決定：「</w:t>
            </w:r>
            <w:r w:rsidR="009F1D4B" w:rsidRPr="00686E1B">
              <w:rPr>
                <w:rFonts w:ascii="標楷體" w:eastAsia="標楷體" w:hAnsi="標楷體" w:hint="eastAsia"/>
                <w:spacing w:val="-20"/>
                <w:kern w:val="2"/>
                <w:szCs w:val="24"/>
              </w:rPr>
              <w:t>交</w:t>
            </w:r>
            <w:r w:rsidRPr="00686E1B">
              <w:rPr>
                <w:rFonts w:ascii="標楷體" w:eastAsia="標楷體" w:hAnsi="標楷體" w:hint="eastAsia"/>
                <w:spacing w:val="-20"/>
                <w:kern w:val="2"/>
                <w:szCs w:val="24"/>
              </w:rPr>
              <w:t>財政</w:t>
            </w:r>
            <w:r w:rsidR="00923229" w:rsidRPr="00686E1B">
              <w:rPr>
                <w:rFonts w:ascii="標楷體" w:eastAsia="標楷體" w:hAnsi="標楷體" w:hint="eastAsia"/>
                <w:spacing w:val="-20"/>
                <w:kern w:val="2"/>
                <w:szCs w:val="24"/>
              </w:rPr>
              <w:t>及相關</w:t>
            </w:r>
            <w:r w:rsidRPr="00686E1B">
              <w:rPr>
                <w:rFonts w:ascii="標楷體" w:eastAsia="標楷體" w:hAnsi="標楷體" w:hint="eastAsia"/>
                <w:spacing w:val="-20"/>
                <w:kern w:val="2"/>
                <w:szCs w:val="24"/>
              </w:rPr>
              <w:t>委員會審查」</w:t>
            </w:r>
          </w:p>
        </w:tc>
        <w:tc>
          <w:tcPr>
            <w:tcW w:w="1701" w:type="dxa"/>
            <w:tcBorders>
              <w:top w:val="single" w:sz="12" w:space="0" w:color="auto"/>
              <w:left w:val="single" w:sz="4" w:space="0" w:color="auto"/>
              <w:bottom w:val="single" w:sz="4" w:space="0" w:color="auto"/>
              <w:right w:val="single" w:sz="12" w:space="0" w:color="auto"/>
            </w:tcBorders>
            <w:vAlign w:val="center"/>
          </w:tcPr>
          <w:p w14:paraId="3F8CA540" w14:textId="225D26A7" w:rsidR="00A026B3" w:rsidRPr="00686E1B" w:rsidRDefault="00A026B3" w:rsidP="00211D54">
            <w:pPr>
              <w:widowControl w:val="0"/>
              <w:overflowPunct w:val="0"/>
              <w:autoSpaceDN/>
              <w:spacing w:line="340" w:lineRule="exact"/>
              <w:jc w:val="center"/>
              <w:textAlignment w:val="auto"/>
              <w:rPr>
                <w:rFonts w:ascii="標楷體" w:eastAsia="標楷體" w:hAnsi="標楷體"/>
                <w:b/>
                <w:spacing w:val="-20"/>
                <w:kern w:val="2"/>
                <w:szCs w:val="24"/>
              </w:rPr>
            </w:pPr>
            <w:r w:rsidRPr="00686E1B">
              <w:rPr>
                <w:rFonts w:ascii="標楷體" w:eastAsia="標楷體" w:hAnsi="標楷體" w:hint="eastAsia"/>
                <w:kern w:val="2"/>
                <w:szCs w:val="24"/>
              </w:rPr>
              <w:t>尚未審查</w:t>
            </w:r>
          </w:p>
        </w:tc>
      </w:tr>
      <w:tr w:rsidR="00923229" w:rsidRPr="00B95A07" w14:paraId="10751033" w14:textId="77777777" w:rsidTr="00B42F36">
        <w:trPr>
          <w:trHeight w:val="680"/>
          <w:jc w:val="center"/>
        </w:trPr>
        <w:tc>
          <w:tcPr>
            <w:tcW w:w="590" w:type="dxa"/>
            <w:tcBorders>
              <w:top w:val="single" w:sz="4" w:space="0" w:color="auto"/>
              <w:left w:val="single" w:sz="12" w:space="0" w:color="auto"/>
              <w:bottom w:val="single" w:sz="4" w:space="0" w:color="auto"/>
              <w:right w:val="single" w:sz="4" w:space="0" w:color="auto"/>
            </w:tcBorders>
            <w:vAlign w:val="center"/>
          </w:tcPr>
          <w:p w14:paraId="74852CE5" w14:textId="77777777" w:rsidR="00923229" w:rsidRPr="00F174C0" w:rsidRDefault="00923229"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4" w:space="0" w:color="auto"/>
              <w:left w:val="single" w:sz="4" w:space="0" w:color="auto"/>
              <w:bottom w:val="single" w:sz="4" w:space="0" w:color="auto"/>
              <w:right w:val="single" w:sz="4" w:space="0" w:color="auto"/>
            </w:tcBorders>
          </w:tcPr>
          <w:p w14:paraId="341843BB" w14:textId="5EEA1AED" w:rsidR="00923229" w:rsidRPr="00C53041" w:rsidRDefault="00923229"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C53041">
              <w:rPr>
                <w:rFonts w:ascii="標楷體" w:eastAsia="標楷體" w:hAnsi="標楷體" w:hint="eastAsia"/>
                <w:bCs/>
                <w:kern w:val="2"/>
                <w:szCs w:val="24"/>
              </w:rPr>
              <w:t>交通部函，為</w:t>
            </w:r>
            <w:proofErr w:type="gramStart"/>
            <w:r w:rsidRPr="00C53041">
              <w:rPr>
                <w:rFonts w:ascii="標楷體" w:eastAsia="標楷體" w:hAnsi="標楷體" w:hint="eastAsia"/>
                <w:bCs/>
                <w:kern w:val="2"/>
                <w:szCs w:val="24"/>
              </w:rPr>
              <w:t>114</w:t>
            </w:r>
            <w:proofErr w:type="gramEnd"/>
            <w:r w:rsidRPr="00C53041">
              <w:rPr>
                <w:rFonts w:ascii="標楷體" w:eastAsia="標楷體" w:hAnsi="標楷體" w:hint="eastAsia"/>
                <w:bCs/>
                <w:kern w:val="2"/>
                <w:szCs w:val="24"/>
              </w:rPr>
              <w:t>年度中央政府總預算追加預算決議，檢送該部決議（一）</w:t>
            </w:r>
            <w:proofErr w:type="gramStart"/>
            <w:r w:rsidRPr="00C53041">
              <w:rPr>
                <w:rFonts w:ascii="標楷體" w:eastAsia="標楷體" w:hAnsi="標楷體" w:hint="eastAsia"/>
                <w:bCs/>
                <w:kern w:val="2"/>
                <w:szCs w:val="24"/>
              </w:rPr>
              <w:t>臺</w:t>
            </w:r>
            <w:proofErr w:type="gramEnd"/>
            <w:r w:rsidRPr="00C53041">
              <w:rPr>
                <w:rFonts w:ascii="標楷體" w:eastAsia="標楷體" w:hAnsi="標楷體" w:hint="eastAsia"/>
                <w:bCs/>
                <w:kern w:val="2"/>
                <w:szCs w:val="24"/>
              </w:rPr>
              <w:t>鐵車站保全人力配置改善計畫檢討書面報告，請查照案。</w:t>
            </w:r>
          </w:p>
        </w:tc>
        <w:tc>
          <w:tcPr>
            <w:tcW w:w="2721" w:type="dxa"/>
            <w:tcBorders>
              <w:top w:val="single" w:sz="4" w:space="0" w:color="auto"/>
              <w:left w:val="single" w:sz="4" w:space="0" w:color="auto"/>
              <w:bottom w:val="single" w:sz="4" w:space="0" w:color="auto"/>
              <w:right w:val="single" w:sz="4" w:space="0" w:color="auto"/>
            </w:tcBorders>
          </w:tcPr>
          <w:p w14:paraId="21EB1E33" w14:textId="66B04A0C" w:rsidR="00923229" w:rsidRPr="00C53041" w:rsidRDefault="00923229" w:rsidP="00211D54">
            <w:pPr>
              <w:widowControl w:val="0"/>
              <w:overflowPunct w:val="0"/>
              <w:spacing w:line="340" w:lineRule="exact"/>
              <w:jc w:val="both"/>
              <w:rPr>
                <w:rFonts w:ascii="標楷體" w:eastAsia="標楷體" w:hAnsi="標楷體"/>
                <w:spacing w:val="-20"/>
                <w:kern w:val="2"/>
                <w:szCs w:val="24"/>
              </w:rPr>
            </w:pPr>
            <w:r w:rsidRPr="00C53041">
              <w:rPr>
                <w:rFonts w:ascii="標楷體" w:eastAsia="標楷體" w:hAnsi="標楷體" w:hint="eastAsia"/>
                <w:spacing w:val="-20"/>
                <w:kern w:val="2"/>
                <w:szCs w:val="24"/>
              </w:rPr>
              <w:t>第11屆第4會期第1</w:t>
            </w:r>
            <w:r w:rsidRPr="00C53041">
              <w:rPr>
                <w:rFonts w:ascii="標楷體" w:eastAsia="標楷體" w:hAnsi="標楷體"/>
                <w:spacing w:val="-20"/>
                <w:kern w:val="2"/>
                <w:szCs w:val="24"/>
              </w:rPr>
              <w:t>9</w:t>
            </w:r>
            <w:r w:rsidRPr="00C53041">
              <w:rPr>
                <w:rFonts w:ascii="標楷體" w:eastAsia="標楷體" w:hAnsi="標楷體" w:hint="eastAsia"/>
                <w:spacing w:val="-20"/>
                <w:kern w:val="2"/>
                <w:szCs w:val="24"/>
              </w:rPr>
              <w:t>次院會（115.1.</w:t>
            </w:r>
            <w:r w:rsidRPr="00C53041">
              <w:rPr>
                <w:rFonts w:ascii="標楷體" w:eastAsia="標楷體" w:hAnsi="標楷體"/>
                <w:spacing w:val="-20"/>
                <w:kern w:val="2"/>
                <w:szCs w:val="24"/>
              </w:rPr>
              <w:t>23</w:t>
            </w:r>
            <w:r w:rsidRPr="00C53041">
              <w:rPr>
                <w:rFonts w:ascii="標楷體" w:eastAsia="標楷體" w:hAnsi="標楷體" w:hint="eastAsia"/>
                <w:spacing w:val="-20"/>
                <w:kern w:val="2"/>
                <w:szCs w:val="24"/>
              </w:rPr>
              <w:t>）決定：「</w:t>
            </w:r>
            <w:r w:rsidR="009F1D4B" w:rsidRPr="00C53041">
              <w:rPr>
                <w:rFonts w:ascii="標楷體" w:eastAsia="標楷體" w:hAnsi="標楷體" w:hint="eastAsia"/>
                <w:spacing w:val="-20"/>
                <w:kern w:val="2"/>
                <w:szCs w:val="24"/>
              </w:rPr>
              <w:t>交</w:t>
            </w:r>
            <w:r w:rsidRPr="00C53041">
              <w:rPr>
                <w:rFonts w:ascii="標楷體" w:eastAsia="標楷體" w:hAnsi="標楷體" w:hint="eastAsia"/>
                <w:spacing w:val="-20"/>
                <w:kern w:val="2"/>
                <w:szCs w:val="24"/>
              </w:rPr>
              <w:t>財政及相關委員會審查」</w:t>
            </w:r>
          </w:p>
        </w:tc>
        <w:tc>
          <w:tcPr>
            <w:tcW w:w="1701" w:type="dxa"/>
            <w:tcBorders>
              <w:top w:val="single" w:sz="4" w:space="0" w:color="auto"/>
              <w:left w:val="single" w:sz="4" w:space="0" w:color="auto"/>
              <w:bottom w:val="single" w:sz="4" w:space="0" w:color="auto"/>
              <w:right w:val="single" w:sz="12" w:space="0" w:color="auto"/>
            </w:tcBorders>
            <w:vAlign w:val="center"/>
          </w:tcPr>
          <w:p w14:paraId="53F24605" w14:textId="74B42544" w:rsidR="00923229" w:rsidRPr="00C53041" w:rsidRDefault="00923229" w:rsidP="00211D54">
            <w:pPr>
              <w:widowControl w:val="0"/>
              <w:overflowPunct w:val="0"/>
              <w:autoSpaceDN/>
              <w:spacing w:line="340" w:lineRule="exact"/>
              <w:jc w:val="center"/>
              <w:textAlignment w:val="auto"/>
              <w:rPr>
                <w:rFonts w:ascii="標楷體" w:eastAsia="標楷體" w:hAnsi="標楷體"/>
                <w:kern w:val="2"/>
                <w:szCs w:val="24"/>
              </w:rPr>
            </w:pPr>
            <w:r w:rsidRPr="00C53041">
              <w:rPr>
                <w:rFonts w:ascii="標楷體" w:eastAsia="標楷體" w:hAnsi="標楷體" w:hint="eastAsia"/>
                <w:kern w:val="2"/>
                <w:szCs w:val="24"/>
              </w:rPr>
              <w:t>尚未審查</w:t>
            </w:r>
          </w:p>
        </w:tc>
      </w:tr>
      <w:tr w:rsidR="00B42F36" w:rsidRPr="00B95A07" w14:paraId="79A82E37" w14:textId="77777777" w:rsidTr="00F03FB5">
        <w:trPr>
          <w:trHeight w:val="680"/>
          <w:jc w:val="center"/>
        </w:trPr>
        <w:tc>
          <w:tcPr>
            <w:tcW w:w="590" w:type="dxa"/>
            <w:tcBorders>
              <w:top w:val="single" w:sz="4" w:space="0" w:color="auto"/>
              <w:left w:val="single" w:sz="12" w:space="0" w:color="auto"/>
              <w:bottom w:val="single" w:sz="12" w:space="0" w:color="auto"/>
              <w:right w:val="single" w:sz="4" w:space="0" w:color="auto"/>
            </w:tcBorders>
            <w:vAlign w:val="center"/>
          </w:tcPr>
          <w:p w14:paraId="2BC44707" w14:textId="77777777" w:rsidR="00B42F36" w:rsidRPr="00F174C0" w:rsidRDefault="00B42F36" w:rsidP="00F174C0">
            <w:pPr>
              <w:pStyle w:val="affff0"/>
              <w:widowControl w:val="0"/>
              <w:numPr>
                <w:ilvl w:val="0"/>
                <w:numId w:val="72"/>
              </w:numPr>
              <w:overflowPunct w:val="0"/>
              <w:autoSpaceDN/>
              <w:spacing w:line="340" w:lineRule="exact"/>
              <w:ind w:left="0" w:rightChars="-50" w:right="-120" w:firstLine="0"/>
              <w:jc w:val="right"/>
              <w:textAlignment w:val="auto"/>
              <w:rPr>
                <w:rFonts w:ascii="標楷體" w:eastAsia="標楷體" w:hAnsi="標楷體"/>
                <w:bCs/>
                <w:spacing w:val="-20"/>
                <w:kern w:val="2"/>
                <w:szCs w:val="24"/>
              </w:rPr>
            </w:pPr>
          </w:p>
        </w:tc>
        <w:tc>
          <w:tcPr>
            <w:tcW w:w="4670" w:type="dxa"/>
            <w:tcBorders>
              <w:top w:val="single" w:sz="4" w:space="0" w:color="auto"/>
              <w:left w:val="single" w:sz="4" w:space="0" w:color="auto"/>
              <w:bottom w:val="single" w:sz="12" w:space="0" w:color="auto"/>
              <w:right w:val="single" w:sz="4" w:space="0" w:color="auto"/>
            </w:tcBorders>
          </w:tcPr>
          <w:p w14:paraId="23E5A3F9" w14:textId="24387084" w:rsidR="00B42F36" w:rsidRPr="00CE0DA4" w:rsidRDefault="00936275" w:rsidP="00211D54">
            <w:pPr>
              <w:widowControl w:val="0"/>
              <w:overflowPunct w:val="0"/>
              <w:autoSpaceDN/>
              <w:snapToGrid w:val="0"/>
              <w:spacing w:line="340" w:lineRule="exact"/>
              <w:jc w:val="both"/>
              <w:textAlignment w:val="auto"/>
              <w:rPr>
                <w:rFonts w:ascii="標楷體" w:eastAsia="標楷體" w:hAnsi="標楷體"/>
                <w:bCs/>
                <w:kern w:val="2"/>
                <w:szCs w:val="24"/>
              </w:rPr>
            </w:pPr>
            <w:r w:rsidRPr="00CE0DA4">
              <w:rPr>
                <w:rFonts w:ascii="標楷體" w:eastAsia="標楷體" w:hAnsi="標楷體" w:hint="eastAsia"/>
                <w:bCs/>
                <w:kern w:val="2"/>
                <w:szCs w:val="24"/>
              </w:rPr>
              <w:t>數位</w:t>
            </w:r>
            <w:proofErr w:type="gramStart"/>
            <w:r w:rsidRPr="00CE0DA4">
              <w:rPr>
                <w:rFonts w:ascii="標楷體" w:eastAsia="標楷體" w:hAnsi="標楷體" w:hint="eastAsia"/>
                <w:bCs/>
                <w:kern w:val="2"/>
                <w:szCs w:val="24"/>
              </w:rPr>
              <w:t>發展部函</w:t>
            </w:r>
            <w:proofErr w:type="gramEnd"/>
            <w:r w:rsidRPr="00CE0DA4">
              <w:rPr>
                <w:rFonts w:ascii="標楷體" w:eastAsia="標楷體" w:hAnsi="標楷體" w:hint="eastAsia"/>
                <w:bCs/>
                <w:kern w:val="2"/>
                <w:szCs w:val="24"/>
              </w:rPr>
              <w:t>，為</w:t>
            </w:r>
            <w:proofErr w:type="gramStart"/>
            <w:r w:rsidRPr="00CE0DA4">
              <w:rPr>
                <w:rFonts w:ascii="標楷體" w:eastAsia="標楷體" w:hAnsi="標楷體" w:hint="eastAsia"/>
                <w:bCs/>
                <w:kern w:val="2"/>
                <w:szCs w:val="24"/>
              </w:rPr>
              <w:t>114</w:t>
            </w:r>
            <w:proofErr w:type="gramEnd"/>
            <w:r w:rsidRPr="00CE0DA4">
              <w:rPr>
                <w:rFonts w:ascii="標楷體" w:eastAsia="標楷體" w:hAnsi="標楷體" w:hint="eastAsia"/>
                <w:bCs/>
                <w:kern w:val="2"/>
                <w:szCs w:val="24"/>
              </w:rPr>
              <w:t>年度中央政府總預算追加預算決議，檢送數位產業署決議（一）數位經濟產業源頭防止詐欺犯罪危害之作為書面報告案。</w:t>
            </w:r>
          </w:p>
        </w:tc>
        <w:tc>
          <w:tcPr>
            <w:tcW w:w="2721" w:type="dxa"/>
            <w:tcBorders>
              <w:top w:val="single" w:sz="4" w:space="0" w:color="auto"/>
              <w:left w:val="single" w:sz="4" w:space="0" w:color="auto"/>
              <w:bottom w:val="single" w:sz="12" w:space="0" w:color="auto"/>
              <w:right w:val="single" w:sz="4" w:space="0" w:color="auto"/>
            </w:tcBorders>
          </w:tcPr>
          <w:p w14:paraId="3BD0456C" w14:textId="5D097C15" w:rsidR="00B42F36" w:rsidRPr="00CE0DA4" w:rsidRDefault="00936275" w:rsidP="00211D54">
            <w:pPr>
              <w:widowControl w:val="0"/>
              <w:overflowPunct w:val="0"/>
              <w:spacing w:line="340" w:lineRule="exact"/>
              <w:jc w:val="both"/>
              <w:rPr>
                <w:rFonts w:ascii="標楷體" w:eastAsia="標楷體" w:hAnsi="標楷體"/>
                <w:spacing w:val="-20"/>
                <w:kern w:val="2"/>
                <w:szCs w:val="24"/>
              </w:rPr>
            </w:pPr>
            <w:r w:rsidRPr="00CE0DA4">
              <w:rPr>
                <w:rFonts w:ascii="標楷體" w:eastAsia="標楷體" w:hAnsi="標楷體" w:hint="eastAsia"/>
                <w:spacing w:val="-20"/>
                <w:kern w:val="2"/>
                <w:szCs w:val="24"/>
              </w:rPr>
              <w:t>第11屆第5會期第6次院會（115.4.10）決定：「交財政及相關委員會審查」</w:t>
            </w:r>
          </w:p>
        </w:tc>
        <w:tc>
          <w:tcPr>
            <w:tcW w:w="1701" w:type="dxa"/>
            <w:tcBorders>
              <w:top w:val="single" w:sz="4" w:space="0" w:color="auto"/>
              <w:left w:val="single" w:sz="4" w:space="0" w:color="auto"/>
              <w:bottom w:val="single" w:sz="12" w:space="0" w:color="auto"/>
              <w:right w:val="single" w:sz="12" w:space="0" w:color="auto"/>
            </w:tcBorders>
            <w:vAlign w:val="center"/>
          </w:tcPr>
          <w:p w14:paraId="40042264" w14:textId="336C6732" w:rsidR="00B42F36" w:rsidRPr="00CE0DA4" w:rsidRDefault="00936275" w:rsidP="00211D54">
            <w:pPr>
              <w:widowControl w:val="0"/>
              <w:overflowPunct w:val="0"/>
              <w:autoSpaceDN/>
              <w:spacing w:line="340" w:lineRule="exact"/>
              <w:jc w:val="center"/>
              <w:textAlignment w:val="auto"/>
              <w:rPr>
                <w:rFonts w:ascii="標楷體" w:eastAsia="標楷體" w:hAnsi="標楷體"/>
                <w:kern w:val="2"/>
                <w:szCs w:val="24"/>
              </w:rPr>
            </w:pPr>
            <w:r w:rsidRPr="00CE0DA4">
              <w:rPr>
                <w:rFonts w:ascii="標楷體" w:eastAsia="標楷體" w:hAnsi="標楷體" w:hint="eastAsia"/>
                <w:kern w:val="2"/>
                <w:szCs w:val="24"/>
              </w:rPr>
              <w:t>尚未審查</w:t>
            </w:r>
          </w:p>
        </w:tc>
      </w:tr>
    </w:tbl>
    <w:p w14:paraId="4D186E37" w14:textId="11951CF1" w:rsidR="00EF19CD" w:rsidRDefault="00EF19CD" w:rsidP="00211D54">
      <w:pPr>
        <w:pStyle w:val="3"/>
        <w:spacing w:beforeLines="50" w:before="180" w:afterLines="50" w:after="180" w:line="340" w:lineRule="exact"/>
        <w:rPr>
          <w:spacing w:val="-20"/>
          <w:kern w:val="2"/>
          <w:sz w:val="28"/>
          <w:szCs w:val="28"/>
        </w:rPr>
      </w:pPr>
      <w:r>
        <w:rPr>
          <w:bCs w:val="0"/>
          <w:kern w:val="2"/>
          <w:sz w:val="28"/>
          <w:szCs w:val="28"/>
        </w:rPr>
        <w:t>12</w:t>
      </w:r>
      <w:r w:rsidRPr="007D4AFD">
        <w:rPr>
          <w:bCs w:val="0"/>
          <w:kern w:val="2"/>
          <w:sz w:val="28"/>
          <w:szCs w:val="28"/>
        </w:rPr>
        <w:t>.</w:t>
      </w:r>
      <w:r>
        <w:rPr>
          <w:rFonts w:hint="eastAsia"/>
          <w:bCs w:val="0"/>
          <w:kern w:val="2"/>
          <w:sz w:val="28"/>
          <w:szCs w:val="28"/>
        </w:rPr>
        <w:t>中央</w:t>
      </w:r>
      <w:r w:rsidRPr="00255145">
        <w:rPr>
          <w:rFonts w:hint="eastAsia"/>
          <w:spacing w:val="-20"/>
          <w:kern w:val="2"/>
          <w:sz w:val="28"/>
          <w:szCs w:val="28"/>
        </w:rPr>
        <w:t>政府</w:t>
      </w:r>
      <w:r w:rsidR="00802904" w:rsidRPr="00802904">
        <w:rPr>
          <w:rFonts w:hint="eastAsia"/>
          <w:spacing w:val="-20"/>
          <w:kern w:val="2"/>
          <w:sz w:val="28"/>
          <w:szCs w:val="28"/>
        </w:rPr>
        <w:t>花蓮馬太</w:t>
      </w:r>
      <w:proofErr w:type="gramStart"/>
      <w:r w:rsidR="00802904" w:rsidRPr="00802904">
        <w:rPr>
          <w:rFonts w:hint="eastAsia"/>
          <w:spacing w:val="-20"/>
          <w:kern w:val="2"/>
          <w:sz w:val="28"/>
          <w:szCs w:val="28"/>
        </w:rPr>
        <w:t>鞍溪堰</w:t>
      </w:r>
      <w:proofErr w:type="gramEnd"/>
      <w:r w:rsidR="00802904" w:rsidRPr="00802904">
        <w:rPr>
          <w:rFonts w:hint="eastAsia"/>
          <w:spacing w:val="-20"/>
          <w:kern w:val="2"/>
          <w:sz w:val="28"/>
          <w:szCs w:val="28"/>
        </w:rPr>
        <w:t>塞湖災後重建特別預算</w:t>
      </w:r>
      <w:r w:rsidRPr="00255145">
        <w:rPr>
          <w:rFonts w:hint="eastAsia"/>
          <w:spacing w:val="-20"/>
          <w:kern w:val="2"/>
          <w:sz w:val="28"/>
          <w:szCs w:val="28"/>
        </w:rPr>
        <w:t>案（</w:t>
      </w:r>
      <w:r w:rsidR="000A74E2" w:rsidRPr="000A74E2">
        <w:rPr>
          <w:rFonts w:hint="eastAsia"/>
          <w:color w:val="FF0000"/>
          <w:spacing w:val="-20"/>
          <w:kern w:val="2"/>
          <w:sz w:val="28"/>
          <w:szCs w:val="28"/>
        </w:rPr>
        <w:t>2</w:t>
      </w:r>
      <w:r w:rsidR="00D82879">
        <w:rPr>
          <w:rFonts w:hint="eastAsia"/>
          <w:color w:val="FF0000"/>
          <w:spacing w:val="-20"/>
          <w:kern w:val="2"/>
          <w:sz w:val="28"/>
          <w:szCs w:val="28"/>
        </w:rPr>
        <w:t>2</w:t>
      </w:r>
      <w:r w:rsidRPr="00DE5C60">
        <w:rPr>
          <w:rFonts w:hint="eastAsia"/>
          <w:spacing w:val="-20"/>
          <w:kern w:val="2"/>
          <w:sz w:val="28"/>
          <w:szCs w:val="28"/>
        </w:rPr>
        <w:t>案</w:t>
      </w:r>
      <w:r w:rsidRPr="00255145">
        <w:rPr>
          <w:rFonts w:hint="eastAsia"/>
          <w:spacing w:val="-20"/>
          <w:kern w:val="2"/>
          <w:sz w:val="28"/>
          <w:szCs w:val="28"/>
        </w:rPr>
        <w:t>）</w:t>
      </w:r>
    </w:p>
    <w:tbl>
      <w:tblPr>
        <w:tblW w:w="9832" w:type="dxa"/>
        <w:jc w:val="center"/>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ayout w:type="fixed"/>
        <w:tblCellMar>
          <w:left w:w="28" w:type="dxa"/>
          <w:right w:w="28" w:type="dxa"/>
        </w:tblCellMar>
        <w:tblLook w:val="0000" w:firstRow="0" w:lastRow="0" w:firstColumn="0" w:lastColumn="0" w:noHBand="0" w:noVBand="0"/>
      </w:tblPr>
      <w:tblGrid>
        <w:gridCol w:w="590"/>
        <w:gridCol w:w="4670"/>
        <w:gridCol w:w="2871"/>
        <w:gridCol w:w="1701"/>
      </w:tblGrid>
      <w:tr w:rsidR="00EF19CD" w:rsidRPr="00B95A07" w14:paraId="2F23C063" w14:textId="77777777" w:rsidTr="00EF19CD">
        <w:trPr>
          <w:trHeight w:val="680"/>
          <w:jc w:val="center"/>
        </w:trPr>
        <w:tc>
          <w:tcPr>
            <w:tcW w:w="590" w:type="dxa"/>
            <w:tcBorders>
              <w:bottom w:val="single" w:sz="12" w:space="0" w:color="auto"/>
            </w:tcBorders>
            <w:vAlign w:val="center"/>
          </w:tcPr>
          <w:p w14:paraId="3D4918D6" w14:textId="77777777" w:rsidR="00EF19CD" w:rsidRPr="00B95A07" w:rsidRDefault="00EF19CD" w:rsidP="00211D54">
            <w:pPr>
              <w:widowControl w:val="0"/>
              <w:overflowPunct w:val="0"/>
              <w:autoSpaceDN/>
              <w:spacing w:line="340" w:lineRule="exact"/>
              <w:jc w:val="center"/>
              <w:textAlignment w:val="auto"/>
              <w:rPr>
                <w:rFonts w:ascii="標楷體" w:eastAsia="標楷體" w:hAnsi="標楷體"/>
                <w:b/>
                <w:kern w:val="2"/>
                <w:szCs w:val="24"/>
              </w:rPr>
            </w:pPr>
            <w:r w:rsidRPr="00B95A07">
              <w:rPr>
                <w:rFonts w:ascii="標楷體" w:eastAsia="標楷體" w:hAnsi="標楷體" w:hint="eastAsia"/>
                <w:b/>
                <w:spacing w:val="-20"/>
                <w:kern w:val="2"/>
                <w:szCs w:val="24"/>
              </w:rPr>
              <w:t>序號</w:t>
            </w:r>
          </w:p>
        </w:tc>
        <w:tc>
          <w:tcPr>
            <w:tcW w:w="4670" w:type="dxa"/>
            <w:tcBorders>
              <w:bottom w:val="single" w:sz="12" w:space="0" w:color="auto"/>
            </w:tcBorders>
            <w:vAlign w:val="center"/>
          </w:tcPr>
          <w:p w14:paraId="384A8FF3" w14:textId="77777777" w:rsidR="00EF19CD" w:rsidRPr="00B95A07" w:rsidRDefault="00EF19CD"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議案名稱</w:t>
            </w:r>
          </w:p>
        </w:tc>
        <w:tc>
          <w:tcPr>
            <w:tcW w:w="2871" w:type="dxa"/>
            <w:tcBorders>
              <w:bottom w:val="single" w:sz="12" w:space="0" w:color="auto"/>
            </w:tcBorders>
            <w:vAlign w:val="center"/>
          </w:tcPr>
          <w:p w14:paraId="1F813EB0" w14:textId="77777777" w:rsidR="00EF19CD" w:rsidRPr="00B95A07" w:rsidRDefault="00EF19CD" w:rsidP="00211D54">
            <w:pPr>
              <w:widowControl w:val="0"/>
              <w:overflowPunct w:val="0"/>
              <w:autoSpaceDN/>
              <w:snapToGrid w:val="0"/>
              <w:spacing w:line="340" w:lineRule="exact"/>
              <w:jc w:val="center"/>
              <w:textAlignment w:val="auto"/>
              <w:rPr>
                <w:rFonts w:ascii="標楷體" w:eastAsia="標楷體" w:hAnsi="標楷體"/>
                <w:kern w:val="2"/>
                <w:szCs w:val="24"/>
              </w:rPr>
            </w:pPr>
            <w:r w:rsidRPr="00B95A07">
              <w:rPr>
                <w:rFonts w:ascii="標楷體" w:eastAsia="標楷體" w:hAnsi="標楷體" w:hint="eastAsia"/>
                <w:b/>
                <w:kern w:val="2"/>
                <w:szCs w:val="24"/>
              </w:rPr>
              <w:t>院會交付日期及會次</w:t>
            </w:r>
          </w:p>
        </w:tc>
        <w:tc>
          <w:tcPr>
            <w:tcW w:w="1701" w:type="dxa"/>
            <w:tcBorders>
              <w:bottom w:val="single" w:sz="12" w:space="0" w:color="auto"/>
            </w:tcBorders>
            <w:vAlign w:val="center"/>
          </w:tcPr>
          <w:p w14:paraId="3C4E9E82" w14:textId="77777777" w:rsidR="00EF19CD" w:rsidRPr="00B95A07" w:rsidRDefault="00EF19CD" w:rsidP="00211D54">
            <w:pPr>
              <w:widowControl w:val="0"/>
              <w:overflowPunct w:val="0"/>
              <w:autoSpaceDN/>
              <w:spacing w:line="340" w:lineRule="exact"/>
              <w:jc w:val="center"/>
              <w:textAlignment w:val="auto"/>
              <w:rPr>
                <w:rFonts w:ascii="標楷體" w:eastAsia="標楷體" w:hAnsi="標楷體"/>
                <w:kern w:val="2"/>
                <w:szCs w:val="24"/>
              </w:rPr>
            </w:pPr>
            <w:r w:rsidRPr="00B95A07">
              <w:rPr>
                <w:rFonts w:ascii="標楷體" w:eastAsia="標楷體" w:hAnsi="標楷體" w:hint="eastAsia"/>
                <w:b/>
                <w:spacing w:val="-20"/>
                <w:kern w:val="2"/>
                <w:szCs w:val="24"/>
              </w:rPr>
              <w:t xml:space="preserve">備    </w:t>
            </w:r>
            <w:proofErr w:type="gramStart"/>
            <w:r w:rsidRPr="00B95A07">
              <w:rPr>
                <w:rFonts w:ascii="標楷體" w:eastAsia="標楷體" w:hAnsi="標楷體" w:hint="eastAsia"/>
                <w:b/>
                <w:spacing w:val="-20"/>
                <w:kern w:val="2"/>
                <w:szCs w:val="24"/>
              </w:rPr>
              <w:t>註</w:t>
            </w:r>
            <w:proofErr w:type="gramEnd"/>
          </w:p>
        </w:tc>
      </w:tr>
      <w:tr w:rsidR="00EF19CD" w:rsidRPr="00B95A07" w14:paraId="49BB2E1A" w14:textId="77777777" w:rsidTr="00EF19CD">
        <w:trPr>
          <w:trHeight w:val="680"/>
          <w:jc w:val="center"/>
        </w:trPr>
        <w:tc>
          <w:tcPr>
            <w:tcW w:w="590" w:type="dxa"/>
            <w:tcBorders>
              <w:bottom w:val="single" w:sz="4" w:space="0" w:color="auto"/>
            </w:tcBorders>
          </w:tcPr>
          <w:p w14:paraId="099863AB" w14:textId="77777777" w:rsidR="00EF19CD" w:rsidRPr="00B95A07" w:rsidRDefault="00EF19CD" w:rsidP="00211D54">
            <w:pPr>
              <w:widowControl w:val="0"/>
              <w:numPr>
                <w:ilvl w:val="0"/>
                <w:numId w:val="70"/>
              </w:numPr>
              <w:overflowPunct w:val="0"/>
              <w:autoSpaceDN/>
              <w:spacing w:line="340" w:lineRule="exact"/>
              <w:jc w:val="both"/>
              <w:textAlignment w:val="auto"/>
              <w:rPr>
                <w:rFonts w:ascii="標楷體" w:eastAsia="標楷體" w:hAnsi="標楷體"/>
                <w:b/>
                <w:kern w:val="2"/>
                <w:szCs w:val="24"/>
              </w:rPr>
            </w:pPr>
          </w:p>
        </w:tc>
        <w:tc>
          <w:tcPr>
            <w:tcW w:w="4670" w:type="dxa"/>
            <w:tcBorders>
              <w:bottom w:val="single" w:sz="4" w:space="0" w:color="auto"/>
            </w:tcBorders>
          </w:tcPr>
          <w:p w14:paraId="36345876" w14:textId="68EEDC81" w:rsidR="00EF19CD" w:rsidRPr="00F86E99" w:rsidRDefault="00802904" w:rsidP="005B46AC">
            <w:pPr>
              <w:widowControl w:val="0"/>
              <w:overflowPunct w:val="0"/>
              <w:autoSpaceDN/>
              <w:snapToGrid w:val="0"/>
              <w:spacing w:line="33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w:t>
            </w:r>
            <w:proofErr w:type="gramStart"/>
            <w:r w:rsidRPr="00F86E99">
              <w:rPr>
                <w:rFonts w:ascii="標楷體" w:eastAsia="標楷體" w:hAnsi="標楷體" w:hint="eastAsia"/>
                <w:kern w:val="2"/>
                <w:szCs w:val="24"/>
              </w:rPr>
              <w:t>檢送通案</w:t>
            </w:r>
            <w:proofErr w:type="gramEnd"/>
            <w:r w:rsidRPr="00F86E99">
              <w:rPr>
                <w:rFonts w:ascii="標楷體" w:eastAsia="標楷體" w:hAnsi="標楷體" w:hint="eastAsia"/>
                <w:kern w:val="2"/>
                <w:szCs w:val="24"/>
              </w:rPr>
              <w:t>決議（二）盤點既有預算支應復建及民生措施計畫之延續性與必要性納入特別預算書面報告案。</w:t>
            </w:r>
          </w:p>
        </w:tc>
        <w:tc>
          <w:tcPr>
            <w:tcW w:w="2871" w:type="dxa"/>
            <w:tcBorders>
              <w:bottom w:val="single" w:sz="4" w:space="0" w:color="auto"/>
            </w:tcBorders>
            <w:shd w:val="clear" w:color="auto" w:fill="auto"/>
          </w:tcPr>
          <w:p w14:paraId="11326955" w14:textId="03FD5890" w:rsidR="00EF19CD" w:rsidRPr="00F86E99" w:rsidRDefault="00EF19CD"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tcBorders>
              <w:bottom w:val="single" w:sz="4" w:space="0" w:color="auto"/>
            </w:tcBorders>
            <w:shd w:val="clear" w:color="auto" w:fill="auto"/>
            <w:vAlign w:val="center"/>
          </w:tcPr>
          <w:p w14:paraId="55FF99C6" w14:textId="4A135A7D" w:rsidR="00EF19CD" w:rsidRPr="00F86E99" w:rsidRDefault="00EF19CD" w:rsidP="00211D54">
            <w:pPr>
              <w:widowControl w:val="0"/>
              <w:overflowPunct w:val="0"/>
              <w:autoSpaceDN/>
              <w:spacing w:line="34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EF19CD" w:rsidRPr="00B95A07" w14:paraId="75A63678" w14:textId="77777777" w:rsidTr="00C05F28">
        <w:trPr>
          <w:trHeight w:val="680"/>
          <w:jc w:val="center"/>
        </w:trPr>
        <w:tc>
          <w:tcPr>
            <w:tcW w:w="590" w:type="dxa"/>
            <w:tcBorders>
              <w:top w:val="single" w:sz="4" w:space="0" w:color="auto"/>
              <w:bottom w:val="single" w:sz="4" w:space="0" w:color="auto"/>
            </w:tcBorders>
          </w:tcPr>
          <w:p w14:paraId="3C888874" w14:textId="77777777" w:rsidR="00EF19CD" w:rsidRPr="00B95A07" w:rsidRDefault="00EF19CD" w:rsidP="00211D54">
            <w:pPr>
              <w:widowControl w:val="0"/>
              <w:numPr>
                <w:ilvl w:val="0"/>
                <w:numId w:val="70"/>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CE79DAF" w14:textId="16725F08" w:rsidR="00EF19CD" w:rsidRPr="00F86E99" w:rsidRDefault="00802904" w:rsidP="005B46AC">
            <w:pPr>
              <w:widowControl w:val="0"/>
              <w:overflowPunct w:val="0"/>
              <w:autoSpaceDN/>
              <w:snapToGrid w:val="0"/>
              <w:spacing w:line="33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w:t>
            </w:r>
            <w:proofErr w:type="gramStart"/>
            <w:r w:rsidRPr="00F86E99">
              <w:rPr>
                <w:rFonts w:ascii="標楷體" w:eastAsia="標楷體" w:hAnsi="標楷體" w:hint="eastAsia"/>
                <w:kern w:val="2"/>
                <w:szCs w:val="24"/>
              </w:rPr>
              <w:t>檢送通案</w:t>
            </w:r>
            <w:proofErr w:type="gramEnd"/>
            <w:r w:rsidRPr="00F86E99">
              <w:rPr>
                <w:rFonts w:ascii="標楷體" w:eastAsia="標楷體" w:hAnsi="標楷體" w:hint="eastAsia"/>
                <w:kern w:val="2"/>
                <w:szCs w:val="24"/>
              </w:rPr>
              <w:t>決議（五）特別預算與公務預算之分工、排程與進度書面報告案。</w:t>
            </w:r>
          </w:p>
        </w:tc>
        <w:tc>
          <w:tcPr>
            <w:tcW w:w="2871" w:type="dxa"/>
            <w:tcBorders>
              <w:top w:val="single" w:sz="4" w:space="0" w:color="auto"/>
              <w:bottom w:val="single" w:sz="4" w:space="0" w:color="auto"/>
            </w:tcBorders>
            <w:shd w:val="clear" w:color="auto" w:fill="auto"/>
          </w:tcPr>
          <w:p w14:paraId="3C9930B8" w14:textId="795C6EAD" w:rsidR="00EF19CD" w:rsidRPr="00F86E99" w:rsidRDefault="00EF19CD"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tcBorders>
              <w:top w:val="single" w:sz="4" w:space="0" w:color="auto"/>
              <w:bottom w:val="single" w:sz="4" w:space="0" w:color="auto"/>
            </w:tcBorders>
            <w:shd w:val="clear" w:color="auto" w:fill="auto"/>
            <w:vAlign w:val="center"/>
          </w:tcPr>
          <w:p w14:paraId="5BEEDD22" w14:textId="596140F4" w:rsidR="00EF19CD" w:rsidRPr="00F86E99" w:rsidRDefault="00EF19CD" w:rsidP="00211D54">
            <w:pPr>
              <w:widowControl w:val="0"/>
              <w:overflowPunct w:val="0"/>
              <w:autoSpaceDN/>
              <w:spacing w:line="34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EF19CD" w:rsidRPr="00B95A07" w14:paraId="2441AE93" w14:textId="77777777" w:rsidTr="00C05F28">
        <w:trPr>
          <w:trHeight w:val="680"/>
          <w:jc w:val="center"/>
        </w:trPr>
        <w:tc>
          <w:tcPr>
            <w:tcW w:w="590" w:type="dxa"/>
            <w:tcBorders>
              <w:top w:val="single" w:sz="4" w:space="0" w:color="auto"/>
              <w:bottom w:val="single" w:sz="4" w:space="0" w:color="auto"/>
            </w:tcBorders>
          </w:tcPr>
          <w:p w14:paraId="3A289677" w14:textId="77777777" w:rsidR="00EF19CD" w:rsidRPr="00B95A07" w:rsidRDefault="00EF19CD" w:rsidP="00211D54">
            <w:pPr>
              <w:widowControl w:val="0"/>
              <w:numPr>
                <w:ilvl w:val="0"/>
                <w:numId w:val="70"/>
              </w:numPr>
              <w:overflowPunct w:val="0"/>
              <w:autoSpaceDN/>
              <w:spacing w:line="34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42212DAB" w14:textId="139B552F" w:rsidR="00EF19CD" w:rsidRPr="00F86E99" w:rsidRDefault="00802904" w:rsidP="005B46AC">
            <w:pPr>
              <w:widowControl w:val="0"/>
              <w:overflowPunct w:val="0"/>
              <w:autoSpaceDN/>
              <w:snapToGrid w:val="0"/>
              <w:spacing w:line="33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行政院公共工程委員會函，為中央政府花蓮馬太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塞湖災後重建特別預算決議，檢送該會決議（五）花蓮縣各工程執行進度、財務揭露狀況及花蓮縣政府是否專款專用情形書面報告案。</w:t>
            </w:r>
          </w:p>
        </w:tc>
        <w:tc>
          <w:tcPr>
            <w:tcW w:w="2871" w:type="dxa"/>
            <w:tcBorders>
              <w:top w:val="single" w:sz="4" w:space="0" w:color="auto"/>
              <w:bottom w:val="single" w:sz="4" w:space="0" w:color="auto"/>
            </w:tcBorders>
            <w:shd w:val="clear" w:color="auto" w:fill="auto"/>
          </w:tcPr>
          <w:p w14:paraId="0DE1DC2E" w14:textId="72CCB4E0" w:rsidR="00EF19CD" w:rsidRPr="00F86E99" w:rsidRDefault="00C05F28"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Pr>
                <w:rFonts w:ascii="標楷體" w:eastAsia="標楷體" w:hAnsi="標楷體" w:hint="eastAsia"/>
                <w:spacing w:val="-20"/>
                <w:kern w:val="2"/>
                <w:szCs w:val="24"/>
              </w:rPr>
              <w:t>第11屆第5會期第8次院會(115.4.23)決定：「交財政及相關委員會審查」</w:t>
            </w:r>
          </w:p>
        </w:tc>
        <w:tc>
          <w:tcPr>
            <w:tcW w:w="1701" w:type="dxa"/>
            <w:tcBorders>
              <w:top w:val="single" w:sz="4" w:space="0" w:color="auto"/>
              <w:bottom w:val="single" w:sz="4" w:space="0" w:color="auto"/>
            </w:tcBorders>
            <w:shd w:val="clear" w:color="auto" w:fill="auto"/>
            <w:vAlign w:val="center"/>
          </w:tcPr>
          <w:p w14:paraId="2CC88922" w14:textId="4B227EFF" w:rsidR="00EF19CD" w:rsidRPr="00F86E99" w:rsidRDefault="00EF19CD" w:rsidP="00211D54">
            <w:pPr>
              <w:widowControl w:val="0"/>
              <w:overflowPunct w:val="0"/>
              <w:autoSpaceDN/>
              <w:spacing w:line="34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C05F28" w:rsidRPr="00B95A07" w14:paraId="7695A5D3" w14:textId="77777777" w:rsidTr="00C05F28">
        <w:trPr>
          <w:trHeight w:val="680"/>
          <w:jc w:val="center"/>
        </w:trPr>
        <w:tc>
          <w:tcPr>
            <w:tcW w:w="590" w:type="dxa"/>
            <w:tcBorders>
              <w:top w:val="single" w:sz="4" w:space="0" w:color="auto"/>
              <w:bottom w:val="single" w:sz="4" w:space="0" w:color="auto"/>
            </w:tcBorders>
          </w:tcPr>
          <w:p w14:paraId="2F5FD557" w14:textId="77777777" w:rsidR="00C05F28" w:rsidRPr="00B95A07" w:rsidRDefault="00C05F28"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A883430" w14:textId="496ACFA6"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檢送通案</w:t>
            </w:r>
            <w:proofErr w:type="gramEnd"/>
            <w:r w:rsidRPr="00DE5C60">
              <w:rPr>
                <w:rFonts w:ascii="標楷體" w:eastAsia="標楷體" w:hAnsi="標楷體" w:hint="eastAsia"/>
                <w:kern w:val="2"/>
                <w:szCs w:val="24"/>
              </w:rPr>
              <w:t>決議（四）機關在提出復原重建計畫時須說明將如何遵守原住民族基本法各項規定之書面報告案。</w:t>
            </w:r>
          </w:p>
        </w:tc>
        <w:tc>
          <w:tcPr>
            <w:tcW w:w="2871" w:type="dxa"/>
            <w:tcBorders>
              <w:top w:val="single" w:sz="4" w:space="0" w:color="auto"/>
              <w:bottom w:val="single" w:sz="4" w:space="0" w:color="auto"/>
            </w:tcBorders>
            <w:shd w:val="clear" w:color="auto" w:fill="auto"/>
          </w:tcPr>
          <w:p w14:paraId="2646D727" w14:textId="178B2DC8"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06B8B21D" w14:textId="5D8CDF07" w:rsidR="00C05F28" w:rsidRPr="00DE5C60" w:rsidRDefault="00C05F28" w:rsidP="00285193">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C05F28" w:rsidRPr="00B95A07" w14:paraId="58FC3321" w14:textId="77777777" w:rsidTr="00C05F28">
        <w:trPr>
          <w:trHeight w:val="680"/>
          <w:jc w:val="center"/>
        </w:trPr>
        <w:tc>
          <w:tcPr>
            <w:tcW w:w="590" w:type="dxa"/>
            <w:tcBorders>
              <w:top w:val="single" w:sz="4" w:space="0" w:color="auto"/>
              <w:bottom w:val="single" w:sz="4" w:space="0" w:color="auto"/>
            </w:tcBorders>
          </w:tcPr>
          <w:p w14:paraId="00F9D67A" w14:textId="77777777" w:rsidR="00C05F28" w:rsidRPr="00B95A07" w:rsidRDefault="00C05F28"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0BA5ABDD" w14:textId="34982ECF"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檢送通案</w:t>
            </w:r>
            <w:proofErr w:type="gramEnd"/>
            <w:r w:rsidRPr="00DE5C60">
              <w:rPr>
                <w:rFonts w:ascii="標楷體" w:eastAsia="標楷體" w:hAnsi="標楷體" w:hint="eastAsia"/>
                <w:kern w:val="2"/>
                <w:szCs w:val="24"/>
              </w:rPr>
              <w:t>決議（七）花蓮馬太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塞湖災區</w:t>
            </w:r>
            <w:proofErr w:type="gramStart"/>
            <w:r w:rsidRPr="00DE5C60">
              <w:rPr>
                <w:rFonts w:ascii="標楷體" w:eastAsia="標楷體" w:hAnsi="標楷體" w:hint="eastAsia"/>
                <w:kern w:val="2"/>
                <w:szCs w:val="24"/>
              </w:rPr>
              <w:t>慰</w:t>
            </w:r>
            <w:proofErr w:type="gramEnd"/>
            <w:r w:rsidRPr="00DE5C60">
              <w:rPr>
                <w:rFonts w:ascii="標楷體" w:eastAsia="標楷體" w:hAnsi="標楷體" w:hint="eastAsia"/>
                <w:kern w:val="2"/>
                <w:szCs w:val="24"/>
              </w:rPr>
              <w:t>助措施說明書面報告案。</w:t>
            </w:r>
          </w:p>
        </w:tc>
        <w:tc>
          <w:tcPr>
            <w:tcW w:w="2871" w:type="dxa"/>
            <w:tcBorders>
              <w:top w:val="single" w:sz="4" w:space="0" w:color="auto"/>
              <w:bottom w:val="single" w:sz="4" w:space="0" w:color="auto"/>
            </w:tcBorders>
            <w:shd w:val="clear" w:color="auto" w:fill="auto"/>
          </w:tcPr>
          <w:p w14:paraId="6DBEF0D6" w14:textId="5689C26D"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512A25E2" w14:textId="0701B31A" w:rsidR="00C05F28" w:rsidRPr="00DE5C60" w:rsidRDefault="00C05F28" w:rsidP="00285193">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C05F28" w:rsidRPr="00B95A07" w14:paraId="0D0B6B28" w14:textId="77777777" w:rsidTr="00C05F28">
        <w:trPr>
          <w:trHeight w:val="680"/>
          <w:jc w:val="center"/>
        </w:trPr>
        <w:tc>
          <w:tcPr>
            <w:tcW w:w="590" w:type="dxa"/>
            <w:tcBorders>
              <w:top w:val="single" w:sz="4" w:space="0" w:color="auto"/>
              <w:bottom w:val="single" w:sz="12" w:space="0" w:color="auto"/>
            </w:tcBorders>
          </w:tcPr>
          <w:p w14:paraId="68006364" w14:textId="77777777" w:rsidR="00C05F28" w:rsidRPr="00B95A07" w:rsidRDefault="00C05F28"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1F1ECEF" w14:textId="28485C74"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行政院公共工程委員會函，為中央政府花蓮馬太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w:t>
            </w:r>
            <w:proofErr w:type="gramStart"/>
            <w:r w:rsidRPr="00DE5C60">
              <w:rPr>
                <w:rFonts w:ascii="標楷體" w:eastAsia="標楷體" w:hAnsi="標楷體" w:hint="eastAsia"/>
                <w:kern w:val="2"/>
                <w:szCs w:val="24"/>
              </w:rPr>
              <w:t>檢送通案</w:t>
            </w:r>
            <w:proofErr w:type="gramEnd"/>
            <w:r w:rsidRPr="00DE5C60">
              <w:rPr>
                <w:rFonts w:ascii="標楷體" w:eastAsia="標楷體" w:hAnsi="標楷體" w:hint="eastAsia"/>
                <w:kern w:val="2"/>
                <w:szCs w:val="24"/>
              </w:rPr>
              <w:t>決議（二十）中央政府執行原住民族部落災後重建依原住民族基本法及回應部落青年五大訴求辦理之書面報告，請查照案。</w:t>
            </w:r>
          </w:p>
        </w:tc>
        <w:tc>
          <w:tcPr>
            <w:tcW w:w="2871" w:type="dxa"/>
            <w:tcBorders>
              <w:top w:val="single" w:sz="4" w:space="0" w:color="auto"/>
              <w:bottom w:val="single" w:sz="12" w:space="0" w:color="auto"/>
            </w:tcBorders>
            <w:shd w:val="clear" w:color="auto" w:fill="auto"/>
          </w:tcPr>
          <w:p w14:paraId="691B8575" w14:textId="7A17D5AF" w:rsidR="00C05F28" w:rsidRPr="00DE5C60" w:rsidRDefault="00C05F28"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12" w:space="0" w:color="auto"/>
            </w:tcBorders>
            <w:shd w:val="clear" w:color="auto" w:fill="auto"/>
            <w:vAlign w:val="center"/>
          </w:tcPr>
          <w:p w14:paraId="5FDBC46D" w14:textId="6F25B38A" w:rsidR="00C05F28" w:rsidRPr="00DE5C60" w:rsidRDefault="00C05F28" w:rsidP="00285193">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EF19CD" w:rsidRPr="00B95A07" w14:paraId="781804ED" w14:textId="77777777" w:rsidTr="00C05F28">
        <w:trPr>
          <w:trHeight w:val="680"/>
          <w:jc w:val="center"/>
        </w:trPr>
        <w:tc>
          <w:tcPr>
            <w:tcW w:w="590" w:type="dxa"/>
          </w:tcPr>
          <w:p w14:paraId="1F187B21" w14:textId="77777777" w:rsidR="00EF19CD" w:rsidRPr="00B95A07" w:rsidRDefault="00EF19CD"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Pr>
          <w:p w14:paraId="09386A46" w14:textId="647A41EA" w:rsidR="00EF19CD" w:rsidRPr="00F86E99" w:rsidRDefault="00802904" w:rsidP="005B46AC">
            <w:pPr>
              <w:widowControl w:val="0"/>
              <w:overflowPunct w:val="0"/>
              <w:autoSpaceDN/>
              <w:snapToGrid w:val="0"/>
              <w:spacing w:line="33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交通部函，為中央政府花蓮馬太</w:t>
            </w:r>
            <w:proofErr w:type="gramStart"/>
            <w:r w:rsidRPr="00F86E99">
              <w:rPr>
                <w:rFonts w:ascii="標楷體" w:eastAsia="標楷體" w:hAnsi="標楷體" w:hint="eastAsia"/>
                <w:kern w:val="2"/>
                <w:szCs w:val="24"/>
              </w:rPr>
              <w:t>鞍溪堰</w:t>
            </w:r>
            <w:proofErr w:type="gramEnd"/>
            <w:r w:rsidRPr="00F86E99">
              <w:rPr>
                <w:rFonts w:ascii="標楷體" w:eastAsia="標楷體" w:hAnsi="標楷體" w:hint="eastAsia"/>
                <w:kern w:val="2"/>
                <w:szCs w:val="24"/>
              </w:rPr>
              <w:t>塞湖災後重建特別預算決議，檢送該部決議（一）</w:t>
            </w:r>
            <w:proofErr w:type="gramStart"/>
            <w:r w:rsidRPr="00F86E99">
              <w:rPr>
                <w:rFonts w:ascii="標楷體" w:eastAsia="標楷體" w:hAnsi="標楷體" w:hint="eastAsia"/>
                <w:kern w:val="2"/>
                <w:szCs w:val="24"/>
              </w:rPr>
              <w:t>臺</w:t>
            </w:r>
            <w:proofErr w:type="gramEnd"/>
            <w:r w:rsidRPr="00F86E99">
              <w:rPr>
                <w:rFonts w:ascii="標楷體" w:eastAsia="標楷體" w:hAnsi="標楷體" w:hint="eastAsia"/>
                <w:kern w:val="2"/>
                <w:szCs w:val="24"/>
              </w:rPr>
              <w:t>鐵東部幹線鐵路災後重建及邊坡整治作業書面報告案。</w:t>
            </w:r>
          </w:p>
        </w:tc>
        <w:tc>
          <w:tcPr>
            <w:tcW w:w="2871" w:type="dxa"/>
            <w:shd w:val="clear" w:color="auto" w:fill="auto"/>
          </w:tcPr>
          <w:p w14:paraId="5451A544" w14:textId="11475D25" w:rsidR="00EF19CD" w:rsidRPr="00F86E99" w:rsidRDefault="00EF19CD"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F86E99">
              <w:rPr>
                <w:rFonts w:ascii="標楷體" w:eastAsia="標楷體" w:hAnsi="標楷體" w:hint="eastAsia"/>
                <w:spacing w:val="-20"/>
                <w:kern w:val="2"/>
                <w:szCs w:val="24"/>
              </w:rPr>
              <w:t>第11屆第5會期第8次院會(115.4.23)決定：「交財政及相關委員會審查」</w:t>
            </w:r>
          </w:p>
        </w:tc>
        <w:tc>
          <w:tcPr>
            <w:tcW w:w="1701" w:type="dxa"/>
            <w:shd w:val="clear" w:color="auto" w:fill="auto"/>
            <w:vAlign w:val="center"/>
          </w:tcPr>
          <w:p w14:paraId="5B3E177D" w14:textId="461EAFD6" w:rsidR="00EF19CD" w:rsidRPr="00F86E99" w:rsidRDefault="00EF19CD" w:rsidP="00285193">
            <w:pPr>
              <w:widowControl w:val="0"/>
              <w:overflowPunct w:val="0"/>
              <w:autoSpaceDN/>
              <w:spacing w:line="350" w:lineRule="exact"/>
              <w:jc w:val="both"/>
              <w:textAlignment w:val="auto"/>
              <w:rPr>
                <w:rFonts w:ascii="標楷體" w:eastAsia="標楷體" w:hAnsi="標楷體"/>
                <w:kern w:val="2"/>
                <w:szCs w:val="24"/>
              </w:rPr>
            </w:pPr>
            <w:r w:rsidRPr="00F86E99">
              <w:rPr>
                <w:rFonts w:ascii="標楷體" w:eastAsia="標楷體" w:hAnsi="標楷體" w:hint="eastAsia"/>
                <w:kern w:val="2"/>
                <w:szCs w:val="24"/>
              </w:rPr>
              <w:t>尚未審查</w:t>
            </w:r>
          </w:p>
        </w:tc>
      </w:tr>
      <w:tr w:rsidR="00C05F28" w:rsidRPr="00B95A07" w14:paraId="3FF00962" w14:textId="77777777" w:rsidTr="002807C9">
        <w:trPr>
          <w:trHeight w:val="680"/>
          <w:jc w:val="center"/>
        </w:trPr>
        <w:tc>
          <w:tcPr>
            <w:tcW w:w="590" w:type="dxa"/>
            <w:tcBorders>
              <w:bottom w:val="single" w:sz="4" w:space="0" w:color="auto"/>
            </w:tcBorders>
          </w:tcPr>
          <w:p w14:paraId="069620D8" w14:textId="77777777" w:rsidR="00C05F28" w:rsidRPr="00B95A07" w:rsidRDefault="00C05F28"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bottom w:val="single" w:sz="4" w:space="0" w:color="auto"/>
            </w:tcBorders>
          </w:tcPr>
          <w:p w14:paraId="4876B371" w14:textId="06E5541B" w:rsidR="00C05F28" w:rsidRPr="00DE5C60" w:rsidRDefault="00285193" w:rsidP="005B46AC">
            <w:pPr>
              <w:widowControl w:val="0"/>
              <w:overflowPunct w:val="0"/>
              <w:autoSpaceDN/>
              <w:snapToGrid w:val="0"/>
              <w:spacing w:line="33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內政部函，為中央政府花蓮馬太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塞湖災後重建特別預算決議，檢送興建之中繼社區體現居住居民需求及相關規劃書面報告案。</w:t>
            </w:r>
          </w:p>
        </w:tc>
        <w:tc>
          <w:tcPr>
            <w:tcW w:w="2871" w:type="dxa"/>
            <w:tcBorders>
              <w:bottom w:val="single" w:sz="4" w:space="0" w:color="auto"/>
            </w:tcBorders>
            <w:shd w:val="clear" w:color="auto" w:fill="auto"/>
          </w:tcPr>
          <w:p w14:paraId="0CCEE001" w14:textId="7689013B" w:rsidR="00C05F28" w:rsidRPr="00DE5C60" w:rsidRDefault="00285193"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777433B1" w14:textId="35CF85D6" w:rsidR="00C05F28" w:rsidRPr="00DE5C60" w:rsidRDefault="00285193" w:rsidP="00285193">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2807C9" w:rsidRPr="00B95A07" w14:paraId="2BDE8023" w14:textId="77777777" w:rsidTr="002807C9">
        <w:trPr>
          <w:trHeight w:val="680"/>
          <w:jc w:val="center"/>
        </w:trPr>
        <w:tc>
          <w:tcPr>
            <w:tcW w:w="590" w:type="dxa"/>
            <w:tcBorders>
              <w:top w:val="single" w:sz="4" w:space="0" w:color="auto"/>
              <w:bottom w:val="single" w:sz="12" w:space="0" w:color="auto"/>
            </w:tcBorders>
          </w:tcPr>
          <w:p w14:paraId="115E5C96" w14:textId="77777777" w:rsidR="002807C9" w:rsidRPr="00B95A07" w:rsidRDefault="002807C9" w:rsidP="00285193">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6C129518" w14:textId="70579F68" w:rsidR="002807C9" w:rsidRPr="00A63553" w:rsidRDefault="002807C9" w:rsidP="005B46AC">
            <w:pPr>
              <w:widowControl w:val="0"/>
              <w:overflowPunct w:val="0"/>
              <w:autoSpaceDN/>
              <w:snapToGrid w:val="0"/>
              <w:spacing w:line="33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內政部函，為中央政府花蓮馬太</w:t>
            </w:r>
            <w:proofErr w:type="gramStart"/>
            <w:r w:rsidRPr="00A63553">
              <w:rPr>
                <w:rFonts w:ascii="標楷體" w:eastAsia="標楷體" w:hAnsi="標楷體" w:hint="eastAsia"/>
                <w:kern w:val="2"/>
                <w:szCs w:val="24"/>
              </w:rPr>
              <w:t>鞍溪堰</w:t>
            </w:r>
            <w:proofErr w:type="gramEnd"/>
            <w:r w:rsidRPr="00A63553">
              <w:rPr>
                <w:rFonts w:ascii="標楷體" w:eastAsia="標楷體" w:hAnsi="標楷體" w:hint="eastAsia"/>
                <w:kern w:val="2"/>
                <w:szCs w:val="24"/>
              </w:rPr>
              <w:t>塞湖災後重建特別預算決議，檢送花蓮縣政府辦理下水道建設與清淤工作及都市排水標準提升方案規劃之書面報告案。</w:t>
            </w:r>
          </w:p>
        </w:tc>
        <w:tc>
          <w:tcPr>
            <w:tcW w:w="2871" w:type="dxa"/>
            <w:tcBorders>
              <w:top w:val="single" w:sz="4" w:space="0" w:color="auto"/>
              <w:bottom w:val="single" w:sz="12" w:space="0" w:color="auto"/>
            </w:tcBorders>
            <w:shd w:val="clear" w:color="auto" w:fill="auto"/>
          </w:tcPr>
          <w:p w14:paraId="1FEEB92D" w14:textId="4364BD1D" w:rsidR="002807C9" w:rsidRPr="00A63553" w:rsidRDefault="002807C9" w:rsidP="005B46AC">
            <w:pPr>
              <w:widowControl w:val="0"/>
              <w:overflowPunct w:val="0"/>
              <w:autoSpaceDN/>
              <w:snapToGrid w:val="0"/>
              <w:spacing w:line="330" w:lineRule="exact"/>
              <w:jc w:val="both"/>
              <w:textAlignment w:val="auto"/>
              <w:rPr>
                <w:rFonts w:ascii="標楷體" w:eastAsia="標楷體" w:hAnsi="標楷體"/>
                <w:spacing w:val="-20"/>
                <w:kern w:val="2"/>
                <w:szCs w:val="24"/>
              </w:rPr>
            </w:pPr>
            <w:r w:rsidRPr="00A63553">
              <w:rPr>
                <w:rFonts w:ascii="標楷體" w:eastAsia="標楷體" w:hAnsi="標楷體" w:hint="eastAsia"/>
                <w:spacing w:val="-20"/>
                <w:kern w:val="2"/>
                <w:szCs w:val="24"/>
              </w:rPr>
              <w:t>第11屆第5會期第16次院會(115.7.3)決定：「交財政及相關委員會審查」</w:t>
            </w:r>
          </w:p>
        </w:tc>
        <w:tc>
          <w:tcPr>
            <w:tcW w:w="1701" w:type="dxa"/>
            <w:tcBorders>
              <w:top w:val="single" w:sz="4" w:space="0" w:color="auto"/>
              <w:bottom w:val="single" w:sz="12" w:space="0" w:color="auto"/>
            </w:tcBorders>
            <w:shd w:val="clear" w:color="auto" w:fill="auto"/>
            <w:vAlign w:val="center"/>
          </w:tcPr>
          <w:p w14:paraId="2442A5C7" w14:textId="1A5CD5F3" w:rsidR="002807C9" w:rsidRPr="00A63553" w:rsidRDefault="002807C9" w:rsidP="00285193">
            <w:pPr>
              <w:widowControl w:val="0"/>
              <w:overflowPunct w:val="0"/>
              <w:autoSpaceDN/>
              <w:spacing w:line="350" w:lineRule="exact"/>
              <w:jc w:val="both"/>
              <w:textAlignment w:val="auto"/>
              <w:rPr>
                <w:rFonts w:ascii="標楷體" w:eastAsia="標楷體" w:hAnsi="標楷體"/>
                <w:kern w:val="2"/>
                <w:szCs w:val="24"/>
              </w:rPr>
            </w:pPr>
            <w:r w:rsidRPr="00A63553">
              <w:rPr>
                <w:rFonts w:ascii="標楷體" w:eastAsia="標楷體" w:hAnsi="標楷體" w:hint="eastAsia"/>
                <w:kern w:val="2"/>
                <w:szCs w:val="24"/>
              </w:rPr>
              <w:t>尚未審查</w:t>
            </w:r>
          </w:p>
        </w:tc>
      </w:tr>
      <w:tr w:rsidR="00D82879" w:rsidRPr="00B95A07" w14:paraId="56EC76DC" w14:textId="77777777" w:rsidTr="002807C9">
        <w:trPr>
          <w:trHeight w:val="680"/>
          <w:jc w:val="center"/>
        </w:trPr>
        <w:tc>
          <w:tcPr>
            <w:tcW w:w="590" w:type="dxa"/>
            <w:tcBorders>
              <w:top w:val="single" w:sz="4" w:space="0" w:color="auto"/>
              <w:bottom w:val="single" w:sz="12" w:space="0" w:color="auto"/>
            </w:tcBorders>
          </w:tcPr>
          <w:p w14:paraId="2651D31A"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2C1C61CA" w14:textId="4A1E82D4" w:rsidR="00D82879" w:rsidRPr="00A63553" w:rsidRDefault="00D82879" w:rsidP="00D82879">
            <w:pPr>
              <w:widowControl w:val="0"/>
              <w:overflowPunct w:val="0"/>
              <w:autoSpaceDN/>
              <w:snapToGrid w:val="0"/>
              <w:spacing w:line="330" w:lineRule="exact"/>
              <w:jc w:val="both"/>
              <w:textAlignment w:val="auto"/>
              <w:rPr>
                <w:rFonts w:ascii="標楷體" w:eastAsia="標楷體" w:hAnsi="標楷體"/>
                <w:kern w:val="2"/>
                <w:szCs w:val="24"/>
              </w:rPr>
            </w:pPr>
            <w:r w:rsidRPr="000A74E2">
              <w:rPr>
                <w:rFonts w:ascii="標楷體" w:eastAsia="標楷體" w:hAnsi="標楷體" w:hint="eastAsia"/>
                <w:color w:val="FF0000"/>
                <w:kern w:val="2"/>
                <w:szCs w:val="24"/>
              </w:rPr>
              <w:t>內政部函送「花蓮馬太</w:t>
            </w:r>
            <w:proofErr w:type="gramStart"/>
            <w:r w:rsidRPr="000A74E2">
              <w:rPr>
                <w:rFonts w:ascii="標楷體" w:eastAsia="標楷體" w:hAnsi="標楷體" w:hint="eastAsia"/>
                <w:color w:val="FF0000"/>
                <w:kern w:val="2"/>
                <w:szCs w:val="24"/>
              </w:rPr>
              <w:t>鞍溪堰</w:t>
            </w:r>
            <w:proofErr w:type="gramEnd"/>
            <w:r w:rsidRPr="000A74E2">
              <w:rPr>
                <w:rFonts w:ascii="標楷體" w:eastAsia="標楷體" w:hAnsi="標楷體" w:hint="eastAsia"/>
                <w:color w:val="FF0000"/>
                <w:kern w:val="2"/>
                <w:szCs w:val="24"/>
              </w:rPr>
              <w:t>塞湖災後重建計畫」</w:t>
            </w:r>
            <w:proofErr w:type="gramStart"/>
            <w:r w:rsidRPr="000A74E2">
              <w:rPr>
                <w:rFonts w:ascii="標楷體" w:eastAsia="標楷體" w:hAnsi="標楷體" w:hint="eastAsia"/>
                <w:color w:val="FF0000"/>
                <w:kern w:val="2"/>
                <w:szCs w:val="24"/>
              </w:rPr>
              <w:t>115</w:t>
            </w:r>
            <w:proofErr w:type="gramEnd"/>
            <w:r w:rsidRPr="000A74E2">
              <w:rPr>
                <w:rFonts w:ascii="標楷體" w:eastAsia="標楷體" w:hAnsi="標楷體" w:hint="eastAsia"/>
                <w:color w:val="FF0000"/>
                <w:kern w:val="2"/>
                <w:szCs w:val="24"/>
              </w:rPr>
              <w:t>年度第1季執行情形及</w:t>
            </w:r>
            <w:proofErr w:type="gramStart"/>
            <w:r w:rsidRPr="000A74E2">
              <w:rPr>
                <w:rFonts w:ascii="標楷體" w:eastAsia="標楷體" w:hAnsi="標楷體" w:hint="eastAsia"/>
                <w:color w:val="FF0000"/>
                <w:kern w:val="2"/>
                <w:szCs w:val="24"/>
              </w:rPr>
              <w:t>115</w:t>
            </w:r>
            <w:proofErr w:type="gramEnd"/>
            <w:r w:rsidRPr="000A74E2">
              <w:rPr>
                <w:rFonts w:ascii="標楷體" w:eastAsia="標楷體" w:hAnsi="標楷體" w:hint="eastAsia"/>
                <w:color w:val="FF0000"/>
                <w:kern w:val="2"/>
                <w:szCs w:val="24"/>
              </w:rPr>
              <w:t>年度第2季預計實施進度報告案。</w:t>
            </w:r>
          </w:p>
        </w:tc>
        <w:tc>
          <w:tcPr>
            <w:tcW w:w="2871" w:type="dxa"/>
            <w:tcBorders>
              <w:top w:val="single" w:sz="4" w:space="0" w:color="auto"/>
              <w:bottom w:val="single" w:sz="12" w:space="0" w:color="auto"/>
            </w:tcBorders>
            <w:shd w:val="clear" w:color="auto" w:fill="auto"/>
          </w:tcPr>
          <w:p w14:paraId="57E057F3" w14:textId="0F8DE153" w:rsidR="00D82879" w:rsidRPr="00A63553" w:rsidRDefault="00D82879" w:rsidP="00D82879">
            <w:pPr>
              <w:widowControl w:val="0"/>
              <w:overflowPunct w:val="0"/>
              <w:autoSpaceDN/>
              <w:snapToGrid w:val="0"/>
              <w:spacing w:line="33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549AEFC0" w14:textId="5109EC9E" w:rsidR="00D82879" w:rsidRPr="00A63553"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1E9516D5" w14:textId="77777777" w:rsidTr="00285193">
        <w:trPr>
          <w:trHeight w:val="680"/>
          <w:jc w:val="center"/>
        </w:trPr>
        <w:tc>
          <w:tcPr>
            <w:tcW w:w="590" w:type="dxa"/>
            <w:tcBorders>
              <w:bottom w:val="single" w:sz="4" w:space="0" w:color="auto"/>
            </w:tcBorders>
          </w:tcPr>
          <w:p w14:paraId="15C5A55C"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bottom w:val="single" w:sz="4" w:space="0" w:color="auto"/>
            </w:tcBorders>
          </w:tcPr>
          <w:p w14:paraId="5A6581C1" w14:textId="44B72E11" w:rsidR="00D82879" w:rsidRPr="00DE5C60" w:rsidRDefault="00D82879" w:rsidP="00D82879">
            <w:pPr>
              <w:widowControl w:val="0"/>
              <w:overflowPunct w:val="0"/>
              <w:autoSpaceDN/>
              <w:snapToGrid w:val="0"/>
              <w:spacing w:line="33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經濟部函，為中央政府花蓮馬太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塞湖災後重建特別預算決議，檢送台電公司花蓮地區電力韌性強化方案書面報告案。</w:t>
            </w:r>
          </w:p>
        </w:tc>
        <w:tc>
          <w:tcPr>
            <w:tcW w:w="2871" w:type="dxa"/>
            <w:tcBorders>
              <w:bottom w:val="single" w:sz="4" w:space="0" w:color="auto"/>
            </w:tcBorders>
            <w:shd w:val="clear" w:color="auto" w:fill="auto"/>
          </w:tcPr>
          <w:p w14:paraId="032F9FF6" w14:textId="7C53862D" w:rsidR="00D82879" w:rsidRPr="00DE5C60" w:rsidRDefault="00D82879" w:rsidP="00D82879">
            <w:pPr>
              <w:widowControl w:val="0"/>
              <w:overflowPunct w:val="0"/>
              <w:autoSpaceDN/>
              <w:snapToGrid w:val="0"/>
              <w:spacing w:line="33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5518417C" w14:textId="5719E9CA"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D82879" w:rsidRPr="00B95A07" w14:paraId="7D28184A" w14:textId="77777777" w:rsidTr="000A74E2">
        <w:trPr>
          <w:trHeight w:val="680"/>
          <w:jc w:val="center"/>
        </w:trPr>
        <w:tc>
          <w:tcPr>
            <w:tcW w:w="590" w:type="dxa"/>
            <w:tcBorders>
              <w:top w:val="single" w:sz="4" w:space="0" w:color="auto"/>
              <w:bottom w:val="single" w:sz="4" w:space="0" w:color="auto"/>
            </w:tcBorders>
          </w:tcPr>
          <w:p w14:paraId="169118C8"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770743E" w14:textId="675DBCAC"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經濟部函，為中央政府花蓮馬太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塞湖災後重建特別預算決議，檢送「花蓮災後振興產業經濟與觀光活動措施」書面報告案。</w:t>
            </w:r>
          </w:p>
        </w:tc>
        <w:tc>
          <w:tcPr>
            <w:tcW w:w="2871" w:type="dxa"/>
            <w:tcBorders>
              <w:top w:val="single" w:sz="4" w:space="0" w:color="auto"/>
              <w:bottom w:val="single" w:sz="4" w:space="0" w:color="auto"/>
            </w:tcBorders>
            <w:shd w:val="clear" w:color="auto" w:fill="auto"/>
          </w:tcPr>
          <w:p w14:paraId="10285939" w14:textId="4F2A20D8"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76F3AC5B" w14:textId="464A3288"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D82879" w:rsidRPr="00B95A07" w14:paraId="6CCB3939" w14:textId="77777777" w:rsidTr="00285193">
        <w:trPr>
          <w:trHeight w:val="680"/>
          <w:jc w:val="center"/>
        </w:trPr>
        <w:tc>
          <w:tcPr>
            <w:tcW w:w="590" w:type="dxa"/>
            <w:tcBorders>
              <w:top w:val="single" w:sz="4" w:space="0" w:color="auto"/>
              <w:bottom w:val="single" w:sz="12" w:space="0" w:color="auto"/>
            </w:tcBorders>
          </w:tcPr>
          <w:p w14:paraId="57DE8480"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E8DFBD2" w14:textId="3D0685A6"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0A74E2">
              <w:rPr>
                <w:rFonts w:ascii="標楷體" w:eastAsia="標楷體" w:hAnsi="標楷體" w:hint="eastAsia"/>
                <w:color w:val="FF0000"/>
                <w:kern w:val="2"/>
                <w:szCs w:val="24"/>
              </w:rPr>
              <w:t>經濟部函送「花蓮馬太</w:t>
            </w:r>
            <w:proofErr w:type="gramStart"/>
            <w:r w:rsidRPr="000A74E2">
              <w:rPr>
                <w:rFonts w:ascii="標楷體" w:eastAsia="標楷體" w:hAnsi="標楷體" w:hint="eastAsia"/>
                <w:color w:val="FF0000"/>
                <w:kern w:val="2"/>
                <w:szCs w:val="24"/>
              </w:rPr>
              <w:t>鞍溪堰</w:t>
            </w:r>
            <w:proofErr w:type="gramEnd"/>
            <w:r w:rsidRPr="000A74E2">
              <w:rPr>
                <w:rFonts w:ascii="標楷體" w:eastAsia="標楷體" w:hAnsi="標楷體" w:hint="eastAsia"/>
                <w:color w:val="FF0000"/>
                <w:kern w:val="2"/>
                <w:szCs w:val="24"/>
              </w:rPr>
              <w:t>塞湖災後重建計畫」</w:t>
            </w:r>
            <w:proofErr w:type="gramStart"/>
            <w:r w:rsidRPr="000A74E2">
              <w:rPr>
                <w:rFonts w:ascii="標楷體" w:eastAsia="標楷體" w:hAnsi="標楷體" w:hint="eastAsia"/>
                <w:color w:val="FF0000"/>
                <w:kern w:val="2"/>
                <w:szCs w:val="24"/>
              </w:rPr>
              <w:t>115</w:t>
            </w:r>
            <w:proofErr w:type="gramEnd"/>
            <w:r w:rsidRPr="000A74E2">
              <w:rPr>
                <w:rFonts w:ascii="標楷體" w:eastAsia="標楷體" w:hAnsi="標楷體" w:hint="eastAsia"/>
                <w:color w:val="FF0000"/>
                <w:kern w:val="2"/>
                <w:szCs w:val="24"/>
              </w:rPr>
              <w:t>年度第1季執行情形及</w:t>
            </w:r>
            <w:proofErr w:type="gramStart"/>
            <w:r w:rsidRPr="000A74E2">
              <w:rPr>
                <w:rFonts w:ascii="標楷體" w:eastAsia="標楷體" w:hAnsi="標楷體" w:hint="eastAsia"/>
                <w:color w:val="FF0000"/>
                <w:kern w:val="2"/>
                <w:szCs w:val="24"/>
              </w:rPr>
              <w:t>115</w:t>
            </w:r>
            <w:proofErr w:type="gramEnd"/>
            <w:r w:rsidRPr="000A74E2">
              <w:rPr>
                <w:rFonts w:ascii="標楷體" w:eastAsia="標楷體" w:hAnsi="標楷體" w:hint="eastAsia"/>
                <w:color w:val="FF0000"/>
                <w:kern w:val="2"/>
                <w:szCs w:val="24"/>
              </w:rPr>
              <w:t>年度第2季預計實施進度報告案。</w:t>
            </w:r>
          </w:p>
        </w:tc>
        <w:tc>
          <w:tcPr>
            <w:tcW w:w="2871" w:type="dxa"/>
            <w:tcBorders>
              <w:top w:val="single" w:sz="4" w:space="0" w:color="auto"/>
              <w:bottom w:val="single" w:sz="12" w:space="0" w:color="auto"/>
            </w:tcBorders>
            <w:shd w:val="clear" w:color="auto" w:fill="auto"/>
          </w:tcPr>
          <w:p w14:paraId="780253A5" w14:textId="7ED2F01E"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0C4FCF2A" w14:textId="7373088D"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47569C29" w14:textId="77777777" w:rsidTr="00285193">
        <w:trPr>
          <w:trHeight w:val="680"/>
          <w:jc w:val="center"/>
        </w:trPr>
        <w:tc>
          <w:tcPr>
            <w:tcW w:w="590" w:type="dxa"/>
            <w:tcBorders>
              <w:bottom w:val="single" w:sz="4" w:space="0" w:color="auto"/>
            </w:tcBorders>
          </w:tcPr>
          <w:p w14:paraId="3867CAAD"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bottom w:val="single" w:sz="4" w:space="0" w:color="auto"/>
            </w:tcBorders>
          </w:tcPr>
          <w:p w14:paraId="00D7149C" w14:textId="2B75A551"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衛生</w:t>
            </w:r>
            <w:proofErr w:type="gramStart"/>
            <w:r w:rsidRPr="00DE5C60">
              <w:rPr>
                <w:rFonts w:ascii="標楷體" w:eastAsia="標楷體" w:hAnsi="標楷體" w:hint="eastAsia"/>
                <w:kern w:val="2"/>
                <w:szCs w:val="24"/>
              </w:rPr>
              <w:t>福利部函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塞湖災後重建特別預算決議，檢送強化災民心理支持相關措施書面報告案。</w:t>
            </w:r>
          </w:p>
        </w:tc>
        <w:tc>
          <w:tcPr>
            <w:tcW w:w="2871" w:type="dxa"/>
            <w:tcBorders>
              <w:bottom w:val="single" w:sz="4" w:space="0" w:color="auto"/>
            </w:tcBorders>
            <w:shd w:val="clear" w:color="auto" w:fill="auto"/>
          </w:tcPr>
          <w:p w14:paraId="563E5C45" w14:textId="79F5DF70"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bottom w:val="single" w:sz="4" w:space="0" w:color="auto"/>
            </w:tcBorders>
            <w:shd w:val="clear" w:color="auto" w:fill="auto"/>
            <w:vAlign w:val="center"/>
          </w:tcPr>
          <w:p w14:paraId="3166945E" w14:textId="38CCBDB8"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D82879" w:rsidRPr="00B95A07" w14:paraId="01E97009" w14:textId="77777777" w:rsidTr="00D82879">
        <w:trPr>
          <w:trHeight w:val="680"/>
          <w:jc w:val="center"/>
        </w:trPr>
        <w:tc>
          <w:tcPr>
            <w:tcW w:w="590" w:type="dxa"/>
            <w:tcBorders>
              <w:top w:val="single" w:sz="4" w:space="0" w:color="auto"/>
              <w:bottom w:val="single" w:sz="4" w:space="0" w:color="auto"/>
            </w:tcBorders>
          </w:tcPr>
          <w:p w14:paraId="38BD45FB"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4" w:space="0" w:color="auto"/>
            </w:tcBorders>
          </w:tcPr>
          <w:p w14:paraId="50327AD6" w14:textId="092A501F"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衛生</w:t>
            </w:r>
            <w:proofErr w:type="gramStart"/>
            <w:r w:rsidRPr="00DE5C60">
              <w:rPr>
                <w:rFonts w:ascii="標楷體" w:eastAsia="標楷體" w:hAnsi="標楷體" w:hint="eastAsia"/>
                <w:kern w:val="2"/>
                <w:szCs w:val="24"/>
              </w:rPr>
              <w:t>福利部函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w:t>
            </w:r>
            <w:proofErr w:type="gramStart"/>
            <w:r w:rsidRPr="00DE5C60">
              <w:rPr>
                <w:rFonts w:ascii="標楷體" w:eastAsia="標楷體" w:hAnsi="標楷體" w:hint="eastAsia"/>
                <w:kern w:val="2"/>
                <w:szCs w:val="24"/>
              </w:rPr>
              <w:t>研</w:t>
            </w:r>
            <w:proofErr w:type="gramEnd"/>
            <w:r w:rsidRPr="00DE5C60">
              <w:rPr>
                <w:rFonts w:ascii="標楷體" w:eastAsia="標楷體" w:hAnsi="標楷體" w:hint="eastAsia"/>
                <w:kern w:val="2"/>
                <w:szCs w:val="24"/>
              </w:rPr>
              <w:t>擬專屬災民之心理健康支持方案書面報告案。</w:t>
            </w:r>
          </w:p>
        </w:tc>
        <w:tc>
          <w:tcPr>
            <w:tcW w:w="2871" w:type="dxa"/>
            <w:tcBorders>
              <w:top w:val="single" w:sz="4" w:space="0" w:color="auto"/>
              <w:bottom w:val="single" w:sz="4" w:space="0" w:color="auto"/>
            </w:tcBorders>
            <w:shd w:val="clear" w:color="auto" w:fill="auto"/>
          </w:tcPr>
          <w:p w14:paraId="3B9F369D" w14:textId="289B12AA"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4" w:space="0" w:color="auto"/>
              <w:bottom w:val="single" w:sz="4" w:space="0" w:color="auto"/>
            </w:tcBorders>
            <w:shd w:val="clear" w:color="auto" w:fill="auto"/>
            <w:vAlign w:val="center"/>
          </w:tcPr>
          <w:p w14:paraId="65FEFAD3" w14:textId="5B847CA1"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D82879" w:rsidRPr="00B95A07" w14:paraId="23DE5CE9" w14:textId="77777777" w:rsidTr="00285193">
        <w:trPr>
          <w:trHeight w:val="680"/>
          <w:jc w:val="center"/>
        </w:trPr>
        <w:tc>
          <w:tcPr>
            <w:tcW w:w="590" w:type="dxa"/>
            <w:tcBorders>
              <w:top w:val="single" w:sz="4" w:space="0" w:color="auto"/>
              <w:bottom w:val="single" w:sz="12" w:space="0" w:color="auto"/>
            </w:tcBorders>
          </w:tcPr>
          <w:p w14:paraId="4FEACE3C"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7DF6BB6B" w14:textId="34FD7113"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衛生</w:t>
            </w:r>
            <w:proofErr w:type="gramStart"/>
            <w:r w:rsidRPr="00D82879">
              <w:rPr>
                <w:rFonts w:ascii="標楷體" w:eastAsia="標楷體" w:hAnsi="標楷體" w:hint="eastAsia"/>
                <w:color w:val="FF0000"/>
                <w:kern w:val="2"/>
                <w:szCs w:val="24"/>
              </w:rPr>
              <w:t>福利部函送</w:t>
            </w:r>
            <w:proofErr w:type="gramEnd"/>
            <w:r w:rsidRPr="00D82879">
              <w:rPr>
                <w:rFonts w:ascii="標楷體" w:eastAsia="標楷體" w:hAnsi="標楷體" w:hint="eastAsia"/>
                <w:color w:val="FF0000"/>
                <w:kern w:val="2"/>
                <w:szCs w:val="24"/>
              </w:rPr>
              <w:t>「花蓮馬太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4" w:space="0" w:color="auto"/>
              <w:bottom w:val="single" w:sz="12" w:space="0" w:color="auto"/>
            </w:tcBorders>
            <w:shd w:val="clear" w:color="auto" w:fill="auto"/>
          </w:tcPr>
          <w:p w14:paraId="7D810016" w14:textId="0B6790FB"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58ED54E3" w14:textId="741BAD57"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39F78AC0" w14:textId="77777777" w:rsidTr="00D82879">
        <w:trPr>
          <w:trHeight w:val="680"/>
          <w:jc w:val="center"/>
        </w:trPr>
        <w:tc>
          <w:tcPr>
            <w:tcW w:w="590" w:type="dxa"/>
            <w:tcBorders>
              <w:top w:val="single" w:sz="12" w:space="0" w:color="auto"/>
              <w:bottom w:val="single" w:sz="4" w:space="0" w:color="auto"/>
            </w:tcBorders>
          </w:tcPr>
          <w:p w14:paraId="7189A9F9"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494AA447" w14:textId="37C98956"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proofErr w:type="gramStart"/>
            <w:r w:rsidRPr="00DE5C60">
              <w:rPr>
                <w:rFonts w:ascii="標楷體" w:eastAsia="標楷體" w:hAnsi="標楷體" w:hint="eastAsia"/>
                <w:kern w:val="2"/>
                <w:szCs w:val="24"/>
              </w:rPr>
              <w:t>環境部函</w:t>
            </w:r>
            <w:proofErr w:type="gramEnd"/>
            <w:r w:rsidRPr="00DE5C60">
              <w:rPr>
                <w:rFonts w:ascii="標楷體" w:eastAsia="標楷體" w:hAnsi="標楷體" w:hint="eastAsia"/>
                <w:kern w:val="2"/>
                <w:szCs w:val="24"/>
              </w:rPr>
              <w:t>，為中央政府花蓮馬太</w:t>
            </w:r>
            <w:proofErr w:type="gramStart"/>
            <w:r w:rsidRPr="00DE5C60">
              <w:rPr>
                <w:rFonts w:ascii="標楷體" w:eastAsia="標楷體" w:hAnsi="標楷體" w:hint="eastAsia"/>
                <w:kern w:val="2"/>
                <w:szCs w:val="24"/>
              </w:rPr>
              <w:t>鞍溪堰</w:t>
            </w:r>
            <w:proofErr w:type="gramEnd"/>
            <w:r w:rsidRPr="00DE5C60">
              <w:rPr>
                <w:rFonts w:ascii="標楷體" w:eastAsia="標楷體" w:hAnsi="標楷體" w:hint="eastAsia"/>
                <w:kern w:val="2"/>
                <w:szCs w:val="24"/>
              </w:rPr>
              <w:t>塞湖災後重建特別預算決議，檢送該部決議（二）辦理情形之說明案。</w:t>
            </w:r>
          </w:p>
        </w:tc>
        <w:tc>
          <w:tcPr>
            <w:tcW w:w="2871" w:type="dxa"/>
            <w:tcBorders>
              <w:top w:val="single" w:sz="12" w:space="0" w:color="auto"/>
              <w:bottom w:val="single" w:sz="4" w:space="0" w:color="auto"/>
            </w:tcBorders>
            <w:shd w:val="clear" w:color="auto" w:fill="auto"/>
          </w:tcPr>
          <w:p w14:paraId="4F8D0425" w14:textId="2AD3F612"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sidRPr="00DE5C60">
              <w:rPr>
                <w:rFonts w:ascii="標楷體" w:eastAsia="標楷體" w:hAnsi="標楷體" w:hint="eastAsia"/>
                <w:spacing w:val="-20"/>
                <w:kern w:val="2"/>
                <w:szCs w:val="24"/>
              </w:rPr>
              <w:t>第11屆第5會期第11次院會(115.5.22)決定：「交財政及相關委員會審查」</w:t>
            </w:r>
          </w:p>
        </w:tc>
        <w:tc>
          <w:tcPr>
            <w:tcW w:w="1701" w:type="dxa"/>
            <w:tcBorders>
              <w:top w:val="single" w:sz="12" w:space="0" w:color="auto"/>
              <w:bottom w:val="single" w:sz="4" w:space="0" w:color="auto"/>
            </w:tcBorders>
            <w:shd w:val="clear" w:color="auto" w:fill="auto"/>
            <w:vAlign w:val="center"/>
          </w:tcPr>
          <w:p w14:paraId="6FE4DCCD" w14:textId="44DE89EE"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sidRPr="00DE5C60">
              <w:rPr>
                <w:rFonts w:ascii="標楷體" w:eastAsia="標楷體" w:hAnsi="標楷體" w:hint="eastAsia"/>
                <w:kern w:val="2"/>
                <w:szCs w:val="24"/>
              </w:rPr>
              <w:t>尚未審查</w:t>
            </w:r>
          </w:p>
        </w:tc>
      </w:tr>
      <w:tr w:rsidR="00D82879" w:rsidRPr="00B95A07" w14:paraId="4F28F53F" w14:textId="77777777" w:rsidTr="00D82879">
        <w:trPr>
          <w:trHeight w:val="680"/>
          <w:jc w:val="center"/>
        </w:trPr>
        <w:tc>
          <w:tcPr>
            <w:tcW w:w="590" w:type="dxa"/>
            <w:tcBorders>
              <w:top w:val="single" w:sz="4" w:space="0" w:color="auto"/>
              <w:bottom w:val="single" w:sz="12" w:space="0" w:color="auto"/>
            </w:tcBorders>
          </w:tcPr>
          <w:p w14:paraId="3B675DFA"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078D0283" w14:textId="60A4A47D"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proofErr w:type="gramStart"/>
            <w:r w:rsidRPr="00D82879">
              <w:rPr>
                <w:rFonts w:ascii="標楷體" w:eastAsia="標楷體" w:hAnsi="標楷體" w:hint="eastAsia"/>
                <w:color w:val="FF0000"/>
                <w:kern w:val="2"/>
                <w:szCs w:val="24"/>
              </w:rPr>
              <w:t>環境部函送</w:t>
            </w:r>
            <w:proofErr w:type="gramEnd"/>
            <w:r w:rsidRPr="00D82879">
              <w:rPr>
                <w:rFonts w:ascii="標楷體" w:eastAsia="標楷體" w:hAnsi="標楷體" w:hint="eastAsia"/>
                <w:color w:val="FF0000"/>
                <w:kern w:val="2"/>
                <w:szCs w:val="24"/>
              </w:rPr>
              <w:t>「花蓮馬太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4" w:space="0" w:color="auto"/>
              <w:bottom w:val="single" w:sz="12" w:space="0" w:color="auto"/>
            </w:tcBorders>
            <w:shd w:val="clear" w:color="auto" w:fill="auto"/>
          </w:tcPr>
          <w:p w14:paraId="47A60207" w14:textId="2A45F5D3"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46A8A75A" w14:textId="176F5EB8"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7F95C7B4" w14:textId="77777777" w:rsidTr="00D82879">
        <w:trPr>
          <w:trHeight w:val="680"/>
          <w:jc w:val="center"/>
        </w:trPr>
        <w:tc>
          <w:tcPr>
            <w:tcW w:w="590" w:type="dxa"/>
            <w:tcBorders>
              <w:top w:val="single" w:sz="12" w:space="0" w:color="auto"/>
              <w:bottom w:val="single" w:sz="4" w:space="0" w:color="auto"/>
            </w:tcBorders>
          </w:tcPr>
          <w:p w14:paraId="52CFD477"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4" w:space="0" w:color="auto"/>
            </w:tcBorders>
          </w:tcPr>
          <w:p w14:paraId="0A16B1E0" w14:textId="2AD88FEB" w:rsidR="00D82879" w:rsidRPr="00D82879" w:rsidRDefault="00D82879" w:rsidP="00D82879">
            <w:pPr>
              <w:widowControl w:val="0"/>
              <w:overflowPunct w:val="0"/>
              <w:autoSpaceDN/>
              <w:snapToGrid w:val="0"/>
              <w:spacing w:line="350" w:lineRule="exact"/>
              <w:jc w:val="both"/>
              <w:textAlignment w:val="auto"/>
              <w:rPr>
                <w:rFonts w:ascii="標楷體" w:eastAsia="標楷體" w:hAnsi="標楷體"/>
                <w:color w:val="FF0000"/>
                <w:kern w:val="2"/>
                <w:szCs w:val="24"/>
              </w:rPr>
            </w:pPr>
          </w:p>
        </w:tc>
        <w:tc>
          <w:tcPr>
            <w:tcW w:w="2871" w:type="dxa"/>
            <w:tcBorders>
              <w:top w:val="single" w:sz="12" w:space="0" w:color="auto"/>
              <w:bottom w:val="single" w:sz="4" w:space="0" w:color="auto"/>
            </w:tcBorders>
            <w:shd w:val="clear" w:color="auto" w:fill="auto"/>
          </w:tcPr>
          <w:p w14:paraId="23B28D48" w14:textId="79D63C69"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p>
        </w:tc>
        <w:tc>
          <w:tcPr>
            <w:tcW w:w="1701" w:type="dxa"/>
            <w:tcBorders>
              <w:top w:val="single" w:sz="12" w:space="0" w:color="auto"/>
              <w:bottom w:val="single" w:sz="4" w:space="0" w:color="auto"/>
            </w:tcBorders>
            <w:shd w:val="clear" w:color="auto" w:fill="auto"/>
            <w:vAlign w:val="center"/>
          </w:tcPr>
          <w:p w14:paraId="13E2D1C2" w14:textId="356EE1B9"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p>
        </w:tc>
      </w:tr>
      <w:tr w:rsidR="00D82879" w:rsidRPr="00B95A07" w14:paraId="2FD7826E" w14:textId="77777777" w:rsidTr="00D82879">
        <w:trPr>
          <w:trHeight w:val="680"/>
          <w:jc w:val="center"/>
        </w:trPr>
        <w:tc>
          <w:tcPr>
            <w:tcW w:w="590" w:type="dxa"/>
            <w:tcBorders>
              <w:top w:val="single" w:sz="4" w:space="0" w:color="auto"/>
              <w:bottom w:val="single" w:sz="12" w:space="0" w:color="auto"/>
            </w:tcBorders>
          </w:tcPr>
          <w:p w14:paraId="5A28862E"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4" w:space="0" w:color="auto"/>
              <w:bottom w:val="single" w:sz="12" w:space="0" w:color="auto"/>
            </w:tcBorders>
          </w:tcPr>
          <w:p w14:paraId="5FB0843A" w14:textId="3645E1D6" w:rsidR="00D82879" w:rsidRPr="00D82879" w:rsidRDefault="00D82879" w:rsidP="00D82879">
            <w:pPr>
              <w:widowControl w:val="0"/>
              <w:overflowPunct w:val="0"/>
              <w:autoSpaceDN/>
              <w:snapToGrid w:val="0"/>
              <w:spacing w:line="350" w:lineRule="exact"/>
              <w:jc w:val="both"/>
              <w:textAlignment w:val="auto"/>
              <w:rPr>
                <w:rFonts w:ascii="標楷體" w:eastAsia="標楷體" w:hAnsi="標楷體"/>
                <w:color w:val="FF0000"/>
                <w:kern w:val="2"/>
                <w:szCs w:val="24"/>
              </w:rPr>
            </w:pPr>
            <w:r w:rsidRPr="00D82879">
              <w:rPr>
                <w:rFonts w:ascii="標楷體" w:eastAsia="標楷體" w:hAnsi="標楷體" w:hint="eastAsia"/>
                <w:color w:val="FF0000"/>
                <w:kern w:val="2"/>
                <w:szCs w:val="24"/>
              </w:rPr>
              <w:t>原住民族委員會函送「花蓮馬太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4" w:space="0" w:color="auto"/>
              <w:bottom w:val="single" w:sz="12" w:space="0" w:color="auto"/>
            </w:tcBorders>
            <w:shd w:val="clear" w:color="auto" w:fill="auto"/>
          </w:tcPr>
          <w:p w14:paraId="11CD8608" w14:textId="103D042E"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4" w:space="0" w:color="auto"/>
              <w:bottom w:val="single" w:sz="12" w:space="0" w:color="auto"/>
            </w:tcBorders>
            <w:shd w:val="clear" w:color="auto" w:fill="auto"/>
            <w:vAlign w:val="center"/>
          </w:tcPr>
          <w:p w14:paraId="149B9609" w14:textId="76E45794"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43759662" w14:textId="77777777" w:rsidTr="000A74E2">
        <w:trPr>
          <w:trHeight w:val="680"/>
          <w:jc w:val="center"/>
        </w:trPr>
        <w:tc>
          <w:tcPr>
            <w:tcW w:w="590" w:type="dxa"/>
            <w:tcBorders>
              <w:top w:val="single" w:sz="12" w:space="0" w:color="auto"/>
              <w:bottom w:val="single" w:sz="12" w:space="0" w:color="auto"/>
            </w:tcBorders>
          </w:tcPr>
          <w:p w14:paraId="36D65CDE"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12" w:space="0" w:color="auto"/>
            </w:tcBorders>
          </w:tcPr>
          <w:p w14:paraId="58B57E0C" w14:textId="4ADB4842"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農業部函送「花蓮馬太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12" w:space="0" w:color="auto"/>
              <w:bottom w:val="single" w:sz="12" w:space="0" w:color="auto"/>
            </w:tcBorders>
            <w:shd w:val="clear" w:color="auto" w:fill="auto"/>
          </w:tcPr>
          <w:p w14:paraId="45B1848D" w14:textId="136D1BEB"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12" w:space="0" w:color="auto"/>
              <w:bottom w:val="single" w:sz="12" w:space="0" w:color="auto"/>
            </w:tcBorders>
            <w:shd w:val="clear" w:color="auto" w:fill="auto"/>
            <w:vAlign w:val="center"/>
          </w:tcPr>
          <w:p w14:paraId="4636E82B" w14:textId="2339A40C"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39D8750E" w14:textId="77777777" w:rsidTr="00D82879">
        <w:trPr>
          <w:trHeight w:val="680"/>
          <w:jc w:val="center"/>
        </w:trPr>
        <w:tc>
          <w:tcPr>
            <w:tcW w:w="590" w:type="dxa"/>
            <w:tcBorders>
              <w:top w:val="single" w:sz="12" w:space="0" w:color="auto"/>
              <w:bottom w:val="single" w:sz="12" w:space="0" w:color="auto"/>
            </w:tcBorders>
          </w:tcPr>
          <w:p w14:paraId="57AEBE52"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bottom w:val="single" w:sz="12" w:space="0" w:color="auto"/>
            </w:tcBorders>
          </w:tcPr>
          <w:p w14:paraId="65C847AC" w14:textId="4AEB1652"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行政院公共工程委員會函送「花蓮馬太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114</w:t>
            </w:r>
            <w:proofErr w:type="gramEnd"/>
            <w:r w:rsidRPr="00D82879">
              <w:rPr>
                <w:rFonts w:ascii="標楷體" w:eastAsia="標楷體" w:hAnsi="標楷體" w:hint="eastAsia"/>
                <w:color w:val="FF0000"/>
                <w:kern w:val="2"/>
                <w:szCs w:val="24"/>
              </w:rPr>
              <w:t>年度與</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12" w:space="0" w:color="auto"/>
              <w:bottom w:val="single" w:sz="12" w:space="0" w:color="auto"/>
            </w:tcBorders>
            <w:shd w:val="clear" w:color="auto" w:fill="auto"/>
          </w:tcPr>
          <w:p w14:paraId="4F72834D" w14:textId="77F769EA" w:rsidR="00D82879" w:rsidRPr="00DE5C60" w:rsidRDefault="00D82879" w:rsidP="00D82879">
            <w:pPr>
              <w:widowControl w:val="0"/>
              <w:overflowPunct w:val="0"/>
              <w:autoSpaceDN/>
              <w:snapToGrid w:val="0"/>
              <w:spacing w:line="350" w:lineRule="exact"/>
              <w:jc w:val="both"/>
              <w:textAlignment w:val="auto"/>
              <w:rPr>
                <w:rFonts w:ascii="標楷體" w:eastAsia="標楷體" w:hAnsi="標楷體"/>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12" w:space="0" w:color="auto"/>
              <w:bottom w:val="single" w:sz="12" w:space="0" w:color="auto"/>
            </w:tcBorders>
            <w:shd w:val="clear" w:color="auto" w:fill="auto"/>
            <w:vAlign w:val="center"/>
          </w:tcPr>
          <w:p w14:paraId="7723F770" w14:textId="73CFA19B" w:rsidR="00D82879" w:rsidRPr="00DE5C60" w:rsidRDefault="00D82879" w:rsidP="00D82879">
            <w:pPr>
              <w:widowControl w:val="0"/>
              <w:overflowPunct w:val="0"/>
              <w:autoSpaceDN/>
              <w:spacing w:line="350" w:lineRule="exact"/>
              <w:jc w:val="both"/>
              <w:textAlignment w:val="auto"/>
              <w:rPr>
                <w:rFonts w:ascii="標楷體" w:eastAsia="標楷體" w:hAnsi="標楷體"/>
                <w:kern w:val="2"/>
                <w:szCs w:val="24"/>
              </w:rPr>
            </w:pPr>
            <w:r>
              <w:rPr>
                <w:rFonts w:ascii="標楷體" w:eastAsia="標楷體" w:hAnsi="標楷體" w:hint="eastAsia"/>
                <w:color w:val="FF0000"/>
                <w:kern w:val="2"/>
                <w:szCs w:val="24"/>
              </w:rPr>
              <w:t>尚未審查</w:t>
            </w:r>
          </w:p>
        </w:tc>
      </w:tr>
      <w:tr w:rsidR="00D82879" w:rsidRPr="00B95A07" w14:paraId="6B7E884D" w14:textId="77777777" w:rsidTr="00285193">
        <w:trPr>
          <w:trHeight w:val="680"/>
          <w:jc w:val="center"/>
        </w:trPr>
        <w:tc>
          <w:tcPr>
            <w:tcW w:w="590" w:type="dxa"/>
            <w:tcBorders>
              <w:top w:val="single" w:sz="12" w:space="0" w:color="auto"/>
            </w:tcBorders>
          </w:tcPr>
          <w:p w14:paraId="4E72FE0E" w14:textId="77777777" w:rsidR="00D82879" w:rsidRPr="00B95A07" w:rsidRDefault="00D82879" w:rsidP="00D82879">
            <w:pPr>
              <w:widowControl w:val="0"/>
              <w:numPr>
                <w:ilvl w:val="0"/>
                <w:numId w:val="70"/>
              </w:numPr>
              <w:overflowPunct w:val="0"/>
              <w:autoSpaceDN/>
              <w:spacing w:line="350" w:lineRule="exact"/>
              <w:jc w:val="both"/>
              <w:textAlignment w:val="auto"/>
              <w:rPr>
                <w:rFonts w:ascii="標楷體" w:eastAsia="標楷體" w:hAnsi="標楷體"/>
                <w:b/>
                <w:kern w:val="2"/>
                <w:szCs w:val="24"/>
              </w:rPr>
            </w:pPr>
          </w:p>
        </w:tc>
        <w:tc>
          <w:tcPr>
            <w:tcW w:w="4670" w:type="dxa"/>
            <w:tcBorders>
              <w:top w:val="single" w:sz="12" w:space="0" w:color="auto"/>
            </w:tcBorders>
          </w:tcPr>
          <w:p w14:paraId="2C893016" w14:textId="2F95AFF0" w:rsidR="00D82879" w:rsidRPr="00D82879" w:rsidRDefault="00D82879" w:rsidP="00D82879">
            <w:pPr>
              <w:widowControl w:val="0"/>
              <w:overflowPunct w:val="0"/>
              <w:autoSpaceDN/>
              <w:snapToGrid w:val="0"/>
              <w:spacing w:line="350" w:lineRule="exact"/>
              <w:jc w:val="both"/>
              <w:textAlignment w:val="auto"/>
              <w:rPr>
                <w:rFonts w:ascii="標楷體" w:eastAsia="標楷體" w:hAnsi="標楷體"/>
                <w:kern w:val="2"/>
                <w:szCs w:val="24"/>
              </w:rPr>
            </w:pPr>
            <w:r w:rsidRPr="00D82879">
              <w:rPr>
                <w:rFonts w:ascii="標楷體" w:eastAsia="標楷體" w:hAnsi="標楷體" w:hint="eastAsia"/>
                <w:color w:val="FF0000"/>
                <w:kern w:val="2"/>
                <w:szCs w:val="24"/>
              </w:rPr>
              <w:t>交通部函送「花蓮馬太</w:t>
            </w:r>
            <w:proofErr w:type="gramStart"/>
            <w:r w:rsidRPr="00D82879">
              <w:rPr>
                <w:rFonts w:ascii="標楷體" w:eastAsia="標楷體" w:hAnsi="標楷體" w:hint="eastAsia"/>
                <w:color w:val="FF0000"/>
                <w:kern w:val="2"/>
                <w:szCs w:val="24"/>
              </w:rPr>
              <w:t>鞍溪堰</w:t>
            </w:r>
            <w:proofErr w:type="gramEnd"/>
            <w:r w:rsidRPr="00D82879">
              <w:rPr>
                <w:rFonts w:ascii="標楷體" w:eastAsia="標楷體" w:hAnsi="標楷體" w:hint="eastAsia"/>
                <w:color w:val="FF0000"/>
                <w:kern w:val="2"/>
                <w:szCs w:val="24"/>
              </w:rPr>
              <w:t>塞湖災後重建計畫」</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年度第1季執行情形及</w:t>
            </w:r>
            <w:proofErr w:type="gramStart"/>
            <w:r w:rsidRPr="00D82879">
              <w:rPr>
                <w:rFonts w:ascii="標楷體" w:eastAsia="標楷體" w:hAnsi="標楷體" w:hint="eastAsia"/>
                <w:color w:val="FF0000"/>
                <w:kern w:val="2"/>
                <w:szCs w:val="24"/>
              </w:rPr>
              <w:t>115</w:t>
            </w:r>
            <w:proofErr w:type="gramEnd"/>
            <w:r w:rsidRPr="00D82879">
              <w:rPr>
                <w:rFonts w:ascii="標楷體" w:eastAsia="標楷體" w:hAnsi="標楷體" w:hint="eastAsia"/>
                <w:color w:val="FF0000"/>
                <w:kern w:val="2"/>
                <w:szCs w:val="24"/>
              </w:rPr>
              <w:t>年度第2季預計實施進度報告案。</w:t>
            </w:r>
          </w:p>
        </w:tc>
        <w:tc>
          <w:tcPr>
            <w:tcW w:w="2871" w:type="dxa"/>
            <w:tcBorders>
              <w:top w:val="single" w:sz="12" w:space="0" w:color="auto"/>
            </w:tcBorders>
            <w:shd w:val="clear" w:color="auto" w:fill="auto"/>
          </w:tcPr>
          <w:p w14:paraId="26067D08" w14:textId="2A7F724A" w:rsidR="00D82879" w:rsidRDefault="00D82879" w:rsidP="00D82879">
            <w:pPr>
              <w:widowControl w:val="0"/>
              <w:overflowPunct w:val="0"/>
              <w:autoSpaceDN/>
              <w:snapToGrid w:val="0"/>
              <w:spacing w:line="350" w:lineRule="exact"/>
              <w:jc w:val="both"/>
              <w:textAlignment w:val="auto"/>
              <w:rPr>
                <w:rFonts w:ascii="標楷體" w:eastAsia="標楷體" w:hAnsi="標楷體"/>
                <w:color w:val="FF0000"/>
                <w:spacing w:val="-20"/>
                <w:kern w:val="2"/>
                <w:szCs w:val="24"/>
              </w:rPr>
            </w:pPr>
            <w:r>
              <w:rPr>
                <w:rFonts w:ascii="標楷體" w:eastAsia="標楷體" w:hAnsi="標楷體" w:hint="eastAsia"/>
                <w:color w:val="FF0000"/>
                <w:spacing w:val="-20"/>
                <w:kern w:val="2"/>
                <w:szCs w:val="24"/>
              </w:rPr>
              <w:t>第11屆第5會期第21次院會(115.8.7)決定：「交財政及相關委員會審查」</w:t>
            </w:r>
          </w:p>
        </w:tc>
        <w:tc>
          <w:tcPr>
            <w:tcW w:w="1701" w:type="dxa"/>
            <w:tcBorders>
              <w:top w:val="single" w:sz="12" w:space="0" w:color="auto"/>
            </w:tcBorders>
            <w:shd w:val="clear" w:color="auto" w:fill="auto"/>
            <w:vAlign w:val="center"/>
          </w:tcPr>
          <w:p w14:paraId="61F768DB" w14:textId="5708AEBE" w:rsidR="00D82879" w:rsidRDefault="00D82879" w:rsidP="00D82879">
            <w:pPr>
              <w:widowControl w:val="0"/>
              <w:overflowPunct w:val="0"/>
              <w:autoSpaceDN/>
              <w:spacing w:line="350" w:lineRule="exact"/>
              <w:jc w:val="both"/>
              <w:textAlignment w:val="auto"/>
              <w:rPr>
                <w:rFonts w:ascii="標楷體" w:eastAsia="標楷體" w:hAnsi="標楷體"/>
                <w:color w:val="FF0000"/>
                <w:kern w:val="2"/>
                <w:szCs w:val="24"/>
              </w:rPr>
            </w:pPr>
            <w:r>
              <w:rPr>
                <w:rFonts w:ascii="標楷體" w:eastAsia="標楷體" w:hAnsi="標楷體" w:hint="eastAsia"/>
                <w:color w:val="FF0000"/>
                <w:kern w:val="2"/>
                <w:szCs w:val="24"/>
              </w:rPr>
              <w:t>尚未審查</w:t>
            </w:r>
          </w:p>
        </w:tc>
      </w:tr>
      <w:bookmarkEnd w:id="56"/>
    </w:tbl>
    <w:p w14:paraId="4DA99125" w14:textId="4853D86A" w:rsidR="00510BB9" w:rsidRDefault="00510BB9" w:rsidP="00846AF4">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Pr>
          <w:rFonts w:ascii="標楷體" w:eastAsia="標楷體" w:hAnsi="標楷體"/>
          <w:b/>
          <w:bCs/>
          <w:kern w:val="2"/>
          <w:sz w:val="32"/>
          <w:szCs w:val="32"/>
        </w:rPr>
        <w:br w:type="page"/>
      </w:r>
    </w:p>
    <w:p w14:paraId="42B39B0F" w14:textId="53A23459" w:rsidR="00FC0339" w:rsidRDefault="00510BB9" w:rsidP="00846AF4">
      <w:pPr>
        <w:keepNext/>
        <w:overflowPunct w:val="0"/>
        <w:spacing w:beforeLines="50" w:before="180" w:afterLines="50" w:after="180" w:line="480" w:lineRule="exact"/>
        <w:jc w:val="both"/>
        <w:textAlignment w:val="auto"/>
        <w:outlineLvl w:val="1"/>
        <w:rPr>
          <w:rFonts w:ascii="標楷體" w:eastAsia="標楷體" w:hAnsi="標楷體"/>
          <w:b/>
          <w:bCs/>
          <w:kern w:val="2"/>
          <w:sz w:val="32"/>
          <w:szCs w:val="32"/>
        </w:rPr>
      </w:pPr>
      <w:r w:rsidRPr="00B95A07">
        <w:rPr>
          <w:rFonts w:ascii="標楷體" w:eastAsia="標楷體" w:hAnsi="標楷體" w:hint="eastAsia"/>
          <w:b/>
          <w:bCs/>
          <w:kern w:val="2"/>
          <w:sz w:val="32"/>
          <w:szCs w:val="32"/>
        </w:rPr>
        <w:t>七、人民請願案(</w:t>
      </w:r>
      <w:r w:rsidRPr="00D74BE1">
        <w:rPr>
          <w:rFonts w:ascii="標楷體" w:eastAsia="標楷體" w:hAnsi="標楷體"/>
          <w:b/>
          <w:bCs/>
          <w:kern w:val="2"/>
          <w:sz w:val="32"/>
          <w:szCs w:val="32"/>
        </w:rPr>
        <w:t>3</w:t>
      </w:r>
      <w:r>
        <w:rPr>
          <w:rFonts w:ascii="標楷體" w:eastAsia="標楷體" w:hAnsi="標楷體" w:hint="eastAsia"/>
          <w:b/>
          <w:bCs/>
          <w:kern w:val="2"/>
          <w:sz w:val="32"/>
          <w:szCs w:val="32"/>
        </w:rPr>
        <w:t>6</w:t>
      </w:r>
      <w:r w:rsidRPr="00B95A07">
        <w:rPr>
          <w:rFonts w:ascii="標楷體" w:eastAsia="標楷體" w:hAnsi="標楷體" w:hint="eastAsia"/>
          <w:b/>
          <w:bCs/>
          <w:kern w:val="2"/>
          <w:sz w:val="32"/>
          <w:szCs w:val="32"/>
        </w:rPr>
        <w:t>案)</w:t>
      </w:r>
    </w:p>
    <w:p w14:paraId="7D3216B3" w14:textId="232522D3" w:rsidR="00FC0339" w:rsidRPr="00FE1C11" w:rsidRDefault="00FC0339"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7" w:name="_Toc207872796"/>
      <w:r w:rsidRPr="00FE1C11">
        <w:rPr>
          <w:rFonts w:ascii="標楷體" w:eastAsia="標楷體" w:hAnsi="標楷體"/>
          <w:b/>
          <w:bCs/>
          <w:sz w:val="28"/>
          <w:szCs w:val="28"/>
        </w:rPr>
        <w:t>(</w:t>
      </w:r>
      <w:proofErr w:type="gramStart"/>
      <w:r w:rsidRPr="00FE1C11">
        <w:rPr>
          <w:rFonts w:ascii="標楷體" w:eastAsia="標楷體" w:hAnsi="標楷體"/>
          <w:b/>
          <w:bCs/>
          <w:sz w:val="28"/>
          <w:szCs w:val="28"/>
        </w:rPr>
        <w:t>一</w:t>
      </w:r>
      <w:proofErr w:type="gramEnd"/>
      <w:r w:rsidRPr="00FE1C11">
        <w:rPr>
          <w:rFonts w:ascii="標楷體" w:eastAsia="標楷體" w:hAnsi="標楷體"/>
          <w:b/>
          <w:bCs/>
          <w:sz w:val="28"/>
          <w:szCs w:val="28"/>
        </w:rPr>
        <w:t>)財政部主管（</w:t>
      </w:r>
      <w:r w:rsidRPr="003904EA">
        <w:rPr>
          <w:rFonts w:ascii="標楷體" w:eastAsia="標楷體" w:hAnsi="標楷體" w:hint="eastAsia"/>
          <w:b/>
          <w:bCs/>
          <w:sz w:val="28"/>
          <w:szCs w:val="28"/>
        </w:rPr>
        <w:t>2</w:t>
      </w:r>
      <w:r w:rsidR="00E048E9" w:rsidRPr="003904EA">
        <w:rPr>
          <w:rFonts w:ascii="標楷體" w:eastAsia="標楷體" w:hAnsi="標楷體" w:hint="eastAsia"/>
          <w:b/>
          <w:bCs/>
          <w:sz w:val="28"/>
          <w:szCs w:val="28"/>
        </w:rPr>
        <w:t>2</w:t>
      </w:r>
      <w:r w:rsidRPr="00FE1C11">
        <w:rPr>
          <w:rFonts w:ascii="標楷體" w:eastAsia="標楷體" w:hAnsi="標楷體"/>
          <w:b/>
          <w:bCs/>
          <w:sz w:val="28"/>
          <w:szCs w:val="28"/>
        </w:rPr>
        <w:t>案）</w:t>
      </w:r>
      <w:bookmarkEnd w:id="57"/>
    </w:p>
    <w:tbl>
      <w:tblPr>
        <w:tblW w:w="9949" w:type="dxa"/>
        <w:tblInd w:w="-183" w:type="dxa"/>
        <w:tblLayout w:type="fixed"/>
        <w:tblCellMar>
          <w:left w:w="10" w:type="dxa"/>
          <w:right w:w="10" w:type="dxa"/>
        </w:tblCellMar>
        <w:tblLook w:val="0000" w:firstRow="0" w:lastRow="0" w:firstColumn="0" w:lastColumn="0" w:noHBand="0" w:noVBand="0"/>
      </w:tblPr>
      <w:tblGrid>
        <w:gridCol w:w="735"/>
        <w:gridCol w:w="1843"/>
        <w:gridCol w:w="3969"/>
        <w:gridCol w:w="1701"/>
        <w:gridCol w:w="1701"/>
      </w:tblGrid>
      <w:tr w:rsidR="00FC0339" w:rsidRPr="00B95A07" w14:paraId="586271C2" w14:textId="77777777" w:rsidTr="005D0C2E">
        <w:trPr>
          <w:cantSplit/>
          <w:trHeight w:val="680"/>
        </w:trPr>
        <w:tc>
          <w:tcPr>
            <w:tcW w:w="735" w:type="dxa"/>
            <w:tcBorders>
              <w:top w:val="single" w:sz="12"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vAlign w:val="center"/>
          </w:tcPr>
          <w:p w14:paraId="059DBE34"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
                <w:bCs/>
                <w:kern w:val="2"/>
                <w:szCs w:val="24"/>
              </w:rPr>
            </w:pPr>
            <w:r w:rsidRPr="00B95A07">
              <w:rPr>
                <w:rFonts w:ascii="標楷體" w:eastAsia="標楷體" w:hAnsi="標楷體" w:hint="eastAsia"/>
                <w:b/>
                <w:kern w:val="2"/>
                <w:szCs w:val="24"/>
              </w:rPr>
              <w:t>序</w:t>
            </w:r>
            <w:r w:rsidRPr="00B95A07">
              <w:rPr>
                <w:rFonts w:ascii="標楷體" w:eastAsia="標楷體" w:hAnsi="標楷體"/>
                <w:b/>
                <w:kern w:val="2"/>
                <w:szCs w:val="24"/>
              </w:rPr>
              <w:t>號</w:t>
            </w:r>
          </w:p>
        </w:tc>
        <w:tc>
          <w:tcPr>
            <w:tcW w:w="1843"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0F967708"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請願人</w:t>
            </w:r>
          </w:p>
        </w:tc>
        <w:tc>
          <w:tcPr>
            <w:tcW w:w="3969"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1A6132D8"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w:t>
            </w:r>
            <w:r w:rsidRPr="00B95A07">
              <w:rPr>
                <w:rFonts w:ascii="標楷體" w:eastAsia="標楷體" w:hAnsi="標楷體" w:hint="eastAsia"/>
                <w:b/>
                <w:kern w:val="2"/>
                <w:szCs w:val="24"/>
              </w:rPr>
              <w:t>案</w:t>
            </w:r>
            <w:r w:rsidRPr="00B95A07">
              <w:rPr>
                <w:rFonts w:ascii="標楷體" w:eastAsia="標楷體" w:hAnsi="標楷體"/>
                <w:b/>
                <w:kern w:val="2"/>
                <w:szCs w:val="24"/>
              </w:rPr>
              <w:t>由</w:t>
            </w:r>
          </w:p>
        </w:tc>
        <w:tc>
          <w:tcPr>
            <w:tcW w:w="1701"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1DE84025"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程序委員會發文日期及文號</w:t>
            </w:r>
          </w:p>
        </w:tc>
        <w:tc>
          <w:tcPr>
            <w:tcW w:w="1701" w:type="dxa"/>
            <w:tcBorders>
              <w:top w:val="single" w:sz="12"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71F17D57" w14:textId="77777777" w:rsidR="00FC0339" w:rsidRPr="00B95A07" w:rsidRDefault="00FC0339" w:rsidP="00AC56D2">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 xml:space="preserve">備    </w:t>
            </w:r>
            <w:proofErr w:type="gramStart"/>
            <w:r w:rsidRPr="00B95A07">
              <w:rPr>
                <w:rFonts w:ascii="標楷體" w:eastAsia="標楷體" w:hAnsi="標楷體"/>
                <w:b/>
                <w:kern w:val="2"/>
                <w:szCs w:val="24"/>
              </w:rPr>
              <w:t>註</w:t>
            </w:r>
            <w:proofErr w:type="gramEnd"/>
          </w:p>
        </w:tc>
      </w:tr>
      <w:tr w:rsidR="00FC0339" w:rsidRPr="00B95A07" w14:paraId="213A3705" w14:textId="77777777" w:rsidTr="005D0C2E">
        <w:trPr>
          <w:cantSplit/>
          <w:trHeight w:val="920"/>
        </w:trPr>
        <w:tc>
          <w:tcPr>
            <w:tcW w:w="735" w:type="dxa"/>
            <w:tcBorders>
              <w:top w:val="single" w:sz="12" w:space="0" w:color="auto"/>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53B302C1" w14:textId="77777777" w:rsidR="00FC0339" w:rsidRPr="00B95A07" w:rsidRDefault="00FC0339"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D99CE"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中華民國高爾夫協會</w:t>
            </w:r>
          </w:p>
        </w:tc>
        <w:tc>
          <w:tcPr>
            <w:tcW w:w="3969"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238B3"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陳請重啟檢討廢除「高爾夫娛樂稅」及取消課徵「特種貨物及勞務稅條例」(</w:t>
            </w:r>
            <w:proofErr w:type="gramStart"/>
            <w:r w:rsidRPr="00B95A07">
              <w:rPr>
                <w:rFonts w:ascii="標楷體" w:eastAsia="標楷體" w:hAnsi="標楷體"/>
                <w:bCs/>
                <w:kern w:val="2"/>
                <w:szCs w:val="24"/>
              </w:rPr>
              <w:t>特銷稅</w:t>
            </w:r>
            <w:proofErr w:type="gramEnd"/>
            <w:r w:rsidRPr="00B95A07">
              <w:rPr>
                <w:rFonts w:ascii="標楷體" w:eastAsia="標楷體" w:hAnsi="標楷體"/>
                <w:bCs/>
                <w:kern w:val="2"/>
                <w:szCs w:val="24"/>
              </w:rPr>
              <w:t>)請願文書乙份。</w:t>
            </w:r>
          </w:p>
        </w:tc>
        <w:tc>
          <w:tcPr>
            <w:tcW w:w="1701"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5DBBB"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105.7.6</w:t>
            </w:r>
          </w:p>
          <w:p w14:paraId="258B7152"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1872F34"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1052800469號</w:t>
            </w:r>
          </w:p>
        </w:tc>
        <w:tc>
          <w:tcPr>
            <w:tcW w:w="1701" w:type="dxa"/>
            <w:tcBorders>
              <w:top w:val="single" w:sz="12" w:space="0" w:color="auto"/>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A2AC49D"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105.7.7</w:t>
            </w:r>
          </w:p>
          <w:p w14:paraId="463E4236" w14:textId="77777777" w:rsidR="00FC0339"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p w14:paraId="0DDAE2C4" w14:textId="282331D0" w:rsidR="00AC56D2" w:rsidRPr="00AC56D2" w:rsidRDefault="00AC56D2" w:rsidP="00AC56D2">
            <w:pPr>
              <w:widowControl w:val="0"/>
              <w:overflowPunct w:val="0"/>
              <w:autoSpaceDN/>
              <w:spacing w:line="320" w:lineRule="exact"/>
              <w:jc w:val="both"/>
              <w:textAlignment w:val="auto"/>
              <w:rPr>
                <w:rFonts w:ascii="標楷體" w:eastAsia="標楷體" w:hAnsi="標楷體"/>
                <w:bCs/>
                <w:spacing w:val="-20"/>
                <w:kern w:val="2"/>
                <w:szCs w:val="24"/>
              </w:rPr>
            </w:pPr>
            <w:r w:rsidRPr="00AC56D2">
              <w:rPr>
                <w:rFonts w:ascii="標楷體" w:eastAsia="標楷體" w:hAnsi="標楷體" w:hint="eastAsia"/>
                <w:bCs/>
                <w:color w:val="FF0000"/>
                <w:spacing w:val="-20"/>
                <w:kern w:val="2"/>
                <w:szCs w:val="24"/>
              </w:rPr>
              <w:t>已排入第第11屆第5會期第25次全體委員會議(115.8.3)審查(10案)。</w:t>
            </w:r>
          </w:p>
        </w:tc>
      </w:tr>
      <w:tr w:rsidR="00FC0339" w:rsidRPr="00B95A07" w14:paraId="60CA1922" w14:textId="77777777" w:rsidTr="005D0C2E">
        <w:trPr>
          <w:cantSplit/>
          <w:trHeight w:val="972"/>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515D8F09" w14:textId="77777777" w:rsidR="00FC0339" w:rsidRPr="00B95A07" w:rsidRDefault="00FC0339"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52C68"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中華民國高爾夫協會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546FB"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陳請廢除高爾夫娛樂稅請願文書乙份。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0E3AC"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106.9.29</w:t>
            </w:r>
          </w:p>
          <w:p w14:paraId="6C6B2B2D"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6645A8D" w14:textId="77777777" w:rsidR="00FC0339" w:rsidRPr="00B95A07" w:rsidRDefault="00FC033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1062800351號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2F2C125" w14:textId="77777777" w:rsidR="00FC0339" w:rsidRPr="00B95A07" w:rsidRDefault="00FC0339"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sidRPr="00B95A07">
              <w:rPr>
                <w:rFonts w:ascii="標楷體" w:eastAsia="標楷體" w:hAnsi="標楷體"/>
                <w:bCs/>
                <w:kern w:val="2"/>
                <w:szCs w:val="24"/>
              </w:rPr>
              <w:t>1.106.9.30函財政部查復</w:t>
            </w:r>
          </w:p>
          <w:p w14:paraId="2A7B7ABE" w14:textId="77777777" w:rsidR="00FC0339" w:rsidRDefault="00FC0339" w:rsidP="00AC56D2">
            <w:pPr>
              <w:widowControl w:val="0"/>
              <w:overflowPunct w:val="0"/>
              <w:autoSpaceDN/>
              <w:spacing w:line="320" w:lineRule="exact"/>
              <w:ind w:left="240" w:hangingChars="100" w:hanging="240"/>
              <w:jc w:val="both"/>
              <w:textAlignment w:val="auto"/>
              <w:rPr>
                <w:rFonts w:ascii="標楷體" w:eastAsia="標楷體" w:hAnsi="標楷體"/>
                <w:bCs/>
                <w:spacing w:val="-20"/>
                <w:kern w:val="2"/>
                <w:szCs w:val="24"/>
              </w:rPr>
            </w:pP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1164AF">
              <w:rPr>
                <w:rFonts w:ascii="標楷體" w:eastAsia="標楷體" w:hAnsi="標楷體" w:hint="eastAsia"/>
                <w:bCs/>
                <w:spacing w:val="-20"/>
                <w:kern w:val="2"/>
                <w:szCs w:val="24"/>
              </w:rPr>
              <w:t>第11屆第1會期第10次全體委員會議(113.4.22)審查，決議：另擇期繼續審查。</w:t>
            </w:r>
          </w:p>
          <w:p w14:paraId="25E86DD4" w14:textId="09EF0986"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3.</w:t>
            </w:r>
            <w:r w:rsidRPr="00AC56D2">
              <w:rPr>
                <w:rFonts w:ascii="標楷體" w:eastAsia="標楷體" w:hAnsi="標楷體" w:hint="eastAsia"/>
                <w:bCs/>
                <w:color w:val="FF0000"/>
                <w:spacing w:val="-20"/>
                <w:kern w:val="2"/>
                <w:szCs w:val="24"/>
              </w:rPr>
              <w:t>已排入第第11屆第5會期第25次全體委員會議(115.8.3)審查(10案)。</w:t>
            </w:r>
          </w:p>
        </w:tc>
      </w:tr>
      <w:tr w:rsidR="00E048E9" w:rsidRPr="00B95A07" w14:paraId="559EAECA" w14:textId="77777777" w:rsidTr="005D0C2E">
        <w:trPr>
          <w:cantSplit/>
          <w:trHeight w:val="972"/>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423F730D" w14:textId="77777777" w:rsidR="00E048E9" w:rsidRPr="00B95A07" w:rsidRDefault="00E048E9"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D8CF9" w14:textId="70F07F2E" w:rsidR="00E048E9" w:rsidRPr="00B95A07" w:rsidRDefault="00E048E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中華民國高爾夫球場事業協進會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5D85D" w14:textId="554BEC6A" w:rsidR="00E048E9" w:rsidRPr="00B95A07" w:rsidRDefault="00E048E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為請加速檢討娛樂稅法，廢除高爾夫項目請願文書乙份。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97D24" w14:textId="77777777" w:rsidR="00E048E9" w:rsidRPr="00B95A07" w:rsidRDefault="00E048E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9</w:t>
            </w:r>
            <w:r w:rsidRPr="00B95A07">
              <w:rPr>
                <w:rFonts w:ascii="標楷體" w:eastAsia="標楷體" w:hAnsi="標楷體"/>
                <w:bCs/>
                <w:kern w:val="2"/>
                <w:szCs w:val="24"/>
              </w:rPr>
              <w:t>.</w:t>
            </w:r>
            <w:r w:rsidRPr="00B95A07">
              <w:rPr>
                <w:rFonts w:ascii="標楷體" w:eastAsia="標楷體" w:hAnsi="標楷體" w:hint="eastAsia"/>
                <w:bCs/>
                <w:kern w:val="2"/>
                <w:szCs w:val="24"/>
              </w:rPr>
              <w:t>30</w:t>
            </w:r>
          </w:p>
          <w:p w14:paraId="5302B7BA" w14:textId="77777777" w:rsidR="00E048E9" w:rsidRPr="00B95A07" w:rsidRDefault="00E048E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ECA528F" w14:textId="2A4F38C2" w:rsidR="00E048E9" w:rsidRPr="00B95A07" w:rsidRDefault="00E048E9"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28001</w:t>
            </w:r>
            <w:r w:rsidRPr="00B95A07">
              <w:rPr>
                <w:rFonts w:ascii="標楷體" w:eastAsia="標楷體" w:hAnsi="標楷體" w:hint="eastAsia"/>
                <w:bCs/>
                <w:kern w:val="2"/>
                <w:szCs w:val="24"/>
              </w:rPr>
              <w:t>59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C412A51" w14:textId="77777777" w:rsidR="00E048E9" w:rsidRPr="00B95A07" w:rsidRDefault="00E048E9"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sidRPr="00B95A07">
              <w:rPr>
                <w:rFonts w:ascii="標楷體" w:eastAsia="標楷體" w:hAnsi="標楷體"/>
                <w:bCs/>
                <w:kern w:val="2"/>
                <w:szCs w:val="24"/>
              </w:rPr>
              <w:t>1.11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4函財政部查復</w:t>
            </w:r>
          </w:p>
          <w:p w14:paraId="5040D1BD" w14:textId="77777777" w:rsidR="00E048E9" w:rsidRDefault="00E048E9" w:rsidP="00AC56D2">
            <w:pPr>
              <w:widowControl w:val="0"/>
              <w:overflowPunct w:val="0"/>
              <w:autoSpaceDN/>
              <w:spacing w:line="320" w:lineRule="exact"/>
              <w:ind w:left="240" w:hangingChars="100" w:hanging="240"/>
              <w:jc w:val="both"/>
              <w:textAlignment w:val="auto"/>
              <w:rPr>
                <w:rFonts w:ascii="標楷體" w:eastAsia="標楷體" w:hAnsi="標楷體"/>
                <w:bCs/>
                <w:spacing w:val="-20"/>
                <w:kern w:val="2"/>
                <w:szCs w:val="24"/>
              </w:rPr>
            </w:pP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1164AF">
              <w:rPr>
                <w:rFonts w:ascii="標楷體" w:eastAsia="標楷體" w:hAnsi="標楷體" w:hint="eastAsia"/>
                <w:bCs/>
                <w:spacing w:val="-20"/>
                <w:kern w:val="2"/>
                <w:szCs w:val="24"/>
              </w:rPr>
              <w:t>第11屆第1會期第10次全體委員會議(113.4.22)審查，決議：另擇期繼續審查。</w:t>
            </w:r>
          </w:p>
          <w:p w14:paraId="22CE0B92" w14:textId="703C5A1A" w:rsidR="00AC56D2" w:rsidRPr="00B95A07" w:rsidRDefault="00AC56D2" w:rsidP="00AC56D2">
            <w:pPr>
              <w:widowControl w:val="0"/>
              <w:overflowPunct w:val="0"/>
              <w:autoSpaceDN/>
              <w:spacing w:line="320" w:lineRule="exact"/>
              <w:ind w:left="220" w:hangingChars="100" w:hanging="220"/>
              <w:jc w:val="both"/>
              <w:textAlignment w:val="auto"/>
              <w:rPr>
                <w:rFonts w:ascii="標楷體" w:eastAsia="標楷體" w:hAnsi="標楷體"/>
                <w:bCs/>
                <w:kern w:val="2"/>
                <w:szCs w:val="24"/>
              </w:rPr>
            </w:pPr>
            <w:r>
              <w:rPr>
                <w:rFonts w:ascii="標楷體" w:eastAsia="標楷體" w:hAnsi="標楷體" w:hint="eastAsia"/>
                <w:bCs/>
                <w:spacing w:val="-20"/>
                <w:kern w:val="2"/>
                <w:szCs w:val="24"/>
              </w:rPr>
              <w:t>3.</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5E3C9AC0" w14:textId="77777777" w:rsidTr="005D0C2E">
        <w:trPr>
          <w:cantSplit/>
          <w:trHeight w:val="972"/>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53FE85C"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E33E" w14:textId="78DC6CB6" w:rsidR="00116057" w:rsidRPr="003904EA"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3904EA">
              <w:rPr>
                <w:rFonts w:ascii="標楷體" w:eastAsia="標楷體" w:hAnsi="標楷體" w:hint="eastAsia"/>
                <w:bCs/>
                <w:kern w:val="2"/>
                <w:szCs w:val="24"/>
              </w:rPr>
              <w:t>中華民國高爾夫球場事業協進會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7A8D9" w14:textId="0C44304A" w:rsidR="00116057" w:rsidRPr="003904EA"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3904EA">
              <w:rPr>
                <w:rFonts w:ascii="標楷體" w:eastAsia="標楷體" w:hAnsi="標楷體" w:hint="eastAsia"/>
                <w:bCs/>
                <w:kern w:val="2"/>
                <w:szCs w:val="24"/>
              </w:rPr>
              <w:t>為高爾夫運動活動課徵娛樂稅之政策矛盾與制度調整建議，建請就娛樂稅法進行合理調整請願文書乙份。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C812E" w14:textId="13D4C0FD" w:rsidR="00116057" w:rsidRPr="003904EA"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3904EA">
              <w:rPr>
                <w:rFonts w:ascii="標楷體" w:eastAsia="標楷體" w:hAnsi="標楷體"/>
                <w:bCs/>
                <w:kern w:val="2"/>
                <w:szCs w:val="24"/>
              </w:rPr>
              <w:t>11</w:t>
            </w:r>
            <w:r w:rsidRPr="003904EA">
              <w:rPr>
                <w:rFonts w:ascii="標楷體" w:eastAsia="標楷體" w:hAnsi="標楷體" w:hint="eastAsia"/>
                <w:bCs/>
                <w:kern w:val="2"/>
                <w:szCs w:val="24"/>
              </w:rPr>
              <w:t>5</w:t>
            </w:r>
            <w:r w:rsidRPr="003904EA">
              <w:rPr>
                <w:rFonts w:ascii="標楷體" w:eastAsia="標楷體" w:hAnsi="標楷體"/>
                <w:bCs/>
                <w:kern w:val="2"/>
                <w:szCs w:val="24"/>
              </w:rPr>
              <w:t>.</w:t>
            </w:r>
            <w:r w:rsidRPr="003904EA">
              <w:rPr>
                <w:rFonts w:ascii="標楷體" w:eastAsia="標楷體" w:hAnsi="標楷體" w:hint="eastAsia"/>
                <w:bCs/>
                <w:kern w:val="2"/>
                <w:szCs w:val="24"/>
              </w:rPr>
              <w:t>3</w:t>
            </w:r>
            <w:r w:rsidRPr="003904EA">
              <w:rPr>
                <w:rFonts w:ascii="標楷體" w:eastAsia="標楷體" w:hAnsi="標楷體"/>
                <w:bCs/>
                <w:kern w:val="2"/>
                <w:szCs w:val="24"/>
              </w:rPr>
              <w:t>.</w:t>
            </w:r>
            <w:r w:rsidRPr="003904EA">
              <w:rPr>
                <w:rFonts w:ascii="標楷體" w:eastAsia="標楷體" w:hAnsi="標楷體" w:hint="eastAsia"/>
                <w:bCs/>
                <w:kern w:val="2"/>
                <w:szCs w:val="24"/>
              </w:rPr>
              <w:t>18</w:t>
            </w:r>
          </w:p>
          <w:p w14:paraId="08A486CC" w14:textId="77777777" w:rsidR="00116057" w:rsidRPr="003904EA"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3904EA">
              <w:rPr>
                <w:rFonts w:ascii="標楷體" w:eastAsia="標楷體" w:hAnsi="標楷體"/>
                <w:bCs/>
                <w:kern w:val="2"/>
                <w:szCs w:val="24"/>
              </w:rPr>
              <w:t>台</w:t>
            </w:r>
            <w:proofErr w:type="gramStart"/>
            <w:r w:rsidRPr="003904EA">
              <w:rPr>
                <w:rFonts w:ascii="標楷體" w:eastAsia="標楷體" w:hAnsi="標楷體"/>
                <w:bCs/>
                <w:kern w:val="2"/>
                <w:szCs w:val="24"/>
              </w:rPr>
              <w:t>立程字</w:t>
            </w:r>
            <w:proofErr w:type="gramEnd"/>
            <w:r w:rsidRPr="003904EA">
              <w:rPr>
                <w:rFonts w:ascii="標楷體" w:eastAsia="標楷體" w:hAnsi="標楷體"/>
                <w:bCs/>
                <w:kern w:val="2"/>
                <w:szCs w:val="24"/>
              </w:rPr>
              <w:t>第</w:t>
            </w:r>
          </w:p>
          <w:p w14:paraId="7E557940" w14:textId="7DE094CD" w:rsidR="00116057" w:rsidRPr="003904EA"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3904EA">
              <w:rPr>
                <w:rFonts w:ascii="標楷體" w:eastAsia="標楷體" w:hAnsi="標楷體"/>
                <w:bCs/>
                <w:kern w:val="2"/>
                <w:szCs w:val="24"/>
              </w:rPr>
              <w:t>11</w:t>
            </w:r>
            <w:r w:rsidRPr="003904EA">
              <w:rPr>
                <w:rFonts w:ascii="標楷體" w:eastAsia="標楷體" w:hAnsi="標楷體" w:hint="eastAsia"/>
                <w:bCs/>
                <w:kern w:val="2"/>
                <w:szCs w:val="24"/>
              </w:rPr>
              <w:t>5004</w:t>
            </w:r>
            <w:r w:rsidRPr="003904EA">
              <w:rPr>
                <w:rFonts w:ascii="標楷體" w:eastAsia="標楷體" w:hAnsi="標楷體"/>
                <w:bCs/>
                <w:kern w:val="2"/>
                <w:szCs w:val="24"/>
              </w:rPr>
              <w:t>00</w:t>
            </w:r>
            <w:r w:rsidRPr="003904EA">
              <w:rPr>
                <w:rFonts w:ascii="標楷體" w:eastAsia="標楷體" w:hAnsi="標楷體" w:hint="eastAsia"/>
                <w:bCs/>
                <w:kern w:val="2"/>
                <w:szCs w:val="24"/>
              </w:rPr>
              <w:t>65</w:t>
            </w:r>
            <w:r w:rsidRPr="003904EA">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5936A4B8" w14:textId="40D07524" w:rsidR="00116057" w:rsidRPr="003904EA" w:rsidRDefault="00AC56D2" w:rsidP="00AC56D2">
            <w:pPr>
              <w:widowControl w:val="0"/>
              <w:overflowPunct w:val="0"/>
              <w:autoSpaceDN/>
              <w:spacing w:line="320" w:lineRule="exact"/>
              <w:jc w:val="both"/>
              <w:textAlignment w:val="auto"/>
              <w:rPr>
                <w:rFonts w:ascii="標楷體" w:eastAsia="標楷體" w:hAnsi="標楷體"/>
                <w:bCs/>
                <w:kern w:val="2"/>
                <w:szCs w:val="24"/>
              </w:rPr>
            </w:pPr>
            <w:r>
              <w:rPr>
                <w:rFonts w:ascii="標楷體" w:eastAsia="標楷體" w:hAnsi="標楷體" w:hint="eastAsia"/>
                <w:bCs/>
                <w:kern w:val="2"/>
                <w:szCs w:val="24"/>
              </w:rPr>
              <w:t>1.</w:t>
            </w:r>
            <w:r w:rsidR="00116057" w:rsidRPr="003904EA">
              <w:rPr>
                <w:rFonts w:ascii="標楷體" w:eastAsia="標楷體" w:hAnsi="標楷體"/>
                <w:bCs/>
                <w:kern w:val="2"/>
                <w:szCs w:val="24"/>
              </w:rPr>
              <w:t>1</w:t>
            </w:r>
            <w:r w:rsidR="00116057" w:rsidRPr="003904EA">
              <w:rPr>
                <w:rFonts w:ascii="標楷體" w:eastAsia="標楷體" w:hAnsi="標楷體" w:hint="eastAsia"/>
                <w:bCs/>
                <w:kern w:val="2"/>
                <w:szCs w:val="24"/>
              </w:rPr>
              <w:t>1</w:t>
            </w:r>
            <w:r w:rsidR="00116057" w:rsidRPr="003904EA">
              <w:rPr>
                <w:rFonts w:ascii="標楷體" w:eastAsia="標楷體" w:hAnsi="標楷體"/>
                <w:bCs/>
                <w:kern w:val="2"/>
                <w:szCs w:val="24"/>
              </w:rPr>
              <w:t>5.</w:t>
            </w:r>
            <w:r w:rsidR="00116057" w:rsidRPr="003904EA">
              <w:rPr>
                <w:rFonts w:ascii="標楷體" w:eastAsia="標楷體" w:hAnsi="標楷體" w:hint="eastAsia"/>
                <w:bCs/>
                <w:kern w:val="2"/>
                <w:szCs w:val="24"/>
              </w:rPr>
              <w:t>3</w:t>
            </w:r>
            <w:r w:rsidR="00116057" w:rsidRPr="003904EA">
              <w:rPr>
                <w:rFonts w:ascii="標楷體" w:eastAsia="標楷體" w:hAnsi="標楷體"/>
                <w:bCs/>
                <w:kern w:val="2"/>
                <w:szCs w:val="24"/>
              </w:rPr>
              <w:t>.19</w:t>
            </w:r>
          </w:p>
          <w:p w14:paraId="45F06EEB" w14:textId="77777777" w:rsidR="00116057" w:rsidRDefault="00116057"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sidRPr="003904EA">
              <w:rPr>
                <w:rFonts w:ascii="標楷體" w:eastAsia="標楷體" w:hAnsi="標楷體"/>
                <w:bCs/>
                <w:kern w:val="2"/>
                <w:szCs w:val="24"/>
              </w:rPr>
              <w:t>函財政部查復</w:t>
            </w:r>
          </w:p>
          <w:p w14:paraId="30198629" w14:textId="399BBCDB" w:rsidR="00AC56D2" w:rsidRPr="003904EA" w:rsidRDefault="00AC56D2" w:rsidP="00AC56D2">
            <w:pPr>
              <w:widowControl w:val="0"/>
              <w:overflowPunct w:val="0"/>
              <w:autoSpaceDN/>
              <w:spacing w:line="320" w:lineRule="exact"/>
              <w:ind w:left="220" w:hangingChars="100" w:hanging="220"/>
              <w:jc w:val="both"/>
              <w:textAlignment w:val="auto"/>
              <w:rPr>
                <w:rFonts w:ascii="標楷體" w:eastAsia="標楷體" w:hAnsi="標楷體"/>
                <w:bCs/>
                <w:kern w:val="2"/>
                <w:szCs w:val="24"/>
              </w:rPr>
            </w:pPr>
            <w:r>
              <w:rPr>
                <w:rFonts w:ascii="標楷體" w:eastAsia="標楷體" w:hAnsi="標楷體" w:hint="eastAsia"/>
                <w:bCs/>
                <w:color w:val="FF0000"/>
                <w:spacing w:val="-20"/>
                <w:kern w:val="2"/>
                <w:szCs w:val="24"/>
              </w:rPr>
              <w:t>2.</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678E1F74" w14:textId="77777777" w:rsidTr="005D0C2E">
        <w:trPr>
          <w:cantSplit/>
          <w:trHeight w:val="974"/>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44331341"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7FA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財團法人台灣法學基金會</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F7B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就房屋稅議題，提出八項呼籲請願文書乙份。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C185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105.9.14</w:t>
            </w:r>
          </w:p>
          <w:p w14:paraId="17AF16D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330C811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1052800560號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1C1054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105.9.19</w:t>
            </w:r>
          </w:p>
          <w:p w14:paraId="3275AD82" w14:textId="443D8711"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70A9869C" w14:textId="77777777" w:rsidTr="005D0C2E">
        <w:trPr>
          <w:cantSplit/>
          <w:trHeight w:val="871"/>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52598D11"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59C8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呂</w:t>
            </w:r>
            <w:proofErr w:type="gramEnd"/>
            <w:r>
              <w:rPr>
                <w:rFonts w:ascii="標楷體" w:eastAsia="標楷體" w:hAnsi="標楷體" w:hint="eastAsia"/>
                <w:bCs/>
                <w:kern w:val="2"/>
                <w:szCs w:val="24"/>
              </w:rPr>
              <w:sym w:font="Wingdings" w:char="F0A1"/>
            </w:r>
            <w:r w:rsidRPr="00B95A07">
              <w:rPr>
                <w:rFonts w:ascii="標楷體" w:eastAsia="標楷體" w:hAnsi="標楷體"/>
                <w:bCs/>
                <w:kern w:val="2"/>
                <w:szCs w:val="24"/>
              </w:rPr>
              <w:t>文君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35265"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請修法供公眾通行之既成道路准予免繳土地增值稅請願文書乙份。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CB4A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105.9.14</w:t>
            </w:r>
          </w:p>
          <w:p w14:paraId="207A1FF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0829F9C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1052800561號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D607BCB" w14:textId="53F8D4F2" w:rsidR="00116057" w:rsidRPr="00B95A07" w:rsidRDefault="00AC56D2" w:rsidP="00AC56D2">
            <w:pPr>
              <w:widowControl w:val="0"/>
              <w:overflowPunct w:val="0"/>
              <w:autoSpaceDN/>
              <w:spacing w:line="320" w:lineRule="exact"/>
              <w:ind w:left="240" w:hangingChars="100" w:hanging="240"/>
              <w:textAlignment w:val="auto"/>
              <w:rPr>
                <w:rFonts w:ascii="標楷體" w:eastAsia="標楷體" w:hAnsi="標楷體"/>
                <w:bCs/>
                <w:kern w:val="2"/>
                <w:szCs w:val="24"/>
              </w:rPr>
            </w:pPr>
            <w:r>
              <w:rPr>
                <w:rFonts w:ascii="標楷體" w:eastAsia="標楷體" w:hAnsi="標楷體" w:hint="eastAsia"/>
                <w:bCs/>
                <w:kern w:val="2"/>
                <w:szCs w:val="24"/>
              </w:rPr>
              <w:t>1.</w:t>
            </w:r>
            <w:r w:rsidR="00116057" w:rsidRPr="00B95A07">
              <w:rPr>
                <w:rFonts w:ascii="標楷體" w:eastAsia="標楷體" w:hAnsi="標楷體"/>
                <w:bCs/>
                <w:kern w:val="2"/>
                <w:szCs w:val="24"/>
              </w:rPr>
              <w:t>105.9.19</w:t>
            </w:r>
          </w:p>
          <w:p w14:paraId="3AE2D8D5" w14:textId="77777777" w:rsidR="00116057" w:rsidRDefault="00116057" w:rsidP="00AC56D2">
            <w:pPr>
              <w:widowControl w:val="0"/>
              <w:overflowPunct w:val="0"/>
              <w:autoSpaceDN/>
              <w:spacing w:line="320" w:lineRule="exact"/>
              <w:ind w:left="240" w:hangingChars="100" w:hanging="240"/>
              <w:textAlignment w:val="auto"/>
              <w:rPr>
                <w:rFonts w:ascii="標楷體" w:eastAsia="標楷體" w:hAnsi="標楷體"/>
                <w:bCs/>
                <w:kern w:val="2"/>
                <w:szCs w:val="24"/>
              </w:rPr>
            </w:pPr>
            <w:r w:rsidRPr="00B95A07">
              <w:rPr>
                <w:rFonts w:ascii="標楷體" w:eastAsia="標楷體" w:hAnsi="標楷體"/>
                <w:bCs/>
                <w:kern w:val="2"/>
                <w:szCs w:val="24"/>
              </w:rPr>
              <w:t>函財政部查復</w:t>
            </w:r>
          </w:p>
          <w:p w14:paraId="29F32A46" w14:textId="66193C20"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2</w:t>
            </w:r>
            <w:r w:rsidRPr="00AC56D2">
              <w:rPr>
                <w:rFonts w:ascii="標楷體" w:eastAsia="標楷體" w:hAnsi="標楷體" w:hint="eastAsia"/>
                <w:bCs/>
                <w:spacing w:val="-20"/>
                <w:kern w:val="2"/>
                <w:szCs w:val="24"/>
              </w:rPr>
              <w:t>.</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422843AD" w14:textId="77777777" w:rsidTr="005D0C2E">
        <w:trPr>
          <w:cantSplit/>
          <w:trHeight w:val="964"/>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29DFDF1"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3D65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呂</w:t>
            </w:r>
            <w:proofErr w:type="gramEnd"/>
            <w:r>
              <w:rPr>
                <w:rFonts w:ascii="標楷體" w:eastAsia="標楷體" w:hAnsi="標楷體" w:hint="eastAsia"/>
                <w:bCs/>
                <w:kern w:val="2"/>
                <w:szCs w:val="24"/>
              </w:rPr>
              <w:sym w:font="Wingdings" w:char="F0A1"/>
            </w:r>
            <w:r w:rsidRPr="00B95A07">
              <w:rPr>
                <w:rFonts w:ascii="標楷體" w:eastAsia="標楷體" w:hAnsi="標楷體"/>
                <w:bCs/>
                <w:kern w:val="2"/>
                <w:szCs w:val="24"/>
              </w:rPr>
              <w:t>文君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2FF5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陳請修改法令，供公眾通行之既成道路准予免繳土地增值稅請願文書乙份</w:t>
            </w:r>
            <w:r w:rsidRPr="00B95A07">
              <w:rPr>
                <w:rFonts w:ascii="標楷體" w:eastAsia="標楷體" w:hAnsi="標楷體" w:hint="eastAsia"/>
                <w:bCs/>
                <w:kern w:val="2"/>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A220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106.10.24</w:t>
            </w:r>
          </w:p>
          <w:p w14:paraId="00A8C26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53600E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1062800559號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3CD1C1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106.10.2</w:t>
            </w:r>
            <w:r w:rsidRPr="00B95A07">
              <w:rPr>
                <w:rFonts w:ascii="標楷體" w:eastAsia="標楷體" w:hAnsi="標楷體" w:hint="eastAsia"/>
                <w:bCs/>
                <w:kern w:val="2"/>
                <w:szCs w:val="24"/>
              </w:rPr>
              <w:t>6</w:t>
            </w:r>
          </w:p>
          <w:p w14:paraId="20B28651" w14:textId="77777777" w:rsidR="0011605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p w14:paraId="36A3BA21" w14:textId="2F78440E"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2.</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31EE3176" w14:textId="77777777" w:rsidTr="005D0C2E">
        <w:trPr>
          <w:cantSplit/>
          <w:trHeight w:val="964"/>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1DB92CD3"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607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白</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堯</w:t>
            </w:r>
            <w:proofErr w:type="gramEnd"/>
            <w:r w:rsidRPr="00B95A07">
              <w:rPr>
                <w:rFonts w:ascii="標楷體" w:eastAsia="標楷體" w:hAnsi="標楷體" w:hint="eastAsia"/>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59F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為土地稅法第十七條第三項規定，適用第一項自用住宅用地稅率繳納地價稅以一處為限，有違憲法平等原則之虞，建議修法請願文書乙份。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98F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111.3.24</w:t>
            </w:r>
          </w:p>
          <w:p w14:paraId="28514C1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1E03BC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1112800061號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262616B" w14:textId="05D5CF72" w:rsidR="00116057" w:rsidRPr="00B95A07" w:rsidRDefault="00AC56D2" w:rsidP="00AC56D2">
            <w:pPr>
              <w:widowControl w:val="0"/>
              <w:overflowPunct w:val="0"/>
              <w:autoSpaceDN/>
              <w:spacing w:line="320" w:lineRule="exact"/>
              <w:jc w:val="both"/>
              <w:textAlignment w:val="auto"/>
              <w:rPr>
                <w:rFonts w:ascii="標楷體" w:eastAsia="標楷體" w:hAnsi="標楷體"/>
                <w:bCs/>
                <w:kern w:val="2"/>
                <w:szCs w:val="24"/>
              </w:rPr>
            </w:pPr>
            <w:r>
              <w:rPr>
                <w:rFonts w:ascii="標楷體" w:eastAsia="標楷體" w:hAnsi="標楷體" w:hint="eastAsia"/>
                <w:bCs/>
                <w:kern w:val="2"/>
                <w:szCs w:val="24"/>
              </w:rPr>
              <w:t>1.</w:t>
            </w:r>
            <w:r w:rsidR="00116057" w:rsidRPr="00B95A07">
              <w:rPr>
                <w:rFonts w:ascii="標楷體" w:eastAsia="標楷體" w:hAnsi="標楷體"/>
                <w:bCs/>
                <w:kern w:val="2"/>
                <w:szCs w:val="24"/>
              </w:rPr>
              <w:t>111.3.25</w:t>
            </w:r>
          </w:p>
          <w:p w14:paraId="4EF37953" w14:textId="77777777" w:rsidR="0011605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p w14:paraId="3941F203" w14:textId="22BE6CEA"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2.</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0DC83261"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19EC4394"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31B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55F7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陳請修訂遺產稅免稅額及直系血親</w:t>
            </w:r>
            <w:proofErr w:type="gramStart"/>
            <w:r w:rsidRPr="00B95A07">
              <w:rPr>
                <w:rFonts w:ascii="標楷體" w:eastAsia="標楷體" w:hAnsi="標楷體" w:hint="eastAsia"/>
                <w:bCs/>
                <w:kern w:val="2"/>
                <w:szCs w:val="24"/>
              </w:rPr>
              <w:t>卑</w:t>
            </w:r>
            <w:proofErr w:type="gramEnd"/>
            <w:r w:rsidRPr="00B95A07">
              <w:rPr>
                <w:rFonts w:ascii="標楷體" w:eastAsia="標楷體" w:hAnsi="標楷體"/>
                <w:bCs/>
                <w:kern w:val="2"/>
                <w:szCs w:val="24"/>
              </w:rPr>
              <w:t>親屬扣除額，以達賦稅公平請願文書乙份。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7F1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107.11.14</w:t>
            </w:r>
          </w:p>
          <w:p w14:paraId="25D6832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3172FA4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1072800542號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2F8B16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107.11.16</w:t>
            </w:r>
          </w:p>
          <w:p w14:paraId="56657862" w14:textId="341A1D8E"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3259A916"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5441607E"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FB6E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7F8A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建請儘速修訂遺產及贈與稅法，對免稅額、扣除額及親屬寬減額調整以符合公平正義請願文書</w:t>
            </w:r>
            <w:r w:rsidRPr="00B95A07">
              <w:rPr>
                <w:rFonts w:ascii="標楷體" w:eastAsia="標楷體" w:hAnsi="標楷體" w:hint="eastAsia"/>
                <w:bCs/>
                <w:kern w:val="2"/>
                <w:szCs w:val="24"/>
              </w:rPr>
              <w:t>2</w:t>
            </w:r>
            <w:r w:rsidRPr="00B95A07">
              <w:rPr>
                <w:rFonts w:ascii="標楷體" w:eastAsia="標楷體" w:hAnsi="標楷體"/>
                <w:bCs/>
                <w:kern w:val="2"/>
                <w:szCs w:val="24"/>
              </w:rPr>
              <w:t>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A347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109.4.1</w:t>
            </w:r>
          </w:p>
          <w:p w14:paraId="6E4CB73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101D92F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1092800075號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599C13C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109.4.8</w:t>
            </w:r>
          </w:p>
          <w:p w14:paraId="116A3400" w14:textId="47877ED9"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375EC5D7"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4B8769A"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AC1F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鑫</w:t>
            </w:r>
            <w:proofErr w:type="gramEnd"/>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020A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建請修訂遺產及贈與稅法，調整免稅額、扣除額及親屬寬減</w:t>
            </w:r>
            <w:proofErr w:type="gramStart"/>
            <w:r w:rsidRPr="00B95A07">
              <w:rPr>
                <w:rFonts w:ascii="標楷體" w:eastAsia="標楷體" w:hAnsi="標楷體"/>
                <w:bCs/>
                <w:kern w:val="2"/>
                <w:szCs w:val="24"/>
              </w:rPr>
              <w:t>額事續</w:t>
            </w:r>
            <w:proofErr w:type="gramEnd"/>
            <w:r w:rsidRPr="00B95A07">
              <w:rPr>
                <w:rFonts w:ascii="標楷體" w:eastAsia="標楷體" w:hAnsi="標楷體"/>
                <w:bCs/>
                <w:kern w:val="2"/>
                <w:szCs w:val="24"/>
              </w:rPr>
              <w:t>陳情請願文書乙份</w:t>
            </w:r>
            <w:r w:rsidRPr="00B95A07">
              <w:rPr>
                <w:rFonts w:ascii="標楷體" w:eastAsia="標楷體" w:hAnsi="標楷體" w:hint="eastAsia"/>
                <w:bCs/>
                <w:kern w:val="2"/>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0C30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2</w:t>
            </w:r>
            <w:r w:rsidRPr="00B95A07">
              <w:rPr>
                <w:rFonts w:ascii="標楷體" w:eastAsia="標楷體" w:hAnsi="標楷體"/>
                <w:bCs/>
                <w:kern w:val="2"/>
                <w:szCs w:val="24"/>
              </w:rPr>
              <w:t>9</w:t>
            </w:r>
          </w:p>
          <w:p w14:paraId="2A5633F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4814578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w:t>
            </w:r>
            <w:r w:rsidRPr="00B95A07">
              <w:rPr>
                <w:rFonts w:ascii="標楷體" w:eastAsia="標楷體" w:hAnsi="標楷體" w:hint="eastAsia"/>
                <w:bCs/>
                <w:kern w:val="2"/>
                <w:szCs w:val="24"/>
              </w:rPr>
              <w:t>216</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F6EDD3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w:t>
            </w:r>
            <w:r w:rsidRPr="00B95A07">
              <w:rPr>
                <w:rFonts w:ascii="標楷體" w:eastAsia="標楷體" w:hAnsi="標楷體" w:hint="eastAsia"/>
                <w:bCs/>
                <w:kern w:val="2"/>
                <w:szCs w:val="24"/>
              </w:rPr>
              <w:t>6</w:t>
            </w:r>
            <w:r w:rsidRPr="00B95A07">
              <w:rPr>
                <w:rFonts w:ascii="標楷體" w:eastAsia="標楷體" w:hAnsi="標楷體"/>
                <w:bCs/>
                <w:kern w:val="2"/>
                <w:szCs w:val="24"/>
              </w:rPr>
              <w:t>.</w:t>
            </w:r>
            <w:r w:rsidRPr="00B95A07">
              <w:rPr>
                <w:rFonts w:ascii="標楷體" w:eastAsia="標楷體" w:hAnsi="標楷體" w:hint="eastAsia"/>
                <w:bCs/>
                <w:kern w:val="2"/>
                <w:szCs w:val="24"/>
              </w:rPr>
              <w:t>2</w:t>
            </w:r>
          </w:p>
          <w:p w14:paraId="2B9CBF2C" w14:textId="0ADFD1FD"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2C03A55B" w14:textId="77777777" w:rsidTr="005D0C2E">
        <w:trPr>
          <w:cantSplit/>
          <w:trHeight w:val="910"/>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49D88E30"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B36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潘</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鑫</w:t>
            </w:r>
            <w:proofErr w:type="gramEnd"/>
            <w:r w:rsidRPr="00B95A07">
              <w:rPr>
                <w:rFonts w:ascii="標楷體" w:eastAsia="標楷體" w:hAnsi="標楷體" w:hint="eastAsia"/>
                <w:bCs/>
                <w:kern w:val="2"/>
                <w:szCs w:val="24"/>
              </w:rPr>
              <w:t>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6932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建請修正遺產及贈與稅法，調整免稅額、扣除額及親屬寬</w:t>
            </w:r>
            <w:proofErr w:type="gramStart"/>
            <w:r w:rsidRPr="00B95A07">
              <w:rPr>
                <w:rFonts w:ascii="標楷體" w:eastAsia="標楷體" w:hAnsi="標楷體" w:hint="eastAsia"/>
                <w:bCs/>
                <w:kern w:val="2"/>
                <w:szCs w:val="24"/>
              </w:rPr>
              <w:t>減額事請願</w:t>
            </w:r>
            <w:proofErr w:type="gramEnd"/>
            <w:r w:rsidRPr="00B95A07">
              <w:rPr>
                <w:rFonts w:ascii="標楷體" w:eastAsia="標楷體" w:hAnsi="標楷體" w:hint="eastAsia"/>
                <w:bCs/>
                <w:kern w:val="2"/>
                <w:szCs w:val="24"/>
              </w:rPr>
              <w:t>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8B22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109.9.</w:t>
            </w:r>
            <w:r w:rsidRPr="00B95A07">
              <w:rPr>
                <w:rFonts w:ascii="標楷體" w:eastAsia="標楷體" w:hAnsi="標楷體" w:hint="eastAsia"/>
                <w:bCs/>
                <w:kern w:val="2"/>
                <w:szCs w:val="24"/>
              </w:rPr>
              <w:t>2</w:t>
            </w:r>
            <w:r w:rsidRPr="00B95A07">
              <w:rPr>
                <w:rFonts w:ascii="標楷體" w:eastAsia="標楷體" w:hAnsi="標楷體"/>
                <w:bCs/>
                <w:kern w:val="2"/>
                <w:szCs w:val="24"/>
              </w:rPr>
              <w:t>6</w:t>
            </w:r>
          </w:p>
          <w:p w14:paraId="6EF7AB0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E6A21F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w:t>
            </w:r>
            <w:r w:rsidRPr="00B95A07">
              <w:rPr>
                <w:rFonts w:ascii="標楷體" w:eastAsia="標楷體" w:hAnsi="標楷體" w:hint="eastAsia"/>
                <w:bCs/>
                <w:kern w:val="2"/>
                <w:szCs w:val="24"/>
              </w:rPr>
              <w:t>2</w:t>
            </w:r>
            <w:r w:rsidRPr="00B95A07">
              <w:rPr>
                <w:rFonts w:ascii="標楷體" w:eastAsia="標楷體" w:hAnsi="標楷體"/>
                <w:bCs/>
                <w:kern w:val="2"/>
                <w:szCs w:val="24"/>
              </w:rPr>
              <w:t>70號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8A5A72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109.10.27</w:t>
            </w:r>
          </w:p>
          <w:p w14:paraId="2EA93283" w14:textId="6B1B21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14463607" w14:textId="77777777" w:rsidTr="005D0C2E">
        <w:trPr>
          <w:cantSplit/>
          <w:trHeight w:val="988"/>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2EB5EC4"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F3C5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許</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景君等</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B168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檢送許連景君等為建請早日廢除印花稅請願文書乙份。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CC82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108.10.16</w:t>
            </w:r>
          </w:p>
          <w:p w14:paraId="6096A0E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0DA8CFD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1082800891號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03A048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108.10.17</w:t>
            </w:r>
          </w:p>
          <w:p w14:paraId="5E7D9EE9" w14:textId="3EE17A3C"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0CE432EC" w14:textId="77777777" w:rsidTr="005D0C2E">
        <w:trPr>
          <w:cantSplit/>
          <w:trHeight w:val="988"/>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649354C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276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王</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揚君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92F3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為落實管理無煙代用品，建請修正菸酒管理法第3條條文、菸酒稅法請願文書乙份。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670C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109.9.26</w:t>
            </w:r>
          </w:p>
          <w:p w14:paraId="1350B06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198BFE7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1092800276號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AACF02C" w14:textId="3E694243" w:rsidR="00116057" w:rsidRPr="00B95A07" w:rsidRDefault="00AC56D2" w:rsidP="00AC56D2">
            <w:pPr>
              <w:widowControl w:val="0"/>
              <w:overflowPunct w:val="0"/>
              <w:autoSpaceDN/>
              <w:spacing w:line="320" w:lineRule="exact"/>
              <w:jc w:val="both"/>
              <w:textAlignment w:val="auto"/>
              <w:rPr>
                <w:rFonts w:ascii="標楷體" w:eastAsia="標楷體" w:hAnsi="標楷體"/>
                <w:bCs/>
                <w:kern w:val="2"/>
                <w:szCs w:val="24"/>
              </w:rPr>
            </w:pPr>
            <w:r>
              <w:rPr>
                <w:rFonts w:ascii="標楷體" w:eastAsia="標楷體" w:hAnsi="標楷體" w:hint="eastAsia"/>
                <w:bCs/>
                <w:kern w:val="2"/>
                <w:szCs w:val="24"/>
              </w:rPr>
              <w:t>1.</w:t>
            </w:r>
            <w:r w:rsidR="00116057" w:rsidRPr="00B95A07">
              <w:rPr>
                <w:rFonts w:ascii="標楷體" w:eastAsia="標楷體" w:hAnsi="標楷體"/>
                <w:bCs/>
                <w:kern w:val="2"/>
                <w:szCs w:val="24"/>
              </w:rPr>
              <w:t>109.10.27</w:t>
            </w:r>
          </w:p>
          <w:p w14:paraId="2ED702C8" w14:textId="77777777" w:rsidR="0011605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p w14:paraId="0F09FAB9" w14:textId="671FDA48"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2.</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0590D3B9" w14:textId="77777777" w:rsidTr="005D0C2E">
        <w:trPr>
          <w:cantSplit/>
          <w:trHeight w:val="988"/>
        </w:trPr>
        <w:tc>
          <w:tcPr>
            <w:tcW w:w="735"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982458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30672"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中華民國不動產聯盟總會等</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AFD2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為行政院房地合一實價課稅2.0修法影響過大，提出建議修正所得稅法部分條文修正草案請願文書乙份。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FCFA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110.4.29</w:t>
            </w:r>
          </w:p>
          <w:p w14:paraId="0DED78B5"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A3C7F1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1102800141號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2DE4515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110.4.30</w:t>
            </w:r>
          </w:p>
          <w:p w14:paraId="4BFB5FA3" w14:textId="6FFE7ACB"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函財政部查復</w:t>
            </w:r>
          </w:p>
        </w:tc>
      </w:tr>
      <w:tr w:rsidR="00116057" w:rsidRPr="00B95A07" w14:paraId="5EAC04BD" w14:textId="77777777" w:rsidTr="005D0C2E">
        <w:trPr>
          <w:cantSplit/>
          <w:trHeight w:val="988"/>
        </w:trPr>
        <w:tc>
          <w:tcPr>
            <w:tcW w:w="735"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5373C6AB"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9967B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吳</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登君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72D7A6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建議修正所得稅法，就個人交易非都市土地之交通用地，其交易所得免納房地合一所得稅請願文書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6BE8D5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14</w:t>
            </w:r>
          </w:p>
          <w:p w14:paraId="674182CB"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743A26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2800</w:t>
            </w:r>
            <w:r w:rsidRPr="00B95A07">
              <w:rPr>
                <w:rFonts w:ascii="標楷體" w:eastAsia="標楷體" w:hAnsi="標楷體" w:hint="eastAsia"/>
                <w:bCs/>
                <w:kern w:val="2"/>
                <w:szCs w:val="24"/>
              </w:rPr>
              <w:t>259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58BB130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17</w:t>
            </w:r>
          </w:p>
          <w:p w14:paraId="746B97D0" w14:textId="7530E642"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7993BA0F" w14:textId="77777777" w:rsidTr="005D0C2E">
        <w:trPr>
          <w:cantSplit/>
          <w:trHeight w:val="988"/>
        </w:trPr>
        <w:tc>
          <w:tcPr>
            <w:tcW w:w="735"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083EC25F"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B365B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蘇</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清</w:t>
            </w:r>
            <w:r w:rsidRPr="00B95A07">
              <w:rPr>
                <w:rFonts w:ascii="標楷體" w:eastAsia="標楷體" w:hAnsi="標楷體"/>
                <w:bCs/>
                <w:kern w:val="2"/>
                <w:szCs w:val="24"/>
              </w:rPr>
              <w:t>君</w:t>
            </w:r>
            <w:r w:rsidRPr="00B95A07">
              <w:rPr>
                <w:rFonts w:ascii="標楷體" w:eastAsia="標楷體" w:hAnsi="標楷體" w:hint="eastAsia"/>
                <w:bCs/>
                <w:kern w:val="2"/>
                <w:szCs w:val="24"/>
              </w:rPr>
              <w:t>等</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F5207F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w:t>
            </w:r>
            <w:r w:rsidRPr="00B95A07">
              <w:rPr>
                <w:rFonts w:ascii="標楷體" w:eastAsia="標楷體" w:hAnsi="標楷體" w:hint="eastAsia"/>
                <w:bCs/>
                <w:kern w:val="2"/>
                <w:szCs w:val="24"/>
              </w:rPr>
              <w:t>請</w:t>
            </w:r>
            <w:r w:rsidRPr="00B95A07">
              <w:rPr>
                <w:rFonts w:ascii="標楷體" w:eastAsia="標楷體" w:hAnsi="標楷體"/>
                <w:bCs/>
                <w:kern w:val="2"/>
                <w:szCs w:val="24"/>
              </w:rPr>
              <w:t>修正</w:t>
            </w:r>
            <w:r w:rsidRPr="00B95A07">
              <w:rPr>
                <w:rFonts w:ascii="標楷體" w:eastAsia="標楷體" w:hAnsi="標楷體" w:hint="eastAsia"/>
                <w:bCs/>
                <w:kern w:val="2"/>
                <w:szCs w:val="24"/>
              </w:rPr>
              <w:t>國有財產</w:t>
            </w:r>
            <w:r w:rsidRPr="00B95A07">
              <w:rPr>
                <w:rFonts w:ascii="標楷體" w:eastAsia="標楷體" w:hAnsi="標楷體"/>
                <w:bCs/>
                <w:kern w:val="2"/>
                <w:szCs w:val="24"/>
              </w:rPr>
              <w:t>法</w:t>
            </w:r>
            <w:r w:rsidRPr="00B95A07">
              <w:rPr>
                <w:rFonts w:ascii="標楷體" w:eastAsia="標楷體" w:hAnsi="標楷體" w:hint="eastAsia"/>
                <w:bCs/>
                <w:kern w:val="2"/>
                <w:szCs w:val="24"/>
              </w:rPr>
              <w:t>第五十二條之二條文</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907F9C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12</w:t>
            </w:r>
          </w:p>
          <w:p w14:paraId="120519FD"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8C2AD37"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22800002</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0F7BFA9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w:t>
            </w:r>
            <w:r w:rsidRPr="00B95A07">
              <w:rPr>
                <w:rFonts w:ascii="標楷體" w:eastAsia="標楷體" w:hAnsi="標楷體"/>
                <w:bCs/>
                <w:kern w:val="2"/>
                <w:szCs w:val="24"/>
              </w:rPr>
              <w:t>.</w:t>
            </w:r>
            <w:r w:rsidRPr="00B95A07">
              <w:rPr>
                <w:rFonts w:ascii="標楷體" w:eastAsia="標楷體" w:hAnsi="標楷體" w:hint="eastAsia"/>
                <w:bCs/>
                <w:kern w:val="2"/>
                <w:szCs w:val="24"/>
              </w:rPr>
              <w:t>16</w:t>
            </w:r>
          </w:p>
          <w:p w14:paraId="455F718B" w14:textId="16D7F078"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65BD96EA" w14:textId="77777777" w:rsidTr="005D0C2E">
        <w:trPr>
          <w:cantSplit/>
          <w:trHeight w:val="988"/>
        </w:trPr>
        <w:tc>
          <w:tcPr>
            <w:tcW w:w="735"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3355C61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C9E195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社團法人中華民國表演藝術協會</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3EA0B4"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w:t>
            </w:r>
            <w:r w:rsidRPr="00B95A07">
              <w:rPr>
                <w:rFonts w:ascii="標楷體" w:eastAsia="標楷體" w:hAnsi="標楷體" w:hint="eastAsia"/>
                <w:bCs/>
                <w:kern w:val="2"/>
                <w:szCs w:val="24"/>
              </w:rPr>
              <w:t>議</w:t>
            </w:r>
            <w:r w:rsidRPr="00B95A07">
              <w:rPr>
                <w:rFonts w:ascii="標楷體" w:eastAsia="標楷體" w:hAnsi="標楷體"/>
                <w:bCs/>
                <w:kern w:val="2"/>
                <w:szCs w:val="24"/>
              </w:rPr>
              <w:t>修正</w:t>
            </w:r>
            <w:r w:rsidRPr="00B95A07">
              <w:rPr>
                <w:rFonts w:ascii="標楷體" w:eastAsia="標楷體" w:hAnsi="標楷體" w:hint="eastAsia"/>
                <w:bCs/>
                <w:kern w:val="2"/>
                <w:szCs w:val="24"/>
              </w:rPr>
              <w:t>娛樂稅</w:t>
            </w:r>
            <w:r w:rsidRPr="00B95A07">
              <w:rPr>
                <w:rFonts w:ascii="標楷體" w:eastAsia="標楷體" w:hAnsi="標楷體"/>
                <w:bCs/>
                <w:kern w:val="2"/>
                <w:szCs w:val="24"/>
              </w:rPr>
              <w:t>法請願文書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A7F68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112.</w:t>
            </w:r>
            <w:r w:rsidRPr="00B95A07">
              <w:rPr>
                <w:rFonts w:ascii="標楷體" w:eastAsia="標楷體" w:hAnsi="標楷體" w:hint="eastAsia"/>
                <w:bCs/>
                <w:kern w:val="2"/>
                <w:szCs w:val="24"/>
              </w:rPr>
              <w:t>4</w:t>
            </w:r>
            <w:r w:rsidRPr="00B95A07">
              <w:rPr>
                <w:rFonts w:ascii="標楷體" w:eastAsia="標楷體" w:hAnsi="標楷體"/>
                <w:bCs/>
                <w:kern w:val="2"/>
                <w:szCs w:val="24"/>
              </w:rPr>
              <w:t>.1</w:t>
            </w:r>
            <w:r w:rsidRPr="00B95A07">
              <w:rPr>
                <w:rFonts w:ascii="標楷體" w:eastAsia="標楷體" w:hAnsi="標楷體" w:hint="eastAsia"/>
                <w:bCs/>
                <w:kern w:val="2"/>
                <w:szCs w:val="24"/>
              </w:rPr>
              <w:t>4</w:t>
            </w:r>
          </w:p>
          <w:p w14:paraId="47A96A6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49644889"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1122800093號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273F9C6B" w14:textId="77777777" w:rsidR="00116057" w:rsidRPr="00B95A07" w:rsidRDefault="00116057"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112.4.19函財政部查復</w:t>
            </w:r>
          </w:p>
          <w:p w14:paraId="1739225D" w14:textId="77777777" w:rsidR="00116057" w:rsidRDefault="00116057" w:rsidP="00AC56D2">
            <w:pPr>
              <w:widowControl w:val="0"/>
              <w:overflowPunct w:val="0"/>
              <w:autoSpaceDN/>
              <w:spacing w:line="320" w:lineRule="exact"/>
              <w:ind w:left="240" w:hangingChars="100" w:hanging="240"/>
              <w:jc w:val="both"/>
              <w:textAlignment w:val="auto"/>
              <w:rPr>
                <w:rFonts w:ascii="標楷體" w:eastAsia="標楷體" w:hAnsi="標楷體"/>
                <w:bCs/>
                <w:spacing w:val="-20"/>
                <w:kern w:val="2"/>
                <w:szCs w:val="24"/>
              </w:rPr>
            </w:pP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1164AF">
              <w:rPr>
                <w:rFonts w:ascii="標楷體" w:eastAsia="標楷體" w:hAnsi="標楷體" w:hint="eastAsia"/>
                <w:bCs/>
                <w:spacing w:val="-20"/>
                <w:kern w:val="2"/>
                <w:szCs w:val="24"/>
              </w:rPr>
              <w:t>第11屆第1會期第10次全體委員會議(113.4.22)審查，決議：另擇期繼續審查。</w:t>
            </w:r>
          </w:p>
          <w:p w14:paraId="4E6076E2" w14:textId="34D92BC3" w:rsidR="00AC56D2" w:rsidRPr="00B95A07" w:rsidRDefault="00AC56D2" w:rsidP="00AC56D2">
            <w:pPr>
              <w:widowControl w:val="0"/>
              <w:overflowPunct w:val="0"/>
              <w:autoSpaceDN/>
              <w:spacing w:line="320" w:lineRule="exact"/>
              <w:ind w:left="220" w:hangingChars="100" w:hanging="220"/>
              <w:jc w:val="both"/>
              <w:textAlignment w:val="auto"/>
              <w:rPr>
                <w:rFonts w:ascii="標楷體" w:eastAsia="標楷體" w:hAnsi="標楷體"/>
                <w:bCs/>
                <w:kern w:val="2"/>
                <w:szCs w:val="24"/>
              </w:rPr>
            </w:pPr>
            <w:r>
              <w:rPr>
                <w:rFonts w:ascii="標楷體" w:eastAsia="標楷體" w:hAnsi="標楷體" w:hint="eastAsia"/>
                <w:bCs/>
                <w:spacing w:val="-20"/>
                <w:kern w:val="2"/>
                <w:szCs w:val="24"/>
              </w:rPr>
              <w:t>3.</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586D12D6" w14:textId="77777777" w:rsidTr="005D0C2E">
        <w:trPr>
          <w:cantSplit/>
          <w:trHeight w:val="988"/>
        </w:trPr>
        <w:tc>
          <w:tcPr>
            <w:tcW w:w="735" w:type="dxa"/>
            <w:tcBorders>
              <w:top w:val="single" w:sz="4" w:space="0" w:color="auto"/>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35536E8B"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C494A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林</w:t>
            </w:r>
            <w:r>
              <w:rPr>
                <w:rFonts w:ascii="標楷體" w:eastAsia="標楷體" w:hAnsi="標楷體" w:hint="eastAsia"/>
                <w:bCs/>
                <w:kern w:val="2"/>
                <w:szCs w:val="24"/>
              </w:rPr>
              <w:sym w:font="Wingdings" w:char="F0A1"/>
            </w:r>
            <w:r w:rsidRPr="00B95A07">
              <w:rPr>
                <w:rFonts w:ascii="標楷體" w:eastAsia="標楷體" w:hAnsi="標楷體" w:hint="eastAsia"/>
                <w:bCs/>
                <w:kern w:val="2"/>
                <w:szCs w:val="24"/>
              </w:rPr>
              <w:t>美</w:t>
            </w:r>
            <w:r w:rsidRPr="00B95A07">
              <w:rPr>
                <w:rFonts w:ascii="標楷體" w:eastAsia="標楷體" w:hAnsi="標楷體"/>
                <w:bCs/>
                <w:kern w:val="2"/>
                <w:szCs w:val="24"/>
              </w:rPr>
              <w:t>君</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C8883F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建議修正所得稅法</w:t>
            </w:r>
            <w:r w:rsidRPr="00B95A07">
              <w:rPr>
                <w:rFonts w:ascii="標楷體" w:eastAsia="標楷體" w:hAnsi="標楷體" w:hint="eastAsia"/>
                <w:bCs/>
                <w:kern w:val="2"/>
                <w:szCs w:val="24"/>
              </w:rPr>
              <w:t>第二十四條之三條文</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3A9F40"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w:t>
            </w:r>
            <w:r w:rsidRPr="00B95A07">
              <w:rPr>
                <w:rFonts w:ascii="標楷體" w:eastAsia="標楷體" w:hAnsi="標楷體"/>
                <w:bCs/>
                <w:kern w:val="2"/>
                <w:szCs w:val="24"/>
              </w:rPr>
              <w:t>.</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17</w:t>
            </w:r>
          </w:p>
          <w:p w14:paraId="0FFC26E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76D3EC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22800339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150EA12E"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112.10.24</w:t>
            </w:r>
          </w:p>
          <w:p w14:paraId="4DFC0588" w14:textId="70C6D4A0"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3DB4038C" w14:textId="77777777" w:rsidTr="005D0C2E">
        <w:trPr>
          <w:cantSplit/>
          <w:trHeight w:val="988"/>
        </w:trPr>
        <w:tc>
          <w:tcPr>
            <w:tcW w:w="735" w:type="dxa"/>
            <w:tcBorders>
              <w:top w:val="single" w:sz="4" w:space="0" w:color="auto"/>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6B78932D"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BB313B8"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江</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瑩君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00842BF"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w:t>
            </w:r>
            <w:r w:rsidRPr="00B95A07">
              <w:rPr>
                <w:rFonts w:ascii="標楷體" w:eastAsia="標楷體" w:hAnsi="標楷體" w:hint="eastAsia"/>
                <w:bCs/>
                <w:kern w:val="2"/>
                <w:szCs w:val="24"/>
              </w:rPr>
              <w:t>議廢止印花稅</w:t>
            </w:r>
            <w:r w:rsidRPr="00B95A07">
              <w:rPr>
                <w:rFonts w:ascii="標楷體" w:eastAsia="標楷體" w:hAnsi="標楷體"/>
                <w:bCs/>
                <w:kern w:val="2"/>
                <w:szCs w:val="24"/>
              </w:rPr>
              <w:t>法</w:t>
            </w:r>
            <w:r w:rsidRPr="00B95A07">
              <w:rPr>
                <w:rFonts w:ascii="標楷體" w:eastAsia="標楷體" w:hAnsi="標楷體" w:hint="eastAsia"/>
                <w:bCs/>
                <w:kern w:val="2"/>
                <w:szCs w:val="24"/>
              </w:rPr>
              <w:t>規定</w:t>
            </w:r>
            <w:r w:rsidRPr="00B95A07">
              <w:rPr>
                <w:rFonts w:ascii="標楷體" w:eastAsia="標楷體" w:hAnsi="標楷體"/>
                <w:bCs/>
                <w:kern w:val="2"/>
                <w:szCs w:val="24"/>
              </w:rPr>
              <w:t>請願文書</w:t>
            </w:r>
            <w:r w:rsidRPr="00B95A07">
              <w:rPr>
                <w:rFonts w:ascii="標楷體" w:eastAsia="標楷體" w:hAnsi="標楷體" w:hint="eastAsia"/>
                <w:bCs/>
                <w:kern w:val="2"/>
                <w:szCs w:val="24"/>
              </w:rPr>
              <w:t>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7F58F7A"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112.</w:t>
            </w:r>
            <w:r w:rsidRPr="00B95A07">
              <w:rPr>
                <w:rFonts w:ascii="標楷體" w:eastAsia="標楷體" w:hAnsi="標楷體" w:hint="eastAsia"/>
                <w:bCs/>
                <w:kern w:val="2"/>
                <w:szCs w:val="24"/>
              </w:rPr>
              <w:t>11</w:t>
            </w:r>
            <w:r w:rsidRPr="00B95A07">
              <w:rPr>
                <w:rFonts w:ascii="標楷體" w:eastAsia="標楷體" w:hAnsi="標楷體"/>
                <w:bCs/>
                <w:kern w:val="2"/>
                <w:szCs w:val="24"/>
              </w:rPr>
              <w:t>.1</w:t>
            </w:r>
            <w:r w:rsidRPr="00B95A07">
              <w:rPr>
                <w:rFonts w:ascii="標楷體" w:eastAsia="標楷體" w:hAnsi="標楷體" w:hint="eastAsia"/>
                <w:bCs/>
                <w:kern w:val="2"/>
                <w:szCs w:val="24"/>
              </w:rPr>
              <w:t>4</w:t>
            </w:r>
          </w:p>
          <w:p w14:paraId="728DF8FC"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4B95C831"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1120040781號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4C2DE85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112.11.15</w:t>
            </w:r>
          </w:p>
          <w:p w14:paraId="02C79537" w14:textId="1193DE60"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tc>
      </w:tr>
      <w:tr w:rsidR="00116057" w:rsidRPr="00B95A07" w14:paraId="4B4B41F8" w14:textId="77777777" w:rsidTr="005D0C2E">
        <w:trPr>
          <w:cantSplit/>
          <w:trHeight w:val="988"/>
        </w:trPr>
        <w:tc>
          <w:tcPr>
            <w:tcW w:w="735" w:type="dxa"/>
            <w:tcBorders>
              <w:top w:val="single" w:sz="4" w:space="0" w:color="auto"/>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4C51C305"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7B372C0" w14:textId="65423E1A"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江</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軒</w:t>
            </w:r>
            <w:proofErr w:type="gramEnd"/>
            <w:r w:rsidRPr="00B95A07">
              <w:rPr>
                <w:rFonts w:ascii="標楷體" w:eastAsia="標楷體" w:hAnsi="標楷體" w:hint="eastAsia"/>
                <w:bCs/>
                <w:kern w:val="2"/>
                <w:szCs w:val="24"/>
              </w:rPr>
              <w:t>君</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A462B15" w14:textId="39555312"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建議修正土地稅法第三十四條條文請願文書乙份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960BB66"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3</w:t>
            </w:r>
            <w:r w:rsidRPr="00B95A07">
              <w:rPr>
                <w:rFonts w:ascii="標楷體" w:eastAsia="標楷體" w:hAnsi="標楷體"/>
                <w:bCs/>
                <w:kern w:val="2"/>
                <w:szCs w:val="24"/>
              </w:rPr>
              <w:t>.</w:t>
            </w:r>
            <w:r w:rsidRPr="00B95A07">
              <w:rPr>
                <w:rFonts w:ascii="標楷體" w:eastAsia="標楷體" w:hAnsi="標楷體" w:hint="eastAsia"/>
                <w:bCs/>
                <w:kern w:val="2"/>
                <w:szCs w:val="24"/>
              </w:rPr>
              <w:t>4</w:t>
            </w:r>
            <w:r w:rsidRPr="00B95A07">
              <w:rPr>
                <w:rFonts w:ascii="標楷體" w:eastAsia="標楷體" w:hAnsi="標楷體"/>
                <w:bCs/>
                <w:kern w:val="2"/>
                <w:szCs w:val="24"/>
              </w:rPr>
              <w:t>.1</w:t>
            </w:r>
            <w:r w:rsidRPr="00B95A07">
              <w:rPr>
                <w:rFonts w:ascii="標楷體" w:eastAsia="標楷體" w:hAnsi="標楷體" w:hint="eastAsia"/>
                <w:bCs/>
                <w:kern w:val="2"/>
                <w:szCs w:val="24"/>
              </w:rPr>
              <w:t>1</w:t>
            </w:r>
          </w:p>
          <w:p w14:paraId="2F01F413" w14:textId="77777777"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30EF9DDF" w14:textId="78FD4355"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1130040153號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270D0A31" w14:textId="18E672AE" w:rsidR="00116057" w:rsidRPr="00B95A07" w:rsidRDefault="00AC56D2" w:rsidP="00AC56D2">
            <w:pPr>
              <w:widowControl w:val="0"/>
              <w:overflowPunct w:val="0"/>
              <w:autoSpaceDN/>
              <w:spacing w:line="320" w:lineRule="exact"/>
              <w:jc w:val="both"/>
              <w:textAlignment w:val="auto"/>
              <w:rPr>
                <w:rFonts w:ascii="標楷體" w:eastAsia="標楷體" w:hAnsi="標楷體"/>
                <w:bCs/>
                <w:kern w:val="2"/>
                <w:szCs w:val="24"/>
              </w:rPr>
            </w:pPr>
            <w:r>
              <w:rPr>
                <w:rFonts w:ascii="標楷體" w:eastAsia="標楷體" w:hAnsi="標楷體" w:hint="eastAsia"/>
                <w:bCs/>
                <w:kern w:val="2"/>
                <w:szCs w:val="24"/>
              </w:rPr>
              <w:t>1.</w:t>
            </w:r>
            <w:r w:rsidR="00116057" w:rsidRPr="00B95A07">
              <w:rPr>
                <w:rFonts w:ascii="標楷體" w:eastAsia="標楷體" w:hAnsi="標楷體" w:hint="eastAsia"/>
                <w:bCs/>
                <w:kern w:val="2"/>
                <w:szCs w:val="24"/>
              </w:rPr>
              <w:t>113.4.16</w:t>
            </w:r>
          </w:p>
          <w:p w14:paraId="77D17510" w14:textId="77777777" w:rsidR="0011605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函財政部查復</w:t>
            </w:r>
          </w:p>
          <w:p w14:paraId="7388344C" w14:textId="17DC6678" w:rsidR="00AC56D2" w:rsidRPr="00B95A07" w:rsidRDefault="00AC56D2" w:rsidP="00AC56D2">
            <w:pPr>
              <w:widowControl w:val="0"/>
              <w:overflowPunct w:val="0"/>
              <w:autoSpaceDN/>
              <w:spacing w:line="320" w:lineRule="exact"/>
              <w:ind w:left="240" w:hangingChars="100" w:hanging="240"/>
              <w:jc w:val="both"/>
              <w:textAlignment w:val="auto"/>
              <w:rPr>
                <w:rFonts w:ascii="標楷體" w:eastAsia="標楷體" w:hAnsi="標楷體"/>
                <w:bCs/>
                <w:kern w:val="2"/>
                <w:szCs w:val="24"/>
              </w:rPr>
            </w:pPr>
            <w:r>
              <w:rPr>
                <w:rFonts w:ascii="標楷體" w:eastAsia="標楷體" w:hAnsi="標楷體" w:hint="eastAsia"/>
                <w:bCs/>
                <w:kern w:val="2"/>
                <w:szCs w:val="24"/>
              </w:rPr>
              <w:t>2.</w:t>
            </w:r>
            <w:r w:rsidRPr="00AC56D2">
              <w:rPr>
                <w:rFonts w:ascii="標楷體" w:eastAsia="標楷體" w:hAnsi="標楷體" w:hint="eastAsia"/>
                <w:bCs/>
                <w:color w:val="FF0000"/>
                <w:spacing w:val="-20"/>
                <w:kern w:val="2"/>
                <w:szCs w:val="24"/>
              </w:rPr>
              <w:t>已排入第第11屆第5會期第25次全體委員會議(115.8.3)審查(10案)。</w:t>
            </w:r>
          </w:p>
        </w:tc>
      </w:tr>
      <w:tr w:rsidR="00116057" w:rsidRPr="00B95A07" w14:paraId="6FFC2F7B" w14:textId="77777777" w:rsidTr="005D0C2E">
        <w:trPr>
          <w:cantSplit/>
          <w:trHeight w:val="988"/>
        </w:trPr>
        <w:tc>
          <w:tcPr>
            <w:tcW w:w="735" w:type="dxa"/>
            <w:tcBorders>
              <w:top w:val="single" w:sz="4"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tcPr>
          <w:p w14:paraId="3DF8DDEA" w14:textId="77777777" w:rsidR="00116057" w:rsidRPr="00B95A07" w:rsidRDefault="00116057" w:rsidP="00AC56D2">
            <w:pPr>
              <w:widowControl w:val="0"/>
              <w:numPr>
                <w:ilvl w:val="0"/>
                <w:numId w:val="61"/>
              </w:numPr>
              <w:overflowPunct w:val="0"/>
              <w:autoSpaceDN/>
              <w:spacing w:line="320" w:lineRule="exact"/>
              <w:ind w:left="764"/>
              <w:jc w:val="both"/>
              <w:textAlignment w:val="auto"/>
              <w:rPr>
                <w:rFonts w:ascii="標楷體" w:eastAsia="標楷體" w:hAnsi="標楷體"/>
                <w:b/>
                <w:bCs/>
                <w:kern w:val="2"/>
                <w:szCs w:val="24"/>
              </w:rPr>
            </w:pPr>
          </w:p>
        </w:tc>
        <w:tc>
          <w:tcPr>
            <w:tcW w:w="1843"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0F663280" w14:textId="4FCA8544"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社團法人台灣經濟民主連合</w:t>
            </w:r>
          </w:p>
        </w:tc>
        <w:tc>
          <w:tcPr>
            <w:tcW w:w="3969"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5EAC1FD5" w14:textId="3EF9BF8A"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為未來財政收支劃分法再度修正應召開聽證會事請願文書乙份</w:t>
            </w:r>
          </w:p>
        </w:tc>
        <w:tc>
          <w:tcPr>
            <w:tcW w:w="1701"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18951A7C" w14:textId="086AA702"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bCs/>
                <w:color w:val="000000" w:themeColor="text1"/>
                <w:kern w:val="2"/>
                <w:szCs w:val="24"/>
              </w:rPr>
              <w:t>11</w:t>
            </w:r>
            <w:r w:rsidRPr="00394268">
              <w:rPr>
                <w:rFonts w:ascii="標楷體" w:eastAsia="標楷體" w:hAnsi="標楷體" w:hint="eastAsia"/>
                <w:bCs/>
                <w:color w:val="000000" w:themeColor="text1"/>
                <w:kern w:val="2"/>
                <w:szCs w:val="24"/>
              </w:rPr>
              <w:t>4</w:t>
            </w:r>
            <w:r w:rsidRPr="00394268">
              <w:rPr>
                <w:rFonts w:ascii="標楷體" w:eastAsia="標楷體" w:hAnsi="標楷體"/>
                <w:bCs/>
                <w:color w:val="000000" w:themeColor="text1"/>
                <w:kern w:val="2"/>
                <w:szCs w:val="24"/>
              </w:rPr>
              <w:t>.</w:t>
            </w:r>
            <w:r w:rsidRPr="00394268">
              <w:rPr>
                <w:rFonts w:ascii="標楷體" w:eastAsia="標楷體" w:hAnsi="標楷體" w:hint="eastAsia"/>
                <w:bCs/>
                <w:color w:val="000000" w:themeColor="text1"/>
                <w:kern w:val="2"/>
                <w:szCs w:val="24"/>
              </w:rPr>
              <w:t>10</w:t>
            </w:r>
            <w:r w:rsidRPr="00394268">
              <w:rPr>
                <w:rFonts w:ascii="標楷體" w:eastAsia="標楷體" w:hAnsi="標楷體"/>
                <w:bCs/>
                <w:color w:val="000000" w:themeColor="text1"/>
                <w:kern w:val="2"/>
                <w:szCs w:val="24"/>
              </w:rPr>
              <w:t>.1</w:t>
            </w:r>
            <w:r w:rsidRPr="00394268">
              <w:rPr>
                <w:rFonts w:ascii="標楷體" w:eastAsia="標楷體" w:hAnsi="標楷體" w:hint="eastAsia"/>
                <w:bCs/>
                <w:color w:val="000000" w:themeColor="text1"/>
                <w:kern w:val="2"/>
                <w:szCs w:val="24"/>
              </w:rPr>
              <w:t>5</w:t>
            </w:r>
          </w:p>
          <w:p w14:paraId="2B25C923" w14:textId="77777777"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台</w:t>
            </w:r>
            <w:proofErr w:type="gramStart"/>
            <w:r w:rsidRPr="00394268">
              <w:rPr>
                <w:rFonts w:ascii="標楷體" w:eastAsia="標楷體" w:hAnsi="標楷體" w:hint="eastAsia"/>
                <w:bCs/>
                <w:color w:val="000000" w:themeColor="text1"/>
                <w:kern w:val="2"/>
                <w:szCs w:val="24"/>
              </w:rPr>
              <w:t>立程字</w:t>
            </w:r>
            <w:proofErr w:type="gramEnd"/>
            <w:r w:rsidRPr="00394268">
              <w:rPr>
                <w:rFonts w:ascii="標楷體" w:eastAsia="標楷體" w:hAnsi="標楷體" w:hint="eastAsia"/>
                <w:bCs/>
                <w:color w:val="000000" w:themeColor="text1"/>
                <w:kern w:val="2"/>
                <w:szCs w:val="24"/>
              </w:rPr>
              <w:t>第</w:t>
            </w:r>
          </w:p>
          <w:p w14:paraId="19F1CD38" w14:textId="2CDD33E6" w:rsidR="00116057" w:rsidRPr="00394268" w:rsidRDefault="00116057" w:rsidP="00AC56D2">
            <w:pPr>
              <w:widowControl w:val="0"/>
              <w:overflowPunct w:val="0"/>
              <w:autoSpaceDN/>
              <w:spacing w:line="320" w:lineRule="exact"/>
              <w:jc w:val="both"/>
              <w:textAlignment w:val="auto"/>
              <w:rPr>
                <w:rFonts w:ascii="標楷體" w:eastAsia="標楷體" w:hAnsi="標楷體"/>
                <w:bCs/>
                <w:color w:val="000000" w:themeColor="text1"/>
                <w:kern w:val="2"/>
                <w:szCs w:val="24"/>
              </w:rPr>
            </w:pPr>
            <w:r w:rsidRPr="00394268">
              <w:rPr>
                <w:rFonts w:ascii="標楷體" w:eastAsia="標楷體" w:hAnsi="標楷體" w:hint="eastAsia"/>
                <w:bCs/>
                <w:color w:val="000000" w:themeColor="text1"/>
                <w:kern w:val="2"/>
                <w:szCs w:val="24"/>
              </w:rPr>
              <w:t>1142800041號</w:t>
            </w:r>
          </w:p>
        </w:tc>
        <w:tc>
          <w:tcPr>
            <w:tcW w:w="1701" w:type="dxa"/>
            <w:tcBorders>
              <w:top w:val="single" w:sz="4"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tcPr>
          <w:p w14:paraId="5BA476B7" w14:textId="531AB856" w:rsidR="00116057" w:rsidRPr="00FB4C71"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FB4C71">
              <w:rPr>
                <w:rFonts w:ascii="標楷體" w:eastAsia="標楷體" w:hAnsi="標楷體"/>
                <w:bCs/>
                <w:kern w:val="2"/>
                <w:szCs w:val="24"/>
              </w:rPr>
              <w:t>11</w:t>
            </w:r>
            <w:r>
              <w:rPr>
                <w:rFonts w:ascii="標楷體" w:eastAsia="標楷體" w:hAnsi="標楷體" w:hint="eastAsia"/>
                <w:bCs/>
                <w:kern w:val="2"/>
                <w:szCs w:val="24"/>
              </w:rPr>
              <w:t>4</w:t>
            </w:r>
            <w:r w:rsidRPr="00FB4C71">
              <w:rPr>
                <w:rFonts w:ascii="標楷體" w:eastAsia="標楷體" w:hAnsi="標楷體"/>
                <w:bCs/>
                <w:kern w:val="2"/>
                <w:szCs w:val="24"/>
              </w:rPr>
              <w:t>.</w:t>
            </w:r>
            <w:r>
              <w:rPr>
                <w:rFonts w:ascii="標楷體" w:eastAsia="標楷體" w:hAnsi="標楷體" w:hint="eastAsia"/>
                <w:bCs/>
                <w:kern w:val="2"/>
                <w:szCs w:val="24"/>
              </w:rPr>
              <w:t>10</w:t>
            </w:r>
            <w:r w:rsidRPr="00FB4C71">
              <w:rPr>
                <w:rFonts w:ascii="標楷體" w:eastAsia="標楷體" w:hAnsi="標楷體"/>
                <w:bCs/>
                <w:kern w:val="2"/>
                <w:szCs w:val="24"/>
              </w:rPr>
              <w:t>.</w:t>
            </w:r>
            <w:r>
              <w:rPr>
                <w:rFonts w:ascii="標楷體" w:eastAsia="標楷體" w:hAnsi="標楷體" w:hint="eastAsia"/>
                <w:bCs/>
                <w:kern w:val="2"/>
                <w:szCs w:val="24"/>
              </w:rPr>
              <w:t>20</w:t>
            </w:r>
          </w:p>
          <w:p w14:paraId="0DB83CAB" w14:textId="3EBA4942" w:rsidR="00116057" w:rsidRPr="00B95A07" w:rsidRDefault="00116057" w:rsidP="00AC56D2">
            <w:pPr>
              <w:widowControl w:val="0"/>
              <w:overflowPunct w:val="0"/>
              <w:autoSpaceDN/>
              <w:spacing w:line="320" w:lineRule="exact"/>
              <w:jc w:val="both"/>
              <w:textAlignment w:val="auto"/>
              <w:rPr>
                <w:rFonts w:ascii="標楷體" w:eastAsia="標楷體" w:hAnsi="標楷體"/>
                <w:bCs/>
                <w:kern w:val="2"/>
                <w:szCs w:val="24"/>
              </w:rPr>
            </w:pPr>
            <w:r w:rsidRPr="00FB4C71">
              <w:rPr>
                <w:rFonts w:ascii="標楷體" w:eastAsia="標楷體" w:hAnsi="標楷體" w:hint="eastAsia"/>
                <w:bCs/>
                <w:kern w:val="2"/>
                <w:szCs w:val="24"/>
              </w:rPr>
              <w:t>函財政部查復</w:t>
            </w:r>
          </w:p>
        </w:tc>
      </w:tr>
    </w:tbl>
    <w:p w14:paraId="489401F9" w14:textId="77777777" w:rsidR="00FC0339" w:rsidRPr="00FE1C11" w:rsidRDefault="00FC0339" w:rsidP="00FE1C11">
      <w:pPr>
        <w:keepNext/>
        <w:overflowPunct w:val="0"/>
        <w:spacing w:afterLines="50" w:after="180" w:line="480" w:lineRule="exact"/>
        <w:ind w:leftChars="250" w:left="600"/>
        <w:jc w:val="both"/>
        <w:textAlignment w:val="auto"/>
        <w:outlineLvl w:val="2"/>
        <w:rPr>
          <w:rFonts w:ascii="標楷體" w:eastAsia="標楷體" w:hAnsi="標楷體"/>
          <w:b/>
          <w:bCs/>
          <w:sz w:val="28"/>
          <w:szCs w:val="28"/>
        </w:rPr>
      </w:pPr>
      <w:bookmarkStart w:id="58" w:name="_Toc207872797"/>
      <w:r w:rsidRPr="00FE1C11">
        <w:rPr>
          <w:rFonts w:ascii="標楷體" w:eastAsia="標楷體" w:hAnsi="標楷體" w:hint="eastAsia"/>
          <w:b/>
          <w:bCs/>
          <w:sz w:val="28"/>
          <w:szCs w:val="28"/>
        </w:rPr>
        <w:t>(二</w:t>
      </w:r>
      <w:r w:rsidRPr="00FE1C11">
        <w:rPr>
          <w:rFonts w:ascii="標楷體" w:eastAsia="標楷體" w:hAnsi="標楷體"/>
          <w:b/>
          <w:bCs/>
          <w:sz w:val="28"/>
          <w:szCs w:val="28"/>
        </w:rPr>
        <w:t>)</w:t>
      </w:r>
      <w:r w:rsidRPr="00FE1C11">
        <w:rPr>
          <w:rFonts w:ascii="標楷體" w:eastAsia="標楷體" w:hAnsi="標楷體" w:hint="eastAsia"/>
          <w:b/>
          <w:bCs/>
          <w:sz w:val="28"/>
          <w:szCs w:val="28"/>
        </w:rPr>
        <w:t>金融監督管理委員會主管(</w:t>
      </w:r>
      <w:r w:rsidRPr="00FE1C11">
        <w:rPr>
          <w:rFonts w:ascii="標楷體" w:eastAsia="標楷體" w:hAnsi="標楷體"/>
          <w:b/>
          <w:bCs/>
          <w:sz w:val="28"/>
          <w:szCs w:val="28"/>
        </w:rPr>
        <w:t>14</w:t>
      </w:r>
      <w:r w:rsidRPr="00FE1C11">
        <w:rPr>
          <w:rFonts w:ascii="標楷體" w:eastAsia="標楷體" w:hAnsi="標楷體" w:hint="eastAsia"/>
          <w:b/>
          <w:bCs/>
          <w:sz w:val="28"/>
          <w:szCs w:val="28"/>
        </w:rPr>
        <w:t>案)</w:t>
      </w:r>
      <w:bookmarkEnd w:id="58"/>
    </w:p>
    <w:tbl>
      <w:tblPr>
        <w:tblW w:w="9932" w:type="dxa"/>
        <w:tblInd w:w="-155" w:type="dxa"/>
        <w:tblLayout w:type="fixed"/>
        <w:tblCellMar>
          <w:left w:w="10" w:type="dxa"/>
          <w:right w:w="10" w:type="dxa"/>
        </w:tblCellMar>
        <w:tblLook w:val="0000" w:firstRow="0" w:lastRow="0" w:firstColumn="0" w:lastColumn="0" w:noHBand="0" w:noVBand="0"/>
      </w:tblPr>
      <w:tblGrid>
        <w:gridCol w:w="737"/>
        <w:gridCol w:w="1824"/>
        <w:gridCol w:w="3969"/>
        <w:gridCol w:w="1701"/>
        <w:gridCol w:w="1701"/>
      </w:tblGrid>
      <w:tr w:rsidR="00C53041" w:rsidRPr="00B95A07" w14:paraId="2E222310" w14:textId="77777777" w:rsidTr="00DB3F5E">
        <w:trPr>
          <w:cantSplit/>
          <w:trHeight w:val="680"/>
        </w:trPr>
        <w:tc>
          <w:tcPr>
            <w:tcW w:w="737" w:type="dxa"/>
            <w:tcBorders>
              <w:top w:val="single" w:sz="12"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711C8C50" w14:textId="77777777" w:rsidR="00C53041" w:rsidRPr="00B95A07" w:rsidRDefault="00C53041" w:rsidP="005D0C2E">
            <w:pPr>
              <w:widowControl w:val="0"/>
              <w:overflowPunct w:val="0"/>
              <w:autoSpaceDN/>
              <w:jc w:val="center"/>
              <w:textAlignment w:val="auto"/>
              <w:rPr>
                <w:rFonts w:ascii="標楷體" w:eastAsia="標楷體" w:hAnsi="標楷體"/>
                <w:b/>
                <w:bCs/>
                <w:kern w:val="2"/>
                <w:szCs w:val="24"/>
              </w:rPr>
            </w:pPr>
            <w:r w:rsidRPr="00B95A07">
              <w:rPr>
                <w:rFonts w:ascii="標楷體" w:eastAsia="標楷體" w:hAnsi="標楷體" w:hint="eastAsia"/>
                <w:b/>
                <w:spacing w:val="-20"/>
                <w:kern w:val="2"/>
                <w:szCs w:val="24"/>
              </w:rPr>
              <w:t>序號</w:t>
            </w:r>
          </w:p>
        </w:tc>
        <w:tc>
          <w:tcPr>
            <w:tcW w:w="1824"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6F3FD79D" w14:textId="7D05859B"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請願人</w:t>
            </w:r>
          </w:p>
        </w:tc>
        <w:tc>
          <w:tcPr>
            <w:tcW w:w="3969"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7F3F9A4B" w14:textId="4D94878C"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請願</w:t>
            </w:r>
            <w:r w:rsidRPr="00B95A07">
              <w:rPr>
                <w:rFonts w:ascii="標楷體" w:eastAsia="標楷體" w:hAnsi="標楷體" w:hint="eastAsia"/>
                <w:b/>
                <w:kern w:val="2"/>
                <w:szCs w:val="24"/>
              </w:rPr>
              <w:t>案</w:t>
            </w:r>
            <w:r w:rsidRPr="00B95A07">
              <w:rPr>
                <w:rFonts w:ascii="標楷體" w:eastAsia="標楷體" w:hAnsi="標楷體"/>
                <w:b/>
                <w:kern w:val="2"/>
                <w:szCs w:val="24"/>
              </w:rPr>
              <w:t>由</w:t>
            </w:r>
          </w:p>
        </w:tc>
        <w:tc>
          <w:tcPr>
            <w:tcW w:w="1701" w:type="dxa"/>
            <w:tcBorders>
              <w:top w:val="single" w:sz="12"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460F1D9E" w14:textId="44F955CC"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程序委員會發文日期及文號</w:t>
            </w:r>
          </w:p>
        </w:tc>
        <w:tc>
          <w:tcPr>
            <w:tcW w:w="1701" w:type="dxa"/>
            <w:tcBorders>
              <w:top w:val="single" w:sz="12"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4CEFFF4E" w14:textId="2C5D4156" w:rsidR="00C53041" w:rsidRPr="00B95A07" w:rsidRDefault="00C53041" w:rsidP="005D0C2E">
            <w:pPr>
              <w:widowControl w:val="0"/>
              <w:overflowPunct w:val="0"/>
              <w:autoSpaceDN/>
              <w:spacing w:line="320" w:lineRule="exact"/>
              <w:jc w:val="center"/>
              <w:textAlignment w:val="auto"/>
              <w:rPr>
                <w:rFonts w:ascii="標楷體" w:eastAsia="標楷體" w:hAnsi="標楷體"/>
                <w:bCs/>
                <w:kern w:val="2"/>
                <w:szCs w:val="24"/>
              </w:rPr>
            </w:pPr>
            <w:r w:rsidRPr="00B95A07">
              <w:rPr>
                <w:rFonts w:ascii="標楷體" w:eastAsia="標楷體" w:hAnsi="標楷體"/>
                <w:b/>
                <w:kern w:val="2"/>
                <w:szCs w:val="24"/>
              </w:rPr>
              <w:t xml:space="preserve">備    </w:t>
            </w:r>
            <w:proofErr w:type="gramStart"/>
            <w:r w:rsidRPr="00B95A07">
              <w:rPr>
                <w:rFonts w:ascii="標楷體" w:eastAsia="標楷體" w:hAnsi="標楷體"/>
                <w:b/>
                <w:kern w:val="2"/>
                <w:szCs w:val="24"/>
              </w:rPr>
              <w:t>註</w:t>
            </w:r>
            <w:proofErr w:type="gramEnd"/>
          </w:p>
        </w:tc>
      </w:tr>
      <w:tr w:rsidR="00C53041" w:rsidRPr="00B95A07" w14:paraId="562381DF" w14:textId="77777777" w:rsidTr="005D0C2E">
        <w:trPr>
          <w:cantSplit/>
          <w:trHeight w:val="899"/>
        </w:trPr>
        <w:tc>
          <w:tcPr>
            <w:tcW w:w="737" w:type="dxa"/>
            <w:tcBorders>
              <w:top w:val="single" w:sz="12" w:space="0" w:color="auto"/>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6EA7DA7A"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66F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謝</w:t>
            </w:r>
            <w:r>
              <w:rPr>
                <w:rFonts w:ascii="標楷體" w:eastAsia="標楷體" w:hAnsi="標楷體" w:hint="eastAsia"/>
                <w:bCs/>
                <w:kern w:val="2"/>
                <w:szCs w:val="24"/>
              </w:rPr>
              <w:sym w:font="Wingdings" w:char="F0A1"/>
            </w:r>
            <w:r w:rsidRPr="00B95A07">
              <w:rPr>
                <w:rFonts w:ascii="標楷體" w:eastAsia="標楷體" w:hAnsi="標楷體"/>
                <w:bCs/>
                <w:kern w:val="2"/>
                <w:szCs w:val="24"/>
              </w:rPr>
              <w:t>美君</w:t>
            </w:r>
          </w:p>
        </w:tc>
        <w:tc>
          <w:tcPr>
            <w:tcW w:w="3969"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BFA4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陳請修正「強制汽車責任保險法」，有關無</w:t>
            </w:r>
            <w:proofErr w:type="gramStart"/>
            <w:r w:rsidRPr="00B95A07">
              <w:rPr>
                <w:rFonts w:ascii="標楷體" w:eastAsia="標楷體" w:hAnsi="標楷體"/>
                <w:bCs/>
                <w:kern w:val="2"/>
                <w:szCs w:val="24"/>
              </w:rPr>
              <w:t>直系親屬由旁系</w:t>
            </w:r>
            <w:proofErr w:type="gramEnd"/>
            <w:r w:rsidRPr="00B95A07">
              <w:rPr>
                <w:rFonts w:ascii="標楷體" w:eastAsia="標楷體" w:hAnsi="標楷體"/>
                <w:bCs/>
                <w:kern w:val="2"/>
                <w:szCs w:val="24"/>
              </w:rPr>
              <w:t>兄弟姐妹繼承等條文請願文書乙份。</w:t>
            </w:r>
          </w:p>
        </w:tc>
        <w:tc>
          <w:tcPr>
            <w:tcW w:w="1701"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785C"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105.4.20</w:t>
            </w:r>
          </w:p>
          <w:p w14:paraId="7C625F1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64E64D4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1052800135號</w:t>
            </w:r>
          </w:p>
        </w:tc>
        <w:tc>
          <w:tcPr>
            <w:tcW w:w="1701" w:type="dxa"/>
            <w:tcBorders>
              <w:top w:val="single" w:sz="12" w:space="0" w:color="auto"/>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22F232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105.4.21</w:t>
            </w:r>
          </w:p>
          <w:p w14:paraId="1564C69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函</w:t>
            </w:r>
            <w:r w:rsidRPr="00B95A07">
              <w:rPr>
                <w:rFonts w:ascii="標楷體" w:eastAsia="標楷體" w:hAnsi="標楷體" w:hint="eastAsia"/>
                <w:bCs/>
                <w:kern w:val="2"/>
                <w:szCs w:val="24"/>
              </w:rPr>
              <w:t>金融監督管理委員會</w:t>
            </w:r>
            <w:r w:rsidRPr="00B95A07">
              <w:rPr>
                <w:rFonts w:ascii="標楷體" w:eastAsia="標楷體" w:hAnsi="標楷體"/>
                <w:bCs/>
                <w:kern w:val="2"/>
                <w:szCs w:val="24"/>
              </w:rPr>
              <w:t>查復</w:t>
            </w:r>
          </w:p>
        </w:tc>
      </w:tr>
      <w:tr w:rsidR="00C53041" w:rsidRPr="00B95A07" w14:paraId="697AED37" w14:textId="77777777" w:rsidTr="005D0C2E">
        <w:trPr>
          <w:cantSplit/>
          <w:trHeight w:val="915"/>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B3A1AE2"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625E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w:t>
            </w:r>
            <w:r>
              <w:rPr>
                <w:rFonts w:ascii="標楷體" w:eastAsia="標楷體" w:hAnsi="標楷體" w:hint="eastAsia"/>
                <w:bCs/>
                <w:kern w:val="2"/>
                <w:szCs w:val="24"/>
              </w:rPr>
              <w:sym w:font="Wingdings" w:char="F0A1"/>
            </w:r>
            <w:r w:rsidRPr="00B95A07">
              <w:rPr>
                <w:rFonts w:ascii="標楷體" w:eastAsia="標楷體" w:hAnsi="標楷體"/>
                <w:bCs/>
                <w:kern w:val="2"/>
                <w:szCs w:val="24"/>
              </w:rPr>
              <w:t>淑君</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89B3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w:t>
            </w:r>
            <w:r w:rsidRPr="00B95A07">
              <w:rPr>
                <w:rFonts w:ascii="標楷體" w:eastAsia="標楷體" w:hAnsi="標楷體"/>
                <w:bCs/>
                <w:kern w:val="2"/>
                <w:szCs w:val="24"/>
              </w:rPr>
              <w:t>夫及子於88年間車禍死亡，陳請修法把特別</w:t>
            </w:r>
            <w:proofErr w:type="gramStart"/>
            <w:r w:rsidRPr="00B95A07">
              <w:rPr>
                <w:rFonts w:ascii="標楷體" w:eastAsia="標楷體" w:hAnsi="標楷體"/>
                <w:bCs/>
                <w:kern w:val="2"/>
                <w:szCs w:val="24"/>
              </w:rPr>
              <w:t>補償金從有強制險起一併</w:t>
            </w:r>
            <w:proofErr w:type="gramEnd"/>
            <w:r w:rsidRPr="00B95A07">
              <w:rPr>
                <w:rFonts w:ascii="標楷體" w:eastAsia="標楷體" w:hAnsi="標楷體"/>
                <w:bCs/>
                <w:kern w:val="2"/>
                <w:szCs w:val="24"/>
              </w:rPr>
              <w:t>補償請願文書乙份。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7120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106.2.23</w:t>
            </w:r>
          </w:p>
          <w:p w14:paraId="7E3A6A5B"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20F1587"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1062800007號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7B9A83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106.2.24</w:t>
            </w:r>
          </w:p>
          <w:p w14:paraId="6878484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39CD1F5B" w14:textId="77777777" w:rsidTr="005D0C2E">
        <w:trPr>
          <w:cantSplit/>
          <w:trHeight w:val="1033"/>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BEB541D"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69D0C"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楊</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信君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BE4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建議將目前汽車強制險200萬元修法提高為1200萬元請願文書乙份。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CF3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106.9.29</w:t>
            </w:r>
          </w:p>
          <w:p w14:paraId="0127E6F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2D3785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1062800357號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35BCF58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106.9.30</w:t>
            </w:r>
          </w:p>
          <w:p w14:paraId="2D232EF4"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3D383D9B" w14:textId="77777777" w:rsidTr="005D0C2E">
        <w:trPr>
          <w:cantSplit/>
          <w:trHeight w:val="1033"/>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D38C24C"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2A816"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張</w:t>
            </w:r>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清君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742F7"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為請立法強制各類營業車輛加保第三人責任險、超額責任險及駕駛人傷害/雇主責任險請願文書乙份。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0B195"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19</w:t>
            </w:r>
          </w:p>
          <w:p w14:paraId="14B96F4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8EEE1F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2800</w:t>
            </w:r>
            <w:r w:rsidRPr="00B95A07">
              <w:rPr>
                <w:rFonts w:ascii="標楷體" w:eastAsia="標楷體" w:hAnsi="標楷體" w:hint="eastAsia"/>
                <w:bCs/>
                <w:kern w:val="2"/>
                <w:szCs w:val="24"/>
              </w:rPr>
              <w:t>159</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F5EAAA6"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10</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25</w:t>
            </w:r>
          </w:p>
          <w:p w14:paraId="1DC582D1"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514C468F" w14:textId="77777777" w:rsidTr="005D0C2E">
        <w:trPr>
          <w:cantSplit/>
          <w:trHeight w:val="1307"/>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1A02732"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C725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台灣工會大聯盟</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C6BB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為</w:t>
            </w:r>
            <w:r w:rsidRPr="00B95A07">
              <w:rPr>
                <w:rFonts w:ascii="標楷體" w:eastAsia="標楷體" w:hAnsi="標楷體"/>
                <w:bCs/>
                <w:kern w:val="2"/>
                <w:szCs w:val="24"/>
              </w:rPr>
              <w:t>推動「證券交易法增訂第14條之7條文草案」</w:t>
            </w:r>
            <w:proofErr w:type="gramStart"/>
            <w:r w:rsidRPr="00B95A07">
              <w:rPr>
                <w:rFonts w:ascii="標楷體" w:eastAsia="標楷體" w:hAnsi="標楷體"/>
                <w:bCs/>
                <w:kern w:val="2"/>
                <w:szCs w:val="24"/>
              </w:rPr>
              <w:t>─</w:t>
            </w:r>
            <w:proofErr w:type="gramEnd"/>
            <w:r w:rsidRPr="00B95A07">
              <w:rPr>
                <w:rFonts w:ascii="標楷體" w:eastAsia="標楷體" w:hAnsi="標楷體"/>
                <w:bCs/>
                <w:kern w:val="2"/>
                <w:szCs w:val="24"/>
              </w:rPr>
              <w:t>上市公司應設置勞工董事制度</w:t>
            </w:r>
            <w:r w:rsidRPr="00B95A07">
              <w:rPr>
                <w:rFonts w:ascii="標楷體" w:eastAsia="標楷體" w:hAnsi="標楷體" w:hint="eastAsia"/>
                <w:bCs/>
                <w:kern w:val="2"/>
                <w:szCs w:val="24"/>
              </w:rPr>
              <w:t>之</w:t>
            </w:r>
            <w:r w:rsidRPr="00B95A07">
              <w:rPr>
                <w:rFonts w:ascii="標楷體" w:eastAsia="標楷體" w:hAnsi="標楷體"/>
                <w:bCs/>
                <w:kern w:val="2"/>
                <w:szCs w:val="24"/>
              </w:rPr>
              <w:t>說帖，請支持修法請願文書乙份。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E51E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105.5.4</w:t>
            </w:r>
          </w:p>
          <w:p w14:paraId="4E6A059B"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465E599"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1052800187號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6425F3B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105.5.6</w:t>
            </w:r>
          </w:p>
          <w:p w14:paraId="1F03010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C53041" w:rsidRPr="00B95A07" w14:paraId="22795640" w14:textId="77777777" w:rsidTr="005D0C2E">
        <w:trPr>
          <w:cantSplit/>
          <w:trHeight w:val="1297"/>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763BB8EF" w14:textId="77777777" w:rsidR="00C53041" w:rsidRPr="00B95A07" w:rsidRDefault="00C53041"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2929F"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FC9E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陳請立委諸公體察社會脈動，全力推動於財政委員會審查中之證券交易法第14條之7修正案，爭取上市公司設置勞工董事請願文書乙份。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0C123"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108.9.20</w:t>
            </w:r>
          </w:p>
          <w:p w14:paraId="51DE340E"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547FDCD8"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1082800708號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848298D"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108.9.24</w:t>
            </w:r>
          </w:p>
          <w:p w14:paraId="136EF352" w14:textId="77777777" w:rsidR="00C53041" w:rsidRPr="00B95A07" w:rsidRDefault="00C53041" w:rsidP="00C53041">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3C0BD0E" w14:textId="77777777" w:rsidTr="005D0C2E">
        <w:trPr>
          <w:cantSplit/>
          <w:trHeight w:val="970"/>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35BC331"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BF335" w14:textId="45E57331"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E323D" w14:textId="0E81084E"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建議增訂</w:t>
            </w:r>
            <w:r w:rsidRPr="00B95A07">
              <w:rPr>
                <w:rFonts w:ascii="標楷體" w:eastAsia="標楷體" w:hAnsi="標楷體"/>
                <w:bCs/>
                <w:kern w:val="2"/>
                <w:szCs w:val="24"/>
              </w:rPr>
              <w:t>證券交易法第14條之7</w:t>
            </w:r>
            <w:r w:rsidRPr="00B95A07">
              <w:rPr>
                <w:rFonts w:ascii="標楷體" w:eastAsia="標楷體" w:hAnsi="標楷體" w:hint="eastAsia"/>
                <w:bCs/>
                <w:kern w:val="2"/>
                <w:szCs w:val="24"/>
              </w:rPr>
              <w:t>規定之</w:t>
            </w:r>
            <w:r w:rsidRPr="00B95A07">
              <w:rPr>
                <w:rFonts w:ascii="標楷體" w:eastAsia="標楷體" w:hAnsi="標楷體"/>
                <w:bCs/>
                <w:kern w:val="2"/>
                <w:szCs w:val="24"/>
              </w:rPr>
              <w:t>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8423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4</w:t>
            </w:r>
          </w:p>
          <w:p w14:paraId="2E814CC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062A1CEA" w14:textId="316BB12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122800131</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B791CB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12</w:t>
            </w:r>
            <w:r w:rsidRPr="00B95A07">
              <w:rPr>
                <w:rFonts w:ascii="標楷體" w:eastAsia="標楷體" w:hAnsi="標楷體"/>
                <w:bCs/>
                <w:kern w:val="2"/>
                <w:szCs w:val="24"/>
              </w:rPr>
              <w:t>.</w:t>
            </w:r>
            <w:r w:rsidRPr="00B95A07">
              <w:rPr>
                <w:rFonts w:ascii="標楷體" w:eastAsia="標楷體" w:hAnsi="標楷體" w:hint="eastAsia"/>
                <w:bCs/>
                <w:kern w:val="2"/>
                <w:szCs w:val="24"/>
              </w:rPr>
              <w:t>5</w:t>
            </w:r>
            <w:r w:rsidRPr="00B95A07">
              <w:rPr>
                <w:rFonts w:ascii="標楷體" w:eastAsia="標楷體" w:hAnsi="標楷體"/>
                <w:bCs/>
                <w:kern w:val="2"/>
                <w:szCs w:val="24"/>
              </w:rPr>
              <w:t>.</w:t>
            </w:r>
            <w:r w:rsidRPr="00B95A07">
              <w:rPr>
                <w:rFonts w:ascii="標楷體" w:eastAsia="標楷體" w:hAnsi="標楷體" w:hint="eastAsia"/>
                <w:bCs/>
                <w:kern w:val="2"/>
                <w:szCs w:val="24"/>
              </w:rPr>
              <w:t>9</w:t>
            </w:r>
          </w:p>
          <w:p w14:paraId="18A3ECD1" w14:textId="404F344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3E62F5A2" w14:textId="77777777" w:rsidTr="005D0C2E">
        <w:trPr>
          <w:cantSplit/>
          <w:trHeight w:val="970"/>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35E5628D"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27DAF" w14:textId="52C8CF18"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高雄市</w:t>
            </w:r>
            <w:proofErr w:type="gramStart"/>
            <w:r w:rsidRPr="00B95A07">
              <w:rPr>
                <w:rFonts w:ascii="標楷體" w:eastAsia="標楷體" w:hAnsi="標楷體"/>
                <w:bCs/>
                <w:kern w:val="2"/>
                <w:szCs w:val="24"/>
              </w:rPr>
              <w:t>獨立總工會</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C80D5" w14:textId="7CBDA9C0"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建議增訂</w:t>
            </w:r>
            <w:r w:rsidRPr="00B95A07">
              <w:rPr>
                <w:rFonts w:ascii="標楷體" w:eastAsia="標楷體" w:hAnsi="標楷體"/>
                <w:bCs/>
                <w:kern w:val="2"/>
                <w:szCs w:val="24"/>
              </w:rPr>
              <w:t>證券交易法第14條之7</w:t>
            </w:r>
            <w:r w:rsidRPr="00B95A07">
              <w:rPr>
                <w:rFonts w:ascii="標楷體" w:eastAsia="標楷體" w:hAnsi="標楷體" w:hint="eastAsia"/>
                <w:bCs/>
                <w:kern w:val="2"/>
                <w:szCs w:val="24"/>
              </w:rPr>
              <w:t>規定</w:t>
            </w:r>
            <w:r w:rsidRPr="00B95A07">
              <w:rPr>
                <w:rFonts w:ascii="標楷體" w:eastAsia="標楷體" w:hAnsi="標楷體"/>
                <w:bCs/>
                <w:kern w:val="2"/>
                <w:szCs w:val="24"/>
              </w:rPr>
              <w:t>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62962"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w:t>
            </w:r>
            <w:r w:rsidRPr="00B95A07">
              <w:rPr>
                <w:rFonts w:ascii="標楷體" w:eastAsia="標楷體" w:hAnsi="標楷體"/>
                <w:bCs/>
                <w:kern w:val="2"/>
                <w:szCs w:val="24"/>
              </w:rPr>
              <w:t>.</w:t>
            </w:r>
            <w:r w:rsidRPr="00B95A07">
              <w:rPr>
                <w:rFonts w:ascii="標楷體" w:eastAsia="標楷體" w:hAnsi="標楷體" w:hint="eastAsia"/>
                <w:bCs/>
                <w:kern w:val="2"/>
                <w:szCs w:val="24"/>
              </w:rPr>
              <w:t>3</w:t>
            </w:r>
            <w:r w:rsidRPr="00B95A07">
              <w:rPr>
                <w:rFonts w:ascii="標楷體" w:eastAsia="標楷體" w:hAnsi="標楷體"/>
                <w:bCs/>
                <w:kern w:val="2"/>
                <w:szCs w:val="24"/>
              </w:rPr>
              <w:t>.</w:t>
            </w:r>
            <w:r w:rsidRPr="00B95A07">
              <w:rPr>
                <w:rFonts w:ascii="標楷體" w:eastAsia="標楷體" w:hAnsi="標楷體" w:hint="eastAsia"/>
                <w:bCs/>
                <w:kern w:val="2"/>
                <w:szCs w:val="24"/>
              </w:rPr>
              <w:t>26</w:t>
            </w:r>
          </w:p>
          <w:p w14:paraId="3A0E472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D07588C" w14:textId="50CD7A7D"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130040106</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5E0F1E3"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w:t>
            </w:r>
            <w:r w:rsidRPr="00B95A07">
              <w:rPr>
                <w:rFonts w:ascii="標楷體" w:eastAsia="標楷體" w:hAnsi="標楷體" w:hint="eastAsia"/>
                <w:bCs/>
                <w:kern w:val="2"/>
                <w:szCs w:val="24"/>
              </w:rPr>
              <w:t>13</w:t>
            </w:r>
            <w:r w:rsidRPr="00B95A07">
              <w:rPr>
                <w:rFonts w:ascii="標楷體" w:eastAsia="標楷體" w:hAnsi="標楷體"/>
                <w:bCs/>
                <w:kern w:val="2"/>
                <w:szCs w:val="24"/>
              </w:rPr>
              <w:t>.</w:t>
            </w:r>
            <w:r w:rsidRPr="00B95A07">
              <w:rPr>
                <w:rFonts w:ascii="標楷體" w:eastAsia="標楷體" w:hAnsi="標楷體" w:hint="eastAsia"/>
                <w:bCs/>
                <w:kern w:val="2"/>
                <w:szCs w:val="24"/>
              </w:rPr>
              <w:t>4</w:t>
            </w:r>
            <w:r w:rsidRPr="00B95A07">
              <w:rPr>
                <w:rFonts w:ascii="標楷體" w:eastAsia="標楷體" w:hAnsi="標楷體"/>
                <w:bCs/>
                <w:kern w:val="2"/>
                <w:szCs w:val="24"/>
              </w:rPr>
              <w:t>.</w:t>
            </w:r>
            <w:r w:rsidRPr="00B95A07">
              <w:rPr>
                <w:rFonts w:ascii="標楷體" w:eastAsia="標楷體" w:hAnsi="標楷體" w:hint="eastAsia"/>
                <w:bCs/>
                <w:kern w:val="2"/>
                <w:szCs w:val="24"/>
              </w:rPr>
              <w:t>2</w:t>
            </w:r>
          </w:p>
          <w:p w14:paraId="1DDCE5A7" w14:textId="51AC818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7D8BC0D" w14:textId="77777777" w:rsidTr="005D0C2E">
        <w:trPr>
          <w:cantSplit/>
          <w:trHeight w:val="1332"/>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23EE9757"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0A00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7E198"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建議修法依犯罪所得比例原則或</w:t>
            </w:r>
            <w:proofErr w:type="gramStart"/>
            <w:r w:rsidRPr="00B95A07">
              <w:rPr>
                <w:rFonts w:ascii="標楷體" w:eastAsia="標楷體" w:hAnsi="標楷體"/>
                <w:bCs/>
                <w:kern w:val="2"/>
                <w:szCs w:val="24"/>
              </w:rPr>
              <w:t>一</w:t>
            </w:r>
            <w:proofErr w:type="gramEnd"/>
            <w:r w:rsidRPr="00B95A07">
              <w:rPr>
                <w:rFonts w:ascii="標楷體" w:eastAsia="標楷體" w:hAnsi="標楷體"/>
                <w:bCs/>
                <w:kern w:val="2"/>
                <w:szCs w:val="24"/>
              </w:rPr>
              <w:t>罪一罰原則，對被起訴之違法地下盤商加重刑罰，且不得易科罰金請願文書乙份。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4EC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106.9.29</w:t>
            </w:r>
          </w:p>
          <w:p w14:paraId="5FD8D180"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1BEA17F5"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1062800350號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7EA5E08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106.9.30</w:t>
            </w:r>
          </w:p>
          <w:p w14:paraId="3CA382A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245F309F" w14:textId="77777777" w:rsidTr="005D0C2E">
        <w:trPr>
          <w:cantSplit/>
          <w:trHeight w:val="1332"/>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00B32813"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52336"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4C54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建請修法針對台灣非法盤商加以制裁，違反銀行法及金融</w:t>
            </w:r>
            <w:proofErr w:type="gramStart"/>
            <w:r w:rsidRPr="00B95A07">
              <w:rPr>
                <w:rFonts w:ascii="標楷體" w:eastAsia="標楷體" w:hAnsi="標楷體" w:hint="eastAsia"/>
                <w:bCs/>
                <w:kern w:val="2"/>
                <w:szCs w:val="24"/>
              </w:rPr>
              <w:t>詐偽罪</w:t>
            </w:r>
            <w:proofErr w:type="gramEnd"/>
            <w:r w:rsidRPr="00B95A07">
              <w:rPr>
                <w:rFonts w:ascii="標楷體" w:eastAsia="標楷體" w:hAnsi="標楷體" w:hint="eastAsia"/>
                <w:bCs/>
                <w:kern w:val="2"/>
                <w:szCs w:val="24"/>
              </w:rPr>
              <w:t>之刑罰提升至最高上限</w:t>
            </w:r>
            <w:r w:rsidRPr="00B95A07">
              <w:rPr>
                <w:rFonts w:ascii="標楷體" w:eastAsia="標楷體" w:hAnsi="標楷體"/>
                <w:bCs/>
                <w:kern w:val="2"/>
                <w:szCs w:val="24"/>
              </w:rPr>
              <w:t>30年請願文書</w:t>
            </w:r>
            <w:r w:rsidRPr="00B95A07">
              <w:rPr>
                <w:rFonts w:ascii="標楷體" w:eastAsia="標楷體" w:hAnsi="標楷體" w:hint="eastAsia"/>
                <w:bCs/>
                <w:kern w:val="2"/>
                <w:szCs w:val="24"/>
              </w:rPr>
              <w:t>2</w:t>
            </w:r>
            <w:r w:rsidRPr="00B95A07">
              <w:rPr>
                <w:rFonts w:ascii="標楷體" w:eastAsia="標楷體" w:hAnsi="標楷體"/>
                <w:bCs/>
                <w:kern w:val="2"/>
                <w:szCs w:val="24"/>
              </w:rPr>
              <w:t>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21BE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w:t>
            </w:r>
            <w:r w:rsidRPr="00B95A07">
              <w:rPr>
                <w:rFonts w:ascii="標楷體" w:eastAsia="標楷體" w:hAnsi="標楷體" w:hint="eastAsia"/>
                <w:bCs/>
                <w:kern w:val="2"/>
                <w:szCs w:val="24"/>
              </w:rPr>
              <w:t>3</w:t>
            </w:r>
            <w:r w:rsidRPr="00B95A07">
              <w:rPr>
                <w:rFonts w:ascii="標楷體" w:eastAsia="標楷體" w:hAnsi="標楷體"/>
                <w:bCs/>
                <w:kern w:val="2"/>
                <w:szCs w:val="24"/>
              </w:rPr>
              <w:t>.2</w:t>
            </w:r>
            <w:r w:rsidRPr="00B95A07">
              <w:rPr>
                <w:rFonts w:ascii="標楷體" w:eastAsia="標楷體" w:hAnsi="標楷體" w:hint="eastAsia"/>
                <w:bCs/>
                <w:kern w:val="2"/>
                <w:szCs w:val="24"/>
              </w:rPr>
              <w:t>0</w:t>
            </w:r>
          </w:p>
          <w:p w14:paraId="79361DB9"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C1F3F1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2800</w:t>
            </w:r>
            <w:r w:rsidRPr="00B95A07">
              <w:rPr>
                <w:rFonts w:ascii="標楷體" w:eastAsia="標楷體" w:hAnsi="標楷體" w:hint="eastAsia"/>
                <w:bCs/>
                <w:kern w:val="2"/>
                <w:szCs w:val="24"/>
              </w:rPr>
              <w:t>005</w:t>
            </w:r>
            <w:r w:rsidRPr="00B95A07">
              <w:rPr>
                <w:rFonts w:ascii="標楷體" w:eastAsia="標楷體" w:hAnsi="標楷體"/>
                <w:bCs/>
                <w:kern w:val="2"/>
                <w:szCs w:val="24"/>
              </w:rPr>
              <w:t>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45C50D95"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109.3.</w:t>
            </w:r>
            <w:r w:rsidRPr="00B95A07">
              <w:rPr>
                <w:rFonts w:ascii="標楷體" w:eastAsia="標楷體" w:hAnsi="標楷體"/>
                <w:bCs/>
                <w:kern w:val="2"/>
                <w:szCs w:val="24"/>
              </w:rPr>
              <w:t>2</w:t>
            </w:r>
            <w:r w:rsidRPr="00B95A07">
              <w:rPr>
                <w:rFonts w:ascii="標楷體" w:eastAsia="標楷體" w:hAnsi="標楷體" w:hint="eastAsia"/>
                <w:bCs/>
                <w:kern w:val="2"/>
                <w:szCs w:val="24"/>
              </w:rPr>
              <w:t>4</w:t>
            </w:r>
          </w:p>
          <w:p w14:paraId="33A6E2F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4208C162" w14:textId="77777777" w:rsidTr="005D0C2E">
        <w:trPr>
          <w:cantSplit/>
          <w:trHeight w:val="954"/>
        </w:trPr>
        <w:tc>
          <w:tcPr>
            <w:tcW w:w="737"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tcPr>
          <w:p w14:paraId="72D91162"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CE3B3"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810B0"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建議將違反證券交易法之非法盤商刑罰提升至最高上限</w:t>
            </w:r>
            <w:r w:rsidRPr="00B95A07">
              <w:rPr>
                <w:rFonts w:ascii="標楷體" w:eastAsia="標楷體" w:hAnsi="標楷體"/>
                <w:bCs/>
                <w:kern w:val="2"/>
                <w:szCs w:val="24"/>
              </w:rPr>
              <w:t>30年，且不得</w:t>
            </w:r>
            <w:proofErr w:type="gramStart"/>
            <w:r w:rsidRPr="00B95A07">
              <w:rPr>
                <w:rFonts w:ascii="標楷體" w:eastAsia="標楷體" w:hAnsi="標楷體"/>
                <w:bCs/>
                <w:kern w:val="2"/>
                <w:szCs w:val="24"/>
              </w:rPr>
              <w:t>併</w:t>
            </w:r>
            <w:proofErr w:type="gramEnd"/>
            <w:r w:rsidRPr="00B95A07">
              <w:rPr>
                <w:rFonts w:ascii="標楷體" w:eastAsia="標楷體" w:hAnsi="標楷體"/>
                <w:bCs/>
                <w:kern w:val="2"/>
                <w:szCs w:val="24"/>
              </w:rPr>
              <w:t>科罰金請願文書乙份。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4EE6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.11.27</w:t>
            </w:r>
          </w:p>
          <w:p w14:paraId="649BB82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44F52B0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10</w:t>
            </w:r>
            <w:r w:rsidRPr="00B95A07">
              <w:rPr>
                <w:rFonts w:ascii="標楷體" w:eastAsia="標楷體" w:hAnsi="標楷體" w:hint="eastAsia"/>
                <w:bCs/>
                <w:kern w:val="2"/>
                <w:szCs w:val="24"/>
              </w:rPr>
              <w:t>9</w:t>
            </w:r>
            <w:r w:rsidRPr="00B95A07">
              <w:rPr>
                <w:rFonts w:ascii="標楷體" w:eastAsia="標楷體" w:hAnsi="標楷體"/>
                <w:bCs/>
                <w:kern w:val="2"/>
                <w:szCs w:val="24"/>
              </w:rPr>
              <w:t>2800463號</w:t>
            </w:r>
          </w:p>
        </w:tc>
        <w:tc>
          <w:tcPr>
            <w:tcW w:w="1701"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tcPr>
          <w:p w14:paraId="0C808A7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109.</w:t>
            </w:r>
            <w:r w:rsidRPr="00B95A07">
              <w:rPr>
                <w:rFonts w:ascii="標楷體" w:eastAsia="標楷體" w:hAnsi="標楷體"/>
                <w:bCs/>
                <w:kern w:val="2"/>
                <w:szCs w:val="24"/>
              </w:rPr>
              <w:t>12</w:t>
            </w:r>
            <w:r w:rsidRPr="00B95A07">
              <w:rPr>
                <w:rFonts w:ascii="標楷體" w:eastAsia="標楷體" w:hAnsi="標楷體" w:hint="eastAsia"/>
                <w:bCs/>
                <w:kern w:val="2"/>
                <w:szCs w:val="24"/>
              </w:rPr>
              <w:t>.</w:t>
            </w:r>
            <w:r w:rsidRPr="00B95A07">
              <w:rPr>
                <w:rFonts w:ascii="標楷體" w:eastAsia="標楷體" w:hAnsi="標楷體"/>
                <w:bCs/>
                <w:kern w:val="2"/>
                <w:szCs w:val="24"/>
              </w:rPr>
              <w:t>1</w:t>
            </w:r>
          </w:p>
          <w:p w14:paraId="3A4D497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44A299D5" w14:textId="77777777" w:rsidTr="005D0C2E">
        <w:trPr>
          <w:cantSplit/>
          <w:trHeight w:val="954"/>
        </w:trPr>
        <w:tc>
          <w:tcPr>
            <w:tcW w:w="737"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64EFB44D"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E4D6C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8112E5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建議若違反證券交易法等之金融詐欺犯與非法盤商死亡，其生前詐取所有經法院認定之不法所得，均可透過沒收機制全盤沒收請願文書乙份。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62CB95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110.12.28</w:t>
            </w:r>
          </w:p>
          <w:p w14:paraId="5CCE4B37"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7128614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1102800384號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3529F5DB"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w:t>
            </w:r>
            <w:r w:rsidRPr="00B95A07">
              <w:rPr>
                <w:rFonts w:ascii="標楷體" w:eastAsia="標楷體" w:hAnsi="標楷體"/>
                <w:bCs/>
                <w:kern w:val="2"/>
                <w:szCs w:val="24"/>
              </w:rPr>
              <w:t>10</w:t>
            </w:r>
            <w:r w:rsidRPr="00B95A07">
              <w:rPr>
                <w:rFonts w:ascii="標楷體" w:eastAsia="標楷體" w:hAnsi="標楷體" w:hint="eastAsia"/>
                <w:bCs/>
                <w:kern w:val="2"/>
                <w:szCs w:val="24"/>
              </w:rPr>
              <w:t>.</w:t>
            </w:r>
            <w:r w:rsidRPr="00B95A07">
              <w:rPr>
                <w:rFonts w:ascii="標楷體" w:eastAsia="標楷體" w:hAnsi="標楷體"/>
                <w:bCs/>
                <w:kern w:val="2"/>
                <w:szCs w:val="24"/>
              </w:rPr>
              <w:t>12</w:t>
            </w:r>
            <w:r w:rsidRPr="00B95A07">
              <w:rPr>
                <w:rFonts w:ascii="標楷體" w:eastAsia="標楷體" w:hAnsi="標楷體" w:hint="eastAsia"/>
                <w:bCs/>
                <w:kern w:val="2"/>
                <w:szCs w:val="24"/>
              </w:rPr>
              <w:t>.</w:t>
            </w:r>
            <w:r w:rsidRPr="00B95A07">
              <w:rPr>
                <w:rFonts w:ascii="標楷體" w:eastAsia="標楷體" w:hAnsi="標楷體"/>
                <w:bCs/>
                <w:kern w:val="2"/>
                <w:szCs w:val="24"/>
              </w:rPr>
              <w:t>29</w:t>
            </w:r>
          </w:p>
          <w:p w14:paraId="25C9AA9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64BF7A86" w14:textId="77777777" w:rsidTr="005D0C2E">
        <w:trPr>
          <w:cantSplit/>
          <w:trHeight w:val="954"/>
        </w:trPr>
        <w:tc>
          <w:tcPr>
            <w:tcW w:w="737" w:type="dxa"/>
            <w:tcBorders>
              <w:top w:val="single" w:sz="4" w:space="0" w:color="000000"/>
              <w:left w:val="single" w:sz="12" w:space="0" w:color="auto"/>
              <w:bottom w:val="single" w:sz="4" w:space="0" w:color="auto"/>
              <w:right w:val="single" w:sz="4" w:space="0" w:color="000000"/>
            </w:tcBorders>
            <w:shd w:val="clear" w:color="auto" w:fill="auto"/>
            <w:tcMar>
              <w:top w:w="0" w:type="dxa"/>
              <w:left w:w="108" w:type="dxa"/>
              <w:bottom w:w="0" w:type="dxa"/>
              <w:right w:w="108" w:type="dxa"/>
            </w:tcMar>
          </w:tcPr>
          <w:p w14:paraId="2CF44996"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B7C4BA"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roofErr w:type="gramStart"/>
            <w:r w:rsidRPr="00B95A07">
              <w:rPr>
                <w:rFonts w:ascii="標楷體" w:eastAsia="標楷體" w:hAnsi="標楷體" w:hint="eastAsia"/>
                <w:bCs/>
                <w:kern w:val="2"/>
                <w:szCs w:val="24"/>
              </w:rPr>
              <w:t>倪</w:t>
            </w:r>
            <w:proofErr w:type="gramEnd"/>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康君</w:t>
            </w:r>
            <w:proofErr w:type="gramEnd"/>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F02E71D"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建議修法，加重地下匯兌商之罰則，以有效制裁臺灣金融詐欺犯罪請願文書乙份。</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D6931AE"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111.12.2</w:t>
            </w:r>
          </w:p>
          <w:p w14:paraId="07A3BA8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台</w:t>
            </w:r>
            <w:proofErr w:type="gramStart"/>
            <w:r w:rsidRPr="00B95A07">
              <w:rPr>
                <w:rFonts w:ascii="標楷體" w:eastAsia="標楷體" w:hAnsi="標楷體"/>
                <w:bCs/>
                <w:kern w:val="2"/>
                <w:szCs w:val="24"/>
              </w:rPr>
              <w:t>立程字</w:t>
            </w:r>
            <w:proofErr w:type="gramEnd"/>
            <w:r w:rsidRPr="00B95A07">
              <w:rPr>
                <w:rFonts w:ascii="標楷體" w:eastAsia="標楷體" w:hAnsi="標楷體"/>
                <w:bCs/>
                <w:kern w:val="2"/>
                <w:szCs w:val="24"/>
              </w:rPr>
              <w:t>第</w:t>
            </w:r>
          </w:p>
          <w:p w14:paraId="2F36959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1112800321號</w:t>
            </w:r>
          </w:p>
        </w:tc>
        <w:tc>
          <w:tcPr>
            <w:tcW w:w="1701" w:type="dxa"/>
            <w:tcBorders>
              <w:top w:val="single" w:sz="4" w:space="0" w:color="000000"/>
              <w:left w:val="single" w:sz="4" w:space="0" w:color="000000"/>
              <w:bottom w:val="single" w:sz="4" w:space="0" w:color="auto"/>
              <w:right w:val="single" w:sz="12" w:space="0" w:color="auto"/>
            </w:tcBorders>
            <w:shd w:val="clear" w:color="auto" w:fill="auto"/>
            <w:tcMar>
              <w:top w:w="0" w:type="dxa"/>
              <w:left w:w="108" w:type="dxa"/>
              <w:bottom w:w="0" w:type="dxa"/>
              <w:right w:w="108" w:type="dxa"/>
            </w:tcMar>
          </w:tcPr>
          <w:p w14:paraId="5C16B56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bCs/>
                <w:kern w:val="2"/>
                <w:szCs w:val="24"/>
              </w:rPr>
              <w:t>11</w:t>
            </w:r>
            <w:r w:rsidRPr="00B95A07">
              <w:rPr>
                <w:rFonts w:ascii="標楷體" w:eastAsia="標楷體" w:hAnsi="標楷體" w:hint="eastAsia"/>
                <w:bCs/>
                <w:kern w:val="2"/>
                <w:szCs w:val="24"/>
              </w:rPr>
              <w:t>1</w:t>
            </w:r>
            <w:r w:rsidRPr="00B95A07">
              <w:rPr>
                <w:rFonts w:ascii="標楷體" w:eastAsia="標楷體" w:hAnsi="標楷體"/>
                <w:bCs/>
                <w:kern w:val="2"/>
                <w:szCs w:val="24"/>
              </w:rPr>
              <w:t>.1.9</w:t>
            </w:r>
          </w:p>
          <w:p w14:paraId="6E3AE711"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tr w:rsidR="005D0C2E" w:rsidRPr="00B95A07" w14:paraId="59A53544" w14:textId="77777777" w:rsidTr="005D0C2E">
        <w:trPr>
          <w:cantSplit/>
          <w:trHeight w:val="954"/>
        </w:trPr>
        <w:tc>
          <w:tcPr>
            <w:tcW w:w="737" w:type="dxa"/>
            <w:tcBorders>
              <w:top w:val="single" w:sz="4" w:space="0" w:color="auto"/>
              <w:left w:val="single" w:sz="12" w:space="0" w:color="auto"/>
              <w:bottom w:val="single" w:sz="12" w:space="0" w:color="auto"/>
              <w:right w:val="single" w:sz="4" w:space="0" w:color="000000"/>
            </w:tcBorders>
            <w:shd w:val="clear" w:color="auto" w:fill="auto"/>
            <w:tcMar>
              <w:top w:w="0" w:type="dxa"/>
              <w:left w:w="108" w:type="dxa"/>
              <w:bottom w:w="0" w:type="dxa"/>
              <w:right w:w="108" w:type="dxa"/>
            </w:tcMar>
          </w:tcPr>
          <w:p w14:paraId="3EA579C3" w14:textId="77777777" w:rsidR="005D0C2E" w:rsidRPr="00B95A07" w:rsidRDefault="005D0C2E" w:rsidP="000742F8">
            <w:pPr>
              <w:widowControl w:val="0"/>
              <w:numPr>
                <w:ilvl w:val="0"/>
                <w:numId w:val="61"/>
              </w:numPr>
              <w:overflowPunct w:val="0"/>
              <w:autoSpaceDN/>
              <w:ind w:left="764"/>
              <w:jc w:val="both"/>
              <w:textAlignment w:val="auto"/>
              <w:rPr>
                <w:rFonts w:ascii="標楷體" w:eastAsia="標楷體" w:hAnsi="標楷體"/>
                <w:b/>
                <w:bCs/>
                <w:kern w:val="2"/>
                <w:szCs w:val="24"/>
              </w:rPr>
            </w:pPr>
          </w:p>
        </w:tc>
        <w:tc>
          <w:tcPr>
            <w:tcW w:w="1824"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6D3D1490" w14:textId="283E7F7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許</w:t>
            </w:r>
            <w:r>
              <w:rPr>
                <w:rFonts w:ascii="標楷體" w:eastAsia="標楷體" w:hAnsi="標楷體" w:hint="eastAsia"/>
                <w:bCs/>
                <w:kern w:val="2"/>
                <w:szCs w:val="24"/>
              </w:rPr>
              <w:sym w:font="Wingdings" w:char="F0A1"/>
            </w:r>
            <w:proofErr w:type="gramStart"/>
            <w:r w:rsidRPr="00B95A07">
              <w:rPr>
                <w:rFonts w:ascii="標楷體" w:eastAsia="標楷體" w:hAnsi="標楷體" w:hint="eastAsia"/>
                <w:bCs/>
                <w:kern w:val="2"/>
                <w:szCs w:val="24"/>
              </w:rPr>
              <w:t>榮君</w:t>
            </w:r>
            <w:proofErr w:type="gramEnd"/>
          </w:p>
        </w:tc>
        <w:tc>
          <w:tcPr>
            <w:tcW w:w="3969"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00ADE942"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建請刪除證券交易法第一百五十條條文請願文書乙份。</w:t>
            </w:r>
            <w:r w:rsidRPr="00B95A07">
              <w:rPr>
                <w:rFonts w:ascii="標楷體" w:eastAsia="標楷體" w:hAnsi="標楷體" w:hint="eastAsia"/>
                <w:bCs/>
                <w:kern w:val="2"/>
                <w:szCs w:val="24"/>
              </w:rPr>
              <w:tab/>
            </w:r>
          </w:p>
          <w:p w14:paraId="5B4AD9A3" w14:textId="2765680F"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p>
        </w:tc>
        <w:tc>
          <w:tcPr>
            <w:tcW w:w="1701" w:type="dxa"/>
            <w:tcBorders>
              <w:top w:val="single" w:sz="4" w:space="0" w:color="auto"/>
              <w:left w:val="single" w:sz="4" w:space="0" w:color="000000"/>
              <w:bottom w:val="single" w:sz="12" w:space="0" w:color="auto"/>
              <w:right w:val="single" w:sz="4" w:space="0" w:color="000000"/>
            </w:tcBorders>
            <w:shd w:val="clear" w:color="auto" w:fill="auto"/>
            <w:tcMar>
              <w:top w:w="0" w:type="dxa"/>
              <w:left w:w="108" w:type="dxa"/>
              <w:bottom w:w="0" w:type="dxa"/>
              <w:right w:w="108" w:type="dxa"/>
            </w:tcMar>
          </w:tcPr>
          <w:p w14:paraId="2ADA2C58"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113.3.15</w:t>
            </w:r>
          </w:p>
          <w:p w14:paraId="0EE3FB9F"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台</w:t>
            </w:r>
            <w:proofErr w:type="gramStart"/>
            <w:r w:rsidRPr="00B95A07">
              <w:rPr>
                <w:rFonts w:ascii="標楷體" w:eastAsia="標楷體" w:hAnsi="標楷體" w:hint="eastAsia"/>
                <w:bCs/>
                <w:kern w:val="2"/>
                <w:szCs w:val="24"/>
              </w:rPr>
              <w:t>立程字</w:t>
            </w:r>
            <w:proofErr w:type="gramEnd"/>
            <w:r w:rsidRPr="00B95A07">
              <w:rPr>
                <w:rFonts w:ascii="標楷體" w:eastAsia="標楷體" w:hAnsi="標楷體" w:hint="eastAsia"/>
                <w:bCs/>
                <w:kern w:val="2"/>
                <w:szCs w:val="24"/>
              </w:rPr>
              <w:t>第</w:t>
            </w:r>
          </w:p>
          <w:p w14:paraId="4A9C1D00" w14:textId="5B38C4F6"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1130040022號</w:t>
            </w:r>
          </w:p>
        </w:tc>
        <w:tc>
          <w:tcPr>
            <w:tcW w:w="1701" w:type="dxa"/>
            <w:tcBorders>
              <w:top w:val="single" w:sz="4"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tcPr>
          <w:p w14:paraId="2BE8EA6C" w14:textId="77777777"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113.3.20</w:t>
            </w:r>
          </w:p>
          <w:p w14:paraId="519EF18B" w14:textId="2175F353" w:rsidR="005D0C2E" w:rsidRPr="00B95A07" w:rsidRDefault="005D0C2E" w:rsidP="005D0C2E">
            <w:pPr>
              <w:widowControl w:val="0"/>
              <w:overflowPunct w:val="0"/>
              <w:autoSpaceDN/>
              <w:spacing w:line="320" w:lineRule="exact"/>
              <w:jc w:val="both"/>
              <w:textAlignment w:val="auto"/>
              <w:rPr>
                <w:rFonts w:ascii="標楷體" w:eastAsia="標楷體" w:hAnsi="標楷體"/>
                <w:bCs/>
                <w:kern w:val="2"/>
                <w:szCs w:val="24"/>
              </w:rPr>
            </w:pPr>
            <w:r w:rsidRPr="00B95A07">
              <w:rPr>
                <w:rFonts w:ascii="標楷體" w:eastAsia="標楷體" w:hAnsi="標楷體" w:hint="eastAsia"/>
                <w:bCs/>
                <w:kern w:val="2"/>
                <w:szCs w:val="24"/>
              </w:rPr>
              <w:t>函金融監督管理委員會查復</w:t>
            </w:r>
          </w:p>
        </w:tc>
      </w:tr>
      <w:bookmarkEnd w:id="40"/>
      <w:bookmarkEnd w:id="41"/>
      <w:bookmarkEnd w:id="42"/>
      <w:bookmarkEnd w:id="43"/>
    </w:tbl>
    <w:p w14:paraId="406C1A3D" w14:textId="54CFE911" w:rsidR="00ED196B" w:rsidRPr="00FB4C71" w:rsidRDefault="00ED196B" w:rsidP="00994C07">
      <w:pPr>
        <w:pStyle w:val="1"/>
        <w:numPr>
          <w:ilvl w:val="0"/>
          <w:numId w:val="0"/>
        </w:numPr>
        <w:overflowPunct w:val="0"/>
        <w:spacing w:line="480" w:lineRule="exact"/>
        <w:rPr>
          <w:rFonts w:ascii="標楷體" w:eastAsia="標楷體" w:hAnsi="標楷體"/>
          <w:bCs w:val="0"/>
          <w:sz w:val="36"/>
          <w:szCs w:val="36"/>
        </w:rPr>
      </w:pPr>
    </w:p>
    <w:p w14:paraId="76D3F746" w14:textId="13E05BBA" w:rsidR="004E10AD" w:rsidRPr="00ED196B" w:rsidRDefault="004E10AD" w:rsidP="00B175AB">
      <w:pPr>
        <w:overflowPunct w:val="0"/>
        <w:rPr>
          <w:rFonts w:ascii="新細明體" w:eastAsia="華康中黑體" w:hAnsi="Times New Roman"/>
          <w:b/>
          <w:kern w:val="2"/>
          <w:szCs w:val="24"/>
        </w:rPr>
      </w:pPr>
    </w:p>
    <w:sectPr w:rsidR="004E10AD" w:rsidRPr="00ED196B" w:rsidSect="0054057E">
      <w:footerReference w:type="default" r:id="rId8"/>
      <w:pgSz w:w="11907" w:h="16840"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370A" w14:textId="77777777" w:rsidR="00C34E0B" w:rsidRDefault="00C34E0B">
      <w:r>
        <w:separator/>
      </w:r>
    </w:p>
  </w:endnote>
  <w:endnote w:type="continuationSeparator" w:id="0">
    <w:p w14:paraId="70035AA8" w14:textId="77777777" w:rsidR="00C34E0B" w:rsidRDefault="00C3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өũ">
    <w:charset w:val="00"/>
    <w:family w:val="roman"/>
    <w:pitch w:val="default"/>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94694"/>
      <w:docPartObj>
        <w:docPartGallery w:val="Page Numbers (Bottom of Page)"/>
        <w:docPartUnique/>
      </w:docPartObj>
    </w:sdtPr>
    <w:sdtEndPr/>
    <w:sdtContent>
      <w:p w14:paraId="7C6BC643" w14:textId="77777777" w:rsidR="0054057E" w:rsidRDefault="0054057E">
        <w:pPr>
          <w:pStyle w:val="af"/>
          <w:jc w:val="center"/>
        </w:pPr>
        <w:r>
          <w:fldChar w:fldCharType="begin"/>
        </w:r>
        <w:r>
          <w:instrText>PAGE   \* MERGEFORMAT</w:instrText>
        </w:r>
        <w:r>
          <w:fldChar w:fldCharType="separate"/>
        </w:r>
        <w:r w:rsidRPr="0052759A">
          <w:rPr>
            <w:noProof/>
            <w:lang w:val="zh-TW"/>
          </w:rPr>
          <w:t>146</w:t>
        </w:r>
        <w:r>
          <w:fldChar w:fldCharType="end"/>
        </w:r>
      </w:p>
    </w:sdtContent>
  </w:sdt>
  <w:p w14:paraId="4DA20222" w14:textId="77777777" w:rsidR="0054057E" w:rsidRDefault="005405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2603" w14:textId="77777777" w:rsidR="00C34E0B" w:rsidRDefault="00C34E0B">
      <w:r>
        <w:separator/>
      </w:r>
    </w:p>
  </w:footnote>
  <w:footnote w:type="continuationSeparator" w:id="0">
    <w:p w14:paraId="0AF693E6" w14:textId="77777777" w:rsidR="00C34E0B" w:rsidRDefault="00C34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C815F4"/>
    <w:multiLevelType w:val="singleLevel"/>
    <w:tmpl w:val="86C815F4"/>
    <w:styleLink w:val="WWOutlineListStyle819"/>
    <w:lvl w:ilvl="0">
      <w:start w:val="7"/>
      <w:numFmt w:val="decimal"/>
      <w:suff w:val="nothing"/>
      <w:lvlText w:val="%1）"/>
      <w:lvlJc w:val="left"/>
    </w:lvl>
  </w:abstractNum>
  <w:abstractNum w:abstractNumId="1" w15:restartNumberingAfterBreak="0">
    <w:nsid w:val="0187555D"/>
    <w:multiLevelType w:val="multilevel"/>
    <w:tmpl w:val="4D68E60E"/>
    <w:styleLink w:val="WWOutlineListStyle443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E22DEB"/>
    <w:multiLevelType w:val="multilevel"/>
    <w:tmpl w:val="03E22DEB"/>
    <w:styleLink w:val="WWOutlineListStyle1219"/>
    <w:lvl w:ilvl="0">
      <w:start w:val="1"/>
      <w:numFmt w:val="ideographLegalTraditional"/>
      <w:pStyle w:val="1"/>
      <w:lvlText w:val="%1、"/>
      <w:lvlJc w:val="left"/>
      <w:pPr>
        <w:ind w:left="425" w:hanging="425"/>
      </w:pPr>
      <w:rPr>
        <w:rFonts w:eastAsia="標楷體"/>
        <w:b/>
        <w:i w:val="0"/>
        <w:sz w:val="32"/>
        <w:szCs w:val="32"/>
      </w:rPr>
    </w:lvl>
    <w:lvl w:ilvl="1">
      <w:start w:val="1"/>
      <w:numFmt w:val="taiwaneseCountingThousand"/>
      <w:pStyle w:val="2"/>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42C298C"/>
    <w:multiLevelType w:val="hybridMultilevel"/>
    <w:tmpl w:val="2E666706"/>
    <w:styleLink w:val="WWOutlineListStyle361"/>
    <w:lvl w:ilvl="0" w:tplc="9CF266AC">
      <w:start w:val="1"/>
      <w:numFmt w:val="decimal"/>
      <w:lvlText w:val=" %1"/>
      <w:lvlJc w:val="center"/>
      <w:pPr>
        <w:ind w:left="622" w:hanging="480"/>
      </w:pPr>
      <w:rPr>
        <w:rFonts w:hint="eastAsia"/>
        <w:b/>
        <w:color w:val="auto"/>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15:restartNumberingAfterBreak="0">
    <w:nsid w:val="0A1E5B73"/>
    <w:multiLevelType w:val="hybridMultilevel"/>
    <w:tmpl w:val="A7DAED2C"/>
    <w:styleLink w:val="WWOutlineListStyle3421"/>
    <w:lvl w:ilvl="0" w:tplc="5286431E">
      <w:start w:val="1"/>
      <w:numFmt w:val="decimal"/>
      <w:lvlText w:val=" %1"/>
      <w:lvlJc w:val="center"/>
      <w:pPr>
        <w:ind w:left="792" w:hanging="480"/>
      </w:pPr>
      <w:rPr>
        <w:rFonts w:hint="eastAsia"/>
        <w:b/>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5" w15:restartNumberingAfterBreak="0">
    <w:nsid w:val="0D93608D"/>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 w15:restartNumberingAfterBreak="0">
    <w:nsid w:val="10F71427"/>
    <w:multiLevelType w:val="multilevel"/>
    <w:tmpl w:val="10F71427"/>
    <w:styleLink w:val="WWOutlineListStyle3616"/>
    <w:lvl w:ilvl="0">
      <w:start w:val="1"/>
      <w:numFmt w:val="decimal"/>
      <w:lvlText w:val=" %1"/>
      <w:lvlJc w:val="center"/>
      <w:pPr>
        <w:ind w:left="622" w:hanging="480"/>
      </w:pPr>
      <w:rPr>
        <w:b/>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7" w15:restartNumberingAfterBreak="0">
    <w:nsid w:val="11936ACC"/>
    <w:multiLevelType w:val="multilevel"/>
    <w:tmpl w:val="A8B2355E"/>
    <w:styleLink w:val="WWOutlineListStyle343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3140C50"/>
    <w:multiLevelType w:val="hybridMultilevel"/>
    <w:tmpl w:val="D812D372"/>
    <w:lvl w:ilvl="0" w:tplc="70E22F30">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A5829"/>
    <w:multiLevelType w:val="hybridMultilevel"/>
    <w:tmpl w:val="A7DAED2C"/>
    <w:styleLink w:val="WWOutlineListStyle759"/>
    <w:lvl w:ilvl="0" w:tplc="5286431E">
      <w:start w:val="1"/>
      <w:numFmt w:val="decimal"/>
      <w:lvlText w:val=" %1"/>
      <w:lvlJc w:val="center"/>
      <w:pPr>
        <w:ind w:left="792" w:hanging="480"/>
      </w:pPr>
      <w:rPr>
        <w:rFonts w:hint="eastAsia"/>
        <w:b/>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10" w15:restartNumberingAfterBreak="0">
    <w:nsid w:val="1617132E"/>
    <w:multiLevelType w:val="multilevel"/>
    <w:tmpl w:val="24B22A42"/>
    <w:styleLink w:val="WWOutlineListStyle5421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62073F4"/>
    <w:multiLevelType w:val="multilevel"/>
    <w:tmpl w:val="790AEA16"/>
    <w:styleLink w:val="WWOutlineListStyle6616"/>
    <w:lvl w:ilvl="0">
      <w:start w:val="1"/>
      <w:numFmt w:val="decimal"/>
      <w:lvlText w:val=" %1"/>
      <w:lvlJc w:val="center"/>
      <w:pPr>
        <w:ind w:left="622" w:hanging="480"/>
      </w:pPr>
      <w:rPr>
        <w:rFonts w:ascii="標楷體" w:eastAsia="標楷體" w:hAnsi="標楷體" w:hint="eastAsia"/>
        <w:b/>
        <w:color w:val="000000"/>
      </w:rPr>
    </w:lvl>
    <w:lvl w:ilvl="1">
      <w:start w:val="1"/>
      <w:numFmt w:val="ideographTraditional"/>
      <w:lvlText w:val="%2、"/>
      <w:lvlJc w:val="left"/>
      <w:pPr>
        <w:ind w:left="818" w:hanging="48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12" w15:restartNumberingAfterBreak="0">
    <w:nsid w:val="18BC2573"/>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13" w15:restartNumberingAfterBreak="0">
    <w:nsid w:val="19A50646"/>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14" w15:restartNumberingAfterBreak="0">
    <w:nsid w:val="1A4D3CB1"/>
    <w:multiLevelType w:val="hybridMultilevel"/>
    <w:tmpl w:val="E048AE7C"/>
    <w:styleLink w:val="WWOutlineListStyle1253"/>
    <w:lvl w:ilvl="0" w:tplc="5286431E">
      <w:start w:val="1"/>
      <w:numFmt w:val="decimal"/>
      <w:lvlText w:val=" %1"/>
      <w:lvlJc w:val="center"/>
      <w:pPr>
        <w:ind w:left="622" w:hanging="480"/>
      </w:pPr>
      <w:rPr>
        <w:rFonts w:hint="eastAsia"/>
        <w:b/>
        <w:color w:val="000000"/>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1A51449A"/>
    <w:multiLevelType w:val="multilevel"/>
    <w:tmpl w:val="EF901824"/>
    <w:styleLink w:val="WWOutlineListStyle422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B2A4254"/>
    <w:multiLevelType w:val="multilevel"/>
    <w:tmpl w:val="1B2A4254"/>
    <w:styleLink w:val="WWOutlineListStyle9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BB2222D"/>
    <w:multiLevelType w:val="hybridMultilevel"/>
    <w:tmpl w:val="D32848CC"/>
    <w:lvl w:ilvl="0" w:tplc="1A442264">
      <w:start w:val="1"/>
      <w:numFmt w:val="decimal"/>
      <w:lvlText w:val="%1"/>
      <w:lvlJc w:val="left"/>
      <w:pPr>
        <w:ind w:left="622" w:hanging="480"/>
      </w:pPr>
      <w:rPr>
        <w:rFonts w:hint="eastAsia"/>
        <w:b w:val="0"/>
        <w:bCs w:val="0"/>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18" w15:restartNumberingAfterBreak="0">
    <w:nsid w:val="1E723BA3"/>
    <w:multiLevelType w:val="hybridMultilevel"/>
    <w:tmpl w:val="5B8C8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7A7C1F"/>
    <w:multiLevelType w:val="hybridMultilevel"/>
    <w:tmpl w:val="9A7896DA"/>
    <w:styleLink w:val="WWOutlineListStyle1259"/>
    <w:lvl w:ilvl="0" w:tplc="45C63824">
      <w:start w:val="1"/>
      <w:numFmt w:val="decimal"/>
      <w:lvlText w:val="%1"/>
      <w:lvlJc w:val="left"/>
      <w:pPr>
        <w:ind w:left="480"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B9506E"/>
    <w:multiLevelType w:val="hybridMultilevel"/>
    <w:tmpl w:val="8018B158"/>
    <w:lvl w:ilvl="0" w:tplc="C8FE47C4">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EC41DF"/>
    <w:multiLevelType w:val="multilevel"/>
    <w:tmpl w:val="27EC41DF"/>
    <w:styleLink w:val="WWOutlineListStyle2616"/>
    <w:lvl w:ilvl="0">
      <w:start w:val="1"/>
      <w:numFmt w:val="decimal"/>
      <w:lvlText w:val=" %1"/>
      <w:lvlJc w:val="center"/>
      <w:pPr>
        <w:ind w:left="622" w:hanging="480"/>
      </w:pPr>
      <w:rPr>
        <w:rFonts w:hint="eastAsia"/>
        <w:b/>
      </w:rPr>
    </w:lvl>
    <w:lvl w:ilvl="1">
      <w:start w:val="1"/>
      <w:numFmt w:val="ideographTraditional"/>
      <w:lvlText w:val="%2、"/>
      <w:lvlJc w:val="left"/>
      <w:pPr>
        <w:ind w:left="1128" w:hanging="480"/>
      </w:pPr>
    </w:lvl>
    <w:lvl w:ilvl="2">
      <w:start w:val="1"/>
      <w:numFmt w:val="lowerRoman"/>
      <w:lvlText w:val="%3."/>
      <w:lvlJc w:val="right"/>
      <w:pPr>
        <w:ind w:left="1608" w:hanging="480"/>
      </w:pPr>
    </w:lvl>
    <w:lvl w:ilvl="3">
      <w:start w:val="1"/>
      <w:numFmt w:val="decimal"/>
      <w:lvlText w:val="%4."/>
      <w:lvlJc w:val="left"/>
      <w:pPr>
        <w:ind w:left="2088" w:hanging="480"/>
      </w:pPr>
    </w:lvl>
    <w:lvl w:ilvl="4">
      <w:start w:val="1"/>
      <w:numFmt w:val="ideographTraditional"/>
      <w:lvlText w:val="%5、"/>
      <w:lvlJc w:val="left"/>
      <w:pPr>
        <w:ind w:left="2568" w:hanging="480"/>
      </w:pPr>
    </w:lvl>
    <w:lvl w:ilvl="5">
      <w:start w:val="1"/>
      <w:numFmt w:val="lowerRoman"/>
      <w:lvlText w:val="%6."/>
      <w:lvlJc w:val="right"/>
      <w:pPr>
        <w:ind w:left="3048" w:hanging="480"/>
      </w:pPr>
    </w:lvl>
    <w:lvl w:ilvl="6">
      <w:start w:val="1"/>
      <w:numFmt w:val="decimal"/>
      <w:lvlText w:val="%7."/>
      <w:lvlJc w:val="left"/>
      <w:pPr>
        <w:ind w:left="3528" w:hanging="480"/>
      </w:pPr>
    </w:lvl>
    <w:lvl w:ilvl="7">
      <w:start w:val="1"/>
      <w:numFmt w:val="ideographTraditional"/>
      <w:lvlText w:val="%8、"/>
      <w:lvlJc w:val="left"/>
      <w:pPr>
        <w:ind w:left="4008" w:hanging="480"/>
      </w:pPr>
    </w:lvl>
    <w:lvl w:ilvl="8">
      <w:start w:val="1"/>
      <w:numFmt w:val="lowerRoman"/>
      <w:lvlText w:val="%9."/>
      <w:lvlJc w:val="right"/>
      <w:pPr>
        <w:ind w:left="4488" w:hanging="480"/>
      </w:pPr>
    </w:lvl>
  </w:abstractNum>
  <w:abstractNum w:abstractNumId="22" w15:restartNumberingAfterBreak="0">
    <w:nsid w:val="28E76EB7"/>
    <w:multiLevelType w:val="multilevel"/>
    <w:tmpl w:val="28E76EB7"/>
    <w:styleLink w:val="WWOutlineListStyle10616"/>
    <w:lvl w:ilvl="0">
      <w:start w:val="1"/>
      <w:numFmt w:val="decimal"/>
      <w:lvlText w:val=" %1"/>
      <w:lvlJc w:val="center"/>
      <w:pPr>
        <w:ind w:left="480" w:hanging="48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933399D"/>
    <w:multiLevelType w:val="multilevel"/>
    <w:tmpl w:val="2933399D"/>
    <w:styleLink w:val="WWOutlineListStyle719"/>
    <w:lvl w:ilvl="0">
      <w:start w:val="1"/>
      <w:numFmt w:val="decimal"/>
      <w:lvlText w:val=" %1"/>
      <w:lvlJc w:val="center"/>
      <w:pPr>
        <w:ind w:left="480" w:hanging="48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B505C4C"/>
    <w:multiLevelType w:val="hybridMultilevel"/>
    <w:tmpl w:val="2A7E98F6"/>
    <w:styleLink w:val="WWOutlineListStyle85"/>
    <w:lvl w:ilvl="0" w:tplc="7CF2C6AE">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CE45171"/>
    <w:multiLevelType w:val="multilevel"/>
    <w:tmpl w:val="CA12ADC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26" w15:restartNumberingAfterBreak="0">
    <w:nsid w:val="2D1F3F1A"/>
    <w:multiLevelType w:val="hybridMultilevel"/>
    <w:tmpl w:val="C44891AA"/>
    <w:lvl w:ilvl="0" w:tplc="9468EEDE">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76532B"/>
    <w:multiLevelType w:val="hybridMultilevel"/>
    <w:tmpl w:val="941ED7EC"/>
    <w:styleLink w:val="WWOutlineListStyle1059"/>
    <w:lvl w:ilvl="0" w:tplc="A9B4E786">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2DD7A12"/>
    <w:multiLevelType w:val="multilevel"/>
    <w:tmpl w:val="D1CE6D14"/>
    <w:styleLink w:val="WWOutlineListStyle5422"/>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2FB0418"/>
    <w:multiLevelType w:val="multilevel"/>
    <w:tmpl w:val="32FB0418"/>
    <w:styleLink w:val="WWOutlineListStyle4616"/>
    <w:lvl w:ilvl="0">
      <w:start w:val="1"/>
      <w:numFmt w:val="decimal"/>
      <w:lvlText w:val=" %1"/>
      <w:lvlJc w:val="center"/>
      <w:pPr>
        <w:ind w:left="622" w:hanging="480"/>
      </w:pPr>
      <w:rPr>
        <w:rFonts w:ascii="標楷體" w:eastAsia="標楷體" w:hAnsi="標楷體" w:hint="eastAsia"/>
        <w:b/>
        <w:color w:val="000000"/>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0" w15:restartNumberingAfterBreak="0">
    <w:nsid w:val="33796334"/>
    <w:multiLevelType w:val="multilevel"/>
    <w:tmpl w:val="AE64C798"/>
    <w:styleLink w:val="WWOutlineListStyle1816"/>
    <w:lvl w:ilvl="0">
      <w:start w:val="1"/>
      <w:numFmt w:val="decimal"/>
      <w:lvlText w:val="%1"/>
      <w:lvlJc w:val="center"/>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3EC13E7"/>
    <w:multiLevelType w:val="multilevel"/>
    <w:tmpl w:val="5A002D32"/>
    <w:styleLink w:val="WWOutlineListStyle4428"/>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4B41647"/>
    <w:multiLevelType w:val="multilevel"/>
    <w:tmpl w:val="BAB2D484"/>
    <w:styleLink w:val="WWOutlineListStyle542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4ED2958"/>
    <w:multiLevelType w:val="multilevel"/>
    <w:tmpl w:val="34ED2958"/>
    <w:styleLink w:val="WWOutlineListStyle7616"/>
    <w:lvl w:ilvl="0">
      <w:start w:val="1"/>
      <w:numFmt w:val="decimal"/>
      <w:lvlText w:val=" %1"/>
      <w:lvlJc w:val="center"/>
      <w:pPr>
        <w:ind w:left="622" w:hanging="480"/>
      </w:pPr>
      <w:rPr>
        <w:rFonts w:hint="eastAsia"/>
        <w:b/>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4" w15:restartNumberingAfterBreak="0">
    <w:nsid w:val="37FB563B"/>
    <w:multiLevelType w:val="multilevel"/>
    <w:tmpl w:val="37FB563B"/>
    <w:styleLink w:val="WWOutlineListStyle12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3ED371FF"/>
    <w:multiLevelType w:val="hybridMultilevel"/>
    <w:tmpl w:val="35C40D26"/>
    <w:lvl w:ilvl="0" w:tplc="C8FE47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11A4E92"/>
    <w:multiLevelType w:val="multilevel"/>
    <w:tmpl w:val="4F80671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37" w15:restartNumberingAfterBreak="0">
    <w:nsid w:val="415D55D6"/>
    <w:multiLevelType w:val="hybridMultilevel"/>
    <w:tmpl w:val="8DBAA1F4"/>
    <w:lvl w:ilvl="0" w:tplc="77A8D496">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8" w15:restartNumberingAfterBreak="0">
    <w:nsid w:val="418418DF"/>
    <w:multiLevelType w:val="multilevel"/>
    <w:tmpl w:val="418418DF"/>
    <w:styleLink w:val="WWOutlineListStyle5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4AB0B58"/>
    <w:multiLevelType w:val="multilevel"/>
    <w:tmpl w:val="A6E41D0E"/>
    <w:styleLink w:val="WWOutlineListStyle5437"/>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B6C29A3"/>
    <w:multiLevelType w:val="multilevel"/>
    <w:tmpl w:val="07905D5E"/>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41" w15:restartNumberingAfterBreak="0">
    <w:nsid w:val="4ED45730"/>
    <w:multiLevelType w:val="multilevel"/>
    <w:tmpl w:val="09649AAC"/>
    <w:styleLink w:val="WWOutlineListStyle421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0575726"/>
    <w:multiLevelType w:val="multilevel"/>
    <w:tmpl w:val="82F68E9C"/>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lvl>
    <w:lvl w:ilvl="2">
      <w:start w:val="1"/>
      <w:numFmt w:val="lowerRoman"/>
      <w:lvlText w:val="%3."/>
      <w:lvlJc w:val="right"/>
      <w:pPr>
        <w:ind w:left="1608" w:hanging="480"/>
      </w:pPr>
    </w:lvl>
    <w:lvl w:ilvl="3">
      <w:start w:val="1"/>
      <w:numFmt w:val="decimal"/>
      <w:lvlText w:val="%4."/>
      <w:lvlJc w:val="left"/>
      <w:pPr>
        <w:ind w:left="2088" w:hanging="480"/>
      </w:pPr>
    </w:lvl>
    <w:lvl w:ilvl="4">
      <w:start w:val="1"/>
      <w:numFmt w:val="ideographTraditional"/>
      <w:lvlText w:val="%5、"/>
      <w:lvlJc w:val="left"/>
      <w:pPr>
        <w:ind w:left="2568" w:hanging="480"/>
      </w:pPr>
    </w:lvl>
    <w:lvl w:ilvl="5">
      <w:start w:val="1"/>
      <w:numFmt w:val="lowerRoman"/>
      <w:lvlText w:val="%6."/>
      <w:lvlJc w:val="right"/>
      <w:pPr>
        <w:ind w:left="3048" w:hanging="480"/>
      </w:pPr>
    </w:lvl>
    <w:lvl w:ilvl="6">
      <w:start w:val="1"/>
      <w:numFmt w:val="decimal"/>
      <w:lvlText w:val="%7."/>
      <w:lvlJc w:val="left"/>
      <w:pPr>
        <w:ind w:left="3528" w:hanging="480"/>
      </w:pPr>
    </w:lvl>
    <w:lvl w:ilvl="7">
      <w:start w:val="1"/>
      <w:numFmt w:val="ideographTraditional"/>
      <w:lvlText w:val="%8、"/>
      <w:lvlJc w:val="left"/>
      <w:pPr>
        <w:ind w:left="4008" w:hanging="480"/>
      </w:pPr>
    </w:lvl>
    <w:lvl w:ilvl="8">
      <w:start w:val="1"/>
      <w:numFmt w:val="lowerRoman"/>
      <w:lvlText w:val="%9."/>
      <w:lvlJc w:val="right"/>
      <w:pPr>
        <w:ind w:left="4488" w:hanging="480"/>
      </w:pPr>
    </w:lvl>
  </w:abstractNum>
  <w:abstractNum w:abstractNumId="43" w15:restartNumberingAfterBreak="0">
    <w:nsid w:val="537A4115"/>
    <w:multiLevelType w:val="hybridMultilevel"/>
    <w:tmpl w:val="5FB4DC64"/>
    <w:lvl w:ilvl="0" w:tplc="76B43C9C">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3B21708"/>
    <w:multiLevelType w:val="hybridMultilevel"/>
    <w:tmpl w:val="6DFE0478"/>
    <w:lvl w:ilvl="0" w:tplc="629436DA">
      <w:start w:val="1"/>
      <w:numFmt w:val="decimal"/>
      <w:lvlText w:val="%1"/>
      <w:lvlJc w:val="center"/>
      <w:pPr>
        <w:ind w:left="622"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7F474FE"/>
    <w:multiLevelType w:val="multilevel"/>
    <w:tmpl w:val="49746424"/>
    <w:lvl w:ilvl="0">
      <w:start w:val="1"/>
      <w:numFmt w:val="decimal"/>
      <w:lvlText w:val="%1"/>
      <w:lvlJc w:val="center"/>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81B3FE3"/>
    <w:multiLevelType w:val="hybridMultilevel"/>
    <w:tmpl w:val="3CF60AC2"/>
    <w:styleLink w:val="WWOutlineListStyle1159"/>
    <w:lvl w:ilvl="0" w:tplc="DAA45130">
      <w:start w:val="1"/>
      <w:numFmt w:val="decimal"/>
      <w:lvlText w:val=" %1"/>
      <w:lvlJc w:val="center"/>
      <w:pPr>
        <w:ind w:left="622" w:hanging="480"/>
      </w:pPr>
      <w:rPr>
        <w:rFonts w:hint="eastAsia"/>
        <w:b/>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7" w15:restartNumberingAfterBreak="0">
    <w:nsid w:val="58712710"/>
    <w:multiLevelType w:val="hybridMultilevel"/>
    <w:tmpl w:val="A0B02BD2"/>
    <w:styleLink w:val="WWOutlineListStyle1153"/>
    <w:lvl w:ilvl="0" w:tplc="9CF266AC">
      <w:start w:val="1"/>
      <w:numFmt w:val="decimal"/>
      <w:lvlText w:val=" %1"/>
      <w:lvlJc w:val="center"/>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BE41468"/>
    <w:multiLevelType w:val="multilevel"/>
    <w:tmpl w:val="5BE41468"/>
    <w:styleLink w:val="WWOutlineListStyle9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5DD916C6"/>
    <w:multiLevelType w:val="hybridMultilevel"/>
    <w:tmpl w:val="34A2AAA4"/>
    <w:lvl w:ilvl="0" w:tplc="C8FE47C4">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FDE20FF"/>
    <w:multiLevelType w:val="multilevel"/>
    <w:tmpl w:val="58DC5494"/>
    <w:styleLink w:val="WWOutlineListStyle859"/>
    <w:lvl w:ilvl="0">
      <w:start w:val="1"/>
      <w:numFmt w:val="ideographLegalTraditional"/>
      <w:suff w:val="nothing"/>
      <w:lvlText w:val="%1、"/>
      <w:lvlJc w:val="left"/>
      <w:pPr>
        <w:ind w:left="425" w:hanging="425"/>
      </w:pPr>
      <w:rPr>
        <w:rFonts w:eastAsia="標楷體" w:hint="eastAsia"/>
        <w:b/>
        <w:i w:val="0"/>
        <w:sz w:val="32"/>
        <w:szCs w:val="32"/>
      </w:rPr>
    </w:lvl>
    <w:lvl w:ilvl="1">
      <w:start w:val="1"/>
      <w:numFmt w:val="taiwaneseCountingThousand"/>
      <w:suff w:val="nothing"/>
      <w:lvlText w:val="%2、"/>
      <w:lvlJc w:val="left"/>
      <w:pPr>
        <w:ind w:left="927" w:hanging="567"/>
      </w:pPr>
      <w:rPr>
        <w:rFonts w:hint="eastAsia"/>
      </w:rPr>
    </w:lvl>
    <w:lvl w:ilvl="2">
      <w:start w:val="1"/>
      <w:numFmt w:val="taiwaneseCountingThousand"/>
      <w:suff w:val="nothing"/>
      <w:lvlText w:val="（%3）"/>
      <w:lvlJc w:val="left"/>
      <w:pPr>
        <w:ind w:left="1418" w:hanging="567"/>
      </w:pPr>
      <w:rPr>
        <w:rFonts w:ascii="標楷體" w:eastAsia="標楷體" w:hint="eastAsia"/>
        <w:sz w:val="28"/>
        <w:szCs w:val="28"/>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51" w15:restartNumberingAfterBreak="0">
    <w:nsid w:val="61670449"/>
    <w:multiLevelType w:val="multilevel"/>
    <w:tmpl w:val="61670449"/>
    <w:styleLink w:val="WWOutlineListStyle6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6227479C"/>
    <w:multiLevelType w:val="multilevel"/>
    <w:tmpl w:val="51E89866"/>
    <w:lvl w:ilvl="0">
      <w:start w:val="1"/>
      <w:numFmt w:val="decimal"/>
      <w:lvlText w:val="%1"/>
      <w:lvlJc w:val="center"/>
      <w:pPr>
        <w:ind w:left="794" w:hanging="480"/>
      </w:pPr>
      <w:rPr>
        <w:rFonts w:hint="eastAsia"/>
        <w:b w:val="0"/>
        <w:bCs w:val="0"/>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53" w15:restartNumberingAfterBreak="0">
    <w:nsid w:val="639638D2"/>
    <w:multiLevelType w:val="hybridMultilevel"/>
    <w:tmpl w:val="1E563A42"/>
    <w:lvl w:ilvl="0" w:tplc="74E87DCC">
      <w:start w:val="1"/>
      <w:numFmt w:val="decimal"/>
      <w:lvlText w:val="%1"/>
      <w:lvlJc w:val="center"/>
      <w:pPr>
        <w:ind w:left="480" w:hanging="480"/>
      </w:pPr>
      <w:rPr>
        <w:rFonts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6434700E"/>
    <w:multiLevelType w:val="hybridMultilevel"/>
    <w:tmpl w:val="134CC0EA"/>
    <w:styleLink w:val="WWOutlineListStyle75"/>
    <w:lvl w:ilvl="0" w:tplc="7CF2C6AE">
      <w:start w:val="1"/>
      <w:numFmt w:val="decimal"/>
      <w:lvlText w:val="%1"/>
      <w:lvlJc w:val="center"/>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5" w15:restartNumberingAfterBreak="0">
    <w:nsid w:val="66A17D93"/>
    <w:multiLevelType w:val="hybridMultilevel"/>
    <w:tmpl w:val="52109144"/>
    <w:lvl w:ilvl="0" w:tplc="52B664E2">
      <w:start w:val="1"/>
      <w:numFmt w:val="decimal"/>
      <w:lvlText w:val="%1"/>
      <w:lvlJc w:val="center"/>
      <w:pPr>
        <w:ind w:left="622" w:hanging="480"/>
      </w:pPr>
      <w:rPr>
        <w:rFonts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7736894"/>
    <w:multiLevelType w:val="multilevel"/>
    <w:tmpl w:val="79D2DD58"/>
    <w:styleLink w:val="WWOutlineListStyle86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67E21A4A"/>
    <w:multiLevelType w:val="hybridMultilevel"/>
    <w:tmpl w:val="A226FC6C"/>
    <w:styleLink w:val="WWOutlineListStyle105"/>
    <w:lvl w:ilvl="0" w:tplc="38242948">
      <w:start w:val="1"/>
      <w:numFmt w:val="decimal"/>
      <w:lvlText w:val=" %1"/>
      <w:lvlJc w:val="center"/>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8" w15:restartNumberingAfterBreak="0">
    <w:nsid w:val="68E3175E"/>
    <w:multiLevelType w:val="multilevel"/>
    <w:tmpl w:val="68E3175E"/>
    <w:styleLink w:val="WWOutlineListStyle10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69C3191A"/>
    <w:multiLevelType w:val="multilevel"/>
    <w:tmpl w:val="BFF22CFC"/>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0" w15:restartNumberingAfterBreak="0">
    <w:nsid w:val="69F81C64"/>
    <w:multiLevelType w:val="multilevel"/>
    <w:tmpl w:val="69F81C64"/>
    <w:styleLink w:val="WWOutlineListStyle11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6A4D5627"/>
    <w:multiLevelType w:val="hybridMultilevel"/>
    <w:tmpl w:val="9E3E3D9E"/>
    <w:styleLink w:val="WWOutlineListStyle6421"/>
    <w:lvl w:ilvl="0" w:tplc="5286431E">
      <w:start w:val="1"/>
      <w:numFmt w:val="decimal"/>
      <w:lvlText w:val=" %1"/>
      <w:lvlJc w:val="center"/>
      <w:pPr>
        <w:ind w:left="480" w:hanging="480"/>
      </w:pPr>
      <w:rPr>
        <w:rFonts w:hint="eastAsia"/>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B4F7322"/>
    <w:multiLevelType w:val="multilevel"/>
    <w:tmpl w:val="091826E0"/>
    <w:styleLink w:val="WWOutlineListStyle753"/>
    <w:lvl w:ilvl="0">
      <w:start w:val="1"/>
      <w:numFmt w:val="decimal"/>
      <w:lvlText w:val="%1."/>
      <w:lvlJc w:val="left"/>
      <w:pPr>
        <w:ind w:left="622"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6BB9619F"/>
    <w:multiLevelType w:val="multilevel"/>
    <w:tmpl w:val="6BB9619F"/>
    <w:styleLink w:val="WWOutlineListStyle8616"/>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6CF1304C"/>
    <w:multiLevelType w:val="hybridMultilevel"/>
    <w:tmpl w:val="7D5CC96A"/>
    <w:styleLink w:val="WWOutlineListStyle616"/>
    <w:lvl w:ilvl="0" w:tplc="EDF8C1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D8A0AC0"/>
    <w:multiLevelType w:val="multilevel"/>
    <w:tmpl w:val="49046D46"/>
    <w:lvl w:ilvl="0">
      <w:start w:val="1"/>
      <w:numFmt w:val="decimal"/>
      <w:lvlText w:val="%1"/>
      <w:lvlJc w:val="center"/>
      <w:pPr>
        <w:ind w:left="794" w:hanging="480"/>
      </w:pPr>
      <w:rPr>
        <w:rFonts w:hint="eastAsia"/>
        <w:b w:val="0"/>
        <w:bCs/>
        <w:color w:val="auto"/>
      </w:rPr>
    </w:lvl>
    <w:lvl w:ilvl="1">
      <w:start w:val="1"/>
      <w:numFmt w:val="ideographTraditional"/>
      <w:lvlText w:val="%2、"/>
      <w:lvlJc w:val="left"/>
      <w:pPr>
        <w:ind w:left="1128" w:hanging="480"/>
      </w:pPr>
      <w:rPr>
        <w:rFonts w:hint="eastAsia"/>
      </w:rPr>
    </w:lvl>
    <w:lvl w:ilvl="2">
      <w:start w:val="1"/>
      <w:numFmt w:val="lowerRoman"/>
      <w:lvlText w:val="%3."/>
      <w:lvlJc w:val="right"/>
      <w:pPr>
        <w:ind w:left="1608" w:hanging="480"/>
      </w:pPr>
      <w:rPr>
        <w:rFonts w:hint="eastAsia"/>
      </w:rPr>
    </w:lvl>
    <w:lvl w:ilvl="3">
      <w:start w:val="1"/>
      <w:numFmt w:val="decimal"/>
      <w:lvlText w:val="%4."/>
      <w:lvlJc w:val="left"/>
      <w:pPr>
        <w:ind w:left="2088" w:hanging="480"/>
      </w:pPr>
      <w:rPr>
        <w:rFonts w:hint="eastAsia"/>
      </w:rPr>
    </w:lvl>
    <w:lvl w:ilvl="4">
      <w:start w:val="1"/>
      <w:numFmt w:val="ideographTraditional"/>
      <w:lvlText w:val="%5、"/>
      <w:lvlJc w:val="left"/>
      <w:pPr>
        <w:ind w:left="2568" w:hanging="480"/>
      </w:pPr>
      <w:rPr>
        <w:rFonts w:hint="eastAsia"/>
      </w:rPr>
    </w:lvl>
    <w:lvl w:ilvl="5">
      <w:start w:val="1"/>
      <w:numFmt w:val="lowerRoman"/>
      <w:lvlText w:val="%6."/>
      <w:lvlJc w:val="right"/>
      <w:pPr>
        <w:ind w:left="3048" w:hanging="480"/>
      </w:pPr>
      <w:rPr>
        <w:rFonts w:hint="eastAsia"/>
      </w:rPr>
    </w:lvl>
    <w:lvl w:ilvl="6">
      <w:start w:val="1"/>
      <w:numFmt w:val="decimal"/>
      <w:lvlText w:val="%7."/>
      <w:lvlJc w:val="left"/>
      <w:pPr>
        <w:ind w:left="3528" w:hanging="480"/>
      </w:pPr>
      <w:rPr>
        <w:rFonts w:hint="eastAsia"/>
      </w:rPr>
    </w:lvl>
    <w:lvl w:ilvl="7">
      <w:start w:val="1"/>
      <w:numFmt w:val="ideographTraditional"/>
      <w:lvlText w:val="%8、"/>
      <w:lvlJc w:val="left"/>
      <w:pPr>
        <w:ind w:left="4008" w:hanging="480"/>
      </w:pPr>
      <w:rPr>
        <w:rFonts w:hint="eastAsia"/>
      </w:rPr>
    </w:lvl>
    <w:lvl w:ilvl="8">
      <w:start w:val="1"/>
      <w:numFmt w:val="lowerRoman"/>
      <w:lvlText w:val="%9."/>
      <w:lvlJc w:val="right"/>
      <w:pPr>
        <w:ind w:left="4488" w:hanging="480"/>
      </w:pPr>
      <w:rPr>
        <w:rFonts w:hint="eastAsia"/>
      </w:rPr>
    </w:lvl>
  </w:abstractNum>
  <w:abstractNum w:abstractNumId="66" w15:restartNumberingAfterBreak="0">
    <w:nsid w:val="6DB22672"/>
    <w:multiLevelType w:val="multilevel"/>
    <w:tmpl w:val="6DB22672"/>
    <w:styleLink w:val="WWOutlineListStyle1119"/>
    <w:lvl w:ilvl="0">
      <w:start w:val="1"/>
      <w:numFmt w:val="decimal"/>
      <w:lvlText w:val=" %1"/>
      <w:lvlJc w:val="left"/>
      <w:pPr>
        <w:ind w:left="480"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6FCF1B41"/>
    <w:multiLevelType w:val="hybridMultilevel"/>
    <w:tmpl w:val="A0FC539C"/>
    <w:styleLink w:val="WWOutlineListStyle561"/>
    <w:lvl w:ilvl="0" w:tplc="A43034EE">
      <w:start w:val="1"/>
      <w:numFmt w:val="decimal"/>
      <w:lvlText w:val=" %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03B6423"/>
    <w:multiLevelType w:val="multilevel"/>
    <w:tmpl w:val="B832D714"/>
    <w:styleLink w:val="WWOutlineListStyle446"/>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7316E59"/>
    <w:multiLevelType w:val="hybridMultilevel"/>
    <w:tmpl w:val="79C640D4"/>
    <w:styleLink w:val="WWOutlineListStyle4421"/>
    <w:lvl w:ilvl="0" w:tplc="ED7EB2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A043B5E"/>
    <w:multiLevelType w:val="multilevel"/>
    <w:tmpl w:val="A03225DA"/>
    <w:styleLink w:val="WWOutlineListStyle761"/>
    <w:lvl w:ilvl="0">
      <w:start w:val="1"/>
      <w:numFmt w:val="ideographLegalTraditional"/>
      <w:lvlText w:val="%1、"/>
      <w:lvlJc w:val="left"/>
      <w:pPr>
        <w:ind w:left="425" w:hanging="425"/>
      </w:pPr>
      <w:rPr>
        <w:rFonts w:eastAsia="標楷體"/>
        <w:b/>
        <w:i w:val="0"/>
        <w:sz w:val="32"/>
        <w:szCs w:val="32"/>
      </w:rPr>
    </w:lvl>
    <w:lvl w:ilvl="1">
      <w:start w:val="1"/>
      <w:numFmt w:val="taiwaneseCountingThousand"/>
      <w:lvlText w:val="%2、"/>
      <w:lvlJc w:val="left"/>
      <w:pPr>
        <w:ind w:left="927" w:hanging="567"/>
      </w:pPr>
    </w:lvl>
    <w:lvl w:ilvl="2">
      <w:start w:val="1"/>
      <w:numFmt w:val="none"/>
      <w:lvlText w:val="%3"/>
      <w:lvlJc w:val="left"/>
    </w:lvl>
    <w:lvl w:ilvl="3">
      <w:start w:val="1"/>
      <w:numFmt w:val="none"/>
      <w:lvlText w:val="%4"/>
      <w:lvlJc w:val="left"/>
      <w:pPr>
        <w:ind w:left="1984" w:hanging="708"/>
      </w:pPr>
    </w:lvl>
    <w:lvl w:ilvl="4">
      <w:start w:val="1"/>
      <w:numFmt w:val="none"/>
      <w:lvlText w:val="%5"/>
      <w:lvlJc w:val="left"/>
      <w:pPr>
        <w:ind w:left="2551" w:hanging="85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num w:numId="1">
    <w:abstractNumId w:val="2"/>
  </w:num>
  <w:num w:numId="2">
    <w:abstractNumId w:val="66"/>
  </w:num>
  <w:num w:numId="3">
    <w:abstractNumId w:val="58"/>
  </w:num>
  <w:num w:numId="4">
    <w:abstractNumId w:val="48"/>
  </w:num>
  <w:num w:numId="5">
    <w:abstractNumId w:val="0"/>
  </w:num>
  <w:num w:numId="6">
    <w:abstractNumId w:val="23"/>
  </w:num>
  <w:num w:numId="7">
    <w:abstractNumId w:val="51"/>
  </w:num>
  <w:num w:numId="8">
    <w:abstractNumId w:val="34"/>
  </w:num>
  <w:num w:numId="9">
    <w:abstractNumId w:val="60"/>
  </w:num>
  <w:num w:numId="10">
    <w:abstractNumId w:val="22"/>
  </w:num>
  <w:num w:numId="11">
    <w:abstractNumId w:val="16"/>
  </w:num>
  <w:num w:numId="12">
    <w:abstractNumId w:val="63"/>
  </w:num>
  <w:num w:numId="13">
    <w:abstractNumId w:val="33"/>
  </w:num>
  <w:num w:numId="14">
    <w:abstractNumId w:val="11"/>
    <w:lvlOverride w:ilvl="0">
      <w:lvl w:ilvl="0">
        <w:start w:val="1"/>
        <w:numFmt w:val="decimal"/>
        <w:lvlText w:val=" %1"/>
        <w:lvlJc w:val="center"/>
        <w:pPr>
          <w:ind w:left="622" w:hanging="480"/>
        </w:pPr>
        <w:rPr>
          <w:rFonts w:ascii="標楷體" w:eastAsia="標楷體" w:hAnsi="標楷體" w:hint="eastAsia"/>
          <w:b w:val="0"/>
          <w:bCs/>
          <w:color w:val="000000"/>
        </w:rPr>
      </w:lvl>
    </w:lvlOverride>
  </w:num>
  <w:num w:numId="15">
    <w:abstractNumId w:val="38"/>
  </w:num>
  <w:num w:numId="16">
    <w:abstractNumId w:val="29"/>
  </w:num>
  <w:num w:numId="17">
    <w:abstractNumId w:val="6"/>
  </w:num>
  <w:num w:numId="18">
    <w:abstractNumId w:val="21"/>
  </w:num>
  <w:num w:numId="19">
    <w:abstractNumId w:val="64"/>
  </w:num>
  <w:num w:numId="20">
    <w:abstractNumId w:val="41"/>
  </w:num>
  <w:num w:numId="21">
    <w:abstractNumId w:val="28"/>
  </w:num>
  <w:num w:numId="22">
    <w:abstractNumId w:val="10"/>
  </w:num>
  <w:num w:numId="23">
    <w:abstractNumId w:val="32"/>
  </w:num>
  <w:num w:numId="24">
    <w:abstractNumId w:val="31"/>
  </w:num>
  <w:num w:numId="25">
    <w:abstractNumId w:val="15"/>
  </w:num>
  <w:num w:numId="26">
    <w:abstractNumId w:val="39"/>
  </w:num>
  <w:num w:numId="27">
    <w:abstractNumId w:val="1"/>
  </w:num>
  <w:num w:numId="28">
    <w:abstractNumId w:val="7"/>
  </w:num>
  <w:num w:numId="29">
    <w:abstractNumId w:val="68"/>
  </w:num>
  <w:num w:numId="30">
    <w:abstractNumId w:val="56"/>
  </w:num>
  <w:num w:numId="31">
    <w:abstractNumId w:val="70"/>
  </w:num>
  <w:num w:numId="32">
    <w:abstractNumId w:val="67"/>
  </w:num>
  <w:num w:numId="33">
    <w:abstractNumId w:val="3"/>
  </w:num>
  <w:num w:numId="34">
    <w:abstractNumId w:val="14"/>
  </w:num>
  <w:num w:numId="35">
    <w:abstractNumId w:val="47"/>
  </w:num>
  <w:num w:numId="36">
    <w:abstractNumId w:val="19"/>
  </w:num>
  <w:num w:numId="37">
    <w:abstractNumId w:val="46"/>
  </w:num>
  <w:num w:numId="38">
    <w:abstractNumId w:val="27"/>
  </w:num>
  <w:num w:numId="39">
    <w:abstractNumId w:val="50"/>
  </w:num>
  <w:num w:numId="40">
    <w:abstractNumId w:val="9"/>
  </w:num>
  <w:num w:numId="41">
    <w:abstractNumId w:val="57"/>
  </w:num>
  <w:num w:numId="42">
    <w:abstractNumId w:val="24"/>
  </w:num>
  <w:num w:numId="43">
    <w:abstractNumId w:val="54"/>
  </w:num>
  <w:num w:numId="44">
    <w:abstractNumId w:val="61"/>
  </w:num>
  <w:num w:numId="45">
    <w:abstractNumId w:val="69"/>
  </w:num>
  <w:num w:numId="46">
    <w:abstractNumId w:val="4"/>
  </w:num>
  <w:num w:numId="47">
    <w:abstractNumId w:val="62"/>
  </w:num>
  <w:num w:numId="48">
    <w:abstractNumId w:val="37"/>
  </w:num>
  <w:num w:numId="49">
    <w:abstractNumId w:val="17"/>
  </w:num>
  <w:num w:numId="50">
    <w:abstractNumId w:val="53"/>
  </w:num>
  <w:num w:numId="51">
    <w:abstractNumId w:val="42"/>
  </w:num>
  <w:num w:numId="52">
    <w:abstractNumId w:val="12"/>
  </w:num>
  <w:num w:numId="53">
    <w:abstractNumId w:val="59"/>
  </w:num>
  <w:num w:numId="54">
    <w:abstractNumId w:val="36"/>
  </w:num>
  <w:num w:numId="55">
    <w:abstractNumId w:val="65"/>
  </w:num>
  <w:num w:numId="56">
    <w:abstractNumId w:val="52"/>
  </w:num>
  <w:num w:numId="57">
    <w:abstractNumId w:val="40"/>
  </w:num>
  <w:num w:numId="58">
    <w:abstractNumId w:val="8"/>
  </w:num>
  <w:num w:numId="59">
    <w:abstractNumId w:val="55"/>
  </w:num>
  <w:num w:numId="60">
    <w:abstractNumId w:val="43"/>
  </w:num>
  <w:num w:numId="61">
    <w:abstractNumId w:val="45"/>
  </w:num>
  <w:num w:numId="62">
    <w:abstractNumId w:val="11"/>
  </w:num>
  <w:num w:numId="63">
    <w:abstractNumId w:val="30"/>
  </w:num>
  <w:num w:numId="64">
    <w:abstractNumId w:val="20"/>
  </w:num>
  <w:num w:numId="65">
    <w:abstractNumId w:val="5"/>
  </w:num>
  <w:num w:numId="66">
    <w:abstractNumId w:val="26"/>
  </w:num>
  <w:num w:numId="67">
    <w:abstractNumId w:val="13"/>
  </w:num>
  <w:num w:numId="68">
    <w:abstractNumId w:val="18"/>
  </w:num>
  <w:num w:numId="69">
    <w:abstractNumId w:val="49"/>
  </w:num>
  <w:num w:numId="70">
    <w:abstractNumId w:val="25"/>
  </w:num>
  <w:num w:numId="71">
    <w:abstractNumId w:val="44"/>
  </w:num>
  <w:num w:numId="72">
    <w:abstractNumId w:val="3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hideSpellingErrors/>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480"/>
  <w:autoHyphenation/>
  <w:drawingGridHorizontalSpacing w:val="120"/>
  <w:drawingGridVerticalSpacing w:val="1363"/>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8D3"/>
    <w:rsid w:val="000001D9"/>
    <w:rsid w:val="0000095B"/>
    <w:rsid w:val="00000A2B"/>
    <w:rsid w:val="00000AF4"/>
    <w:rsid w:val="00000BA8"/>
    <w:rsid w:val="00000DE3"/>
    <w:rsid w:val="00000EC4"/>
    <w:rsid w:val="000014BB"/>
    <w:rsid w:val="00002196"/>
    <w:rsid w:val="0000230A"/>
    <w:rsid w:val="0000283D"/>
    <w:rsid w:val="000028B6"/>
    <w:rsid w:val="0000296B"/>
    <w:rsid w:val="00003105"/>
    <w:rsid w:val="00003418"/>
    <w:rsid w:val="00003941"/>
    <w:rsid w:val="000039A8"/>
    <w:rsid w:val="000039E1"/>
    <w:rsid w:val="00003B42"/>
    <w:rsid w:val="00003DD8"/>
    <w:rsid w:val="00003F98"/>
    <w:rsid w:val="000044D1"/>
    <w:rsid w:val="00004529"/>
    <w:rsid w:val="00004616"/>
    <w:rsid w:val="00004E0B"/>
    <w:rsid w:val="00004E1A"/>
    <w:rsid w:val="000052BC"/>
    <w:rsid w:val="000052C7"/>
    <w:rsid w:val="00005688"/>
    <w:rsid w:val="00005C90"/>
    <w:rsid w:val="00005CFD"/>
    <w:rsid w:val="00005D86"/>
    <w:rsid w:val="00005F6C"/>
    <w:rsid w:val="000069A6"/>
    <w:rsid w:val="00006A22"/>
    <w:rsid w:val="00006FA8"/>
    <w:rsid w:val="00007AF8"/>
    <w:rsid w:val="00007D48"/>
    <w:rsid w:val="00010190"/>
    <w:rsid w:val="0001056F"/>
    <w:rsid w:val="00010644"/>
    <w:rsid w:val="000107A6"/>
    <w:rsid w:val="000109C5"/>
    <w:rsid w:val="000109E1"/>
    <w:rsid w:val="00010AE6"/>
    <w:rsid w:val="00010B5C"/>
    <w:rsid w:val="00010FD7"/>
    <w:rsid w:val="00011150"/>
    <w:rsid w:val="000118DD"/>
    <w:rsid w:val="000119C1"/>
    <w:rsid w:val="00011EFC"/>
    <w:rsid w:val="00011FEB"/>
    <w:rsid w:val="00012222"/>
    <w:rsid w:val="000125D8"/>
    <w:rsid w:val="00012E60"/>
    <w:rsid w:val="00012E66"/>
    <w:rsid w:val="0001379A"/>
    <w:rsid w:val="000138DD"/>
    <w:rsid w:val="00013985"/>
    <w:rsid w:val="00013E28"/>
    <w:rsid w:val="00014272"/>
    <w:rsid w:val="00014979"/>
    <w:rsid w:val="00014A49"/>
    <w:rsid w:val="00014BE1"/>
    <w:rsid w:val="00014C90"/>
    <w:rsid w:val="00014F6E"/>
    <w:rsid w:val="000154AE"/>
    <w:rsid w:val="00015D3B"/>
    <w:rsid w:val="0001699E"/>
    <w:rsid w:val="00016BB2"/>
    <w:rsid w:val="00016D6F"/>
    <w:rsid w:val="00017489"/>
    <w:rsid w:val="00017B4C"/>
    <w:rsid w:val="00017B96"/>
    <w:rsid w:val="00017CE4"/>
    <w:rsid w:val="000201AE"/>
    <w:rsid w:val="00020326"/>
    <w:rsid w:val="00020436"/>
    <w:rsid w:val="00020524"/>
    <w:rsid w:val="00020936"/>
    <w:rsid w:val="00020D5C"/>
    <w:rsid w:val="00021797"/>
    <w:rsid w:val="00021C02"/>
    <w:rsid w:val="00021FE0"/>
    <w:rsid w:val="000220A2"/>
    <w:rsid w:val="00022277"/>
    <w:rsid w:val="000224C9"/>
    <w:rsid w:val="00022C2C"/>
    <w:rsid w:val="00022ECC"/>
    <w:rsid w:val="0002326F"/>
    <w:rsid w:val="00023E01"/>
    <w:rsid w:val="000241EF"/>
    <w:rsid w:val="0002449C"/>
    <w:rsid w:val="0002478A"/>
    <w:rsid w:val="00024EC8"/>
    <w:rsid w:val="00025928"/>
    <w:rsid w:val="00025E1A"/>
    <w:rsid w:val="00026175"/>
    <w:rsid w:val="00026226"/>
    <w:rsid w:val="000264FD"/>
    <w:rsid w:val="000264FE"/>
    <w:rsid w:val="0002749E"/>
    <w:rsid w:val="0002768F"/>
    <w:rsid w:val="00027A90"/>
    <w:rsid w:val="00027C33"/>
    <w:rsid w:val="00027E96"/>
    <w:rsid w:val="00030360"/>
    <w:rsid w:val="00030AA6"/>
    <w:rsid w:val="00030F7B"/>
    <w:rsid w:val="0003130A"/>
    <w:rsid w:val="00031414"/>
    <w:rsid w:val="00031427"/>
    <w:rsid w:val="000317FB"/>
    <w:rsid w:val="00031B4A"/>
    <w:rsid w:val="00031EE1"/>
    <w:rsid w:val="0003250C"/>
    <w:rsid w:val="0003251B"/>
    <w:rsid w:val="00032668"/>
    <w:rsid w:val="000326D1"/>
    <w:rsid w:val="00032BDF"/>
    <w:rsid w:val="00032C89"/>
    <w:rsid w:val="00032DCE"/>
    <w:rsid w:val="00032FF0"/>
    <w:rsid w:val="00033838"/>
    <w:rsid w:val="00033DED"/>
    <w:rsid w:val="00034621"/>
    <w:rsid w:val="00034644"/>
    <w:rsid w:val="000352E1"/>
    <w:rsid w:val="00035413"/>
    <w:rsid w:val="0003547F"/>
    <w:rsid w:val="0003565A"/>
    <w:rsid w:val="000358C3"/>
    <w:rsid w:val="00035B8F"/>
    <w:rsid w:val="00035E59"/>
    <w:rsid w:val="0003635C"/>
    <w:rsid w:val="00036BA9"/>
    <w:rsid w:val="000377A0"/>
    <w:rsid w:val="000377D2"/>
    <w:rsid w:val="00037EDC"/>
    <w:rsid w:val="00040202"/>
    <w:rsid w:val="00040656"/>
    <w:rsid w:val="00040767"/>
    <w:rsid w:val="000408CC"/>
    <w:rsid w:val="00040B2E"/>
    <w:rsid w:val="0004151B"/>
    <w:rsid w:val="000419BE"/>
    <w:rsid w:val="00041B4C"/>
    <w:rsid w:val="00041D7E"/>
    <w:rsid w:val="00041ED1"/>
    <w:rsid w:val="00042768"/>
    <w:rsid w:val="0004298D"/>
    <w:rsid w:val="00042B5C"/>
    <w:rsid w:val="00043658"/>
    <w:rsid w:val="00043A71"/>
    <w:rsid w:val="00043C31"/>
    <w:rsid w:val="00044E58"/>
    <w:rsid w:val="00045721"/>
    <w:rsid w:val="0004580B"/>
    <w:rsid w:val="00046604"/>
    <w:rsid w:val="00046654"/>
    <w:rsid w:val="0004665F"/>
    <w:rsid w:val="00046E7B"/>
    <w:rsid w:val="000472F9"/>
    <w:rsid w:val="000473C2"/>
    <w:rsid w:val="0004768A"/>
    <w:rsid w:val="000476B2"/>
    <w:rsid w:val="00047A26"/>
    <w:rsid w:val="00047D54"/>
    <w:rsid w:val="00047D78"/>
    <w:rsid w:val="00047D8C"/>
    <w:rsid w:val="000502C9"/>
    <w:rsid w:val="0005036E"/>
    <w:rsid w:val="00050618"/>
    <w:rsid w:val="000506DA"/>
    <w:rsid w:val="00050C5E"/>
    <w:rsid w:val="000512E0"/>
    <w:rsid w:val="000517D4"/>
    <w:rsid w:val="00051916"/>
    <w:rsid w:val="00052587"/>
    <w:rsid w:val="00052ACE"/>
    <w:rsid w:val="00052E3F"/>
    <w:rsid w:val="000530EA"/>
    <w:rsid w:val="000533D1"/>
    <w:rsid w:val="00053495"/>
    <w:rsid w:val="00053629"/>
    <w:rsid w:val="00053A3C"/>
    <w:rsid w:val="0005451D"/>
    <w:rsid w:val="00054877"/>
    <w:rsid w:val="00054AD9"/>
    <w:rsid w:val="00054E5F"/>
    <w:rsid w:val="00055262"/>
    <w:rsid w:val="00055ADE"/>
    <w:rsid w:val="00055F1B"/>
    <w:rsid w:val="00056158"/>
    <w:rsid w:val="0005627D"/>
    <w:rsid w:val="00056AFC"/>
    <w:rsid w:val="00056E5D"/>
    <w:rsid w:val="00056F47"/>
    <w:rsid w:val="00057093"/>
    <w:rsid w:val="00057B1C"/>
    <w:rsid w:val="00060025"/>
    <w:rsid w:val="00060305"/>
    <w:rsid w:val="0006058E"/>
    <w:rsid w:val="000607F9"/>
    <w:rsid w:val="000608E9"/>
    <w:rsid w:val="00060E11"/>
    <w:rsid w:val="0006140B"/>
    <w:rsid w:val="00061511"/>
    <w:rsid w:val="000617AE"/>
    <w:rsid w:val="000619D5"/>
    <w:rsid w:val="00062D31"/>
    <w:rsid w:val="00062E5F"/>
    <w:rsid w:val="000635C8"/>
    <w:rsid w:val="000637D6"/>
    <w:rsid w:val="0006387C"/>
    <w:rsid w:val="00063D6D"/>
    <w:rsid w:val="00063FCC"/>
    <w:rsid w:val="0006420C"/>
    <w:rsid w:val="00065A9D"/>
    <w:rsid w:val="00065BC0"/>
    <w:rsid w:val="00065D0F"/>
    <w:rsid w:val="00065FDA"/>
    <w:rsid w:val="00066820"/>
    <w:rsid w:val="0006694F"/>
    <w:rsid w:val="000670A5"/>
    <w:rsid w:val="000675ED"/>
    <w:rsid w:val="00067B98"/>
    <w:rsid w:val="00067C4C"/>
    <w:rsid w:val="00067EC4"/>
    <w:rsid w:val="00067FDE"/>
    <w:rsid w:val="0007000D"/>
    <w:rsid w:val="00070216"/>
    <w:rsid w:val="00070468"/>
    <w:rsid w:val="00070651"/>
    <w:rsid w:val="000706CD"/>
    <w:rsid w:val="000706D7"/>
    <w:rsid w:val="00070A71"/>
    <w:rsid w:val="00072041"/>
    <w:rsid w:val="000720C1"/>
    <w:rsid w:val="00072230"/>
    <w:rsid w:val="00072345"/>
    <w:rsid w:val="0007280B"/>
    <w:rsid w:val="000729B9"/>
    <w:rsid w:val="00072B24"/>
    <w:rsid w:val="00073401"/>
    <w:rsid w:val="00073AC7"/>
    <w:rsid w:val="00073B13"/>
    <w:rsid w:val="00073F18"/>
    <w:rsid w:val="000742F8"/>
    <w:rsid w:val="000749B8"/>
    <w:rsid w:val="00074D0F"/>
    <w:rsid w:val="0007610E"/>
    <w:rsid w:val="000762ED"/>
    <w:rsid w:val="00076433"/>
    <w:rsid w:val="000769EF"/>
    <w:rsid w:val="000775A0"/>
    <w:rsid w:val="0007789E"/>
    <w:rsid w:val="000809F5"/>
    <w:rsid w:val="00080BE1"/>
    <w:rsid w:val="00080C73"/>
    <w:rsid w:val="000816E4"/>
    <w:rsid w:val="00081B68"/>
    <w:rsid w:val="00081C90"/>
    <w:rsid w:val="00081DF6"/>
    <w:rsid w:val="0008203A"/>
    <w:rsid w:val="000823D3"/>
    <w:rsid w:val="00082433"/>
    <w:rsid w:val="00082534"/>
    <w:rsid w:val="00082943"/>
    <w:rsid w:val="00082EB7"/>
    <w:rsid w:val="000830A5"/>
    <w:rsid w:val="0008310A"/>
    <w:rsid w:val="0008377E"/>
    <w:rsid w:val="000837CF"/>
    <w:rsid w:val="00083D04"/>
    <w:rsid w:val="00083F8D"/>
    <w:rsid w:val="0008434C"/>
    <w:rsid w:val="00084DB4"/>
    <w:rsid w:val="00084F23"/>
    <w:rsid w:val="000854E1"/>
    <w:rsid w:val="000857B4"/>
    <w:rsid w:val="00085820"/>
    <w:rsid w:val="00085856"/>
    <w:rsid w:val="00085B2D"/>
    <w:rsid w:val="00085BEF"/>
    <w:rsid w:val="00085E53"/>
    <w:rsid w:val="00085EAC"/>
    <w:rsid w:val="000862E0"/>
    <w:rsid w:val="000875A9"/>
    <w:rsid w:val="00087EAD"/>
    <w:rsid w:val="000909CF"/>
    <w:rsid w:val="000910CD"/>
    <w:rsid w:val="000916FF"/>
    <w:rsid w:val="0009178E"/>
    <w:rsid w:val="000918D2"/>
    <w:rsid w:val="000919A5"/>
    <w:rsid w:val="000919AC"/>
    <w:rsid w:val="000919C0"/>
    <w:rsid w:val="0009253F"/>
    <w:rsid w:val="00093598"/>
    <w:rsid w:val="000941AE"/>
    <w:rsid w:val="00094342"/>
    <w:rsid w:val="00094990"/>
    <w:rsid w:val="00095501"/>
    <w:rsid w:val="00095ADC"/>
    <w:rsid w:val="00096410"/>
    <w:rsid w:val="00096C15"/>
    <w:rsid w:val="00096C43"/>
    <w:rsid w:val="00096EE7"/>
    <w:rsid w:val="0009701D"/>
    <w:rsid w:val="00097CB3"/>
    <w:rsid w:val="00097DC7"/>
    <w:rsid w:val="000A0851"/>
    <w:rsid w:val="000A09B3"/>
    <w:rsid w:val="000A0B20"/>
    <w:rsid w:val="000A0F62"/>
    <w:rsid w:val="000A119C"/>
    <w:rsid w:val="000A142E"/>
    <w:rsid w:val="000A15EF"/>
    <w:rsid w:val="000A1665"/>
    <w:rsid w:val="000A1F5B"/>
    <w:rsid w:val="000A20A8"/>
    <w:rsid w:val="000A217A"/>
    <w:rsid w:val="000A2839"/>
    <w:rsid w:val="000A2B11"/>
    <w:rsid w:val="000A2E7A"/>
    <w:rsid w:val="000A31E4"/>
    <w:rsid w:val="000A3325"/>
    <w:rsid w:val="000A3BB1"/>
    <w:rsid w:val="000A426F"/>
    <w:rsid w:val="000A430B"/>
    <w:rsid w:val="000A4DA6"/>
    <w:rsid w:val="000A4DB2"/>
    <w:rsid w:val="000A50BB"/>
    <w:rsid w:val="000A5406"/>
    <w:rsid w:val="000A68EE"/>
    <w:rsid w:val="000A6CC9"/>
    <w:rsid w:val="000A6EE7"/>
    <w:rsid w:val="000A71D0"/>
    <w:rsid w:val="000A73C3"/>
    <w:rsid w:val="000A74E2"/>
    <w:rsid w:val="000A7631"/>
    <w:rsid w:val="000A7A5D"/>
    <w:rsid w:val="000A7D9C"/>
    <w:rsid w:val="000B0A96"/>
    <w:rsid w:val="000B0C46"/>
    <w:rsid w:val="000B0C60"/>
    <w:rsid w:val="000B0F70"/>
    <w:rsid w:val="000B11BA"/>
    <w:rsid w:val="000B16F4"/>
    <w:rsid w:val="000B177D"/>
    <w:rsid w:val="000B1865"/>
    <w:rsid w:val="000B268A"/>
    <w:rsid w:val="000B285F"/>
    <w:rsid w:val="000B291D"/>
    <w:rsid w:val="000B30B1"/>
    <w:rsid w:val="000B32CA"/>
    <w:rsid w:val="000B34BC"/>
    <w:rsid w:val="000B4264"/>
    <w:rsid w:val="000B440D"/>
    <w:rsid w:val="000B4DED"/>
    <w:rsid w:val="000B50F4"/>
    <w:rsid w:val="000B57F1"/>
    <w:rsid w:val="000B6185"/>
    <w:rsid w:val="000B67EE"/>
    <w:rsid w:val="000B6902"/>
    <w:rsid w:val="000B6BA8"/>
    <w:rsid w:val="000B7221"/>
    <w:rsid w:val="000B75BC"/>
    <w:rsid w:val="000B78AC"/>
    <w:rsid w:val="000B7B6C"/>
    <w:rsid w:val="000B7D0B"/>
    <w:rsid w:val="000C023E"/>
    <w:rsid w:val="000C0787"/>
    <w:rsid w:val="000C0A33"/>
    <w:rsid w:val="000C0BD0"/>
    <w:rsid w:val="000C0C5D"/>
    <w:rsid w:val="000C0C6E"/>
    <w:rsid w:val="000C0D61"/>
    <w:rsid w:val="000C11BD"/>
    <w:rsid w:val="000C1256"/>
    <w:rsid w:val="000C14BA"/>
    <w:rsid w:val="000C17A9"/>
    <w:rsid w:val="000C18F1"/>
    <w:rsid w:val="000C1DE2"/>
    <w:rsid w:val="000C24E3"/>
    <w:rsid w:val="000C2A53"/>
    <w:rsid w:val="000C2E2C"/>
    <w:rsid w:val="000C3030"/>
    <w:rsid w:val="000C37DE"/>
    <w:rsid w:val="000C396C"/>
    <w:rsid w:val="000C3D57"/>
    <w:rsid w:val="000C418B"/>
    <w:rsid w:val="000C41E4"/>
    <w:rsid w:val="000C4540"/>
    <w:rsid w:val="000C46C3"/>
    <w:rsid w:val="000C4745"/>
    <w:rsid w:val="000C478A"/>
    <w:rsid w:val="000C4A26"/>
    <w:rsid w:val="000C4B9D"/>
    <w:rsid w:val="000C4BF9"/>
    <w:rsid w:val="000C4F54"/>
    <w:rsid w:val="000C51A7"/>
    <w:rsid w:val="000C5E4F"/>
    <w:rsid w:val="000C6194"/>
    <w:rsid w:val="000C629F"/>
    <w:rsid w:val="000C6BE0"/>
    <w:rsid w:val="000C6EEC"/>
    <w:rsid w:val="000C6F72"/>
    <w:rsid w:val="000C6FB9"/>
    <w:rsid w:val="000C76E4"/>
    <w:rsid w:val="000C7FEA"/>
    <w:rsid w:val="000D0423"/>
    <w:rsid w:val="000D08D5"/>
    <w:rsid w:val="000D0A35"/>
    <w:rsid w:val="000D0AA3"/>
    <w:rsid w:val="000D0E82"/>
    <w:rsid w:val="000D114C"/>
    <w:rsid w:val="000D118C"/>
    <w:rsid w:val="000D12CC"/>
    <w:rsid w:val="000D15DF"/>
    <w:rsid w:val="000D1C59"/>
    <w:rsid w:val="000D1E07"/>
    <w:rsid w:val="000D21C5"/>
    <w:rsid w:val="000D26AB"/>
    <w:rsid w:val="000D26B4"/>
    <w:rsid w:val="000D2E36"/>
    <w:rsid w:val="000D2F1C"/>
    <w:rsid w:val="000D398D"/>
    <w:rsid w:val="000D3C34"/>
    <w:rsid w:val="000D4277"/>
    <w:rsid w:val="000D4499"/>
    <w:rsid w:val="000D4C80"/>
    <w:rsid w:val="000D4D30"/>
    <w:rsid w:val="000D4E8D"/>
    <w:rsid w:val="000D4FC0"/>
    <w:rsid w:val="000D5232"/>
    <w:rsid w:val="000D5355"/>
    <w:rsid w:val="000D59C3"/>
    <w:rsid w:val="000D60DB"/>
    <w:rsid w:val="000D7548"/>
    <w:rsid w:val="000D7681"/>
    <w:rsid w:val="000D78A4"/>
    <w:rsid w:val="000D7C36"/>
    <w:rsid w:val="000E045D"/>
    <w:rsid w:val="000E04A3"/>
    <w:rsid w:val="000E0B9B"/>
    <w:rsid w:val="000E0CD0"/>
    <w:rsid w:val="000E0E1C"/>
    <w:rsid w:val="000E1252"/>
    <w:rsid w:val="000E1DF5"/>
    <w:rsid w:val="000E21EC"/>
    <w:rsid w:val="000E2211"/>
    <w:rsid w:val="000E240D"/>
    <w:rsid w:val="000E2494"/>
    <w:rsid w:val="000E24A2"/>
    <w:rsid w:val="000E25BE"/>
    <w:rsid w:val="000E28CB"/>
    <w:rsid w:val="000E2BA7"/>
    <w:rsid w:val="000E2DE0"/>
    <w:rsid w:val="000E325C"/>
    <w:rsid w:val="000E3844"/>
    <w:rsid w:val="000E3870"/>
    <w:rsid w:val="000E3908"/>
    <w:rsid w:val="000E3934"/>
    <w:rsid w:val="000E3D24"/>
    <w:rsid w:val="000E3E2E"/>
    <w:rsid w:val="000E3F89"/>
    <w:rsid w:val="000E4373"/>
    <w:rsid w:val="000E461E"/>
    <w:rsid w:val="000E4801"/>
    <w:rsid w:val="000E4CCB"/>
    <w:rsid w:val="000E4F12"/>
    <w:rsid w:val="000E57D6"/>
    <w:rsid w:val="000E57FF"/>
    <w:rsid w:val="000E5CFA"/>
    <w:rsid w:val="000E5DDD"/>
    <w:rsid w:val="000E6212"/>
    <w:rsid w:val="000E6612"/>
    <w:rsid w:val="000E6694"/>
    <w:rsid w:val="000E677E"/>
    <w:rsid w:val="000E6A84"/>
    <w:rsid w:val="000E6BCD"/>
    <w:rsid w:val="000E7796"/>
    <w:rsid w:val="000E779B"/>
    <w:rsid w:val="000E7810"/>
    <w:rsid w:val="000F01DB"/>
    <w:rsid w:val="000F03D7"/>
    <w:rsid w:val="000F0735"/>
    <w:rsid w:val="000F0A81"/>
    <w:rsid w:val="000F0C44"/>
    <w:rsid w:val="000F1288"/>
    <w:rsid w:val="000F1CCE"/>
    <w:rsid w:val="000F1D9F"/>
    <w:rsid w:val="000F23E0"/>
    <w:rsid w:val="000F24DC"/>
    <w:rsid w:val="000F2E71"/>
    <w:rsid w:val="000F3013"/>
    <w:rsid w:val="000F33DF"/>
    <w:rsid w:val="000F41ED"/>
    <w:rsid w:val="000F4233"/>
    <w:rsid w:val="000F4529"/>
    <w:rsid w:val="000F45F0"/>
    <w:rsid w:val="000F4835"/>
    <w:rsid w:val="000F4852"/>
    <w:rsid w:val="000F496C"/>
    <w:rsid w:val="000F55F7"/>
    <w:rsid w:val="000F5809"/>
    <w:rsid w:val="000F6EA6"/>
    <w:rsid w:val="000F73B3"/>
    <w:rsid w:val="000F75E6"/>
    <w:rsid w:val="000F76BF"/>
    <w:rsid w:val="000F7904"/>
    <w:rsid w:val="000F7CA8"/>
    <w:rsid w:val="000F7CFD"/>
    <w:rsid w:val="000F7FDF"/>
    <w:rsid w:val="00100366"/>
    <w:rsid w:val="0010050E"/>
    <w:rsid w:val="001007DE"/>
    <w:rsid w:val="00100B56"/>
    <w:rsid w:val="00100C01"/>
    <w:rsid w:val="0010107C"/>
    <w:rsid w:val="00101941"/>
    <w:rsid w:val="0010197F"/>
    <w:rsid w:val="001020DF"/>
    <w:rsid w:val="00102535"/>
    <w:rsid w:val="00102778"/>
    <w:rsid w:val="001029DD"/>
    <w:rsid w:val="00102C63"/>
    <w:rsid w:val="00103917"/>
    <w:rsid w:val="00103C7A"/>
    <w:rsid w:val="00103E8F"/>
    <w:rsid w:val="0010437D"/>
    <w:rsid w:val="001046FA"/>
    <w:rsid w:val="0010479B"/>
    <w:rsid w:val="0010493F"/>
    <w:rsid w:val="001049EE"/>
    <w:rsid w:val="00105534"/>
    <w:rsid w:val="001056A2"/>
    <w:rsid w:val="00105FC1"/>
    <w:rsid w:val="00105FE2"/>
    <w:rsid w:val="001061D9"/>
    <w:rsid w:val="00106835"/>
    <w:rsid w:val="00106BE7"/>
    <w:rsid w:val="00106CEB"/>
    <w:rsid w:val="001071EA"/>
    <w:rsid w:val="0010796E"/>
    <w:rsid w:val="001079F7"/>
    <w:rsid w:val="00107C3F"/>
    <w:rsid w:val="00107D4A"/>
    <w:rsid w:val="00110DE0"/>
    <w:rsid w:val="001111D3"/>
    <w:rsid w:val="0011130F"/>
    <w:rsid w:val="00111CE2"/>
    <w:rsid w:val="00111FE1"/>
    <w:rsid w:val="001123A7"/>
    <w:rsid w:val="00112478"/>
    <w:rsid w:val="0011268B"/>
    <w:rsid w:val="0011299D"/>
    <w:rsid w:val="00112D20"/>
    <w:rsid w:val="00112DF6"/>
    <w:rsid w:val="00113156"/>
    <w:rsid w:val="001137AA"/>
    <w:rsid w:val="001140CA"/>
    <w:rsid w:val="00114639"/>
    <w:rsid w:val="00114706"/>
    <w:rsid w:val="001147C8"/>
    <w:rsid w:val="00114832"/>
    <w:rsid w:val="001148EA"/>
    <w:rsid w:val="00114BE3"/>
    <w:rsid w:val="0011507E"/>
    <w:rsid w:val="001155E5"/>
    <w:rsid w:val="00115AEC"/>
    <w:rsid w:val="00116057"/>
    <w:rsid w:val="001161D5"/>
    <w:rsid w:val="00116349"/>
    <w:rsid w:val="001163A1"/>
    <w:rsid w:val="001163DC"/>
    <w:rsid w:val="001168E1"/>
    <w:rsid w:val="00116C0D"/>
    <w:rsid w:val="00116D52"/>
    <w:rsid w:val="0011754F"/>
    <w:rsid w:val="00117596"/>
    <w:rsid w:val="0011774D"/>
    <w:rsid w:val="00117897"/>
    <w:rsid w:val="001179C0"/>
    <w:rsid w:val="00117E13"/>
    <w:rsid w:val="001206C0"/>
    <w:rsid w:val="001209F7"/>
    <w:rsid w:val="00120B97"/>
    <w:rsid w:val="00121B3A"/>
    <w:rsid w:val="00122237"/>
    <w:rsid w:val="00122587"/>
    <w:rsid w:val="00122780"/>
    <w:rsid w:val="001228A0"/>
    <w:rsid w:val="00122998"/>
    <w:rsid w:val="00123345"/>
    <w:rsid w:val="00123424"/>
    <w:rsid w:val="001241BC"/>
    <w:rsid w:val="00124247"/>
    <w:rsid w:val="00124485"/>
    <w:rsid w:val="00124E7E"/>
    <w:rsid w:val="00124FCF"/>
    <w:rsid w:val="0012516A"/>
    <w:rsid w:val="0012549B"/>
    <w:rsid w:val="0012585B"/>
    <w:rsid w:val="00125B22"/>
    <w:rsid w:val="0012681B"/>
    <w:rsid w:val="0012768D"/>
    <w:rsid w:val="0012781A"/>
    <w:rsid w:val="00127987"/>
    <w:rsid w:val="00127A9E"/>
    <w:rsid w:val="00127D5A"/>
    <w:rsid w:val="00130153"/>
    <w:rsid w:val="00130214"/>
    <w:rsid w:val="00130253"/>
    <w:rsid w:val="001307CE"/>
    <w:rsid w:val="00130873"/>
    <w:rsid w:val="001309A9"/>
    <w:rsid w:val="00130C3A"/>
    <w:rsid w:val="00130C74"/>
    <w:rsid w:val="0013169C"/>
    <w:rsid w:val="00131785"/>
    <w:rsid w:val="001323CB"/>
    <w:rsid w:val="00132446"/>
    <w:rsid w:val="0013270E"/>
    <w:rsid w:val="00132CCE"/>
    <w:rsid w:val="0013350B"/>
    <w:rsid w:val="00133724"/>
    <w:rsid w:val="00133B9E"/>
    <w:rsid w:val="00133CC6"/>
    <w:rsid w:val="00134507"/>
    <w:rsid w:val="00134516"/>
    <w:rsid w:val="00134771"/>
    <w:rsid w:val="00134914"/>
    <w:rsid w:val="00134AF1"/>
    <w:rsid w:val="00134B3F"/>
    <w:rsid w:val="0013515C"/>
    <w:rsid w:val="001351F9"/>
    <w:rsid w:val="00135212"/>
    <w:rsid w:val="00135564"/>
    <w:rsid w:val="001358C6"/>
    <w:rsid w:val="001360AD"/>
    <w:rsid w:val="00136B4D"/>
    <w:rsid w:val="00136C43"/>
    <w:rsid w:val="00136DBB"/>
    <w:rsid w:val="001370D3"/>
    <w:rsid w:val="0013713C"/>
    <w:rsid w:val="001378F7"/>
    <w:rsid w:val="00137CFF"/>
    <w:rsid w:val="00137F0D"/>
    <w:rsid w:val="00137F4F"/>
    <w:rsid w:val="0014010D"/>
    <w:rsid w:val="001409DE"/>
    <w:rsid w:val="0014106F"/>
    <w:rsid w:val="001410A1"/>
    <w:rsid w:val="001417C1"/>
    <w:rsid w:val="00141F10"/>
    <w:rsid w:val="0014260F"/>
    <w:rsid w:val="0014279D"/>
    <w:rsid w:val="00143360"/>
    <w:rsid w:val="00143B49"/>
    <w:rsid w:val="001442A1"/>
    <w:rsid w:val="001449B1"/>
    <w:rsid w:val="00144DDA"/>
    <w:rsid w:val="001450C0"/>
    <w:rsid w:val="001454DE"/>
    <w:rsid w:val="00145888"/>
    <w:rsid w:val="00145C58"/>
    <w:rsid w:val="00146072"/>
    <w:rsid w:val="001463BB"/>
    <w:rsid w:val="0014669F"/>
    <w:rsid w:val="00146784"/>
    <w:rsid w:val="00147B69"/>
    <w:rsid w:val="00147DC2"/>
    <w:rsid w:val="00147E78"/>
    <w:rsid w:val="00150710"/>
    <w:rsid w:val="00150CD5"/>
    <w:rsid w:val="001512D6"/>
    <w:rsid w:val="00151343"/>
    <w:rsid w:val="001519D9"/>
    <w:rsid w:val="00151D50"/>
    <w:rsid w:val="00151EC4"/>
    <w:rsid w:val="001524DD"/>
    <w:rsid w:val="00152BD3"/>
    <w:rsid w:val="00152C4D"/>
    <w:rsid w:val="00152F2A"/>
    <w:rsid w:val="0015324A"/>
    <w:rsid w:val="0015341C"/>
    <w:rsid w:val="00153595"/>
    <w:rsid w:val="00153BBA"/>
    <w:rsid w:val="0015429C"/>
    <w:rsid w:val="0015438C"/>
    <w:rsid w:val="00154768"/>
    <w:rsid w:val="001557E1"/>
    <w:rsid w:val="00155FA1"/>
    <w:rsid w:val="00156189"/>
    <w:rsid w:val="00156333"/>
    <w:rsid w:val="001563F6"/>
    <w:rsid w:val="00156597"/>
    <w:rsid w:val="00156EDE"/>
    <w:rsid w:val="00156FE7"/>
    <w:rsid w:val="001570F6"/>
    <w:rsid w:val="001572D1"/>
    <w:rsid w:val="001574A1"/>
    <w:rsid w:val="00157865"/>
    <w:rsid w:val="00160057"/>
    <w:rsid w:val="001601C2"/>
    <w:rsid w:val="00160780"/>
    <w:rsid w:val="00160C37"/>
    <w:rsid w:val="00160EAD"/>
    <w:rsid w:val="00161197"/>
    <w:rsid w:val="001611BD"/>
    <w:rsid w:val="00161664"/>
    <w:rsid w:val="00161719"/>
    <w:rsid w:val="00161D1F"/>
    <w:rsid w:val="00161F2B"/>
    <w:rsid w:val="00162654"/>
    <w:rsid w:val="001629F1"/>
    <w:rsid w:val="00162C9B"/>
    <w:rsid w:val="00162FE9"/>
    <w:rsid w:val="001635FA"/>
    <w:rsid w:val="00163B48"/>
    <w:rsid w:val="00163D58"/>
    <w:rsid w:val="00163F28"/>
    <w:rsid w:val="001645BD"/>
    <w:rsid w:val="00164BB1"/>
    <w:rsid w:val="00164C27"/>
    <w:rsid w:val="001652F1"/>
    <w:rsid w:val="00166217"/>
    <w:rsid w:val="00166351"/>
    <w:rsid w:val="00166453"/>
    <w:rsid w:val="001665B0"/>
    <w:rsid w:val="00166843"/>
    <w:rsid w:val="00166881"/>
    <w:rsid w:val="00166C7F"/>
    <w:rsid w:val="001672A9"/>
    <w:rsid w:val="001679B9"/>
    <w:rsid w:val="00167F21"/>
    <w:rsid w:val="001702F7"/>
    <w:rsid w:val="00170301"/>
    <w:rsid w:val="001704B4"/>
    <w:rsid w:val="001705F3"/>
    <w:rsid w:val="00170A03"/>
    <w:rsid w:val="0017185B"/>
    <w:rsid w:val="00171FF9"/>
    <w:rsid w:val="00172439"/>
    <w:rsid w:val="00172700"/>
    <w:rsid w:val="00172BC8"/>
    <w:rsid w:val="00172C53"/>
    <w:rsid w:val="00172DF5"/>
    <w:rsid w:val="00172E8F"/>
    <w:rsid w:val="00173010"/>
    <w:rsid w:val="001737A2"/>
    <w:rsid w:val="0017416E"/>
    <w:rsid w:val="00174226"/>
    <w:rsid w:val="001748C7"/>
    <w:rsid w:val="00174A33"/>
    <w:rsid w:val="00174A53"/>
    <w:rsid w:val="001753A2"/>
    <w:rsid w:val="001757BD"/>
    <w:rsid w:val="00175807"/>
    <w:rsid w:val="0017608B"/>
    <w:rsid w:val="00176C34"/>
    <w:rsid w:val="00177284"/>
    <w:rsid w:val="0017741E"/>
    <w:rsid w:val="00177F2C"/>
    <w:rsid w:val="001803FE"/>
    <w:rsid w:val="001805B4"/>
    <w:rsid w:val="00180AB4"/>
    <w:rsid w:val="00180F87"/>
    <w:rsid w:val="0018106B"/>
    <w:rsid w:val="00181B90"/>
    <w:rsid w:val="00181C93"/>
    <w:rsid w:val="00181FB3"/>
    <w:rsid w:val="00182097"/>
    <w:rsid w:val="001821F8"/>
    <w:rsid w:val="00182D58"/>
    <w:rsid w:val="0018308A"/>
    <w:rsid w:val="001839B6"/>
    <w:rsid w:val="001844A2"/>
    <w:rsid w:val="00184822"/>
    <w:rsid w:val="00184D21"/>
    <w:rsid w:val="00184DAD"/>
    <w:rsid w:val="0018559E"/>
    <w:rsid w:val="00185670"/>
    <w:rsid w:val="00185723"/>
    <w:rsid w:val="00185822"/>
    <w:rsid w:val="00185A35"/>
    <w:rsid w:val="00185C4C"/>
    <w:rsid w:val="00185C69"/>
    <w:rsid w:val="00186021"/>
    <w:rsid w:val="00186D9E"/>
    <w:rsid w:val="00187213"/>
    <w:rsid w:val="00187EFD"/>
    <w:rsid w:val="00190292"/>
    <w:rsid w:val="0019032D"/>
    <w:rsid w:val="001906BE"/>
    <w:rsid w:val="00190CD4"/>
    <w:rsid w:val="00190EEC"/>
    <w:rsid w:val="00191101"/>
    <w:rsid w:val="00191783"/>
    <w:rsid w:val="001917D0"/>
    <w:rsid w:val="00191AA9"/>
    <w:rsid w:val="00191F8D"/>
    <w:rsid w:val="00192168"/>
    <w:rsid w:val="00192936"/>
    <w:rsid w:val="00192BCC"/>
    <w:rsid w:val="00192E63"/>
    <w:rsid w:val="00192ED8"/>
    <w:rsid w:val="001931B5"/>
    <w:rsid w:val="001932C8"/>
    <w:rsid w:val="0019356B"/>
    <w:rsid w:val="0019468D"/>
    <w:rsid w:val="00194709"/>
    <w:rsid w:val="00194996"/>
    <w:rsid w:val="00194DD1"/>
    <w:rsid w:val="00194E2C"/>
    <w:rsid w:val="001951EE"/>
    <w:rsid w:val="00195630"/>
    <w:rsid w:val="001962AE"/>
    <w:rsid w:val="001964CE"/>
    <w:rsid w:val="00196925"/>
    <w:rsid w:val="00196AA5"/>
    <w:rsid w:val="0019700B"/>
    <w:rsid w:val="001971F4"/>
    <w:rsid w:val="00197ACE"/>
    <w:rsid w:val="00197D9A"/>
    <w:rsid w:val="00197E86"/>
    <w:rsid w:val="001A07DC"/>
    <w:rsid w:val="001A083F"/>
    <w:rsid w:val="001A0967"/>
    <w:rsid w:val="001A1093"/>
    <w:rsid w:val="001A1289"/>
    <w:rsid w:val="001A1322"/>
    <w:rsid w:val="001A167F"/>
    <w:rsid w:val="001A1D56"/>
    <w:rsid w:val="001A1F0A"/>
    <w:rsid w:val="001A240E"/>
    <w:rsid w:val="001A2686"/>
    <w:rsid w:val="001A283D"/>
    <w:rsid w:val="001A3200"/>
    <w:rsid w:val="001A352A"/>
    <w:rsid w:val="001A359D"/>
    <w:rsid w:val="001A3736"/>
    <w:rsid w:val="001A379C"/>
    <w:rsid w:val="001A41C2"/>
    <w:rsid w:val="001A4690"/>
    <w:rsid w:val="001A4900"/>
    <w:rsid w:val="001A4948"/>
    <w:rsid w:val="001A4B17"/>
    <w:rsid w:val="001A52B5"/>
    <w:rsid w:val="001A5708"/>
    <w:rsid w:val="001A5C72"/>
    <w:rsid w:val="001A5F12"/>
    <w:rsid w:val="001A64F7"/>
    <w:rsid w:val="001A6720"/>
    <w:rsid w:val="001A6D45"/>
    <w:rsid w:val="001A6D6A"/>
    <w:rsid w:val="001A719D"/>
    <w:rsid w:val="001A7273"/>
    <w:rsid w:val="001A7417"/>
    <w:rsid w:val="001A791E"/>
    <w:rsid w:val="001A7DEA"/>
    <w:rsid w:val="001A7F1D"/>
    <w:rsid w:val="001B023B"/>
    <w:rsid w:val="001B0673"/>
    <w:rsid w:val="001B0722"/>
    <w:rsid w:val="001B0B78"/>
    <w:rsid w:val="001B0F11"/>
    <w:rsid w:val="001B157F"/>
    <w:rsid w:val="001B194D"/>
    <w:rsid w:val="001B1EFB"/>
    <w:rsid w:val="001B208A"/>
    <w:rsid w:val="001B2292"/>
    <w:rsid w:val="001B2926"/>
    <w:rsid w:val="001B2997"/>
    <w:rsid w:val="001B29DC"/>
    <w:rsid w:val="001B2D1A"/>
    <w:rsid w:val="001B322F"/>
    <w:rsid w:val="001B3F2F"/>
    <w:rsid w:val="001B4176"/>
    <w:rsid w:val="001B42B4"/>
    <w:rsid w:val="001B4363"/>
    <w:rsid w:val="001B462F"/>
    <w:rsid w:val="001B4ADC"/>
    <w:rsid w:val="001B4CC9"/>
    <w:rsid w:val="001B5029"/>
    <w:rsid w:val="001B5461"/>
    <w:rsid w:val="001B55AB"/>
    <w:rsid w:val="001B565E"/>
    <w:rsid w:val="001B6037"/>
    <w:rsid w:val="001B62A6"/>
    <w:rsid w:val="001B63B3"/>
    <w:rsid w:val="001B6697"/>
    <w:rsid w:val="001B6715"/>
    <w:rsid w:val="001B6734"/>
    <w:rsid w:val="001B72B9"/>
    <w:rsid w:val="001B74C9"/>
    <w:rsid w:val="001B78E2"/>
    <w:rsid w:val="001B7CA8"/>
    <w:rsid w:val="001C0999"/>
    <w:rsid w:val="001C190E"/>
    <w:rsid w:val="001C1CE8"/>
    <w:rsid w:val="001C20B5"/>
    <w:rsid w:val="001C20EA"/>
    <w:rsid w:val="001C2A1D"/>
    <w:rsid w:val="001C2D5E"/>
    <w:rsid w:val="001C3266"/>
    <w:rsid w:val="001C345C"/>
    <w:rsid w:val="001C3A99"/>
    <w:rsid w:val="001C3BEF"/>
    <w:rsid w:val="001C3F85"/>
    <w:rsid w:val="001C4225"/>
    <w:rsid w:val="001C454F"/>
    <w:rsid w:val="001C476E"/>
    <w:rsid w:val="001C4ACF"/>
    <w:rsid w:val="001C5F2D"/>
    <w:rsid w:val="001C6211"/>
    <w:rsid w:val="001C6336"/>
    <w:rsid w:val="001C6488"/>
    <w:rsid w:val="001C64BD"/>
    <w:rsid w:val="001C681E"/>
    <w:rsid w:val="001C6B14"/>
    <w:rsid w:val="001C6BAB"/>
    <w:rsid w:val="001C6C2A"/>
    <w:rsid w:val="001C72A5"/>
    <w:rsid w:val="001C73EF"/>
    <w:rsid w:val="001C79B4"/>
    <w:rsid w:val="001C7E27"/>
    <w:rsid w:val="001D02B3"/>
    <w:rsid w:val="001D09DA"/>
    <w:rsid w:val="001D0F07"/>
    <w:rsid w:val="001D0F16"/>
    <w:rsid w:val="001D242A"/>
    <w:rsid w:val="001D2578"/>
    <w:rsid w:val="001D31B7"/>
    <w:rsid w:val="001D343C"/>
    <w:rsid w:val="001D41A8"/>
    <w:rsid w:val="001D43F2"/>
    <w:rsid w:val="001D5216"/>
    <w:rsid w:val="001D5A14"/>
    <w:rsid w:val="001D5D93"/>
    <w:rsid w:val="001D6150"/>
    <w:rsid w:val="001D618F"/>
    <w:rsid w:val="001D7056"/>
    <w:rsid w:val="001D7AC3"/>
    <w:rsid w:val="001D7B98"/>
    <w:rsid w:val="001D7E46"/>
    <w:rsid w:val="001D7FDD"/>
    <w:rsid w:val="001E0666"/>
    <w:rsid w:val="001E0A74"/>
    <w:rsid w:val="001E0AE4"/>
    <w:rsid w:val="001E0B1E"/>
    <w:rsid w:val="001E0E98"/>
    <w:rsid w:val="001E0F70"/>
    <w:rsid w:val="001E104D"/>
    <w:rsid w:val="001E10F3"/>
    <w:rsid w:val="001E13A4"/>
    <w:rsid w:val="001E2057"/>
    <w:rsid w:val="001E2421"/>
    <w:rsid w:val="001E2AD6"/>
    <w:rsid w:val="001E2DBB"/>
    <w:rsid w:val="001E2E8B"/>
    <w:rsid w:val="001E33D5"/>
    <w:rsid w:val="001E35EE"/>
    <w:rsid w:val="001E3773"/>
    <w:rsid w:val="001E3BB7"/>
    <w:rsid w:val="001E3EA9"/>
    <w:rsid w:val="001E3F40"/>
    <w:rsid w:val="001E4216"/>
    <w:rsid w:val="001E426E"/>
    <w:rsid w:val="001E4601"/>
    <w:rsid w:val="001E4D47"/>
    <w:rsid w:val="001E4DFA"/>
    <w:rsid w:val="001E517F"/>
    <w:rsid w:val="001E5CD3"/>
    <w:rsid w:val="001E6C00"/>
    <w:rsid w:val="001E6C42"/>
    <w:rsid w:val="001F0543"/>
    <w:rsid w:val="001F0965"/>
    <w:rsid w:val="001F0C0A"/>
    <w:rsid w:val="001F0CC9"/>
    <w:rsid w:val="001F179D"/>
    <w:rsid w:val="001F1B1D"/>
    <w:rsid w:val="001F1F4B"/>
    <w:rsid w:val="001F26EC"/>
    <w:rsid w:val="001F3401"/>
    <w:rsid w:val="001F38C6"/>
    <w:rsid w:val="001F40CB"/>
    <w:rsid w:val="001F4362"/>
    <w:rsid w:val="001F4AB5"/>
    <w:rsid w:val="001F4BEF"/>
    <w:rsid w:val="001F4EE8"/>
    <w:rsid w:val="001F5098"/>
    <w:rsid w:val="001F554D"/>
    <w:rsid w:val="001F5876"/>
    <w:rsid w:val="001F6591"/>
    <w:rsid w:val="001F6E70"/>
    <w:rsid w:val="001F6F8D"/>
    <w:rsid w:val="001F7062"/>
    <w:rsid w:val="001F7214"/>
    <w:rsid w:val="001F7DC2"/>
    <w:rsid w:val="002000E4"/>
    <w:rsid w:val="00200DD2"/>
    <w:rsid w:val="00200F70"/>
    <w:rsid w:val="0020116F"/>
    <w:rsid w:val="00201C73"/>
    <w:rsid w:val="00202402"/>
    <w:rsid w:val="002024F5"/>
    <w:rsid w:val="00202940"/>
    <w:rsid w:val="00202CC3"/>
    <w:rsid w:val="00203040"/>
    <w:rsid w:val="00203370"/>
    <w:rsid w:val="0020377F"/>
    <w:rsid w:val="0020395B"/>
    <w:rsid w:val="00203B96"/>
    <w:rsid w:val="0020505B"/>
    <w:rsid w:val="00205237"/>
    <w:rsid w:val="0020569D"/>
    <w:rsid w:val="00205B26"/>
    <w:rsid w:val="00206247"/>
    <w:rsid w:val="00206560"/>
    <w:rsid w:val="0020757B"/>
    <w:rsid w:val="00207ABC"/>
    <w:rsid w:val="00207F32"/>
    <w:rsid w:val="002102E3"/>
    <w:rsid w:val="002104FB"/>
    <w:rsid w:val="00210677"/>
    <w:rsid w:val="002106A1"/>
    <w:rsid w:val="00210E26"/>
    <w:rsid w:val="0021132B"/>
    <w:rsid w:val="00211663"/>
    <w:rsid w:val="00211C1D"/>
    <w:rsid w:val="00211D54"/>
    <w:rsid w:val="00212307"/>
    <w:rsid w:val="002128F2"/>
    <w:rsid w:val="0021291D"/>
    <w:rsid w:val="00212ADF"/>
    <w:rsid w:val="0021314C"/>
    <w:rsid w:val="00213432"/>
    <w:rsid w:val="002137B8"/>
    <w:rsid w:val="002139CC"/>
    <w:rsid w:val="00213A8B"/>
    <w:rsid w:val="002141F7"/>
    <w:rsid w:val="00214358"/>
    <w:rsid w:val="00214541"/>
    <w:rsid w:val="00214663"/>
    <w:rsid w:val="00214B8A"/>
    <w:rsid w:val="00215056"/>
    <w:rsid w:val="00215100"/>
    <w:rsid w:val="002152C2"/>
    <w:rsid w:val="00215512"/>
    <w:rsid w:val="0021560D"/>
    <w:rsid w:val="00216A4B"/>
    <w:rsid w:val="002172AC"/>
    <w:rsid w:val="0021739B"/>
    <w:rsid w:val="0021752C"/>
    <w:rsid w:val="00217583"/>
    <w:rsid w:val="002177EE"/>
    <w:rsid w:val="00217B15"/>
    <w:rsid w:val="00217D15"/>
    <w:rsid w:val="00217F9C"/>
    <w:rsid w:val="00220610"/>
    <w:rsid w:val="0022061C"/>
    <w:rsid w:val="0022097F"/>
    <w:rsid w:val="00220BA7"/>
    <w:rsid w:val="00220BB7"/>
    <w:rsid w:val="00220DD7"/>
    <w:rsid w:val="00220E8E"/>
    <w:rsid w:val="00220F40"/>
    <w:rsid w:val="00221011"/>
    <w:rsid w:val="00221F7C"/>
    <w:rsid w:val="002226E3"/>
    <w:rsid w:val="00222F4B"/>
    <w:rsid w:val="002232CD"/>
    <w:rsid w:val="00223331"/>
    <w:rsid w:val="002235CF"/>
    <w:rsid w:val="002235D3"/>
    <w:rsid w:val="00223A94"/>
    <w:rsid w:val="00223AC9"/>
    <w:rsid w:val="00224032"/>
    <w:rsid w:val="00224663"/>
    <w:rsid w:val="0022472E"/>
    <w:rsid w:val="00224C0B"/>
    <w:rsid w:val="00224EF0"/>
    <w:rsid w:val="00224F2A"/>
    <w:rsid w:val="00224F34"/>
    <w:rsid w:val="00224F80"/>
    <w:rsid w:val="0022512F"/>
    <w:rsid w:val="002254AA"/>
    <w:rsid w:val="002258A1"/>
    <w:rsid w:val="00225E4B"/>
    <w:rsid w:val="00225FA9"/>
    <w:rsid w:val="00226241"/>
    <w:rsid w:val="002263C8"/>
    <w:rsid w:val="00226597"/>
    <w:rsid w:val="00226942"/>
    <w:rsid w:val="00226C77"/>
    <w:rsid w:val="00227C65"/>
    <w:rsid w:val="002303EA"/>
    <w:rsid w:val="0023047B"/>
    <w:rsid w:val="00230694"/>
    <w:rsid w:val="0023082D"/>
    <w:rsid w:val="0023090B"/>
    <w:rsid w:val="00230C2B"/>
    <w:rsid w:val="00230E14"/>
    <w:rsid w:val="002313F6"/>
    <w:rsid w:val="002315B2"/>
    <w:rsid w:val="0023181A"/>
    <w:rsid w:val="00231DB6"/>
    <w:rsid w:val="00232077"/>
    <w:rsid w:val="002320E1"/>
    <w:rsid w:val="00232104"/>
    <w:rsid w:val="002325BE"/>
    <w:rsid w:val="00232601"/>
    <w:rsid w:val="002326D1"/>
    <w:rsid w:val="002329C8"/>
    <w:rsid w:val="00232C8A"/>
    <w:rsid w:val="00232F50"/>
    <w:rsid w:val="00232F7F"/>
    <w:rsid w:val="002330A6"/>
    <w:rsid w:val="002331CA"/>
    <w:rsid w:val="0023479A"/>
    <w:rsid w:val="00234813"/>
    <w:rsid w:val="00234860"/>
    <w:rsid w:val="00235066"/>
    <w:rsid w:val="002351E3"/>
    <w:rsid w:val="00235519"/>
    <w:rsid w:val="002358F7"/>
    <w:rsid w:val="002364A3"/>
    <w:rsid w:val="002366B1"/>
    <w:rsid w:val="00236858"/>
    <w:rsid w:val="002369C8"/>
    <w:rsid w:val="00236C05"/>
    <w:rsid w:val="00236CA2"/>
    <w:rsid w:val="00236D42"/>
    <w:rsid w:val="002371B2"/>
    <w:rsid w:val="0023759F"/>
    <w:rsid w:val="002375FE"/>
    <w:rsid w:val="00237829"/>
    <w:rsid w:val="002378CA"/>
    <w:rsid w:val="00240507"/>
    <w:rsid w:val="00240643"/>
    <w:rsid w:val="00240A4A"/>
    <w:rsid w:val="00240AB0"/>
    <w:rsid w:val="00240E21"/>
    <w:rsid w:val="00241109"/>
    <w:rsid w:val="00241224"/>
    <w:rsid w:val="0024132D"/>
    <w:rsid w:val="002413F2"/>
    <w:rsid w:val="00241A0D"/>
    <w:rsid w:val="00241B3F"/>
    <w:rsid w:val="00241FAD"/>
    <w:rsid w:val="00242013"/>
    <w:rsid w:val="002420A9"/>
    <w:rsid w:val="00242215"/>
    <w:rsid w:val="00242FCE"/>
    <w:rsid w:val="00242FF1"/>
    <w:rsid w:val="00243ADC"/>
    <w:rsid w:val="00243D80"/>
    <w:rsid w:val="00243EF1"/>
    <w:rsid w:val="00244960"/>
    <w:rsid w:val="0024543E"/>
    <w:rsid w:val="00245537"/>
    <w:rsid w:val="00245E9E"/>
    <w:rsid w:val="002461F5"/>
    <w:rsid w:val="0024646D"/>
    <w:rsid w:val="002464CF"/>
    <w:rsid w:val="00246DF0"/>
    <w:rsid w:val="002470EE"/>
    <w:rsid w:val="00247244"/>
    <w:rsid w:val="00247246"/>
    <w:rsid w:val="002474B4"/>
    <w:rsid w:val="002475E4"/>
    <w:rsid w:val="002477DF"/>
    <w:rsid w:val="002478C0"/>
    <w:rsid w:val="0024792F"/>
    <w:rsid w:val="00247A13"/>
    <w:rsid w:val="00247FEA"/>
    <w:rsid w:val="00250380"/>
    <w:rsid w:val="002503B0"/>
    <w:rsid w:val="0025041E"/>
    <w:rsid w:val="00250437"/>
    <w:rsid w:val="002505B1"/>
    <w:rsid w:val="00250786"/>
    <w:rsid w:val="002508A3"/>
    <w:rsid w:val="00250D26"/>
    <w:rsid w:val="002510AE"/>
    <w:rsid w:val="00251267"/>
    <w:rsid w:val="00251618"/>
    <w:rsid w:val="0025168B"/>
    <w:rsid w:val="002517A0"/>
    <w:rsid w:val="00251A9E"/>
    <w:rsid w:val="00251B3E"/>
    <w:rsid w:val="00251C71"/>
    <w:rsid w:val="00251CBA"/>
    <w:rsid w:val="00252288"/>
    <w:rsid w:val="00252298"/>
    <w:rsid w:val="002529AB"/>
    <w:rsid w:val="00252CCA"/>
    <w:rsid w:val="00252E1A"/>
    <w:rsid w:val="00253009"/>
    <w:rsid w:val="002530D4"/>
    <w:rsid w:val="002532D6"/>
    <w:rsid w:val="0025372F"/>
    <w:rsid w:val="00253D87"/>
    <w:rsid w:val="00253E1A"/>
    <w:rsid w:val="0025400A"/>
    <w:rsid w:val="0025409F"/>
    <w:rsid w:val="00254645"/>
    <w:rsid w:val="002547F0"/>
    <w:rsid w:val="00255145"/>
    <w:rsid w:val="00255E8C"/>
    <w:rsid w:val="00256908"/>
    <w:rsid w:val="00257374"/>
    <w:rsid w:val="002575A6"/>
    <w:rsid w:val="002575D2"/>
    <w:rsid w:val="00257866"/>
    <w:rsid w:val="00257E0B"/>
    <w:rsid w:val="00257F21"/>
    <w:rsid w:val="0026068C"/>
    <w:rsid w:val="00260853"/>
    <w:rsid w:val="002609F2"/>
    <w:rsid w:val="00261344"/>
    <w:rsid w:val="00261546"/>
    <w:rsid w:val="002617E9"/>
    <w:rsid w:val="00261847"/>
    <w:rsid w:val="00261A0C"/>
    <w:rsid w:val="00261DDC"/>
    <w:rsid w:val="0026288F"/>
    <w:rsid w:val="00262D1F"/>
    <w:rsid w:val="00262E52"/>
    <w:rsid w:val="00263474"/>
    <w:rsid w:val="002635BC"/>
    <w:rsid w:val="00263AA1"/>
    <w:rsid w:val="00263AD4"/>
    <w:rsid w:val="00263B51"/>
    <w:rsid w:val="00263EFA"/>
    <w:rsid w:val="00264232"/>
    <w:rsid w:val="002643DC"/>
    <w:rsid w:val="0026458C"/>
    <w:rsid w:val="0026465A"/>
    <w:rsid w:val="002647D8"/>
    <w:rsid w:val="00264D3F"/>
    <w:rsid w:val="00264E99"/>
    <w:rsid w:val="002656D4"/>
    <w:rsid w:val="00265A36"/>
    <w:rsid w:val="00266309"/>
    <w:rsid w:val="0026651A"/>
    <w:rsid w:val="00267233"/>
    <w:rsid w:val="0026725E"/>
    <w:rsid w:val="002679EB"/>
    <w:rsid w:val="00267AF7"/>
    <w:rsid w:val="00267C27"/>
    <w:rsid w:val="00267FBD"/>
    <w:rsid w:val="0027024C"/>
    <w:rsid w:val="002704C8"/>
    <w:rsid w:val="00270856"/>
    <w:rsid w:val="00270CA1"/>
    <w:rsid w:val="00270DA6"/>
    <w:rsid w:val="00270E22"/>
    <w:rsid w:val="00270E75"/>
    <w:rsid w:val="00271167"/>
    <w:rsid w:val="0027122E"/>
    <w:rsid w:val="00271921"/>
    <w:rsid w:val="00271A98"/>
    <w:rsid w:val="00272A29"/>
    <w:rsid w:val="00272ABF"/>
    <w:rsid w:val="00272BAF"/>
    <w:rsid w:val="00272C82"/>
    <w:rsid w:val="00273567"/>
    <w:rsid w:val="00273D26"/>
    <w:rsid w:val="00273E14"/>
    <w:rsid w:val="00273FD3"/>
    <w:rsid w:val="00274BAA"/>
    <w:rsid w:val="0027539C"/>
    <w:rsid w:val="002759BA"/>
    <w:rsid w:val="00275BD0"/>
    <w:rsid w:val="00276056"/>
    <w:rsid w:val="002760FE"/>
    <w:rsid w:val="002763B1"/>
    <w:rsid w:val="0027647F"/>
    <w:rsid w:val="00276843"/>
    <w:rsid w:val="00276960"/>
    <w:rsid w:val="00276A1D"/>
    <w:rsid w:val="00276C02"/>
    <w:rsid w:val="00276F01"/>
    <w:rsid w:val="002771C9"/>
    <w:rsid w:val="002774EC"/>
    <w:rsid w:val="002801FD"/>
    <w:rsid w:val="00280393"/>
    <w:rsid w:val="002807BA"/>
    <w:rsid w:val="002807C9"/>
    <w:rsid w:val="00280A11"/>
    <w:rsid w:val="00280A37"/>
    <w:rsid w:val="00280B4C"/>
    <w:rsid w:val="00280E93"/>
    <w:rsid w:val="002812AE"/>
    <w:rsid w:val="002813E2"/>
    <w:rsid w:val="002814E6"/>
    <w:rsid w:val="002816B2"/>
    <w:rsid w:val="00281B75"/>
    <w:rsid w:val="00282082"/>
    <w:rsid w:val="00282097"/>
    <w:rsid w:val="00282343"/>
    <w:rsid w:val="002825DB"/>
    <w:rsid w:val="00282A5A"/>
    <w:rsid w:val="00282ED0"/>
    <w:rsid w:val="0028321B"/>
    <w:rsid w:val="0028377B"/>
    <w:rsid w:val="00283964"/>
    <w:rsid w:val="00283D2D"/>
    <w:rsid w:val="002840E1"/>
    <w:rsid w:val="00284429"/>
    <w:rsid w:val="002844CD"/>
    <w:rsid w:val="002845C9"/>
    <w:rsid w:val="0028461E"/>
    <w:rsid w:val="00284658"/>
    <w:rsid w:val="002848F3"/>
    <w:rsid w:val="00284943"/>
    <w:rsid w:val="00285077"/>
    <w:rsid w:val="00285107"/>
    <w:rsid w:val="00285159"/>
    <w:rsid w:val="00285193"/>
    <w:rsid w:val="00285E19"/>
    <w:rsid w:val="00285F45"/>
    <w:rsid w:val="0028608C"/>
    <w:rsid w:val="0028640A"/>
    <w:rsid w:val="00286842"/>
    <w:rsid w:val="0028687F"/>
    <w:rsid w:val="00286E88"/>
    <w:rsid w:val="0028717B"/>
    <w:rsid w:val="00287D7F"/>
    <w:rsid w:val="00287E6B"/>
    <w:rsid w:val="002908CD"/>
    <w:rsid w:val="002911F3"/>
    <w:rsid w:val="00291373"/>
    <w:rsid w:val="00291E3A"/>
    <w:rsid w:val="002922D7"/>
    <w:rsid w:val="002925DD"/>
    <w:rsid w:val="0029272D"/>
    <w:rsid w:val="002929D4"/>
    <w:rsid w:val="00292A47"/>
    <w:rsid w:val="00293207"/>
    <w:rsid w:val="002934BE"/>
    <w:rsid w:val="00293694"/>
    <w:rsid w:val="002937C2"/>
    <w:rsid w:val="002937D7"/>
    <w:rsid w:val="00293D0C"/>
    <w:rsid w:val="00293D9F"/>
    <w:rsid w:val="00294181"/>
    <w:rsid w:val="0029463A"/>
    <w:rsid w:val="002946D5"/>
    <w:rsid w:val="002948CC"/>
    <w:rsid w:val="00294DAC"/>
    <w:rsid w:val="00294EC4"/>
    <w:rsid w:val="002951C9"/>
    <w:rsid w:val="00295566"/>
    <w:rsid w:val="00295605"/>
    <w:rsid w:val="00295D53"/>
    <w:rsid w:val="00295D57"/>
    <w:rsid w:val="00295D9A"/>
    <w:rsid w:val="0029605B"/>
    <w:rsid w:val="00297264"/>
    <w:rsid w:val="0029750B"/>
    <w:rsid w:val="00297A73"/>
    <w:rsid w:val="00297D1F"/>
    <w:rsid w:val="00297FD8"/>
    <w:rsid w:val="002A064B"/>
    <w:rsid w:val="002A112F"/>
    <w:rsid w:val="002A11A5"/>
    <w:rsid w:val="002A11AA"/>
    <w:rsid w:val="002A11C9"/>
    <w:rsid w:val="002A16A3"/>
    <w:rsid w:val="002A172A"/>
    <w:rsid w:val="002A1A01"/>
    <w:rsid w:val="002A216B"/>
    <w:rsid w:val="002A2215"/>
    <w:rsid w:val="002A2925"/>
    <w:rsid w:val="002A337F"/>
    <w:rsid w:val="002A3605"/>
    <w:rsid w:val="002A3657"/>
    <w:rsid w:val="002A36C2"/>
    <w:rsid w:val="002A3A3F"/>
    <w:rsid w:val="002A3A9B"/>
    <w:rsid w:val="002A3ED4"/>
    <w:rsid w:val="002A3EE9"/>
    <w:rsid w:val="002A4442"/>
    <w:rsid w:val="002A44F5"/>
    <w:rsid w:val="002A4ABE"/>
    <w:rsid w:val="002A4DA7"/>
    <w:rsid w:val="002A53EC"/>
    <w:rsid w:val="002A544F"/>
    <w:rsid w:val="002A5CEE"/>
    <w:rsid w:val="002A64B7"/>
    <w:rsid w:val="002A718C"/>
    <w:rsid w:val="002A75C8"/>
    <w:rsid w:val="002B0092"/>
    <w:rsid w:val="002B06A4"/>
    <w:rsid w:val="002B0D71"/>
    <w:rsid w:val="002B0DC0"/>
    <w:rsid w:val="002B1061"/>
    <w:rsid w:val="002B15DD"/>
    <w:rsid w:val="002B1C59"/>
    <w:rsid w:val="002B1DD4"/>
    <w:rsid w:val="002B1FF2"/>
    <w:rsid w:val="002B20F2"/>
    <w:rsid w:val="002B238C"/>
    <w:rsid w:val="002B2800"/>
    <w:rsid w:val="002B28A7"/>
    <w:rsid w:val="002B2B3A"/>
    <w:rsid w:val="002B310A"/>
    <w:rsid w:val="002B4344"/>
    <w:rsid w:val="002B5371"/>
    <w:rsid w:val="002B56E4"/>
    <w:rsid w:val="002B5E51"/>
    <w:rsid w:val="002B61D1"/>
    <w:rsid w:val="002B6311"/>
    <w:rsid w:val="002B67A3"/>
    <w:rsid w:val="002B6A18"/>
    <w:rsid w:val="002B6D95"/>
    <w:rsid w:val="002B7835"/>
    <w:rsid w:val="002C0865"/>
    <w:rsid w:val="002C0A66"/>
    <w:rsid w:val="002C19A8"/>
    <w:rsid w:val="002C21C7"/>
    <w:rsid w:val="002C30CF"/>
    <w:rsid w:val="002C346C"/>
    <w:rsid w:val="002C37C0"/>
    <w:rsid w:val="002C3B8D"/>
    <w:rsid w:val="002C3CA9"/>
    <w:rsid w:val="002C4107"/>
    <w:rsid w:val="002C4747"/>
    <w:rsid w:val="002C4A8C"/>
    <w:rsid w:val="002C4F6F"/>
    <w:rsid w:val="002C5628"/>
    <w:rsid w:val="002C5630"/>
    <w:rsid w:val="002C56C7"/>
    <w:rsid w:val="002C5946"/>
    <w:rsid w:val="002C5E3A"/>
    <w:rsid w:val="002C602A"/>
    <w:rsid w:val="002C666F"/>
    <w:rsid w:val="002C6AC7"/>
    <w:rsid w:val="002C6B42"/>
    <w:rsid w:val="002C795D"/>
    <w:rsid w:val="002C7AEA"/>
    <w:rsid w:val="002C7CFF"/>
    <w:rsid w:val="002C7FA9"/>
    <w:rsid w:val="002D0C77"/>
    <w:rsid w:val="002D0CBB"/>
    <w:rsid w:val="002D0D7E"/>
    <w:rsid w:val="002D116C"/>
    <w:rsid w:val="002D17DD"/>
    <w:rsid w:val="002D1A49"/>
    <w:rsid w:val="002D1D4D"/>
    <w:rsid w:val="002D20D0"/>
    <w:rsid w:val="002D2A1E"/>
    <w:rsid w:val="002D2BAC"/>
    <w:rsid w:val="002D2C65"/>
    <w:rsid w:val="002D2F22"/>
    <w:rsid w:val="002D357E"/>
    <w:rsid w:val="002D35FD"/>
    <w:rsid w:val="002D3A6C"/>
    <w:rsid w:val="002D3C84"/>
    <w:rsid w:val="002D4348"/>
    <w:rsid w:val="002D4645"/>
    <w:rsid w:val="002D476C"/>
    <w:rsid w:val="002D4A54"/>
    <w:rsid w:val="002D4B46"/>
    <w:rsid w:val="002D4CF4"/>
    <w:rsid w:val="002D51B4"/>
    <w:rsid w:val="002D5533"/>
    <w:rsid w:val="002D5697"/>
    <w:rsid w:val="002D576F"/>
    <w:rsid w:val="002D6693"/>
    <w:rsid w:val="002D6BC0"/>
    <w:rsid w:val="002D714D"/>
    <w:rsid w:val="002D721C"/>
    <w:rsid w:val="002D7961"/>
    <w:rsid w:val="002D79B4"/>
    <w:rsid w:val="002D7DC6"/>
    <w:rsid w:val="002E01F2"/>
    <w:rsid w:val="002E04F1"/>
    <w:rsid w:val="002E0C53"/>
    <w:rsid w:val="002E1228"/>
    <w:rsid w:val="002E1981"/>
    <w:rsid w:val="002E1A1D"/>
    <w:rsid w:val="002E1D45"/>
    <w:rsid w:val="002E1D97"/>
    <w:rsid w:val="002E1E79"/>
    <w:rsid w:val="002E1F97"/>
    <w:rsid w:val="002E234F"/>
    <w:rsid w:val="002E250B"/>
    <w:rsid w:val="002E25C0"/>
    <w:rsid w:val="002E2EC6"/>
    <w:rsid w:val="002E2FA9"/>
    <w:rsid w:val="002E3716"/>
    <w:rsid w:val="002E40FD"/>
    <w:rsid w:val="002E4211"/>
    <w:rsid w:val="002E4285"/>
    <w:rsid w:val="002E42F6"/>
    <w:rsid w:val="002E4761"/>
    <w:rsid w:val="002E4793"/>
    <w:rsid w:val="002E4B69"/>
    <w:rsid w:val="002E4C00"/>
    <w:rsid w:val="002E5460"/>
    <w:rsid w:val="002E57C9"/>
    <w:rsid w:val="002E5888"/>
    <w:rsid w:val="002E5F63"/>
    <w:rsid w:val="002E5FBC"/>
    <w:rsid w:val="002E6138"/>
    <w:rsid w:val="002E68D5"/>
    <w:rsid w:val="002E6A17"/>
    <w:rsid w:val="002E6D1C"/>
    <w:rsid w:val="002E7648"/>
    <w:rsid w:val="002E7AE1"/>
    <w:rsid w:val="002F03EA"/>
    <w:rsid w:val="002F0769"/>
    <w:rsid w:val="002F088D"/>
    <w:rsid w:val="002F0C97"/>
    <w:rsid w:val="002F1187"/>
    <w:rsid w:val="002F118F"/>
    <w:rsid w:val="002F12A0"/>
    <w:rsid w:val="002F14FA"/>
    <w:rsid w:val="002F1B57"/>
    <w:rsid w:val="002F23C4"/>
    <w:rsid w:val="002F247A"/>
    <w:rsid w:val="002F2890"/>
    <w:rsid w:val="002F2A2B"/>
    <w:rsid w:val="002F3525"/>
    <w:rsid w:val="002F3DBE"/>
    <w:rsid w:val="002F43D5"/>
    <w:rsid w:val="002F478E"/>
    <w:rsid w:val="002F4BCC"/>
    <w:rsid w:val="002F4D53"/>
    <w:rsid w:val="002F5933"/>
    <w:rsid w:val="002F5D69"/>
    <w:rsid w:val="002F5E8A"/>
    <w:rsid w:val="002F5E9E"/>
    <w:rsid w:val="002F669F"/>
    <w:rsid w:val="002F68CB"/>
    <w:rsid w:val="002F6A3A"/>
    <w:rsid w:val="002F6EDB"/>
    <w:rsid w:val="002F7184"/>
    <w:rsid w:val="002F7298"/>
    <w:rsid w:val="002F756B"/>
    <w:rsid w:val="003006A9"/>
    <w:rsid w:val="00300923"/>
    <w:rsid w:val="00300E28"/>
    <w:rsid w:val="00300E94"/>
    <w:rsid w:val="00300F15"/>
    <w:rsid w:val="00300F67"/>
    <w:rsid w:val="003010AE"/>
    <w:rsid w:val="0030141D"/>
    <w:rsid w:val="00301602"/>
    <w:rsid w:val="0030184E"/>
    <w:rsid w:val="003018D3"/>
    <w:rsid w:val="00301C9A"/>
    <w:rsid w:val="003020C3"/>
    <w:rsid w:val="00302267"/>
    <w:rsid w:val="00303146"/>
    <w:rsid w:val="00303223"/>
    <w:rsid w:val="0030347E"/>
    <w:rsid w:val="00303853"/>
    <w:rsid w:val="00303CB1"/>
    <w:rsid w:val="00304174"/>
    <w:rsid w:val="00304D09"/>
    <w:rsid w:val="00304F7A"/>
    <w:rsid w:val="00304FB6"/>
    <w:rsid w:val="003052A8"/>
    <w:rsid w:val="0030535B"/>
    <w:rsid w:val="0030546C"/>
    <w:rsid w:val="003056C5"/>
    <w:rsid w:val="0030594C"/>
    <w:rsid w:val="00305BAF"/>
    <w:rsid w:val="00305C74"/>
    <w:rsid w:val="00306058"/>
    <w:rsid w:val="00306891"/>
    <w:rsid w:val="00306978"/>
    <w:rsid w:val="00306AFB"/>
    <w:rsid w:val="0030709A"/>
    <w:rsid w:val="00307294"/>
    <w:rsid w:val="003075CD"/>
    <w:rsid w:val="0030762D"/>
    <w:rsid w:val="00307C81"/>
    <w:rsid w:val="00310069"/>
    <w:rsid w:val="00310299"/>
    <w:rsid w:val="00310873"/>
    <w:rsid w:val="00310D0E"/>
    <w:rsid w:val="00311578"/>
    <w:rsid w:val="003118D2"/>
    <w:rsid w:val="00311C51"/>
    <w:rsid w:val="00311E70"/>
    <w:rsid w:val="0031210C"/>
    <w:rsid w:val="00312398"/>
    <w:rsid w:val="00312464"/>
    <w:rsid w:val="003130BC"/>
    <w:rsid w:val="0031329C"/>
    <w:rsid w:val="0031344B"/>
    <w:rsid w:val="00313942"/>
    <w:rsid w:val="00313B9A"/>
    <w:rsid w:val="0031466E"/>
    <w:rsid w:val="00314A37"/>
    <w:rsid w:val="00314EEC"/>
    <w:rsid w:val="003151A5"/>
    <w:rsid w:val="0031538F"/>
    <w:rsid w:val="00315885"/>
    <w:rsid w:val="003163EA"/>
    <w:rsid w:val="0031643B"/>
    <w:rsid w:val="00316474"/>
    <w:rsid w:val="00316682"/>
    <w:rsid w:val="0031695B"/>
    <w:rsid w:val="00316BC3"/>
    <w:rsid w:val="00317120"/>
    <w:rsid w:val="00317422"/>
    <w:rsid w:val="003174C1"/>
    <w:rsid w:val="00317AED"/>
    <w:rsid w:val="00317E9B"/>
    <w:rsid w:val="00317EBD"/>
    <w:rsid w:val="003202DB"/>
    <w:rsid w:val="0032084A"/>
    <w:rsid w:val="00320D73"/>
    <w:rsid w:val="003215D0"/>
    <w:rsid w:val="00321864"/>
    <w:rsid w:val="00321884"/>
    <w:rsid w:val="00321EC9"/>
    <w:rsid w:val="00321F8E"/>
    <w:rsid w:val="00322124"/>
    <w:rsid w:val="00322461"/>
    <w:rsid w:val="00322629"/>
    <w:rsid w:val="00322901"/>
    <w:rsid w:val="00322950"/>
    <w:rsid w:val="00322C88"/>
    <w:rsid w:val="00322E41"/>
    <w:rsid w:val="00322EFA"/>
    <w:rsid w:val="00323194"/>
    <w:rsid w:val="003231C6"/>
    <w:rsid w:val="00323228"/>
    <w:rsid w:val="00323344"/>
    <w:rsid w:val="0032416A"/>
    <w:rsid w:val="003242B1"/>
    <w:rsid w:val="00324790"/>
    <w:rsid w:val="00324E69"/>
    <w:rsid w:val="0032500B"/>
    <w:rsid w:val="00325856"/>
    <w:rsid w:val="00325874"/>
    <w:rsid w:val="00325AE6"/>
    <w:rsid w:val="00325DAD"/>
    <w:rsid w:val="00325E74"/>
    <w:rsid w:val="003260A0"/>
    <w:rsid w:val="003262A7"/>
    <w:rsid w:val="00326495"/>
    <w:rsid w:val="0032717E"/>
    <w:rsid w:val="003272F2"/>
    <w:rsid w:val="003274B0"/>
    <w:rsid w:val="00327984"/>
    <w:rsid w:val="0033028C"/>
    <w:rsid w:val="003304BE"/>
    <w:rsid w:val="00330C8F"/>
    <w:rsid w:val="003312C9"/>
    <w:rsid w:val="0033149B"/>
    <w:rsid w:val="0033166B"/>
    <w:rsid w:val="0033186B"/>
    <w:rsid w:val="00331CC6"/>
    <w:rsid w:val="00331ECD"/>
    <w:rsid w:val="00331F16"/>
    <w:rsid w:val="0033269A"/>
    <w:rsid w:val="0033272D"/>
    <w:rsid w:val="00333169"/>
    <w:rsid w:val="00333426"/>
    <w:rsid w:val="00333547"/>
    <w:rsid w:val="003338A4"/>
    <w:rsid w:val="003338FE"/>
    <w:rsid w:val="00333E01"/>
    <w:rsid w:val="0033441E"/>
    <w:rsid w:val="00335366"/>
    <w:rsid w:val="00335FFB"/>
    <w:rsid w:val="003365A9"/>
    <w:rsid w:val="0033673E"/>
    <w:rsid w:val="00336DC9"/>
    <w:rsid w:val="00336F63"/>
    <w:rsid w:val="0033757E"/>
    <w:rsid w:val="0033792D"/>
    <w:rsid w:val="00337D83"/>
    <w:rsid w:val="00337FF3"/>
    <w:rsid w:val="00340219"/>
    <w:rsid w:val="00340743"/>
    <w:rsid w:val="003409D4"/>
    <w:rsid w:val="00340DFE"/>
    <w:rsid w:val="00341446"/>
    <w:rsid w:val="003417E0"/>
    <w:rsid w:val="00341BAD"/>
    <w:rsid w:val="00341E79"/>
    <w:rsid w:val="003426E5"/>
    <w:rsid w:val="003431D5"/>
    <w:rsid w:val="003434B2"/>
    <w:rsid w:val="0034360E"/>
    <w:rsid w:val="0034383F"/>
    <w:rsid w:val="003438DC"/>
    <w:rsid w:val="00343905"/>
    <w:rsid w:val="003439BE"/>
    <w:rsid w:val="00343B46"/>
    <w:rsid w:val="0034445A"/>
    <w:rsid w:val="00344677"/>
    <w:rsid w:val="0034494F"/>
    <w:rsid w:val="00344CFD"/>
    <w:rsid w:val="0034536A"/>
    <w:rsid w:val="0034574D"/>
    <w:rsid w:val="00345D1B"/>
    <w:rsid w:val="00345D96"/>
    <w:rsid w:val="00346611"/>
    <w:rsid w:val="0034667F"/>
    <w:rsid w:val="003466C4"/>
    <w:rsid w:val="003467C3"/>
    <w:rsid w:val="00346AD0"/>
    <w:rsid w:val="003470E1"/>
    <w:rsid w:val="003474A5"/>
    <w:rsid w:val="0034780F"/>
    <w:rsid w:val="00347F7B"/>
    <w:rsid w:val="00347FA7"/>
    <w:rsid w:val="00350467"/>
    <w:rsid w:val="003506DD"/>
    <w:rsid w:val="003508FF"/>
    <w:rsid w:val="003509B4"/>
    <w:rsid w:val="003518E3"/>
    <w:rsid w:val="00351AAF"/>
    <w:rsid w:val="00351C54"/>
    <w:rsid w:val="00352089"/>
    <w:rsid w:val="00352120"/>
    <w:rsid w:val="003524DC"/>
    <w:rsid w:val="003525E4"/>
    <w:rsid w:val="003533F4"/>
    <w:rsid w:val="00353A39"/>
    <w:rsid w:val="00353AC5"/>
    <w:rsid w:val="00353E57"/>
    <w:rsid w:val="003540BE"/>
    <w:rsid w:val="003543B2"/>
    <w:rsid w:val="003547CA"/>
    <w:rsid w:val="00355340"/>
    <w:rsid w:val="003557EF"/>
    <w:rsid w:val="00355C90"/>
    <w:rsid w:val="00356A28"/>
    <w:rsid w:val="00356CF7"/>
    <w:rsid w:val="00356EBA"/>
    <w:rsid w:val="003579C1"/>
    <w:rsid w:val="00357E71"/>
    <w:rsid w:val="00357F29"/>
    <w:rsid w:val="003604EB"/>
    <w:rsid w:val="00360627"/>
    <w:rsid w:val="003607A8"/>
    <w:rsid w:val="003608F4"/>
    <w:rsid w:val="0036147C"/>
    <w:rsid w:val="00361B34"/>
    <w:rsid w:val="00361CBA"/>
    <w:rsid w:val="00361DD9"/>
    <w:rsid w:val="00362366"/>
    <w:rsid w:val="0036275C"/>
    <w:rsid w:val="003627CF"/>
    <w:rsid w:val="00362931"/>
    <w:rsid w:val="00362DA3"/>
    <w:rsid w:val="003633C0"/>
    <w:rsid w:val="0036345E"/>
    <w:rsid w:val="003635C6"/>
    <w:rsid w:val="0036384C"/>
    <w:rsid w:val="00363C65"/>
    <w:rsid w:val="00363FB0"/>
    <w:rsid w:val="003649AC"/>
    <w:rsid w:val="00364B85"/>
    <w:rsid w:val="00364C07"/>
    <w:rsid w:val="0036534F"/>
    <w:rsid w:val="00365572"/>
    <w:rsid w:val="00365765"/>
    <w:rsid w:val="00365809"/>
    <w:rsid w:val="003659B7"/>
    <w:rsid w:val="00365CB0"/>
    <w:rsid w:val="00366F0B"/>
    <w:rsid w:val="00367C71"/>
    <w:rsid w:val="00367C90"/>
    <w:rsid w:val="00370378"/>
    <w:rsid w:val="003704E5"/>
    <w:rsid w:val="00370A0E"/>
    <w:rsid w:val="00370F7C"/>
    <w:rsid w:val="00371117"/>
    <w:rsid w:val="003712FB"/>
    <w:rsid w:val="003713D0"/>
    <w:rsid w:val="0037192E"/>
    <w:rsid w:val="00372BDA"/>
    <w:rsid w:val="00372E88"/>
    <w:rsid w:val="003733C9"/>
    <w:rsid w:val="00373425"/>
    <w:rsid w:val="00373534"/>
    <w:rsid w:val="003739E6"/>
    <w:rsid w:val="00373C0F"/>
    <w:rsid w:val="00373EAC"/>
    <w:rsid w:val="00373FCE"/>
    <w:rsid w:val="00374101"/>
    <w:rsid w:val="00374233"/>
    <w:rsid w:val="00374347"/>
    <w:rsid w:val="00375713"/>
    <w:rsid w:val="0037573A"/>
    <w:rsid w:val="00375800"/>
    <w:rsid w:val="00375CD4"/>
    <w:rsid w:val="00375E4D"/>
    <w:rsid w:val="003760F8"/>
    <w:rsid w:val="0037623C"/>
    <w:rsid w:val="0037626C"/>
    <w:rsid w:val="003763B0"/>
    <w:rsid w:val="0037673C"/>
    <w:rsid w:val="0037677A"/>
    <w:rsid w:val="00376894"/>
    <w:rsid w:val="00376D31"/>
    <w:rsid w:val="003770B2"/>
    <w:rsid w:val="00377144"/>
    <w:rsid w:val="003807A0"/>
    <w:rsid w:val="0038087C"/>
    <w:rsid w:val="00380CFD"/>
    <w:rsid w:val="003811A5"/>
    <w:rsid w:val="003820FB"/>
    <w:rsid w:val="00382759"/>
    <w:rsid w:val="00382BC9"/>
    <w:rsid w:val="00382C9B"/>
    <w:rsid w:val="00383972"/>
    <w:rsid w:val="00383ACD"/>
    <w:rsid w:val="00383C53"/>
    <w:rsid w:val="00384765"/>
    <w:rsid w:val="003847EA"/>
    <w:rsid w:val="003848C0"/>
    <w:rsid w:val="00384EC0"/>
    <w:rsid w:val="00384F75"/>
    <w:rsid w:val="0038565B"/>
    <w:rsid w:val="00386488"/>
    <w:rsid w:val="003864E6"/>
    <w:rsid w:val="00386E84"/>
    <w:rsid w:val="0038744E"/>
    <w:rsid w:val="003874A8"/>
    <w:rsid w:val="003876AC"/>
    <w:rsid w:val="00387B75"/>
    <w:rsid w:val="00387EB2"/>
    <w:rsid w:val="003904EA"/>
    <w:rsid w:val="003907F4"/>
    <w:rsid w:val="00391103"/>
    <w:rsid w:val="00391471"/>
    <w:rsid w:val="00391537"/>
    <w:rsid w:val="00391594"/>
    <w:rsid w:val="00391A6E"/>
    <w:rsid w:val="00391C19"/>
    <w:rsid w:val="00391ECA"/>
    <w:rsid w:val="00392231"/>
    <w:rsid w:val="00392424"/>
    <w:rsid w:val="003929B0"/>
    <w:rsid w:val="003936C0"/>
    <w:rsid w:val="003937BF"/>
    <w:rsid w:val="00393A0F"/>
    <w:rsid w:val="00393E36"/>
    <w:rsid w:val="00394088"/>
    <w:rsid w:val="00394268"/>
    <w:rsid w:val="00394366"/>
    <w:rsid w:val="003946FB"/>
    <w:rsid w:val="003947A5"/>
    <w:rsid w:val="00394F24"/>
    <w:rsid w:val="00394F2D"/>
    <w:rsid w:val="0039500F"/>
    <w:rsid w:val="00395124"/>
    <w:rsid w:val="00395536"/>
    <w:rsid w:val="0039588F"/>
    <w:rsid w:val="003960B5"/>
    <w:rsid w:val="00396283"/>
    <w:rsid w:val="003962AB"/>
    <w:rsid w:val="00396863"/>
    <w:rsid w:val="00396B8A"/>
    <w:rsid w:val="003977DF"/>
    <w:rsid w:val="003978EA"/>
    <w:rsid w:val="003978F8"/>
    <w:rsid w:val="00397CC2"/>
    <w:rsid w:val="003A05E4"/>
    <w:rsid w:val="003A0C97"/>
    <w:rsid w:val="003A0E19"/>
    <w:rsid w:val="003A1696"/>
    <w:rsid w:val="003A17FD"/>
    <w:rsid w:val="003A1BC8"/>
    <w:rsid w:val="003A1CF5"/>
    <w:rsid w:val="003A1DE4"/>
    <w:rsid w:val="003A2B53"/>
    <w:rsid w:val="003A2B5F"/>
    <w:rsid w:val="003A2D3D"/>
    <w:rsid w:val="003A35B9"/>
    <w:rsid w:val="003A3908"/>
    <w:rsid w:val="003A3CFA"/>
    <w:rsid w:val="003A403A"/>
    <w:rsid w:val="003A4757"/>
    <w:rsid w:val="003A4780"/>
    <w:rsid w:val="003A4C29"/>
    <w:rsid w:val="003A4C75"/>
    <w:rsid w:val="003A4FFF"/>
    <w:rsid w:val="003A5197"/>
    <w:rsid w:val="003A57B2"/>
    <w:rsid w:val="003A5953"/>
    <w:rsid w:val="003A5A7F"/>
    <w:rsid w:val="003A5AAD"/>
    <w:rsid w:val="003A5E5B"/>
    <w:rsid w:val="003A5E5D"/>
    <w:rsid w:val="003A6504"/>
    <w:rsid w:val="003A6A8F"/>
    <w:rsid w:val="003A6C81"/>
    <w:rsid w:val="003A6CB7"/>
    <w:rsid w:val="003A7257"/>
    <w:rsid w:val="003A74C6"/>
    <w:rsid w:val="003A7B72"/>
    <w:rsid w:val="003A7D6A"/>
    <w:rsid w:val="003B002B"/>
    <w:rsid w:val="003B021B"/>
    <w:rsid w:val="003B05F0"/>
    <w:rsid w:val="003B0BC8"/>
    <w:rsid w:val="003B0E01"/>
    <w:rsid w:val="003B114F"/>
    <w:rsid w:val="003B1591"/>
    <w:rsid w:val="003B1737"/>
    <w:rsid w:val="003B1AB3"/>
    <w:rsid w:val="003B2160"/>
    <w:rsid w:val="003B23B0"/>
    <w:rsid w:val="003B296C"/>
    <w:rsid w:val="003B2ABE"/>
    <w:rsid w:val="003B3680"/>
    <w:rsid w:val="003B3888"/>
    <w:rsid w:val="003B398E"/>
    <w:rsid w:val="003B3A84"/>
    <w:rsid w:val="003B4C78"/>
    <w:rsid w:val="003B4F6A"/>
    <w:rsid w:val="003B522B"/>
    <w:rsid w:val="003B5680"/>
    <w:rsid w:val="003B56A9"/>
    <w:rsid w:val="003B5843"/>
    <w:rsid w:val="003B5A45"/>
    <w:rsid w:val="003B67ED"/>
    <w:rsid w:val="003B683E"/>
    <w:rsid w:val="003B6C8D"/>
    <w:rsid w:val="003B714C"/>
    <w:rsid w:val="003B7476"/>
    <w:rsid w:val="003B7991"/>
    <w:rsid w:val="003B7A4C"/>
    <w:rsid w:val="003B7AA5"/>
    <w:rsid w:val="003B7BBB"/>
    <w:rsid w:val="003C00EF"/>
    <w:rsid w:val="003C0338"/>
    <w:rsid w:val="003C07E0"/>
    <w:rsid w:val="003C07EF"/>
    <w:rsid w:val="003C11E6"/>
    <w:rsid w:val="003C260F"/>
    <w:rsid w:val="003C28EA"/>
    <w:rsid w:val="003C297E"/>
    <w:rsid w:val="003C2EB2"/>
    <w:rsid w:val="003C3AAD"/>
    <w:rsid w:val="003C45FC"/>
    <w:rsid w:val="003C4C08"/>
    <w:rsid w:val="003C5614"/>
    <w:rsid w:val="003C577B"/>
    <w:rsid w:val="003C58C5"/>
    <w:rsid w:val="003C58EF"/>
    <w:rsid w:val="003C5BD0"/>
    <w:rsid w:val="003C6248"/>
    <w:rsid w:val="003C6CEE"/>
    <w:rsid w:val="003C721E"/>
    <w:rsid w:val="003C73F7"/>
    <w:rsid w:val="003C7832"/>
    <w:rsid w:val="003C7E0C"/>
    <w:rsid w:val="003C7F49"/>
    <w:rsid w:val="003C7F76"/>
    <w:rsid w:val="003C7F9D"/>
    <w:rsid w:val="003D069C"/>
    <w:rsid w:val="003D0BBF"/>
    <w:rsid w:val="003D0E93"/>
    <w:rsid w:val="003D143B"/>
    <w:rsid w:val="003D1D49"/>
    <w:rsid w:val="003D21C3"/>
    <w:rsid w:val="003D2B3D"/>
    <w:rsid w:val="003D2FDF"/>
    <w:rsid w:val="003D3239"/>
    <w:rsid w:val="003D377C"/>
    <w:rsid w:val="003D3EE8"/>
    <w:rsid w:val="003D45DC"/>
    <w:rsid w:val="003D47ED"/>
    <w:rsid w:val="003D4879"/>
    <w:rsid w:val="003D487B"/>
    <w:rsid w:val="003D4A32"/>
    <w:rsid w:val="003D661A"/>
    <w:rsid w:val="003D6A9B"/>
    <w:rsid w:val="003D73A2"/>
    <w:rsid w:val="003D7A92"/>
    <w:rsid w:val="003E0146"/>
    <w:rsid w:val="003E0924"/>
    <w:rsid w:val="003E0A2F"/>
    <w:rsid w:val="003E12A4"/>
    <w:rsid w:val="003E15D0"/>
    <w:rsid w:val="003E17ED"/>
    <w:rsid w:val="003E196C"/>
    <w:rsid w:val="003E1F2F"/>
    <w:rsid w:val="003E2671"/>
    <w:rsid w:val="003E2FF2"/>
    <w:rsid w:val="003E3025"/>
    <w:rsid w:val="003E3E01"/>
    <w:rsid w:val="003E4299"/>
    <w:rsid w:val="003E44ED"/>
    <w:rsid w:val="003E47CB"/>
    <w:rsid w:val="003E4942"/>
    <w:rsid w:val="003E4B0B"/>
    <w:rsid w:val="003E4D43"/>
    <w:rsid w:val="003E5164"/>
    <w:rsid w:val="003E51C3"/>
    <w:rsid w:val="003E5335"/>
    <w:rsid w:val="003E5490"/>
    <w:rsid w:val="003E582F"/>
    <w:rsid w:val="003E5916"/>
    <w:rsid w:val="003E6BC4"/>
    <w:rsid w:val="003E6BC8"/>
    <w:rsid w:val="003E73DE"/>
    <w:rsid w:val="003E7548"/>
    <w:rsid w:val="003E77DD"/>
    <w:rsid w:val="003E7969"/>
    <w:rsid w:val="003E7C2C"/>
    <w:rsid w:val="003E7E40"/>
    <w:rsid w:val="003F00EB"/>
    <w:rsid w:val="003F046F"/>
    <w:rsid w:val="003F04B1"/>
    <w:rsid w:val="003F0BD7"/>
    <w:rsid w:val="003F102C"/>
    <w:rsid w:val="003F1647"/>
    <w:rsid w:val="003F1D19"/>
    <w:rsid w:val="003F212B"/>
    <w:rsid w:val="003F28F1"/>
    <w:rsid w:val="003F2AE8"/>
    <w:rsid w:val="003F373E"/>
    <w:rsid w:val="003F37C5"/>
    <w:rsid w:val="003F3A61"/>
    <w:rsid w:val="003F401A"/>
    <w:rsid w:val="003F4025"/>
    <w:rsid w:val="003F4B7A"/>
    <w:rsid w:val="003F4C18"/>
    <w:rsid w:val="003F4E67"/>
    <w:rsid w:val="003F52BC"/>
    <w:rsid w:val="003F5B71"/>
    <w:rsid w:val="003F5E5C"/>
    <w:rsid w:val="003F697C"/>
    <w:rsid w:val="003F698E"/>
    <w:rsid w:val="003F73C0"/>
    <w:rsid w:val="003F77A9"/>
    <w:rsid w:val="003F7A5A"/>
    <w:rsid w:val="003F7BEC"/>
    <w:rsid w:val="003F7C4B"/>
    <w:rsid w:val="003F7DA1"/>
    <w:rsid w:val="003F7DD8"/>
    <w:rsid w:val="003F7ECE"/>
    <w:rsid w:val="004000AB"/>
    <w:rsid w:val="00400308"/>
    <w:rsid w:val="00400338"/>
    <w:rsid w:val="0040044F"/>
    <w:rsid w:val="004006AE"/>
    <w:rsid w:val="004007C2"/>
    <w:rsid w:val="0040085C"/>
    <w:rsid w:val="00400981"/>
    <w:rsid w:val="00400D09"/>
    <w:rsid w:val="00400D41"/>
    <w:rsid w:val="00400DD6"/>
    <w:rsid w:val="004013FC"/>
    <w:rsid w:val="00401801"/>
    <w:rsid w:val="00401BB8"/>
    <w:rsid w:val="00401D01"/>
    <w:rsid w:val="004024A8"/>
    <w:rsid w:val="004025AC"/>
    <w:rsid w:val="0040262B"/>
    <w:rsid w:val="0040278F"/>
    <w:rsid w:val="00402849"/>
    <w:rsid w:val="00402ABF"/>
    <w:rsid w:val="00403159"/>
    <w:rsid w:val="00403377"/>
    <w:rsid w:val="004034F0"/>
    <w:rsid w:val="0040356F"/>
    <w:rsid w:val="00403933"/>
    <w:rsid w:val="00403C89"/>
    <w:rsid w:val="00403DA4"/>
    <w:rsid w:val="00404012"/>
    <w:rsid w:val="004046CA"/>
    <w:rsid w:val="004049B1"/>
    <w:rsid w:val="00404AA0"/>
    <w:rsid w:val="00404B18"/>
    <w:rsid w:val="00405291"/>
    <w:rsid w:val="004056C1"/>
    <w:rsid w:val="0040575C"/>
    <w:rsid w:val="00405E6C"/>
    <w:rsid w:val="00406237"/>
    <w:rsid w:val="00406927"/>
    <w:rsid w:val="004069DE"/>
    <w:rsid w:val="00406A24"/>
    <w:rsid w:val="00406B02"/>
    <w:rsid w:val="00406B52"/>
    <w:rsid w:val="00406E58"/>
    <w:rsid w:val="00407102"/>
    <w:rsid w:val="004073C2"/>
    <w:rsid w:val="004075D0"/>
    <w:rsid w:val="004076FF"/>
    <w:rsid w:val="004078F9"/>
    <w:rsid w:val="00407C38"/>
    <w:rsid w:val="00407CFD"/>
    <w:rsid w:val="00407E44"/>
    <w:rsid w:val="004101F2"/>
    <w:rsid w:val="0041085E"/>
    <w:rsid w:val="00410CC8"/>
    <w:rsid w:val="00411205"/>
    <w:rsid w:val="00411483"/>
    <w:rsid w:val="0041250E"/>
    <w:rsid w:val="00413192"/>
    <w:rsid w:val="00413318"/>
    <w:rsid w:val="00413699"/>
    <w:rsid w:val="004139C1"/>
    <w:rsid w:val="00413ECA"/>
    <w:rsid w:val="00414132"/>
    <w:rsid w:val="0041436C"/>
    <w:rsid w:val="0041444D"/>
    <w:rsid w:val="0041483F"/>
    <w:rsid w:val="004149CA"/>
    <w:rsid w:val="004158D8"/>
    <w:rsid w:val="00415C91"/>
    <w:rsid w:val="00415D28"/>
    <w:rsid w:val="00416174"/>
    <w:rsid w:val="00416277"/>
    <w:rsid w:val="004168C9"/>
    <w:rsid w:val="00416AD2"/>
    <w:rsid w:val="0041727C"/>
    <w:rsid w:val="004176BC"/>
    <w:rsid w:val="00417B4A"/>
    <w:rsid w:val="00420093"/>
    <w:rsid w:val="004202FF"/>
    <w:rsid w:val="004205DA"/>
    <w:rsid w:val="00420A45"/>
    <w:rsid w:val="00420CAB"/>
    <w:rsid w:val="00420DDC"/>
    <w:rsid w:val="00420F9B"/>
    <w:rsid w:val="0042199C"/>
    <w:rsid w:val="00421A4F"/>
    <w:rsid w:val="00421DE4"/>
    <w:rsid w:val="004221D7"/>
    <w:rsid w:val="00422D21"/>
    <w:rsid w:val="00423664"/>
    <w:rsid w:val="00424BF9"/>
    <w:rsid w:val="004254C8"/>
    <w:rsid w:val="00425B8A"/>
    <w:rsid w:val="004266C1"/>
    <w:rsid w:val="004269E7"/>
    <w:rsid w:val="00426EF5"/>
    <w:rsid w:val="00427540"/>
    <w:rsid w:val="004276FD"/>
    <w:rsid w:val="00427E1F"/>
    <w:rsid w:val="004302DA"/>
    <w:rsid w:val="00430AC9"/>
    <w:rsid w:val="00431078"/>
    <w:rsid w:val="00431276"/>
    <w:rsid w:val="00431390"/>
    <w:rsid w:val="00431E5D"/>
    <w:rsid w:val="00431FFC"/>
    <w:rsid w:val="004329C6"/>
    <w:rsid w:val="004332A3"/>
    <w:rsid w:val="00433B0D"/>
    <w:rsid w:val="0043421C"/>
    <w:rsid w:val="00434D68"/>
    <w:rsid w:val="004351FF"/>
    <w:rsid w:val="00435249"/>
    <w:rsid w:val="0043572B"/>
    <w:rsid w:val="00435B3C"/>
    <w:rsid w:val="00435B58"/>
    <w:rsid w:val="00435C79"/>
    <w:rsid w:val="00435D58"/>
    <w:rsid w:val="00435E84"/>
    <w:rsid w:val="00435EF9"/>
    <w:rsid w:val="00436F1C"/>
    <w:rsid w:val="00437464"/>
    <w:rsid w:val="00437773"/>
    <w:rsid w:val="00437EB3"/>
    <w:rsid w:val="00437ECA"/>
    <w:rsid w:val="00437FA2"/>
    <w:rsid w:val="004405E1"/>
    <w:rsid w:val="00440605"/>
    <w:rsid w:val="004409B4"/>
    <w:rsid w:val="00441B49"/>
    <w:rsid w:val="00441C26"/>
    <w:rsid w:val="00442628"/>
    <w:rsid w:val="0044327E"/>
    <w:rsid w:val="004434C0"/>
    <w:rsid w:val="00443D5F"/>
    <w:rsid w:val="00444018"/>
    <w:rsid w:val="004442BD"/>
    <w:rsid w:val="004444F6"/>
    <w:rsid w:val="0044480E"/>
    <w:rsid w:val="004450CD"/>
    <w:rsid w:val="004457C4"/>
    <w:rsid w:val="00445C4B"/>
    <w:rsid w:val="004461D1"/>
    <w:rsid w:val="004465BD"/>
    <w:rsid w:val="0044675F"/>
    <w:rsid w:val="00446A0E"/>
    <w:rsid w:val="00446A34"/>
    <w:rsid w:val="00446B8C"/>
    <w:rsid w:val="00446F31"/>
    <w:rsid w:val="00447C41"/>
    <w:rsid w:val="00447F2B"/>
    <w:rsid w:val="004502ED"/>
    <w:rsid w:val="00450334"/>
    <w:rsid w:val="00450766"/>
    <w:rsid w:val="00450979"/>
    <w:rsid w:val="0045098F"/>
    <w:rsid w:val="00450A95"/>
    <w:rsid w:val="00451321"/>
    <w:rsid w:val="004519B5"/>
    <w:rsid w:val="0045235E"/>
    <w:rsid w:val="00452841"/>
    <w:rsid w:val="00452E67"/>
    <w:rsid w:val="00453606"/>
    <w:rsid w:val="00453868"/>
    <w:rsid w:val="00453BFD"/>
    <w:rsid w:val="00453C8A"/>
    <w:rsid w:val="00453E25"/>
    <w:rsid w:val="00453E5A"/>
    <w:rsid w:val="004544A3"/>
    <w:rsid w:val="00454755"/>
    <w:rsid w:val="00454AE0"/>
    <w:rsid w:val="00454B08"/>
    <w:rsid w:val="00455153"/>
    <w:rsid w:val="00455498"/>
    <w:rsid w:val="004554DA"/>
    <w:rsid w:val="00455AC9"/>
    <w:rsid w:val="00455B97"/>
    <w:rsid w:val="00455C3C"/>
    <w:rsid w:val="00455D9D"/>
    <w:rsid w:val="00455F95"/>
    <w:rsid w:val="00456063"/>
    <w:rsid w:val="0045620F"/>
    <w:rsid w:val="004565AA"/>
    <w:rsid w:val="00456D31"/>
    <w:rsid w:val="00457642"/>
    <w:rsid w:val="00457782"/>
    <w:rsid w:val="00457854"/>
    <w:rsid w:val="00460324"/>
    <w:rsid w:val="00460634"/>
    <w:rsid w:val="00460FC8"/>
    <w:rsid w:val="00461442"/>
    <w:rsid w:val="004616E1"/>
    <w:rsid w:val="004618D8"/>
    <w:rsid w:val="00462612"/>
    <w:rsid w:val="00462E89"/>
    <w:rsid w:val="00462E92"/>
    <w:rsid w:val="004634AC"/>
    <w:rsid w:val="00463513"/>
    <w:rsid w:val="004635EA"/>
    <w:rsid w:val="00463695"/>
    <w:rsid w:val="0046375C"/>
    <w:rsid w:val="00463BA2"/>
    <w:rsid w:val="00463C27"/>
    <w:rsid w:val="00463C48"/>
    <w:rsid w:val="0046433B"/>
    <w:rsid w:val="00464379"/>
    <w:rsid w:val="0046478A"/>
    <w:rsid w:val="00464A0D"/>
    <w:rsid w:val="00464A6F"/>
    <w:rsid w:val="00464D31"/>
    <w:rsid w:val="0046519F"/>
    <w:rsid w:val="0046546B"/>
    <w:rsid w:val="004654C0"/>
    <w:rsid w:val="004655BC"/>
    <w:rsid w:val="0046561A"/>
    <w:rsid w:val="00465A35"/>
    <w:rsid w:val="00465A42"/>
    <w:rsid w:val="00466484"/>
    <w:rsid w:val="0046653B"/>
    <w:rsid w:val="00466737"/>
    <w:rsid w:val="0046747D"/>
    <w:rsid w:val="0046765C"/>
    <w:rsid w:val="004677DB"/>
    <w:rsid w:val="00471184"/>
    <w:rsid w:val="00471704"/>
    <w:rsid w:val="00471987"/>
    <w:rsid w:val="00471B20"/>
    <w:rsid w:val="00471C01"/>
    <w:rsid w:val="00471CD7"/>
    <w:rsid w:val="004723D2"/>
    <w:rsid w:val="0047248E"/>
    <w:rsid w:val="00472667"/>
    <w:rsid w:val="004727B0"/>
    <w:rsid w:val="00472DB3"/>
    <w:rsid w:val="004732A7"/>
    <w:rsid w:val="0047335D"/>
    <w:rsid w:val="0047343A"/>
    <w:rsid w:val="004735CA"/>
    <w:rsid w:val="00473831"/>
    <w:rsid w:val="00473B22"/>
    <w:rsid w:val="00473C0C"/>
    <w:rsid w:val="00474905"/>
    <w:rsid w:val="004761A9"/>
    <w:rsid w:val="004761BB"/>
    <w:rsid w:val="00476388"/>
    <w:rsid w:val="004767B3"/>
    <w:rsid w:val="0047690E"/>
    <w:rsid w:val="00477036"/>
    <w:rsid w:val="00477195"/>
    <w:rsid w:val="00477201"/>
    <w:rsid w:val="00477328"/>
    <w:rsid w:val="00477877"/>
    <w:rsid w:val="0047790A"/>
    <w:rsid w:val="004779ED"/>
    <w:rsid w:val="004800EC"/>
    <w:rsid w:val="00480360"/>
    <w:rsid w:val="0048096A"/>
    <w:rsid w:val="004809CE"/>
    <w:rsid w:val="00480B22"/>
    <w:rsid w:val="00480BEB"/>
    <w:rsid w:val="00480F82"/>
    <w:rsid w:val="0048139E"/>
    <w:rsid w:val="004814AF"/>
    <w:rsid w:val="004818BD"/>
    <w:rsid w:val="004819CA"/>
    <w:rsid w:val="00481A7D"/>
    <w:rsid w:val="00481F01"/>
    <w:rsid w:val="00481FED"/>
    <w:rsid w:val="004822B2"/>
    <w:rsid w:val="004828BA"/>
    <w:rsid w:val="004830EB"/>
    <w:rsid w:val="004832F7"/>
    <w:rsid w:val="004833C9"/>
    <w:rsid w:val="004833CF"/>
    <w:rsid w:val="0048372A"/>
    <w:rsid w:val="004838E2"/>
    <w:rsid w:val="004840C8"/>
    <w:rsid w:val="00484584"/>
    <w:rsid w:val="004851B3"/>
    <w:rsid w:val="00485204"/>
    <w:rsid w:val="004858A2"/>
    <w:rsid w:val="00485B72"/>
    <w:rsid w:val="00486065"/>
    <w:rsid w:val="00486A1E"/>
    <w:rsid w:val="00486E52"/>
    <w:rsid w:val="0048749F"/>
    <w:rsid w:val="004874F2"/>
    <w:rsid w:val="00487747"/>
    <w:rsid w:val="0048799C"/>
    <w:rsid w:val="00490296"/>
    <w:rsid w:val="0049119E"/>
    <w:rsid w:val="004917B2"/>
    <w:rsid w:val="00491839"/>
    <w:rsid w:val="0049187F"/>
    <w:rsid w:val="00491A9C"/>
    <w:rsid w:val="00492028"/>
    <w:rsid w:val="004922FD"/>
    <w:rsid w:val="00492890"/>
    <w:rsid w:val="00492DE5"/>
    <w:rsid w:val="00493436"/>
    <w:rsid w:val="004937A8"/>
    <w:rsid w:val="00493E0D"/>
    <w:rsid w:val="00493EA6"/>
    <w:rsid w:val="00493F98"/>
    <w:rsid w:val="00494247"/>
    <w:rsid w:val="0049446B"/>
    <w:rsid w:val="0049485D"/>
    <w:rsid w:val="00494CDD"/>
    <w:rsid w:val="004952BF"/>
    <w:rsid w:val="00495DF0"/>
    <w:rsid w:val="0049625E"/>
    <w:rsid w:val="004963C2"/>
    <w:rsid w:val="0049641E"/>
    <w:rsid w:val="00496514"/>
    <w:rsid w:val="0049655E"/>
    <w:rsid w:val="004967E2"/>
    <w:rsid w:val="00496860"/>
    <w:rsid w:val="004977EF"/>
    <w:rsid w:val="004978AD"/>
    <w:rsid w:val="004A060B"/>
    <w:rsid w:val="004A0667"/>
    <w:rsid w:val="004A0CA0"/>
    <w:rsid w:val="004A0D0A"/>
    <w:rsid w:val="004A0FD1"/>
    <w:rsid w:val="004A11C2"/>
    <w:rsid w:val="004A1414"/>
    <w:rsid w:val="004A1523"/>
    <w:rsid w:val="004A1979"/>
    <w:rsid w:val="004A1B28"/>
    <w:rsid w:val="004A1D24"/>
    <w:rsid w:val="004A1FE2"/>
    <w:rsid w:val="004A2E62"/>
    <w:rsid w:val="004A33CE"/>
    <w:rsid w:val="004A3406"/>
    <w:rsid w:val="004A371B"/>
    <w:rsid w:val="004A3E42"/>
    <w:rsid w:val="004A42AE"/>
    <w:rsid w:val="004A640A"/>
    <w:rsid w:val="004A6443"/>
    <w:rsid w:val="004A6CEF"/>
    <w:rsid w:val="004A71E3"/>
    <w:rsid w:val="004A742C"/>
    <w:rsid w:val="004A7A8A"/>
    <w:rsid w:val="004B0232"/>
    <w:rsid w:val="004B04B8"/>
    <w:rsid w:val="004B055F"/>
    <w:rsid w:val="004B0827"/>
    <w:rsid w:val="004B0834"/>
    <w:rsid w:val="004B0876"/>
    <w:rsid w:val="004B11C2"/>
    <w:rsid w:val="004B13A0"/>
    <w:rsid w:val="004B13A9"/>
    <w:rsid w:val="004B14B6"/>
    <w:rsid w:val="004B1964"/>
    <w:rsid w:val="004B1A36"/>
    <w:rsid w:val="004B1E63"/>
    <w:rsid w:val="004B20DB"/>
    <w:rsid w:val="004B22E4"/>
    <w:rsid w:val="004B2587"/>
    <w:rsid w:val="004B27EB"/>
    <w:rsid w:val="004B2FAB"/>
    <w:rsid w:val="004B30EC"/>
    <w:rsid w:val="004B3185"/>
    <w:rsid w:val="004B340D"/>
    <w:rsid w:val="004B447C"/>
    <w:rsid w:val="004B45D6"/>
    <w:rsid w:val="004B4A3C"/>
    <w:rsid w:val="004B4EC1"/>
    <w:rsid w:val="004B53BE"/>
    <w:rsid w:val="004B53D9"/>
    <w:rsid w:val="004B597F"/>
    <w:rsid w:val="004B5B74"/>
    <w:rsid w:val="004B5D96"/>
    <w:rsid w:val="004B6208"/>
    <w:rsid w:val="004B6931"/>
    <w:rsid w:val="004B72B8"/>
    <w:rsid w:val="004B733E"/>
    <w:rsid w:val="004B7580"/>
    <w:rsid w:val="004B7627"/>
    <w:rsid w:val="004B7810"/>
    <w:rsid w:val="004B7F28"/>
    <w:rsid w:val="004C02D6"/>
    <w:rsid w:val="004C0336"/>
    <w:rsid w:val="004C0794"/>
    <w:rsid w:val="004C0EC7"/>
    <w:rsid w:val="004C0F98"/>
    <w:rsid w:val="004C146E"/>
    <w:rsid w:val="004C1715"/>
    <w:rsid w:val="004C1C95"/>
    <w:rsid w:val="004C207A"/>
    <w:rsid w:val="004C20A9"/>
    <w:rsid w:val="004C2168"/>
    <w:rsid w:val="004C219A"/>
    <w:rsid w:val="004C235A"/>
    <w:rsid w:val="004C2DAF"/>
    <w:rsid w:val="004C34C1"/>
    <w:rsid w:val="004C3633"/>
    <w:rsid w:val="004C3B3A"/>
    <w:rsid w:val="004C3FE5"/>
    <w:rsid w:val="004C429F"/>
    <w:rsid w:val="004C42D8"/>
    <w:rsid w:val="004C43C9"/>
    <w:rsid w:val="004C54EA"/>
    <w:rsid w:val="004C5611"/>
    <w:rsid w:val="004C5C1D"/>
    <w:rsid w:val="004C5E21"/>
    <w:rsid w:val="004C6067"/>
    <w:rsid w:val="004C6560"/>
    <w:rsid w:val="004C6BE0"/>
    <w:rsid w:val="004C6F14"/>
    <w:rsid w:val="004C7983"/>
    <w:rsid w:val="004C7AAC"/>
    <w:rsid w:val="004C7DDE"/>
    <w:rsid w:val="004D009F"/>
    <w:rsid w:val="004D0B10"/>
    <w:rsid w:val="004D11C3"/>
    <w:rsid w:val="004D11DD"/>
    <w:rsid w:val="004D16A9"/>
    <w:rsid w:val="004D2555"/>
    <w:rsid w:val="004D2C80"/>
    <w:rsid w:val="004D3D6B"/>
    <w:rsid w:val="004D3E1B"/>
    <w:rsid w:val="004D4175"/>
    <w:rsid w:val="004D4F35"/>
    <w:rsid w:val="004D4FBD"/>
    <w:rsid w:val="004D5420"/>
    <w:rsid w:val="004D59A5"/>
    <w:rsid w:val="004D5AA3"/>
    <w:rsid w:val="004D5AF5"/>
    <w:rsid w:val="004D5C33"/>
    <w:rsid w:val="004D5D24"/>
    <w:rsid w:val="004D65A0"/>
    <w:rsid w:val="004D6916"/>
    <w:rsid w:val="004D6E9E"/>
    <w:rsid w:val="004D7096"/>
    <w:rsid w:val="004D73E2"/>
    <w:rsid w:val="004D7503"/>
    <w:rsid w:val="004D77F8"/>
    <w:rsid w:val="004D781F"/>
    <w:rsid w:val="004D7881"/>
    <w:rsid w:val="004D7B51"/>
    <w:rsid w:val="004E02C0"/>
    <w:rsid w:val="004E0C75"/>
    <w:rsid w:val="004E0D00"/>
    <w:rsid w:val="004E0ECE"/>
    <w:rsid w:val="004E0F8F"/>
    <w:rsid w:val="004E10AD"/>
    <w:rsid w:val="004E16D1"/>
    <w:rsid w:val="004E1C6E"/>
    <w:rsid w:val="004E1E84"/>
    <w:rsid w:val="004E252F"/>
    <w:rsid w:val="004E2573"/>
    <w:rsid w:val="004E2CA4"/>
    <w:rsid w:val="004E2D38"/>
    <w:rsid w:val="004E2FD0"/>
    <w:rsid w:val="004E35E7"/>
    <w:rsid w:val="004E368C"/>
    <w:rsid w:val="004E3FF8"/>
    <w:rsid w:val="004E400A"/>
    <w:rsid w:val="004E4057"/>
    <w:rsid w:val="004E5108"/>
    <w:rsid w:val="004E5215"/>
    <w:rsid w:val="004E52DD"/>
    <w:rsid w:val="004E5409"/>
    <w:rsid w:val="004E61B6"/>
    <w:rsid w:val="004E637B"/>
    <w:rsid w:val="004E695C"/>
    <w:rsid w:val="004E762E"/>
    <w:rsid w:val="004E76B7"/>
    <w:rsid w:val="004E7C9A"/>
    <w:rsid w:val="004E7FBF"/>
    <w:rsid w:val="004F02C2"/>
    <w:rsid w:val="004F1377"/>
    <w:rsid w:val="004F1C1A"/>
    <w:rsid w:val="004F1DDE"/>
    <w:rsid w:val="004F205F"/>
    <w:rsid w:val="004F234C"/>
    <w:rsid w:val="004F2556"/>
    <w:rsid w:val="004F2979"/>
    <w:rsid w:val="004F2A0B"/>
    <w:rsid w:val="004F36E8"/>
    <w:rsid w:val="004F38AD"/>
    <w:rsid w:val="004F3B6B"/>
    <w:rsid w:val="004F415B"/>
    <w:rsid w:val="004F417A"/>
    <w:rsid w:val="004F4696"/>
    <w:rsid w:val="004F4DE1"/>
    <w:rsid w:val="004F5113"/>
    <w:rsid w:val="004F54A8"/>
    <w:rsid w:val="004F579C"/>
    <w:rsid w:val="004F57C0"/>
    <w:rsid w:val="004F6271"/>
    <w:rsid w:val="004F6AE9"/>
    <w:rsid w:val="004F6BF5"/>
    <w:rsid w:val="004F6C88"/>
    <w:rsid w:val="004F6D6B"/>
    <w:rsid w:val="004F6DB8"/>
    <w:rsid w:val="004F7150"/>
    <w:rsid w:val="004F75D0"/>
    <w:rsid w:val="004F76A3"/>
    <w:rsid w:val="004F7989"/>
    <w:rsid w:val="004F7B0B"/>
    <w:rsid w:val="004F7CEC"/>
    <w:rsid w:val="004F7F85"/>
    <w:rsid w:val="005000FC"/>
    <w:rsid w:val="0050029A"/>
    <w:rsid w:val="005002A0"/>
    <w:rsid w:val="00500511"/>
    <w:rsid w:val="005009FD"/>
    <w:rsid w:val="00500C64"/>
    <w:rsid w:val="00500E8D"/>
    <w:rsid w:val="0050140B"/>
    <w:rsid w:val="00501C10"/>
    <w:rsid w:val="005022DD"/>
    <w:rsid w:val="00502485"/>
    <w:rsid w:val="005026E4"/>
    <w:rsid w:val="00502908"/>
    <w:rsid w:val="00503178"/>
    <w:rsid w:val="005035E9"/>
    <w:rsid w:val="0050389A"/>
    <w:rsid w:val="00503C3B"/>
    <w:rsid w:val="005040C4"/>
    <w:rsid w:val="00504137"/>
    <w:rsid w:val="0050435F"/>
    <w:rsid w:val="0050482D"/>
    <w:rsid w:val="00504DB1"/>
    <w:rsid w:val="00505289"/>
    <w:rsid w:val="00505C26"/>
    <w:rsid w:val="005070B6"/>
    <w:rsid w:val="005079E2"/>
    <w:rsid w:val="00507A70"/>
    <w:rsid w:val="00507B87"/>
    <w:rsid w:val="00507E50"/>
    <w:rsid w:val="00507F78"/>
    <w:rsid w:val="005107F6"/>
    <w:rsid w:val="00510821"/>
    <w:rsid w:val="0051092D"/>
    <w:rsid w:val="00510AB1"/>
    <w:rsid w:val="00510BB9"/>
    <w:rsid w:val="00510D36"/>
    <w:rsid w:val="00510DC8"/>
    <w:rsid w:val="00510EC7"/>
    <w:rsid w:val="005110E5"/>
    <w:rsid w:val="00511387"/>
    <w:rsid w:val="00511563"/>
    <w:rsid w:val="005126EE"/>
    <w:rsid w:val="00512E95"/>
    <w:rsid w:val="0051319C"/>
    <w:rsid w:val="0051323D"/>
    <w:rsid w:val="0051339A"/>
    <w:rsid w:val="005134C1"/>
    <w:rsid w:val="00513BEA"/>
    <w:rsid w:val="005144B6"/>
    <w:rsid w:val="005149CA"/>
    <w:rsid w:val="00514B16"/>
    <w:rsid w:val="00514C65"/>
    <w:rsid w:val="005154C6"/>
    <w:rsid w:val="00515998"/>
    <w:rsid w:val="00515BEB"/>
    <w:rsid w:val="00515DC0"/>
    <w:rsid w:val="00516BAF"/>
    <w:rsid w:val="005171F4"/>
    <w:rsid w:val="00520205"/>
    <w:rsid w:val="00520219"/>
    <w:rsid w:val="00520592"/>
    <w:rsid w:val="00520796"/>
    <w:rsid w:val="005209C0"/>
    <w:rsid w:val="00521154"/>
    <w:rsid w:val="0052119B"/>
    <w:rsid w:val="005211D6"/>
    <w:rsid w:val="00521210"/>
    <w:rsid w:val="0052154C"/>
    <w:rsid w:val="005217F9"/>
    <w:rsid w:val="00522201"/>
    <w:rsid w:val="00522336"/>
    <w:rsid w:val="0052262A"/>
    <w:rsid w:val="00522F5C"/>
    <w:rsid w:val="00523409"/>
    <w:rsid w:val="00523D4B"/>
    <w:rsid w:val="00523DB3"/>
    <w:rsid w:val="00523F4D"/>
    <w:rsid w:val="00524337"/>
    <w:rsid w:val="005248BD"/>
    <w:rsid w:val="00524BCF"/>
    <w:rsid w:val="00524FF0"/>
    <w:rsid w:val="0052551A"/>
    <w:rsid w:val="005258FA"/>
    <w:rsid w:val="005263E3"/>
    <w:rsid w:val="00526B5B"/>
    <w:rsid w:val="00526CD2"/>
    <w:rsid w:val="00526DA3"/>
    <w:rsid w:val="00527155"/>
    <w:rsid w:val="0052759A"/>
    <w:rsid w:val="005277C9"/>
    <w:rsid w:val="005277DF"/>
    <w:rsid w:val="00527DCE"/>
    <w:rsid w:val="00527FB2"/>
    <w:rsid w:val="005308A2"/>
    <w:rsid w:val="00530AAD"/>
    <w:rsid w:val="005311C2"/>
    <w:rsid w:val="00531C08"/>
    <w:rsid w:val="00531CF4"/>
    <w:rsid w:val="00531FCC"/>
    <w:rsid w:val="00532218"/>
    <w:rsid w:val="00532285"/>
    <w:rsid w:val="00532324"/>
    <w:rsid w:val="005335CB"/>
    <w:rsid w:val="005335E1"/>
    <w:rsid w:val="0053393D"/>
    <w:rsid w:val="00534098"/>
    <w:rsid w:val="00534145"/>
    <w:rsid w:val="00534D78"/>
    <w:rsid w:val="00534F91"/>
    <w:rsid w:val="00534FA3"/>
    <w:rsid w:val="00534FAE"/>
    <w:rsid w:val="00535CA9"/>
    <w:rsid w:val="00535DFC"/>
    <w:rsid w:val="005362D1"/>
    <w:rsid w:val="00536762"/>
    <w:rsid w:val="0053699B"/>
    <w:rsid w:val="005371A9"/>
    <w:rsid w:val="005377E0"/>
    <w:rsid w:val="00537C92"/>
    <w:rsid w:val="00540016"/>
    <w:rsid w:val="0054057E"/>
    <w:rsid w:val="0054084A"/>
    <w:rsid w:val="005410E2"/>
    <w:rsid w:val="00541341"/>
    <w:rsid w:val="00541A6A"/>
    <w:rsid w:val="00541B6A"/>
    <w:rsid w:val="00541FFE"/>
    <w:rsid w:val="005429D1"/>
    <w:rsid w:val="00542C33"/>
    <w:rsid w:val="00543397"/>
    <w:rsid w:val="00543477"/>
    <w:rsid w:val="00543553"/>
    <w:rsid w:val="00543636"/>
    <w:rsid w:val="00543F27"/>
    <w:rsid w:val="00544017"/>
    <w:rsid w:val="0054426E"/>
    <w:rsid w:val="00544DFD"/>
    <w:rsid w:val="00544F7A"/>
    <w:rsid w:val="00545158"/>
    <w:rsid w:val="005453E9"/>
    <w:rsid w:val="005456BA"/>
    <w:rsid w:val="0054599F"/>
    <w:rsid w:val="00545A83"/>
    <w:rsid w:val="00545CC6"/>
    <w:rsid w:val="00546146"/>
    <w:rsid w:val="005462DF"/>
    <w:rsid w:val="005468DC"/>
    <w:rsid w:val="00546A5D"/>
    <w:rsid w:val="0054721A"/>
    <w:rsid w:val="00547881"/>
    <w:rsid w:val="005506A0"/>
    <w:rsid w:val="005508FF"/>
    <w:rsid w:val="005509AE"/>
    <w:rsid w:val="005518C4"/>
    <w:rsid w:val="00551952"/>
    <w:rsid w:val="00551A44"/>
    <w:rsid w:val="005531E0"/>
    <w:rsid w:val="00553623"/>
    <w:rsid w:val="005537FD"/>
    <w:rsid w:val="00553811"/>
    <w:rsid w:val="00553DBA"/>
    <w:rsid w:val="0055425C"/>
    <w:rsid w:val="005551B7"/>
    <w:rsid w:val="00556ACD"/>
    <w:rsid w:val="00556C85"/>
    <w:rsid w:val="00556C96"/>
    <w:rsid w:val="00556D42"/>
    <w:rsid w:val="00557430"/>
    <w:rsid w:val="005600F3"/>
    <w:rsid w:val="00560C14"/>
    <w:rsid w:val="00560C1E"/>
    <w:rsid w:val="00561231"/>
    <w:rsid w:val="00561566"/>
    <w:rsid w:val="00562341"/>
    <w:rsid w:val="00562F03"/>
    <w:rsid w:val="005632D2"/>
    <w:rsid w:val="005633F2"/>
    <w:rsid w:val="00563973"/>
    <w:rsid w:val="00563B35"/>
    <w:rsid w:val="00563CA0"/>
    <w:rsid w:val="00563DBC"/>
    <w:rsid w:val="00563E4C"/>
    <w:rsid w:val="005644F1"/>
    <w:rsid w:val="00564515"/>
    <w:rsid w:val="00564E0B"/>
    <w:rsid w:val="00565038"/>
    <w:rsid w:val="00565198"/>
    <w:rsid w:val="00565569"/>
    <w:rsid w:val="00565A02"/>
    <w:rsid w:val="00565AEA"/>
    <w:rsid w:val="00565E72"/>
    <w:rsid w:val="00565FBE"/>
    <w:rsid w:val="0056629C"/>
    <w:rsid w:val="005663B4"/>
    <w:rsid w:val="00566596"/>
    <w:rsid w:val="0056659A"/>
    <w:rsid w:val="005668DE"/>
    <w:rsid w:val="005669D6"/>
    <w:rsid w:val="005675C9"/>
    <w:rsid w:val="00567BE6"/>
    <w:rsid w:val="00567C6F"/>
    <w:rsid w:val="00567F14"/>
    <w:rsid w:val="005705F5"/>
    <w:rsid w:val="00570691"/>
    <w:rsid w:val="00570CB1"/>
    <w:rsid w:val="0057198A"/>
    <w:rsid w:val="00571D37"/>
    <w:rsid w:val="00571F8B"/>
    <w:rsid w:val="00572028"/>
    <w:rsid w:val="005721A9"/>
    <w:rsid w:val="005730BD"/>
    <w:rsid w:val="00573128"/>
    <w:rsid w:val="005734F3"/>
    <w:rsid w:val="00573731"/>
    <w:rsid w:val="005740E9"/>
    <w:rsid w:val="00574117"/>
    <w:rsid w:val="00574327"/>
    <w:rsid w:val="00574A8A"/>
    <w:rsid w:val="00574DC8"/>
    <w:rsid w:val="00574DCA"/>
    <w:rsid w:val="00575069"/>
    <w:rsid w:val="00575840"/>
    <w:rsid w:val="00575A1D"/>
    <w:rsid w:val="00575CB1"/>
    <w:rsid w:val="00576363"/>
    <w:rsid w:val="005765EB"/>
    <w:rsid w:val="0057686B"/>
    <w:rsid w:val="00576874"/>
    <w:rsid w:val="00576A95"/>
    <w:rsid w:val="00576FF0"/>
    <w:rsid w:val="0057747B"/>
    <w:rsid w:val="00577AA0"/>
    <w:rsid w:val="00577E0F"/>
    <w:rsid w:val="00580099"/>
    <w:rsid w:val="0058038F"/>
    <w:rsid w:val="00580567"/>
    <w:rsid w:val="00580FEE"/>
    <w:rsid w:val="0058117D"/>
    <w:rsid w:val="00581241"/>
    <w:rsid w:val="0058140B"/>
    <w:rsid w:val="005824AE"/>
    <w:rsid w:val="00582A0F"/>
    <w:rsid w:val="00582AB7"/>
    <w:rsid w:val="005838A8"/>
    <w:rsid w:val="00583CDD"/>
    <w:rsid w:val="00583E1A"/>
    <w:rsid w:val="00583FF8"/>
    <w:rsid w:val="00584611"/>
    <w:rsid w:val="00584904"/>
    <w:rsid w:val="0058490A"/>
    <w:rsid w:val="005858B0"/>
    <w:rsid w:val="00586E85"/>
    <w:rsid w:val="00586FC1"/>
    <w:rsid w:val="00586FEC"/>
    <w:rsid w:val="005871A5"/>
    <w:rsid w:val="00587638"/>
    <w:rsid w:val="005877DB"/>
    <w:rsid w:val="00590119"/>
    <w:rsid w:val="0059014D"/>
    <w:rsid w:val="00590918"/>
    <w:rsid w:val="00590E72"/>
    <w:rsid w:val="005910DD"/>
    <w:rsid w:val="005912B0"/>
    <w:rsid w:val="00591377"/>
    <w:rsid w:val="005916CA"/>
    <w:rsid w:val="00591AFA"/>
    <w:rsid w:val="00591B14"/>
    <w:rsid w:val="00592243"/>
    <w:rsid w:val="005922B3"/>
    <w:rsid w:val="0059231E"/>
    <w:rsid w:val="005923F8"/>
    <w:rsid w:val="00592677"/>
    <w:rsid w:val="00592721"/>
    <w:rsid w:val="00593C02"/>
    <w:rsid w:val="00594F45"/>
    <w:rsid w:val="005954DC"/>
    <w:rsid w:val="00595768"/>
    <w:rsid w:val="00595C75"/>
    <w:rsid w:val="00596339"/>
    <w:rsid w:val="0059635F"/>
    <w:rsid w:val="0059651C"/>
    <w:rsid w:val="0059668D"/>
    <w:rsid w:val="00596849"/>
    <w:rsid w:val="0059692B"/>
    <w:rsid w:val="00596CC3"/>
    <w:rsid w:val="00596F45"/>
    <w:rsid w:val="0059719E"/>
    <w:rsid w:val="005A0346"/>
    <w:rsid w:val="005A04C7"/>
    <w:rsid w:val="005A0DBB"/>
    <w:rsid w:val="005A1075"/>
    <w:rsid w:val="005A1534"/>
    <w:rsid w:val="005A1E6E"/>
    <w:rsid w:val="005A1EA9"/>
    <w:rsid w:val="005A1EB8"/>
    <w:rsid w:val="005A238A"/>
    <w:rsid w:val="005A2DD5"/>
    <w:rsid w:val="005A2E21"/>
    <w:rsid w:val="005A3329"/>
    <w:rsid w:val="005A3E8C"/>
    <w:rsid w:val="005A3E97"/>
    <w:rsid w:val="005A3FF0"/>
    <w:rsid w:val="005A4307"/>
    <w:rsid w:val="005A4C7F"/>
    <w:rsid w:val="005A4DBD"/>
    <w:rsid w:val="005A5E81"/>
    <w:rsid w:val="005A5EC9"/>
    <w:rsid w:val="005A617E"/>
    <w:rsid w:val="005A6B7F"/>
    <w:rsid w:val="005A6E53"/>
    <w:rsid w:val="005A7277"/>
    <w:rsid w:val="005A7455"/>
    <w:rsid w:val="005A74D9"/>
    <w:rsid w:val="005A7AF7"/>
    <w:rsid w:val="005A7AF9"/>
    <w:rsid w:val="005A7C11"/>
    <w:rsid w:val="005A7F50"/>
    <w:rsid w:val="005B0184"/>
    <w:rsid w:val="005B03A7"/>
    <w:rsid w:val="005B0A35"/>
    <w:rsid w:val="005B0C6C"/>
    <w:rsid w:val="005B0EB8"/>
    <w:rsid w:val="005B12BA"/>
    <w:rsid w:val="005B1354"/>
    <w:rsid w:val="005B15FA"/>
    <w:rsid w:val="005B1DD0"/>
    <w:rsid w:val="005B2443"/>
    <w:rsid w:val="005B2DAB"/>
    <w:rsid w:val="005B2E19"/>
    <w:rsid w:val="005B2F86"/>
    <w:rsid w:val="005B32C4"/>
    <w:rsid w:val="005B3576"/>
    <w:rsid w:val="005B36FF"/>
    <w:rsid w:val="005B37B1"/>
    <w:rsid w:val="005B3A81"/>
    <w:rsid w:val="005B46AC"/>
    <w:rsid w:val="005B4818"/>
    <w:rsid w:val="005B496C"/>
    <w:rsid w:val="005B4E8F"/>
    <w:rsid w:val="005B54C1"/>
    <w:rsid w:val="005B5602"/>
    <w:rsid w:val="005B5666"/>
    <w:rsid w:val="005B5678"/>
    <w:rsid w:val="005B5C08"/>
    <w:rsid w:val="005B69B0"/>
    <w:rsid w:val="005B702D"/>
    <w:rsid w:val="005B717D"/>
    <w:rsid w:val="005B73F4"/>
    <w:rsid w:val="005B751A"/>
    <w:rsid w:val="005B7AB4"/>
    <w:rsid w:val="005C0508"/>
    <w:rsid w:val="005C1C56"/>
    <w:rsid w:val="005C1C70"/>
    <w:rsid w:val="005C1DF2"/>
    <w:rsid w:val="005C2248"/>
    <w:rsid w:val="005C2E98"/>
    <w:rsid w:val="005C3091"/>
    <w:rsid w:val="005C354B"/>
    <w:rsid w:val="005C356E"/>
    <w:rsid w:val="005C3A86"/>
    <w:rsid w:val="005C3DF0"/>
    <w:rsid w:val="005C3F13"/>
    <w:rsid w:val="005C42DA"/>
    <w:rsid w:val="005C49A2"/>
    <w:rsid w:val="005C4A95"/>
    <w:rsid w:val="005C597A"/>
    <w:rsid w:val="005C59CA"/>
    <w:rsid w:val="005C5B11"/>
    <w:rsid w:val="005C5B19"/>
    <w:rsid w:val="005C601F"/>
    <w:rsid w:val="005C60CD"/>
    <w:rsid w:val="005C61A6"/>
    <w:rsid w:val="005C662C"/>
    <w:rsid w:val="005C66E4"/>
    <w:rsid w:val="005C6A55"/>
    <w:rsid w:val="005C73E5"/>
    <w:rsid w:val="005C7469"/>
    <w:rsid w:val="005C7B34"/>
    <w:rsid w:val="005D0C2E"/>
    <w:rsid w:val="005D0CCA"/>
    <w:rsid w:val="005D14BB"/>
    <w:rsid w:val="005D1948"/>
    <w:rsid w:val="005D1BCD"/>
    <w:rsid w:val="005D1CE4"/>
    <w:rsid w:val="005D22FB"/>
    <w:rsid w:val="005D2516"/>
    <w:rsid w:val="005D2A1A"/>
    <w:rsid w:val="005D2B8B"/>
    <w:rsid w:val="005D2DCD"/>
    <w:rsid w:val="005D3088"/>
    <w:rsid w:val="005D36BA"/>
    <w:rsid w:val="005D386B"/>
    <w:rsid w:val="005D3D96"/>
    <w:rsid w:val="005D3D9C"/>
    <w:rsid w:val="005D3F70"/>
    <w:rsid w:val="005D458E"/>
    <w:rsid w:val="005D468A"/>
    <w:rsid w:val="005D47CF"/>
    <w:rsid w:val="005D5048"/>
    <w:rsid w:val="005D506C"/>
    <w:rsid w:val="005D50BA"/>
    <w:rsid w:val="005D52A5"/>
    <w:rsid w:val="005D57B4"/>
    <w:rsid w:val="005D58E2"/>
    <w:rsid w:val="005D5E2C"/>
    <w:rsid w:val="005D5FF6"/>
    <w:rsid w:val="005D640B"/>
    <w:rsid w:val="005D671F"/>
    <w:rsid w:val="005D7215"/>
    <w:rsid w:val="005D747E"/>
    <w:rsid w:val="005D7725"/>
    <w:rsid w:val="005D7C35"/>
    <w:rsid w:val="005D7D2F"/>
    <w:rsid w:val="005D7FA0"/>
    <w:rsid w:val="005E02DF"/>
    <w:rsid w:val="005E04ED"/>
    <w:rsid w:val="005E0A0F"/>
    <w:rsid w:val="005E144A"/>
    <w:rsid w:val="005E15D9"/>
    <w:rsid w:val="005E16DB"/>
    <w:rsid w:val="005E1C0F"/>
    <w:rsid w:val="005E20A3"/>
    <w:rsid w:val="005E2276"/>
    <w:rsid w:val="005E235E"/>
    <w:rsid w:val="005E23DF"/>
    <w:rsid w:val="005E2A86"/>
    <w:rsid w:val="005E2EBC"/>
    <w:rsid w:val="005E32E9"/>
    <w:rsid w:val="005E361C"/>
    <w:rsid w:val="005E3C13"/>
    <w:rsid w:val="005E3D3F"/>
    <w:rsid w:val="005E3E22"/>
    <w:rsid w:val="005E43FB"/>
    <w:rsid w:val="005E497D"/>
    <w:rsid w:val="005E537A"/>
    <w:rsid w:val="005E580F"/>
    <w:rsid w:val="005E5AA0"/>
    <w:rsid w:val="005E5B74"/>
    <w:rsid w:val="005E5D80"/>
    <w:rsid w:val="005E60CC"/>
    <w:rsid w:val="005E64F9"/>
    <w:rsid w:val="005E656D"/>
    <w:rsid w:val="005E67F3"/>
    <w:rsid w:val="005E6847"/>
    <w:rsid w:val="005E77CD"/>
    <w:rsid w:val="005E794F"/>
    <w:rsid w:val="005E7BA5"/>
    <w:rsid w:val="005F08D9"/>
    <w:rsid w:val="005F08DC"/>
    <w:rsid w:val="005F0CA5"/>
    <w:rsid w:val="005F0F39"/>
    <w:rsid w:val="005F1639"/>
    <w:rsid w:val="005F20F9"/>
    <w:rsid w:val="005F2309"/>
    <w:rsid w:val="005F280F"/>
    <w:rsid w:val="005F28CC"/>
    <w:rsid w:val="005F29A3"/>
    <w:rsid w:val="005F2E62"/>
    <w:rsid w:val="005F2E9A"/>
    <w:rsid w:val="005F31CF"/>
    <w:rsid w:val="005F31E3"/>
    <w:rsid w:val="005F31FB"/>
    <w:rsid w:val="005F39BB"/>
    <w:rsid w:val="005F3BDD"/>
    <w:rsid w:val="005F3E72"/>
    <w:rsid w:val="005F4247"/>
    <w:rsid w:val="005F4309"/>
    <w:rsid w:val="005F43CA"/>
    <w:rsid w:val="005F49DD"/>
    <w:rsid w:val="005F4B86"/>
    <w:rsid w:val="005F528C"/>
    <w:rsid w:val="005F554E"/>
    <w:rsid w:val="005F55F8"/>
    <w:rsid w:val="005F5C65"/>
    <w:rsid w:val="005F5D05"/>
    <w:rsid w:val="005F5FB0"/>
    <w:rsid w:val="005F60F8"/>
    <w:rsid w:val="005F685A"/>
    <w:rsid w:val="005F7057"/>
    <w:rsid w:val="005F7066"/>
    <w:rsid w:val="005F7088"/>
    <w:rsid w:val="005F747F"/>
    <w:rsid w:val="005F754F"/>
    <w:rsid w:val="005F7625"/>
    <w:rsid w:val="005F7679"/>
    <w:rsid w:val="005F7B9F"/>
    <w:rsid w:val="005F7D54"/>
    <w:rsid w:val="005F7DE2"/>
    <w:rsid w:val="0060025C"/>
    <w:rsid w:val="00600573"/>
    <w:rsid w:val="00600773"/>
    <w:rsid w:val="006007BA"/>
    <w:rsid w:val="0060093B"/>
    <w:rsid w:val="00601241"/>
    <w:rsid w:val="00601331"/>
    <w:rsid w:val="0060164F"/>
    <w:rsid w:val="00601AEB"/>
    <w:rsid w:val="006026BE"/>
    <w:rsid w:val="00602E63"/>
    <w:rsid w:val="006031C4"/>
    <w:rsid w:val="0060362C"/>
    <w:rsid w:val="00603AA5"/>
    <w:rsid w:val="00603D49"/>
    <w:rsid w:val="00604BD5"/>
    <w:rsid w:val="006056C3"/>
    <w:rsid w:val="006057B5"/>
    <w:rsid w:val="00605884"/>
    <w:rsid w:val="00605B7E"/>
    <w:rsid w:val="006060E9"/>
    <w:rsid w:val="006064AC"/>
    <w:rsid w:val="00606574"/>
    <w:rsid w:val="00606725"/>
    <w:rsid w:val="006072AC"/>
    <w:rsid w:val="00607AFA"/>
    <w:rsid w:val="00607D15"/>
    <w:rsid w:val="00607E15"/>
    <w:rsid w:val="0061067C"/>
    <w:rsid w:val="00610851"/>
    <w:rsid w:val="00611129"/>
    <w:rsid w:val="0061123F"/>
    <w:rsid w:val="006113B8"/>
    <w:rsid w:val="006121E1"/>
    <w:rsid w:val="0061280D"/>
    <w:rsid w:val="00612C66"/>
    <w:rsid w:val="00612D1F"/>
    <w:rsid w:val="00612ED0"/>
    <w:rsid w:val="006134A1"/>
    <w:rsid w:val="00613944"/>
    <w:rsid w:val="00613AB0"/>
    <w:rsid w:val="00613B88"/>
    <w:rsid w:val="006143CE"/>
    <w:rsid w:val="0061471D"/>
    <w:rsid w:val="00614777"/>
    <w:rsid w:val="00614A51"/>
    <w:rsid w:val="00615240"/>
    <w:rsid w:val="006154A5"/>
    <w:rsid w:val="00615921"/>
    <w:rsid w:val="00615994"/>
    <w:rsid w:val="00615A62"/>
    <w:rsid w:val="00615EA0"/>
    <w:rsid w:val="00616061"/>
    <w:rsid w:val="00616352"/>
    <w:rsid w:val="006164D4"/>
    <w:rsid w:val="0061657D"/>
    <w:rsid w:val="00616692"/>
    <w:rsid w:val="00617377"/>
    <w:rsid w:val="006179B1"/>
    <w:rsid w:val="00617AFA"/>
    <w:rsid w:val="00617F16"/>
    <w:rsid w:val="00620089"/>
    <w:rsid w:val="006200FB"/>
    <w:rsid w:val="00620553"/>
    <w:rsid w:val="00620B75"/>
    <w:rsid w:val="00620B90"/>
    <w:rsid w:val="0062140A"/>
    <w:rsid w:val="006225A2"/>
    <w:rsid w:val="00622847"/>
    <w:rsid w:val="006228D4"/>
    <w:rsid w:val="00622DCA"/>
    <w:rsid w:val="00622E7B"/>
    <w:rsid w:val="00622FCC"/>
    <w:rsid w:val="00623397"/>
    <w:rsid w:val="0062388B"/>
    <w:rsid w:val="00623DC3"/>
    <w:rsid w:val="00624070"/>
    <w:rsid w:val="006243D6"/>
    <w:rsid w:val="006247AF"/>
    <w:rsid w:val="006247B4"/>
    <w:rsid w:val="00624F25"/>
    <w:rsid w:val="0062539B"/>
    <w:rsid w:val="006253E0"/>
    <w:rsid w:val="00625744"/>
    <w:rsid w:val="006263E8"/>
    <w:rsid w:val="00626575"/>
    <w:rsid w:val="00626604"/>
    <w:rsid w:val="006267B1"/>
    <w:rsid w:val="00626C79"/>
    <w:rsid w:val="00626E6B"/>
    <w:rsid w:val="006276B5"/>
    <w:rsid w:val="00627AC2"/>
    <w:rsid w:val="00630190"/>
    <w:rsid w:val="00630681"/>
    <w:rsid w:val="006306A3"/>
    <w:rsid w:val="0063086A"/>
    <w:rsid w:val="006309D4"/>
    <w:rsid w:val="00630DF5"/>
    <w:rsid w:val="0063240D"/>
    <w:rsid w:val="00632B07"/>
    <w:rsid w:val="00632B4F"/>
    <w:rsid w:val="00632EFC"/>
    <w:rsid w:val="0063325F"/>
    <w:rsid w:val="006334C1"/>
    <w:rsid w:val="00634A7D"/>
    <w:rsid w:val="00634CBA"/>
    <w:rsid w:val="00634DFD"/>
    <w:rsid w:val="00634F42"/>
    <w:rsid w:val="006352AB"/>
    <w:rsid w:val="00635478"/>
    <w:rsid w:val="00635906"/>
    <w:rsid w:val="00635D6E"/>
    <w:rsid w:val="00635E83"/>
    <w:rsid w:val="00636122"/>
    <w:rsid w:val="00636D4A"/>
    <w:rsid w:val="006370ED"/>
    <w:rsid w:val="0063743F"/>
    <w:rsid w:val="0063750C"/>
    <w:rsid w:val="00637624"/>
    <w:rsid w:val="00637B37"/>
    <w:rsid w:val="00637DC2"/>
    <w:rsid w:val="006400EC"/>
    <w:rsid w:val="00640403"/>
    <w:rsid w:val="0064075C"/>
    <w:rsid w:val="00640766"/>
    <w:rsid w:val="00640FAB"/>
    <w:rsid w:val="006410DD"/>
    <w:rsid w:val="006413D9"/>
    <w:rsid w:val="00641572"/>
    <w:rsid w:val="006418BA"/>
    <w:rsid w:val="00641D8A"/>
    <w:rsid w:val="00641DE1"/>
    <w:rsid w:val="00641E20"/>
    <w:rsid w:val="006428E7"/>
    <w:rsid w:val="006429F0"/>
    <w:rsid w:val="00642E3D"/>
    <w:rsid w:val="006431CC"/>
    <w:rsid w:val="006433C3"/>
    <w:rsid w:val="006433DC"/>
    <w:rsid w:val="00643D7B"/>
    <w:rsid w:val="00643EEF"/>
    <w:rsid w:val="006440A1"/>
    <w:rsid w:val="006442CC"/>
    <w:rsid w:val="0064441F"/>
    <w:rsid w:val="0064443E"/>
    <w:rsid w:val="00644908"/>
    <w:rsid w:val="00644AAF"/>
    <w:rsid w:val="00644AE9"/>
    <w:rsid w:val="0064557F"/>
    <w:rsid w:val="006457E2"/>
    <w:rsid w:val="00645B2D"/>
    <w:rsid w:val="00645C5B"/>
    <w:rsid w:val="00646B55"/>
    <w:rsid w:val="00646F3B"/>
    <w:rsid w:val="00647356"/>
    <w:rsid w:val="006473FD"/>
    <w:rsid w:val="00647952"/>
    <w:rsid w:val="00647A64"/>
    <w:rsid w:val="0065073A"/>
    <w:rsid w:val="0065095B"/>
    <w:rsid w:val="00650CA3"/>
    <w:rsid w:val="00651716"/>
    <w:rsid w:val="00651881"/>
    <w:rsid w:val="006518BE"/>
    <w:rsid w:val="00651C7F"/>
    <w:rsid w:val="00651E31"/>
    <w:rsid w:val="00651E3E"/>
    <w:rsid w:val="0065230A"/>
    <w:rsid w:val="006523C9"/>
    <w:rsid w:val="00652526"/>
    <w:rsid w:val="00652710"/>
    <w:rsid w:val="00652A9F"/>
    <w:rsid w:val="00652B92"/>
    <w:rsid w:val="00652C7E"/>
    <w:rsid w:val="00653F81"/>
    <w:rsid w:val="00654075"/>
    <w:rsid w:val="006546B6"/>
    <w:rsid w:val="00654883"/>
    <w:rsid w:val="00654FE0"/>
    <w:rsid w:val="006554A7"/>
    <w:rsid w:val="00655518"/>
    <w:rsid w:val="0065560A"/>
    <w:rsid w:val="00655674"/>
    <w:rsid w:val="0065613E"/>
    <w:rsid w:val="00656A97"/>
    <w:rsid w:val="00656C66"/>
    <w:rsid w:val="00657202"/>
    <w:rsid w:val="00657211"/>
    <w:rsid w:val="0065732C"/>
    <w:rsid w:val="00657471"/>
    <w:rsid w:val="006578A7"/>
    <w:rsid w:val="00657B53"/>
    <w:rsid w:val="0066055E"/>
    <w:rsid w:val="00660947"/>
    <w:rsid w:val="006611CB"/>
    <w:rsid w:val="00661299"/>
    <w:rsid w:val="006612FA"/>
    <w:rsid w:val="006613E0"/>
    <w:rsid w:val="00661879"/>
    <w:rsid w:val="00661A0F"/>
    <w:rsid w:val="00661A9C"/>
    <w:rsid w:val="00661AF0"/>
    <w:rsid w:val="00661C4E"/>
    <w:rsid w:val="0066226A"/>
    <w:rsid w:val="00662B95"/>
    <w:rsid w:val="00662C23"/>
    <w:rsid w:val="00662C7E"/>
    <w:rsid w:val="00663184"/>
    <w:rsid w:val="006635D8"/>
    <w:rsid w:val="00663D94"/>
    <w:rsid w:val="00663E5F"/>
    <w:rsid w:val="00663FDF"/>
    <w:rsid w:val="0066436B"/>
    <w:rsid w:val="00664845"/>
    <w:rsid w:val="00664851"/>
    <w:rsid w:val="0066488B"/>
    <w:rsid w:val="0066499C"/>
    <w:rsid w:val="00665065"/>
    <w:rsid w:val="00665321"/>
    <w:rsid w:val="00665490"/>
    <w:rsid w:val="006657C6"/>
    <w:rsid w:val="00665968"/>
    <w:rsid w:val="00665C88"/>
    <w:rsid w:val="00666213"/>
    <w:rsid w:val="006664F4"/>
    <w:rsid w:val="006665C3"/>
    <w:rsid w:val="00667708"/>
    <w:rsid w:val="00667920"/>
    <w:rsid w:val="00667DC3"/>
    <w:rsid w:val="00670009"/>
    <w:rsid w:val="0067038F"/>
    <w:rsid w:val="00670656"/>
    <w:rsid w:val="00670842"/>
    <w:rsid w:val="0067086A"/>
    <w:rsid w:val="00670D24"/>
    <w:rsid w:val="00671403"/>
    <w:rsid w:val="006714B7"/>
    <w:rsid w:val="0067161C"/>
    <w:rsid w:val="006717EC"/>
    <w:rsid w:val="006717F2"/>
    <w:rsid w:val="00671A37"/>
    <w:rsid w:val="006724EC"/>
    <w:rsid w:val="006725CE"/>
    <w:rsid w:val="00672658"/>
    <w:rsid w:val="00673084"/>
    <w:rsid w:val="00673175"/>
    <w:rsid w:val="006734F4"/>
    <w:rsid w:val="0067370D"/>
    <w:rsid w:val="006742F1"/>
    <w:rsid w:val="00674BB6"/>
    <w:rsid w:val="00674BBE"/>
    <w:rsid w:val="00674DBE"/>
    <w:rsid w:val="00674F46"/>
    <w:rsid w:val="00675578"/>
    <w:rsid w:val="006755BD"/>
    <w:rsid w:val="006758CE"/>
    <w:rsid w:val="00675BBF"/>
    <w:rsid w:val="00675CAC"/>
    <w:rsid w:val="00675E2C"/>
    <w:rsid w:val="00675EFC"/>
    <w:rsid w:val="00676049"/>
    <w:rsid w:val="006764CA"/>
    <w:rsid w:val="006765BA"/>
    <w:rsid w:val="00676600"/>
    <w:rsid w:val="00676F65"/>
    <w:rsid w:val="00676F6E"/>
    <w:rsid w:val="006770FC"/>
    <w:rsid w:val="00677DE6"/>
    <w:rsid w:val="00677E05"/>
    <w:rsid w:val="00677F22"/>
    <w:rsid w:val="006801D6"/>
    <w:rsid w:val="00680203"/>
    <w:rsid w:val="006806BF"/>
    <w:rsid w:val="00680FD5"/>
    <w:rsid w:val="0068188C"/>
    <w:rsid w:val="00681E6B"/>
    <w:rsid w:val="006820D9"/>
    <w:rsid w:val="00682EFA"/>
    <w:rsid w:val="00683207"/>
    <w:rsid w:val="006836EA"/>
    <w:rsid w:val="00683798"/>
    <w:rsid w:val="00683E52"/>
    <w:rsid w:val="00684032"/>
    <w:rsid w:val="00684318"/>
    <w:rsid w:val="00684421"/>
    <w:rsid w:val="00684667"/>
    <w:rsid w:val="006849FD"/>
    <w:rsid w:val="00684B58"/>
    <w:rsid w:val="00684D10"/>
    <w:rsid w:val="006854BC"/>
    <w:rsid w:val="0068593B"/>
    <w:rsid w:val="00686103"/>
    <w:rsid w:val="006861F6"/>
    <w:rsid w:val="00686743"/>
    <w:rsid w:val="00686E1B"/>
    <w:rsid w:val="00686F45"/>
    <w:rsid w:val="0068758B"/>
    <w:rsid w:val="0068789A"/>
    <w:rsid w:val="00690564"/>
    <w:rsid w:val="00690AA3"/>
    <w:rsid w:val="006911E9"/>
    <w:rsid w:val="00691523"/>
    <w:rsid w:val="00691A0F"/>
    <w:rsid w:val="00691D0F"/>
    <w:rsid w:val="00691FD6"/>
    <w:rsid w:val="006930C7"/>
    <w:rsid w:val="00693146"/>
    <w:rsid w:val="00693363"/>
    <w:rsid w:val="0069377E"/>
    <w:rsid w:val="006939F7"/>
    <w:rsid w:val="006939FE"/>
    <w:rsid w:val="00694637"/>
    <w:rsid w:val="00694644"/>
    <w:rsid w:val="00694831"/>
    <w:rsid w:val="00694C8D"/>
    <w:rsid w:val="00694FBC"/>
    <w:rsid w:val="00695014"/>
    <w:rsid w:val="00695156"/>
    <w:rsid w:val="006954B5"/>
    <w:rsid w:val="006957E4"/>
    <w:rsid w:val="00695A7B"/>
    <w:rsid w:val="00695FA0"/>
    <w:rsid w:val="00695FCC"/>
    <w:rsid w:val="0069600F"/>
    <w:rsid w:val="0069639E"/>
    <w:rsid w:val="0069653D"/>
    <w:rsid w:val="006971F5"/>
    <w:rsid w:val="00697938"/>
    <w:rsid w:val="00697D90"/>
    <w:rsid w:val="006A08AC"/>
    <w:rsid w:val="006A14CD"/>
    <w:rsid w:val="006A174B"/>
    <w:rsid w:val="006A1A18"/>
    <w:rsid w:val="006A1B6C"/>
    <w:rsid w:val="006A2050"/>
    <w:rsid w:val="006A227B"/>
    <w:rsid w:val="006A26BD"/>
    <w:rsid w:val="006A277E"/>
    <w:rsid w:val="006A27E6"/>
    <w:rsid w:val="006A2B4B"/>
    <w:rsid w:val="006A348C"/>
    <w:rsid w:val="006A37AD"/>
    <w:rsid w:val="006A3AC4"/>
    <w:rsid w:val="006A3C40"/>
    <w:rsid w:val="006A3D9A"/>
    <w:rsid w:val="006A434A"/>
    <w:rsid w:val="006A44D5"/>
    <w:rsid w:val="006A4A12"/>
    <w:rsid w:val="006A4D6D"/>
    <w:rsid w:val="006A5101"/>
    <w:rsid w:val="006A51AA"/>
    <w:rsid w:val="006A565A"/>
    <w:rsid w:val="006A5789"/>
    <w:rsid w:val="006A582C"/>
    <w:rsid w:val="006A5BA1"/>
    <w:rsid w:val="006A60EE"/>
    <w:rsid w:val="006A60F7"/>
    <w:rsid w:val="006A6C87"/>
    <w:rsid w:val="006A6FF8"/>
    <w:rsid w:val="006A700C"/>
    <w:rsid w:val="006A7062"/>
    <w:rsid w:val="006A725E"/>
    <w:rsid w:val="006A7688"/>
    <w:rsid w:val="006A7741"/>
    <w:rsid w:val="006A777D"/>
    <w:rsid w:val="006A7FA5"/>
    <w:rsid w:val="006B0BA6"/>
    <w:rsid w:val="006B10DA"/>
    <w:rsid w:val="006B161D"/>
    <w:rsid w:val="006B176D"/>
    <w:rsid w:val="006B1A41"/>
    <w:rsid w:val="006B1E04"/>
    <w:rsid w:val="006B1E95"/>
    <w:rsid w:val="006B2234"/>
    <w:rsid w:val="006B248C"/>
    <w:rsid w:val="006B3162"/>
    <w:rsid w:val="006B336F"/>
    <w:rsid w:val="006B33EE"/>
    <w:rsid w:val="006B3D66"/>
    <w:rsid w:val="006B4169"/>
    <w:rsid w:val="006B4A02"/>
    <w:rsid w:val="006B4B11"/>
    <w:rsid w:val="006B4B59"/>
    <w:rsid w:val="006B5119"/>
    <w:rsid w:val="006B61B8"/>
    <w:rsid w:val="006B6748"/>
    <w:rsid w:val="006B7197"/>
    <w:rsid w:val="006B7350"/>
    <w:rsid w:val="006B7BFE"/>
    <w:rsid w:val="006B7F49"/>
    <w:rsid w:val="006C03E2"/>
    <w:rsid w:val="006C0429"/>
    <w:rsid w:val="006C0FFA"/>
    <w:rsid w:val="006C1F05"/>
    <w:rsid w:val="006C1F7B"/>
    <w:rsid w:val="006C243C"/>
    <w:rsid w:val="006C2465"/>
    <w:rsid w:val="006C3787"/>
    <w:rsid w:val="006C3CFC"/>
    <w:rsid w:val="006C492C"/>
    <w:rsid w:val="006C4C83"/>
    <w:rsid w:val="006C4E83"/>
    <w:rsid w:val="006C53E0"/>
    <w:rsid w:val="006C5C7C"/>
    <w:rsid w:val="006C5FD3"/>
    <w:rsid w:val="006C673E"/>
    <w:rsid w:val="006C6888"/>
    <w:rsid w:val="006C68BE"/>
    <w:rsid w:val="006C6D12"/>
    <w:rsid w:val="006C732F"/>
    <w:rsid w:val="006C7396"/>
    <w:rsid w:val="006C7537"/>
    <w:rsid w:val="006C769E"/>
    <w:rsid w:val="006C7800"/>
    <w:rsid w:val="006C78F8"/>
    <w:rsid w:val="006C7C0F"/>
    <w:rsid w:val="006C7DE3"/>
    <w:rsid w:val="006C7F34"/>
    <w:rsid w:val="006D0560"/>
    <w:rsid w:val="006D091B"/>
    <w:rsid w:val="006D11D2"/>
    <w:rsid w:val="006D130A"/>
    <w:rsid w:val="006D1CC8"/>
    <w:rsid w:val="006D1F0B"/>
    <w:rsid w:val="006D2335"/>
    <w:rsid w:val="006D2484"/>
    <w:rsid w:val="006D2E6D"/>
    <w:rsid w:val="006D2F71"/>
    <w:rsid w:val="006D31B6"/>
    <w:rsid w:val="006D3582"/>
    <w:rsid w:val="006D3BB8"/>
    <w:rsid w:val="006D3E6A"/>
    <w:rsid w:val="006D46B5"/>
    <w:rsid w:val="006D4B5E"/>
    <w:rsid w:val="006D51DB"/>
    <w:rsid w:val="006D52A0"/>
    <w:rsid w:val="006D5581"/>
    <w:rsid w:val="006D56EB"/>
    <w:rsid w:val="006D59AD"/>
    <w:rsid w:val="006D610C"/>
    <w:rsid w:val="006D624A"/>
    <w:rsid w:val="006D6E25"/>
    <w:rsid w:val="006D7653"/>
    <w:rsid w:val="006D79EA"/>
    <w:rsid w:val="006D7C29"/>
    <w:rsid w:val="006D7DF2"/>
    <w:rsid w:val="006E03FC"/>
    <w:rsid w:val="006E1030"/>
    <w:rsid w:val="006E11D7"/>
    <w:rsid w:val="006E12D5"/>
    <w:rsid w:val="006E1566"/>
    <w:rsid w:val="006E1F05"/>
    <w:rsid w:val="006E1F37"/>
    <w:rsid w:val="006E201E"/>
    <w:rsid w:val="006E20A5"/>
    <w:rsid w:val="006E215E"/>
    <w:rsid w:val="006E2160"/>
    <w:rsid w:val="006E2192"/>
    <w:rsid w:val="006E231E"/>
    <w:rsid w:val="006E2AE9"/>
    <w:rsid w:val="006E2BF2"/>
    <w:rsid w:val="006E3300"/>
    <w:rsid w:val="006E37C4"/>
    <w:rsid w:val="006E388A"/>
    <w:rsid w:val="006E3AC6"/>
    <w:rsid w:val="006E3CD0"/>
    <w:rsid w:val="006E4269"/>
    <w:rsid w:val="006E55DE"/>
    <w:rsid w:val="006E56C7"/>
    <w:rsid w:val="006E5CB8"/>
    <w:rsid w:val="006E604B"/>
    <w:rsid w:val="006E6073"/>
    <w:rsid w:val="006E66CD"/>
    <w:rsid w:val="006E68D7"/>
    <w:rsid w:val="006E6E3A"/>
    <w:rsid w:val="006E6F0B"/>
    <w:rsid w:val="006E7527"/>
    <w:rsid w:val="006E78D9"/>
    <w:rsid w:val="006E7C84"/>
    <w:rsid w:val="006F0048"/>
    <w:rsid w:val="006F041E"/>
    <w:rsid w:val="006F0BB7"/>
    <w:rsid w:val="006F0D32"/>
    <w:rsid w:val="006F10AC"/>
    <w:rsid w:val="006F10DD"/>
    <w:rsid w:val="006F1591"/>
    <w:rsid w:val="006F1A1D"/>
    <w:rsid w:val="006F1AD3"/>
    <w:rsid w:val="006F1E68"/>
    <w:rsid w:val="006F2355"/>
    <w:rsid w:val="006F273D"/>
    <w:rsid w:val="006F2985"/>
    <w:rsid w:val="006F2AEC"/>
    <w:rsid w:val="006F2CE4"/>
    <w:rsid w:val="006F310E"/>
    <w:rsid w:val="006F3274"/>
    <w:rsid w:val="006F3285"/>
    <w:rsid w:val="006F387A"/>
    <w:rsid w:val="006F3978"/>
    <w:rsid w:val="006F3D5B"/>
    <w:rsid w:val="006F3EB3"/>
    <w:rsid w:val="006F4052"/>
    <w:rsid w:val="006F40DC"/>
    <w:rsid w:val="006F46DE"/>
    <w:rsid w:val="006F4DA3"/>
    <w:rsid w:val="006F4DCF"/>
    <w:rsid w:val="006F5E9E"/>
    <w:rsid w:val="006F63C1"/>
    <w:rsid w:val="006F67CF"/>
    <w:rsid w:val="006F6B10"/>
    <w:rsid w:val="006F6B69"/>
    <w:rsid w:val="006F6D65"/>
    <w:rsid w:val="006F6D67"/>
    <w:rsid w:val="006F6D7B"/>
    <w:rsid w:val="006F6EDF"/>
    <w:rsid w:val="006F6FB4"/>
    <w:rsid w:val="006F7660"/>
    <w:rsid w:val="006F7F2D"/>
    <w:rsid w:val="007001BD"/>
    <w:rsid w:val="00700686"/>
    <w:rsid w:val="0070081D"/>
    <w:rsid w:val="0070102C"/>
    <w:rsid w:val="00701632"/>
    <w:rsid w:val="0070168A"/>
    <w:rsid w:val="00701C80"/>
    <w:rsid w:val="00701CC5"/>
    <w:rsid w:val="007022D1"/>
    <w:rsid w:val="007029A8"/>
    <w:rsid w:val="00703100"/>
    <w:rsid w:val="007031EF"/>
    <w:rsid w:val="007033BB"/>
    <w:rsid w:val="00703A67"/>
    <w:rsid w:val="00703E00"/>
    <w:rsid w:val="00704403"/>
    <w:rsid w:val="00704F4E"/>
    <w:rsid w:val="00705340"/>
    <w:rsid w:val="007059A4"/>
    <w:rsid w:val="00705E55"/>
    <w:rsid w:val="007061A2"/>
    <w:rsid w:val="007061C3"/>
    <w:rsid w:val="007070FC"/>
    <w:rsid w:val="00707658"/>
    <w:rsid w:val="00707EC1"/>
    <w:rsid w:val="0071025B"/>
    <w:rsid w:val="00710344"/>
    <w:rsid w:val="00710B6E"/>
    <w:rsid w:val="0071105C"/>
    <w:rsid w:val="007114D4"/>
    <w:rsid w:val="00711637"/>
    <w:rsid w:val="00712183"/>
    <w:rsid w:val="007122A7"/>
    <w:rsid w:val="007124B8"/>
    <w:rsid w:val="007128B6"/>
    <w:rsid w:val="00712B15"/>
    <w:rsid w:val="00714B78"/>
    <w:rsid w:val="00714CB9"/>
    <w:rsid w:val="0071504A"/>
    <w:rsid w:val="00715557"/>
    <w:rsid w:val="007159A8"/>
    <w:rsid w:val="00715E01"/>
    <w:rsid w:val="00716715"/>
    <w:rsid w:val="00716ABD"/>
    <w:rsid w:val="0071724B"/>
    <w:rsid w:val="00717C19"/>
    <w:rsid w:val="00717C2B"/>
    <w:rsid w:val="00717DA1"/>
    <w:rsid w:val="00717E6E"/>
    <w:rsid w:val="00717F6D"/>
    <w:rsid w:val="007201EA"/>
    <w:rsid w:val="00720A55"/>
    <w:rsid w:val="00720B5E"/>
    <w:rsid w:val="00720C76"/>
    <w:rsid w:val="00721172"/>
    <w:rsid w:val="007216B1"/>
    <w:rsid w:val="00721B47"/>
    <w:rsid w:val="00721D35"/>
    <w:rsid w:val="007220FD"/>
    <w:rsid w:val="0072282C"/>
    <w:rsid w:val="00723491"/>
    <w:rsid w:val="00724219"/>
    <w:rsid w:val="00724446"/>
    <w:rsid w:val="00724715"/>
    <w:rsid w:val="00724AB2"/>
    <w:rsid w:val="00724E01"/>
    <w:rsid w:val="007254CB"/>
    <w:rsid w:val="0072557A"/>
    <w:rsid w:val="007258B8"/>
    <w:rsid w:val="00725A37"/>
    <w:rsid w:val="00725B40"/>
    <w:rsid w:val="00725D33"/>
    <w:rsid w:val="00725FA0"/>
    <w:rsid w:val="007264C5"/>
    <w:rsid w:val="007264CD"/>
    <w:rsid w:val="00727980"/>
    <w:rsid w:val="00727994"/>
    <w:rsid w:val="00727D5A"/>
    <w:rsid w:val="00727D77"/>
    <w:rsid w:val="00727F93"/>
    <w:rsid w:val="00730AEE"/>
    <w:rsid w:val="007310BB"/>
    <w:rsid w:val="0073128A"/>
    <w:rsid w:val="00731329"/>
    <w:rsid w:val="00732628"/>
    <w:rsid w:val="007327B6"/>
    <w:rsid w:val="007327E2"/>
    <w:rsid w:val="00732A16"/>
    <w:rsid w:val="00732C87"/>
    <w:rsid w:val="00732FA8"/>
    <w:rsid w:val="00733180"/>
    <w:rsid w:val="0073338F"/>
    <w:rsid w:val="00733879"/>
    <w:rsid w:val="00733ACA"/>
    <w:rsid w:val="00733BC5"/>
    <w:rsid w:val="00733DD4"/>
    <w:rsid w:val="0073424C"/>
    <w:rsid w:val="00734294"/>
    <w:rsid w:val="0073434C"/>
    <w:rsid w:val="007349DA"/>
    <w:rsid w:val="00734B1D"/>
    <w:rsid w:val="00734CC6"/>
    <w:rsid w:val="00735007"/>
    <w:rsid w:val="007355BA"/>
    <w:rsid w:val="007356ED"/>
    <w:rsid w:val="00735810"/>
    <w:rsid w:val="00736376"/>
    <w:rsid w:val="00736516"/>
    <w:rsid w:val="00736EB8"/>
    <w:rsid w:val="007372FA"/>
    <w:rsid w:val="0073755E"/>
    <w:rsid w:val="00737CE2"/>
    <w:rsid w:val="007402AD"/>
    <w:rsid w:val="007403F5"/>
    <w:rsid w:val="007407D8"/>
    <w:rsid w:val="00740992"/>
    <w:rsid w:val="007409D9"/>
    <w:rsid w:val="00740BCF"/>
    <w:rsid w:val="00740D3B"/>
    <w:rsid w:val="0074126F"/>
    <w:rsid w:val="00741580"/>
    <w:rsid w:val="00741659"/>
    <w:rsid w:val="00741C5B"/>
    <w:rsid w:val="00742099"/>
    <w:rsid w:val="00742CB4"/>
    <w:rsid w:val="00742E95"/>
    <w:rsid w:val="00743699"/>
    <w:rsid w:val="007436AB"/>
    <w:rsid w:val="00743793"/>
    <w:rsid w:val="00743B71"/>
    <w:rsid w:val="00743D4C"/>
    <w:rsid w:val="00743D79"/>
    <w:rsid w:val="007445A6"/>
    <w:rsid w:val="00744830"/>
    <w:rsid w:val="00744A91"/>
    <w:rsid w:val="00745197"/>
    <w:rsid w:val="007451DD"/>
    <w:rsid w:val="00745281"/>
    <w:rsid w:val="00745C93"/>
    <w:rsid w:val="00745DF1"/>
    <w:rsid w:val="00745F72"/>
    <w:rsid w:val="0074607F"/>
    <w:rsid w:val="0074634B"/>
    <w:rsid w:val="0074642A"/>
    <w:rsid w:val="007465C7"/>
    <w:rsid w:val="0074673C"/>
    <w:rsid w:val="00746F7C"/>
    <w:rsid w:val="00747313"/>
    <w:rsid w:val="00747402"/>
    <w:rsid w:val="0074746E"/>
    <w:rsid w:val="00747BAE"/>
    <w:rsid w:val="00747E3C"/>
    <w:rsid w:val="00747FAA"/>
    <w:rsid w:val="0075032A"/>
    <w:rsid w:val="00750999"/>
    <w:rsid w:val="007509B9"/>
    <w:rsid w:val="00751402"/>
    <w:rsid w:val="00751BDB"/>
    <w:rsid w:val="00752180"/>
    <w:rsid w:val="007524FE"/>
    <w:rsid w:val="00752716"/>
    <w:rsid w:val="007529E3"/>
    <w:rsid w:val="00752B18"/>
    <w:rsid w:val="00752E1B"/>
    <w:rsid w:val="00753338"/>
    <w:rsid w:val="0075349A"/>
    <w:rsid w:val="0075375D"/>
    <w:rsid w:val="00753A0D"/>
    <w:rsid w:val="00753C91"/>
    <w:rsid w:val="00753F6F"/>
    <w:rsid w:val="007541D1"/>
    <w:rsid w:val="00754224"/>
    <w:rsid w:val="0075459D"/>
    <w:rsid w:val="00754B63"/>
    <w:rsid w:val="0075507A"/>
    <w:rsid w:val="007555D2"/>
    <w:rsid w:val="007556D4"/>
    <w:rsid w:val="0075614B"/>
    <w:rsid w:val="00756289"/>
    <w:rsid w:val="00756795"/>
    <w:rsid w:val="007569E3"/>
    <w:rsid w:val="00756DBF"/>
    <w:rsid w:val="00756EB2"/>
    <w:rsid w:val="00757D41"/>
    <w:rsid w:val="00757D6A"/>
    <w:rsid w:val="00757FF5"/>
    <w:rsid w:val="0076021C"/>
    <w:rsid w:val="00760714"/>
    <w:rsid w:val="007607E0"/>
    <w:rsid w:val="00760815"/>
    <w:rsid w:val="007609F8"/>
    <w:rsid w:val="00760A51"/>
    <w:rsid w:val="007610C0"/>
    <w:rsid w:val="00761452"/>
    <w:rsid w:val="00761849"/>
    <w:rsid w:val="007619AD"/>
    <w:rsid w:val="00761A0B"/>
    <w:rsid w:val="00761EF8"/>
    <w:rsid w:val="00762071"/>
    <w:rsid w:val="007621F2"/>
    <w:rsid w:val="007624FA"/>
    <w:rsid w:val="00762873"/>
    <w:rsid w:val="00762C5C"/>
    <w:rsid w:val="00762E3A"/>
    <w:rsid w:val="00762EC3"/>
    <w:rsid w:val="007631DC"/>
    <w:rsid w:val="007633C7"/>
    <w:rsid w:val="007637A8"/>
    <w:rsid w:val="00764112"/>
    <w:rsid w:val="00764974"/>
    <w:rsid w:val="00764B66"/>
    <w:rsid w:val="00764DD7"/>
    <w:rsid w:val="007652D7"/>
    <w:rsid w:val="00765CD6"/>
    <w:rsid w:val="00765D0A"/>
    <w:rsid w:val="00765D86"/>
    <w:rsid w:val="00765F22"/>
    <w:rsid w:val="007661EC"/>
    <w:rsid w:val="007667DC"/>
    <w:rsid w:val="00766920"/>
    <w:rsid w:val="00766AA8"/>
    <w:rsid w:val="00766D6A"/>
    <w:rsid w:val="00766E60"/>
    <w:rsid w:val="00766FAB"/>
    <w:rsid w:val="0076793D"/>
    <w:rsid w:val="00767C5F"/>
    <w:rsid w:val="00767F04"/>
    <w:rsid w:val="007703BC"/>
    <w:rsid w:val="0077043E"/>
    <w:rsid w:val="00770887"/>
    <w:rsid w:val="007708E7"/>
    <w:rsid w:val="00770AE9"/>
    <w:rsid w:val="00770B8A"/>
    <w:rsid w:val="00770DBA"/>
    <w:rsid w:val="007714BE"/>
    <w:rsid w:val="0077153B"/>
    <w:rsid w:val="007719B2"/>
    <w:rsid w:val="00771AC2"/>
    <w:rsid w:val="00772289"/>
    <w:rsid w:val="00772407"/>
    <w:rsid w:val="00772C5A"/>
    <w:rsid w:val="00772EDC"/>
    <w:rsid w:val="00773050"/>
    <w:rsid w:val="007730FA"/>
    <w:rsid w:val="00773148"/>
    <w:rsid w:val="0077334A"/>
    <w:rsid w:val="00773422"/>
    <w:rsid w:val="0077379E"/>
    <w:rsid w:val="00774364"/>
    <w:rsid w:val="007743CD"/>
    <w:rsid w:val="00774506"/>
    <w:rsid w:val="00774845"/>
    <w:rsid w:val="00775102"/>
    <w:rsid w:val="0077515E"/>
    <w:rsid w:val="00775556"/>
    <w:rsid w:val="007757A5"/>
    <w:rsid w:val="00775816"/>
    <w:rsid w:val="0077581C"/>
    <w:rsid w:val="00775EFF"/>
    <w:rsid w:val="0077600E"/>
    <w:rsid w:val="007763C0"/>
    <w:rsid w:val="00777640"/>
    <w:rsid w:val="00777E87"/>
    <w:rsid w:val="00777F9C"/>
    <w:rsid w:val="007804C4"/>
    <w:rsid w:val="007806AA"/>
    <w:rsid w:val="007806AE"/>
    <w:rsid w:val="0078074A"/>
    <w:rsid w:val="00780A7E"/>
    <w:rsid w:val="00780CAF"/>
    <w:rsid w:val="00781285"/>
    <w:rsid w:val="00781CC1"/>
    <w:rsid w:val="00781E35"/>
    <w:rsid w:val="00782652"/>
    <w:rsid w:val="007832BF"/>
    <w:rsid w:val="00783CD9"/>
    <w:rsid w:val="00783D46"/>
    <w:rsid w:val="00783F52"/>
    <w:rsid w:val="007843D6"/>
    <w:rsid w:val="007845B8"/>
    <w:rsid w:val="0078473D"/>
    <w:rsid w:val="00784757"/>
    <w:rsid w:val="00784A3C"/>
    <w:rsid w:val="007856D0"/>
    <w:rsid w:val="00786006"/>
    <w:rsid w:val="00786508"/>
    <w:rsid w:val="00786CDF"/>
    <w:rsid w:val="00787692"/>
    <w:rsid w:val="00787807"/>
    <w:rsid w:val="007878B3"/>
    <w:rsid w:val="0078795B"/>
    <w:rsid w:val="0078796B"/>
    <w:rsid w:val="00787E61"/>
    <w:rsid w:val="00790224"/>
    <w:rsid w:val="00790905"/>
    <w:rsid w:val="00790E24"/>
    <w:rsid w:val="007911F8"/>
    <w:rsid w:val="00791243"/>
    <w:rsid w:val="00791B19"/>
    <w:rsid w:val="00791F69"/>
    <w:rsid w:val="0079285D"/>
    <w:rsid w:val="0079289A"/>
    <w:rsid w:val="00793050"/>
    <w:rsid w:val="00793DEF"/>
    <w:rsid w:val="007942F2"/>
    <w:rsid w:val="0079446A"/>
    <w:rsid w:val="007946F8"/>
    <w:rsid w:val="00794C71"/>
    <w:rsid w:val="0079514B"/>
    <w:rsid w:val="0079539D"/>
    <w:rsid w:val="007954D2"/>
    <w:rsid w:val="0079589E"/>
    <w:rsid w:val="00795ABC"/>
    <w:rsid w:val="00795C6C"/>
    <w:rsid w:val="00795D15"/>
    <w:rsid w:val="00795E89"/>
    <w:rsid w:val="00796089"/>
    <w:rsid w:val="0079618A"/>
    <w:rsid w:val="007964BA"/>
    <w:rsid w:val="007964EA"/>
    <w:rsid w:val="007965DF"/>
    <w:rsid w:val="007A0054"/>
    <w:rsid w:val="007A0378"/>
    <w:rsid w:val="007A0891"/>
    <w:rsid w:val="007A08AF"/>
    <w:rsid w:val="007A0A88"/>
    <w:rsid w:val="007A0CD8"/>
    <w:rsid w:val="007A1028"/>
    <w:rsid w:val="007A1199"/>
    <w:rsid w:val="007A13C0"/>
    <w:rsid w:val="007A1445"/>
    <w:rsid w:val="007A1531"/>
    <w:rsid w:val="007A1592"/>
    <w:rsid w:val="007A1CF2"/>
    <w:rsid w:val="007A2541"/>
    <w:rsid w:val="007A2648"/>
    <w:rsid w:val="007A2AC9"/>
    <w:rsid w:val="007A3053"/>
    <w:rsid w:val="007A39C9"/>
    <w:rsid w:val="007A3E94"/>
    <w:rsid w:val="007A4297"/>
    <w:rsid w:val="007A42FD"/>
    <w:rsid w:val="007A4475"/>
    <w:rsid w:val="007A465D"/>
    <w:rsid w:val="007A47D4"/>
    <w:rsid w:val="007A56C1"/>
    <w:rsid w:val="007A5B40"/>
    <w:rsid w:val="007A63A6"/>
    <w:rsid w:val="007A7995"/>
    <w:rsid w:val="007A7ADA"/>
    <w:rsid w:val="007A7B8E"/>
    <w:rsid w:val="007A7E20"/>
    <w:rsid w:val="007A7EA8"/>
    <w:rsid w:val="007B01EB"/>
    <w:rsid w:val="007B03AB"/>
    <w:rsid w:val="007B0DBE"/>
    <w:rsid w:val="007B113C"/>
    <w:rsid w:val="007B1750"/>
    <w:rsid w:val="007B1E69"/>
    <w:rsid w:val="007B1FE7"/>
    <w:rsid w:val="007B202A"/>
    <w:rsid w:val="007B2094"/>
    <w:rsid w:val="007B2AE6"/>
    <w:rsid w:val="007B2F5B"/>
    <w:rsid w:val="007B341E"/>
    <w:rsid w:val="007B49F3"/>
    <w:rsid w:val="007B4DF6"/>
    <w:rsid w:val="007B5387"/>
    <w:rsid w:val="007B55B1"/>
    <w:rsid w:val="007B5AF8"/>
    <w:rsid w:val="007B5AFB"/>
    <w:rsid w:val="007B5C07"/>
    <w:rsid w:val="007B64DB"/>
    <w:rsid w:val="007B64F1"/>
    <w:rsid w:val="007B6924"/>
    <w:rsid w:val="007B69DC"/>
    <w:rsid w:val="007B6F91"/>
    <w:rsid w:val="007B70FB"/>
    <w:rsid w:val="007B7712"/>
    <w:rsid w:val="007B7B7E"/>
    <w:rsid w:val="007B7F4F"/>
    <w:rsid w:val="007C0286"/>
    <w:rsid w:val="007C029D"/>
    <w:rsid w:val="007C074E"/>
    <w:rsid w:val="007C0C72"/>
    <w:rsid w:val="007C129F"/>
    <w:rsid w:val="007C13D0"/>
    <w:rsid w:val="007C16CD"/>
    <w:rsid w:val="007C1C58"/>
    <w:rsid w:val="007C24B2"/>
    <w:rsid w:val="007C2AF2"/>
    <w:rsid w:val="007C2C4C"/>
    <w:rsid w:val="007C3000"/>
    <w:rsid w:val="007C33D7"/>
    <w:rsid w:val="007C3843"/>
    <w:rsid w:val="007C39DB"/>
    <w:rsid w:val="007C3FE4"/>
    <w:rsid w:val="007C4494"/>
    <w:rsid w:val="007C4FCB"/>
    <w:rsid w:val="007C5177"/>
    <w:rsid w:val="007C5D31"/>
    <w:rsid w:val="007C5F19"/>
    <w:rsid w:val="007C66A3"/>
    <w:rsid w:val="007C682D"/>
    <w:rsid w:val="007C6875"/>
    <w:rsid w:val="007C6945"/>
    <w:rsid w:val="007C69EB"/>
    <w:rsid w:val="007C6A2C"/>
    <w:rsid w:val="007C6DEF"/>
    <w:rsid w:val="007C74CB"/>
    <w:rsid w:val="007C765A"/>
    <w:rsid w:val="007C7666"/>
    <w:rsid w:val="007C7A78"/>
    <w:rsid w:val="007D0250"/>
    <w:rsid w:val="007D0478"/>
    <w:rsid w:val="007D067A"/>
    <w:rsid w:val="007D084E"/>
    <w:rsid w:val="007D08E0"/>
    <w:rsid w:val="007D0D3B"/>
    <w:rsid w:val="007D160C"/>
    <w:rsid w:val="007D1DB3"/>
    <w:rsid w:val="007D2519"/>
    <w:rsid w:val="007D2C9D"/>
    <w:rsid w:val="007D302C"/>
    <w:rsid w:val="007D302E"/>
    <w:rsid w:val="007D357E"/>
    <w:rsid w:val="007D4217"/>
    <w:rsid w:val="007D4AFD"/>
    <w:rsid w:val="007D4DD0"/>
    <w:rsid w:val="007D63CC"/>
    <w:rsid w:val="007D6489"/>
    <w:rsid w:val="007D6680"/>
    <w:rsid w:val="007D68D2"/>
    <w:rsid w:val="007D69C7"/>
    <w:rsid w:val="007D6F54"/>
    <w:rsid w:val="007D6FF3"/>
    <w:rsid w:val="007D7125"/>
    <w:rsid w:val="007D7EEA"/>
    <w:rsid w:val="007E033C"/>
    <w:rsid w:val="007E04FF"/>
    <w:rsid w:val="007E0982"/>
    <w:rsid w:val="007E09AF"/>
    <w:rsid w:val="007E0B72"/>
    <w:rsid w:val="007E0C0B"/>
    <w:rsid w:val="007E0CC7"/>
    <w:rsid w:val="007E1940"/>
    <w:rsid w:val="007E1A1B"/>
    <w:rsid w:val="007E1BE5"/>
    <w:rsid w:val="007E2861"/>
    <w:rsid w:val="007E2DBA"/>
    <w:rsid w:val="007E2FE5"/>
    <w:rsid w:val="007E3455"/>
    <w:rsid w:val="007E3549"/>
    <w:rsid w:val="007E4337"/>
    <w:rsid w:val="007E444B"/>
    <w:rsid w:val="007E47CB"/>
    <w:rsid w:val="007E4911"/>
    <w:rsid w:val="007E493C"/>
    <w:rsid w:val="007E4BFB"/>
    <w:rsid w:val="007E5852"/>
    <w:rsid w:val="007E5978"/>
    <w:rsid w:val="007E59B7"/>
    <w:rsid w:val="007E5D41"/>
    <w:rsid w:val="007E5F11"/>
    <w:rsid w:val="007E6513"/>
    <w:rsid w:val="007E6675"/>
    <w:rsid w:val="007E71C8"/>
    <w:rsid w:val="007E73C3"/>
    <w:rsid w:val="007E74B5"/>
    <w:rsid w:val="007E7549"/>
    <w:rsid w:val="007E791E"/>
    <w:rsid w:val="007E7AA6"/>
    <w:rsid w:val="007F006C"/>
    <w:rsid w:val="007F0196"/>
    <w:rsid w:val="007F01E5"/>
    <w:rsid w:val="007F01F0"/>
    <w:rsid w:val="007F023E"/>
    <w:rsid w:val="007F058A"/>
    <w:rsid w:val="007F0AC2"/>
    <w:rsid w:val="007F0F2E"/>
    <w:rsid w:val="007F0F83"/>
    <w:rsid w:val="007F1273"/>
    <w:rsid w:val="007F15FD"/>
    <w:rsid w:val="007F1853"/>
    <w:rsid w:val="007F1A3D"/>
    <w:rsid w:val="007F1CC4"/>
    <w:rsid w:val="007F1EFF"/>
    <w:rsid w:val="007F1F9D"/>
    <w:rsid w:val="007F38B4"/>
    <w:rsid w:val="007F3D9C"/>
    <w:rsid w:val="007F3EDD"/>
    <w:rsid w:val="007F3F9B"/>
    <w:rsid w:val="007F4499"/>
    <w:rsid w:val="007F4ABF"/>
    <w:rsid w:val="007F53B0"/>
    <w:rsid w:val="007F5FF6"/>
    <w:rsid w:val="007F6504"/>
    <w:rsid w:val="007F75C4"/>
    <w:rsid w:val="00800268"/>
    <w:rsid w:val="0080072F"/>
    <w:rsid w:val="00800E78"/>
    <w:rsid w:val="00801167"/>
    <w:rsid w:val="00801727"/>
    <w:rsid w:val="0080181F"/>
    <w:rsid w:val="008018E2"/>
    <w:rsid w:val="008018F0"/>
    <w:rsid w:val="00801C5A"/>
    <w:rsid w:val="0080216E"/>
    <w:rsid w:val="00802904"/>
    <w:rsid w:val="00803202"/>
    <w:rsid w:val="00803464"/>
    <w:rsid w:val="008039AB"/>
    <w:rsid w:val="008039D6"/>
    <w:rsid w:val="00804073"/>
    <w:rsid w:val="00804456"/>
    <w:rsid w:val="00804E81"/>
    <w:rsid w:val="00805509"/>
    <w:rsid w:val="00805738"/>
    <w:rsid w:val="0080629F"/>
    <w:rsid w:val="008066DB"/>
    <w:rsid w:val="00806DA4"/>
    <w:rsid w:val="0080714F"/>
    <w:rsid w:val="008076CE"/>
    <w:rsid w:val="00807DDD"/>
    <w:rsid w:val="00807ECE"/>
    <w:rsid w:val="00810177"/>
    <w:rsid w:val="00810241"/>
    <w:rsid w:val="0081034C"/>
    <w:rsid w:val="008109A8"/>
    <w:rsid w:val="00810AA6"/>
    <w:rsid w:val="00810BD0"/>
    <w:rsid w:val="0081157E"/>
    <w:rsid w:val="008127AE"/>
    <w:rsid w:val="00812BE9"/>
    <w:rsid w:val="00812CD3"/>
    <w:rsid w:val="00812D29"/>
    <w:rsid w:val="00813023"/>
    <w:rsid w:val="00813AE8"/>
    <w:rsid w:val="00813D93"/>
    <w:rsid w:val="00813DB0"/>
    <w:rsid w:val="008141BC"/>
    <w:rsid w:val="00814528"/>
    <w:rsid w:val="008145D3"/>
    <w:rsid w:val="008148A9"/>
    <w:rsid w:val="00814A65"/>
    <w:rsid w:val="00814AC9"/>
    <w:rsid w:val="00814CDA"/>
    <w:rsid w:val="008156C3"/>
    <w:rsid w:val="008156EC"/>
    <w:rsid w:val="008157C2"/>
    <w:rsid w:val="00815E5E"/>
    <w:rsid w:val="008160DB"/>
    <w:rsid w:val="008161BF"/>
    <w:rsid w:val="00816600"/>
    <w:rsid w:val="0081689D"/>
    <w:rsid w:val="00816D81"/>
    <w:rsid w:val="008175C6"/>
    <w:rsid w:val="0082002A"/>
    <w:rsid w:val="00820356"/>
    <w:rsid w:val="008208DA"/>
    <w:rsid w:val="00820AC1"/>
    <w:rsid w:val="00820F77"/>
    <w:rsid w:val="008216F7"/>
    <w:rsid w:val="00821759"/>
    <w:rsid w:val="008219FD"/>
    <w:rsid w:val="00821BBF"/>
    <w:rsid w:val="00822026"/>
    <w:rsid w:val="00822101"/>
    <w:rsid w:val="00822129"/>
    <w:rsid w:val="00822CC4"/>
    <w:rsid w:val="00823468"/>
    <w:rsid w:val="0082396A"/>
    <w:rsid w:val="00823B83"/>
    <w:rsid w:val="008244B3"/>
    <w:rsid w:val="00824689"/>
    <w:rsid w:val="008251EF"/>
    <w:rsid w:val="008252A8"/>
    <w:rsid w:val="00825728"/>
    <w:rsid w:val="00826B18"/>
    <w:rsid w:val="00826ED1"/>
    <w:rsid w:val="00827480"/>
    <w:rsid w:val="00830614"/>
    <w:rsid w:val="00830844"/>
    <w:rsid w:val="0083112F"/>
    <w:rsid w:val="008317C1"/>
    <w:rsid w:val="0083192E"/>
    <w:rsid w:val="00831B83"/>
    <w:rsid w:val="008323DA"/>
    <w:rsid w:val="00832848"/>
    <w:rsid w:val="00832B09"/>
    <w:rsid w:val="008330FD"/>
    <w:rsid w:val="0083349B"/>
    <w:rsid w:val="00833848"/>
    <w:rsid w:val="00833AA3"/>
    <w:rsid w:val="00833E69"/>
    <w:rsid w:val="0083403C"/>
    <w:rsid w:val="00834172"/>
    <w:rsid w:val="008345B7"/>
    <w:rsid w:val="00834699"/>
    <w:rsid w:val="00834A71"/>
    <w:rsid w:val="00834BF2"/>
    <w:rsid w:val="0083546A"/>
    <w:rsid w:val="0083593F"/>
    <w:rsid w:val="00835B90"/>
    <w:rsid w:val="00836351"/>
    <w:rsid w:val="00836500"/>
    <w:rsid w:val="00836922"/>
    <w:rsid w:val="00836A4E"/>
    <w:rsid w:val="00836A5A"/>
    <w:rsid w:val="00836B77"/>
    <w:rsid w:val="00836B79"/>
    <w:rsid w:val="00837477"/>
    <w:rsid w:val="008374AC"/>
    <w:rsid w:val="008374E9"/>
    <w:rsid w:val="00837901"/>
    <w:rsid w:val="00837C56"/>
    <w:rsid w:val="00837D71"/>
    <w:rsid w:val="00837D7D"/>
    <w:rsid w:val="00837F78"/>
    <w:rsid w:val="0084010A"/>
    <w:rsid w:val="0084036F"/>
    <w:rsid w:val="0084079F"/>
    <w:rsid w:val="008407AE"/>
    <w:rsid w:val="00840DDA"/>
    <w:rsid w:val="00841040"/>
    <w:rsid w:val="008418B1"/>
    <w:rsid w:val="008420AF"/>
    <w:rsid w:val="008420E7"/>
    <w:rsid w:val="008422DA"/>
    <w:rsid w:val="008423FE"/>
    <w:rsid w:val="008424D7"/>
    <w:rsid w:val="00843304"/>
    <w:rsid w:val="00843326"/>
    <w:rsid w:val="00843380"/>
    <w:rsid w:val="0084392B"/>
    <w:rsid w:val="00843D5B"/>
    <w:rsid w:val="00843D66"/>
    <w:rsid w:val="00844569"/>
    <w:rsid w:val="00844ECF"/>
    <w:rsid w:val="00845358"/>
    <w:rsid w:val="008454AF"/>
    <w:rsid w:val="0084588D"/>
    <w:rsid w:val="00845BE9"/>
    <w:rsid w:val="00845BEA"/>
    <w:rsid w:val="00845E1C"/>
    <w:rsid w:val="008460D5"/>
    <w:rsid w:val="00846211"/>
    <w:rsid w:val="008467BB"/>
    <w:rsid w:val="00846AF4"/>
    <w:rsid w:val="00847046"/>
    <w:rsid w:val="00847188"/>
    <w:rsid w:val="0084773B"/>
    <w:rsid w:val="00847AF3"/>
    <w:rsid w:val="00847CDF"/>
    <w:rsid w:val="008504D7"/>
    <w:rsid w:val="008506FD"/>
    <w:rsid w:val="00850E1A"/>
    <w:rsid w:val="00851FDD"/>
    <w:rsid w:val="00852038"/>
    <w:rsid w:val="00852922"/>
    <w:rsid w:val="00852C12"/>
    <w:rsid w:val="00852D02"/>
    <w:rsid w:val="00853653"/>
    <w:rsid w:val="00853BF3"/>
    <w:rsid w:val="00853F94"/>
    <w:rsid w:val="00854A64"/>
    <w:rsid w:val="00854D08"/>
    <w:rsid w:val="0085528E"/>
    <w:rsid w:val="008552D6"/>
    <w:rsid w:val="00855B25"/>
    <w:rsid w:val="00855FD8"/>
    <w:rsid w:val="00856894"/>
    <w:rsid w:val="00856C01"/>
    <w:rsid w:val="00856FF4"/>
    <w:rsid w:val="008573A3"/>
    <w:rsid w:val="008574FC"/>
    <w:rsid w:val="00857AEA"/>
    <w:rsid w:val="008601B8"/>
    <w:rsid w:val="00860251"/>
    <w:rsid w:val="00860665"/>
    <w:rsid w:val="008606E4"/>
    <w:rsid w:val="00860BF1"/>
    <w:rsid w:val="00860F2E"/>
    <w:rsid w:val="00861400"/>
    <w:rsid w:val="008614D6"/>
    <w:rsid w:val="00861A37"/>
    <w:rsid w:val="00862C99"/>
    <w:rsid w:val="00862F25"/>
    <w:rsid w:val="00862F7D"/>
    <w:rsid w:val="008632F7"/>
    <w:rsid w:val="00863C2A"/>
    <w:rsid w:val="0086403C"/>
    <w:rsid w:val="008642B2"/>
    <w:rsid w:val="008644B2"/>
    <w:rsid w:val="008648A4"/>
    <w:rsid w:val="008649DD"/>
    <w:rsid w:val="00864D18"/>
    <w:rsid w:val="00865BBE"/>
    <w:rsid w:val="00865F44"/>
    <w:rsid w:val="008662AF"/>
    <w:rsid w:val="0086759F"/>
    <w:rsid w:val="00867988"/>
    <w:rsid w:val="00870129"/>
    <w:rsid w:val="00870244"/>
    <w:rsid w:val="00870DE0"/>
    <w:rsid w:val="00871E37"/>
    <w:rsid w:val="00872040"/>
    <w:rsid w:val="008720EF"/>
    <w:rsid w:val="00872316"/>
    <w:rsid w:val="00872481"/>
    <w:rsid w:val="00872962"/>
    <w:rsid w:val="008729F3"/>
    <w:rsid w:val="0087328A"/>
    <w:rsid w:val="00873A31"/>
    <w:rsid w:val="00873A74"/>
    <w:rsid w:val="00873BE0"/>
    <w:rsid w:val="00873E43"/>
    <w:rsid w:val="00874175"/>
    <w:rsid w:val="008744F7"/>
    <w:rsid w:val="0087465A"/>
    <w:rsid w:val="00874741"/>
    <w:rsid w:val="00874756"/>
    <w:rsid w:val="00874911"/>
    <w:rsid w:val="00874B57"/>
    <w:rsid w:val="00874C62"/>
    <w:rsid w:val="00875036"/>
    <w:rsid w:val="00875154"/>
    <w:rsid w:val="008755DB"/>
    <w:rsid w:val="0087590D"/>
    <w:rsid w:val="00875D9A"/>
    <w:rsid w:val="0087673F"/>
    <w:rsid w:val="0087696B"/>
    <w:rsid w:val="00877045"/>
    <w:rsid w:val="00877330"/>
    <w:rsid w:val="0087783F"/>
    <w:rsid w:val="00877F5B"/>
    <w:rsid w:val="00880585"/>
    <w:rsid w:val="00880666"/>
    <w:rsid w:val="00880758"/>
    <w:rsid w:val="00880D7E"/>
    <w:rsid w:val="00881137"/>
    <w:rsid w:val="008813B9"/>
    <w:rsid w:val="00881429"/>
    <w:rsid w:val="008817FF"/>
    <w:rsid w:val="00881EE0"/>
    <w:rsid w:val="00882186"/>
    <w:rsid w:val="008821D8"/>
    <w:rsid w:val="00882E48"/>
    <w:rsid w:val="00883950"/>
    <w:rsid w:val="00883F61"/>
    <w:rsid w:val="008846CB"/>
    <w:rsid w:val="0088484B"/>
    <w:rsid w:val="008861CE"/>
    <w:rsid w:val="00886675"/>
    <w:rsid w:val="008872FF"/>
    <w:rsid w:val="008873A6"/>
    <w:rsid w:val="00887629"/>
    <w:rsid w:val="00887898"/>
    <w:rsid w:val="008879B9"/>
    <w:rsid w:val="00887A20"/>
    <w:rsid w:val="00887F12"/>
    <w:rsid w:val="0089071C"/>
    <w:rsid w:val="008916A7"/>
    <w:rsid w:val="008921DD"/>
    <w:rsid w:val="00892249"/>
    <w:rsid w:val="008922B2"/>
    <w:rsid w:val="00893192"/>
    <w:rsid w:val="00893259"/>
    <w:rsid w:val="0089357A"/>
    <w:rsid w:val="00893590"/>
    <w:rsid w:val="00893626"/>
    <w:rsid w:val="0089415A"/>
    <w:rsid w:val="008944EB"/>
    <w:rsid w:val="00894760"/>
    <w:rsid w:val="00894FFB"/>
    <w:rsid w:val="00895F0E"/>
    <w:rsid w:val="00896022"/>
    <w:rsid w:val="00896164"/>
    <w:rsid w:val="008A05DA"/>
    <w:rsid w:val="008A0C2F"/>
    <w:rsid w:val="008A0FDC"/>
    <w:rsid w:val="008A1347"/>
    <w:rsid w:val="008A141A"/>
    <w:rsid w:val="008A1C37"/>
    <w:rsid w:val="008A1E5C"/>
    <w:rsid w:val="008A24B9"/>
    <w:rsid w:val="008A292A"/>
    <w:rsid w:val="008A32E2"/>
    <w:rsid w:val="008A359A"/>
    <w:rsid w:val="008A37DB"/>
    <w:rsid w:val="008A3B54"/>
    <w:rsid w:val="008A3B5B"/>
    <w:rsid w:val="008A4308"/>
    <w:rsid w:val="008A431B"/>
    <w:rsid w:val="008A4786"/>
    <w:rsid w:val="008A47B7"/>
    <w:rsid w:val="008A47FA"/>
    <w:rsid w:val="008A4C68"/>
    <w:rsid w:val="008A4EB2"/>
    <w:rsid w:val="008A5443"/>
    <w:rsid w:val="008A5D11"/>
    <w:rsid w:val="008A5D52"/>
    <w:rsid w:val="008A5FB0"/>
    <w:rsid w:val="008A61CD"/>
    <w:rsid w:val="008A6742"/>
    <w:rsid w:val="008A67A7"/>
    <w:rsid w:val="008A6A6F"/>
    <w:rsid w:val="008A6F71"/>
    <w:rsid w:val="008A7835"/>
    <w:rsid w:val="008A79CA"/>
    <w:rsid w:val="008A7D1A"/>
    <w:rsid w:val="008B01BB"/>
    <w:rsid w:val="008B04BA"/>
    <w:rsid w:val="008B07A2"/>
    <w:rsid w:val="008B08B3"/>
    <w:rsid w:val="008B091A"/>
    <w:rsid w:val="008B1861"/>
    <w:rsid w:val="008B29E1"/>
    <w:rsid w:val="008B2A9D"/>
    <w:rsid w:val="008B2D37"/>
    <w:rsid w:val="008B32D4"/>
    <w:rsid w:val="008B3BB6"/>
    <w:rsid w:val="008B3E42"/>
    <w:rsid w:val="008B3F40"/>
    <w:rsid w:val="008B3FF4"/>
    <w:rsid w:val="008B4332"/>
    <w:rsid w:val="008B44B7"/>
    <w:rsid w:val="008B47FB"/>
    <w:rsid w:val="008B48AB"/>
    <w:rsid w:val="008B49D7"/>
    <w:rsid w:val="008B49DE"/>
    <w:rsid w:val="008B4A2F"/>
    <w:rsid w:val="008B4B10"/>
    <w:rsid w:val="008B5440"/>
    <w:rsid w:val="008B579E"/>
    <w:rsid w:val="008B57D9"/>
    <w:rsid w:val="008B58EC"/>
    <w:rsid w:val="008B6415"/>
    <w:rsid w:val="008B667E"/>
    <w:rsid w:val="008B67AD"/>
    <w:rsid w:val="008B68A2"/>
    <w:rsid w:val="008B6B42"/>
    <w:rsid w:val="008B7787"/>
    <w:rsid w:val="008B7A20"/>
    <w:rsid w:val="008B7A56"/>
    <w:rsid w:val="008B7DFE"/>
    <w:rsid w:val="008B7FD6"/>
    <w:rsid w:val="008C0C37"/>
    <w:rsid w:val="008C0D0B"/>
    <w:rsid w:val="008C0EEC"/>
    <w:rsid w:val="008C20AA"/>
    <w:rsid w:val="008C251D"/>
    <w:rsid w:val="008C26B2"/>
    <w:rsid w:val="008C2B1A"/>
    <w:rsid w:val="008C2B43"/>
    <w:rsid w:val="008C3195"/>
    <w:rsid w:val="008C32D7"/>
    <w:rsid w:val="008C36F2"/>
    <w:rsid w:val="008C397B"/>
    <w:rsid w:val="008C3C69"/>
    <w:rsid w:val="008C3D18"/>
    <w:rsid w:val="008C43B9"/>
    <w:rsid w:val="008C462A"/>
    <w:rsid w:val="008C4D21"/>
    <w:rsid w:val="008C4D9A"/>
    <w:rsid w:val="008C5725"/>
    <w:rsid w:val="008C591F"/>
    <w:rsid w:val="008C5984"/>
    <w:rsid w:val="008C5E02"/>
    <w:rsid w:val="008C5E56"/>
    <w:rsid w:val="008C6471"/>
    <w:rsid w:val="008C67E8"/>
    <w:rsid w:val="008C68FF"/>
    <w:rsid w:val="008C69A0"/>
    <w:rsid w:val="008C6A23"/>
    <w:rsid w:val="008C7559"/>
    <w:rsid w:val="008C7C69"/>
    <w:rsid w:val="008C7DEC"/>
    <w:rsid w:val="008D0075"/>
    <w:rsid w:val="008D0813"/>
    <w:rsid w:val="008D0E08"/>
    <w:rsid w:val="008D0FBE"/>
    <w:rsid w:val="008D19DC"/>
    <w:rsid w:val="008D1AC0"/>
    <w:rsid w:val="008D1BD7"/>
    <w:rsid w:val="008D2562"/>
    <w:rsid w:val="008D3624"/>
    <w:rsid w:val="008D3A02"/>
    <w:rsid w:val="008D3D9A"/>
    <w:rsid w:val="008D4407"/>
    <w:rsid w:val="008D44D4"/>
    <w:rsid w:val="008D542F"/>
    <w:rsid w:val="008D57A2"/>
    <w:rsid w:val="008D5BDF"/>
    <w:rsid w:val="008D5E56"/>
    <w:rsid w:val="008D60C7"/>
    <w:rsid w:val="008D6640"/>
    <w:rsid w:val="008D6B3E"/>
    <w:rsid w:val="008D6E00"/>
    <w:rsid w:val="008D7D13"/>
    <w:rsid w:val="008E0010"/>
    <w:rsid w:val="008E02D8"/>
    <w:rsid w:val="008E0511"/>
    <w:rsid w:val="008E05B8"/>
    <w:rsid w:val="008E06DB"/>
    <w:rsid w:val="008E0D6E"/>
    <w:rsid w:val="008E0D8B"/>
    <w:rsid w:val="008E11C7"/>
    <w:rsid w:val="008E14EE"/>
    <w:rsid w:val="008E2BDA"/>
    <w:rsid w:val="008E3293"/>
    <w:rsid w:val="008E3FA0"/>
    <w:rsid w:val="008E3FB2"/>
    <w:rsid w:val="008E4336"/>
    <w:rsid w:val="008E4650"/>
    <w:rsid w:val="008E492E"/>
    <w:rsid w:val="008E4D7A"/>
    <w:rsid w:val="008E4EBF"/>
    <w:rsid w:val="008E4F00"/>
    <w:rsid w:val="008E562E"/>
    <w:rsid w:val="008E5660"/>
    <w:rsid w:val="008E5724"/>
    <w:rsid w:val="008E586C"/>
    <w:rsid w:val="008E58F4"/>
    <w:rsid w:val="008E5942"/>
    <w:rsid w:val="008E5B1B"/>
    <w:rsid w:val="008E5C75"/>
    <w:rsid w:val="008E5D79"/>
    <w:rsid w:val="008E619B"/>
    <w:rsid w:val="008E61E9"/>
    <w:rsid w:val="008E6846"/>
    <w:rsid w:val="008E690A"/>
    <w:rsid w:val="008E6994"/>
    <w:rsid w:val="008E726A"/>
    <w:rsid w:val="008E785F"/>
    <w:rsid w:val="008E7A12"/>
    <w:rsid w:val="008E7BF8"/>
    <w:rsid w:val="008F0016"/>
    <w:rsid w:val="008F00DD"/>
    <w:rsid w:val="008F0206"/>
    <w:rsid w:val="008F05D3"/>
    <w:rsid w:val="008F090C"/>
    <w:rsid w:val="008F0B2F"/>
    <w:rsid w:val="008F1104"/>
    <w:rsid w:val="008F1336"/>
    <w:rsid w:val="008F18D3"/>
    <w:rsid w:val="008F1976"/>
    <w:rsid w:val="008F1C26"/>
    <w:rsid w:val="008F210C"/>
    <w:rsid w:val="008F25C9"/>
    <w:rsid w:val="008F2BE7"/>
    <w:rsid w:val="008F30BD"/>
    <w:rsid w:val="008F35AB"/>
    <w:rsid w:val="008F3E88"/>
    <w:rsid w:val="008F414F"/>
    <w:rsid w:val="008F502A"/>
    <w:rsid w:val="008F5067"/>
    <w:rsid w:val="008F5147"/>
    <w:rsid w:val="008F532A"/>
    <w:rsid w:val="008F5F10"/>
    <w:rsid w:val="008F6198"/>
    <w:rsid w:val="008F6A33"/>
    <w:rsid w:val="008F6AA8"/>
    <w:rsid w:val="008F6CAE"/>
    <w:rsid w:val="008F7075"/>
    <w:rsid w:val="008F73AD"/>
    <w:rsid w:val="008F7550"/>
    <w:rsid w:val="008F755A"/>
    <w:rsid w:val="008F76AD"/>
    <w:rsid w:val="008F7D53"/>
    <w:rsid w:val="009002BD"/>
    <w:rsid w:val="00900BCD"/>
    <w:rsid w:val="00900C39"/>
    <w:rsid w:val="009014D6"/>
    <w:rsid w:val="00901C5B"/>
    <w:rsid w:val="00901FF4"/>
    <w:rsid w:val="009024EF"/>
    <w:rsid w:val="00902674"/>
    <w:rsid w:val="00902F0E"/>
    <w:rsid w:val="00903EAA"/>
    <w:rsid w:val="00904356"/>
    <w:rsid w:val="009043A4"/>
    <w:rsid w:val="0090460F"/>
    <w:rsid w:val="00905284"/>
    <w:rsid w:val="009052A2"/>
    <w:rsid w:val="009055F6"/>
    <w:rsid w:val="009057ED"/>
    <w:rsid w:val="009060C0"/>
    <w:rsid w:val="00906116"/>
    <w:rsid w:val="009061FF"/>
    <w:rsid w:val="00906650"/>
    <w:rsid w:val="00907A23"/>
    <w:rsid w:val="00907BD5"/>
    <w:rsid w:val="00907F11"/>
    <w:rsid w:val="00910217"/>
    <w:rsid w:val="0091081A"/>
    <w:rsid w:val="00910AD8"/>
    <w:rsid w:val="00910D4D"/>
    <w:rsid w:val="009110CA"/>
    <w:rsid w:val="00911AF8"/>
    <w:rsid w:val="00911BC0"/>
    <w:rsid w:val="00911CF0"/>
    <w:rsid w:val="00911E2B"/>
    <w:rsid w:val="0091259C"/>
    <w:rsid w:val="00912BFB"/>
    <w:rsid w:val="00912CAC"/>
    <w:rsid w:val="00913855"/>
    <w:rsid w:val="0091385B"/>
    <w:rsid w:val="00913B2A"/>
    <w:rsid w:val="00913B6E"/>
    <w:rsid w:val="00914488"/>
    <w:rsid w:val="00914716"/>
    <w:rsid w:val="0091513B"/>
    <w:rsid w:val="00915298"/>
    <w:rsid w:val="009157BA"/>
    <w:rsid w:val="00916852"/>
    <w:rsid w:val="00916C70"/>
    <w:rsid w:val="00916D2F"/>
    <w:rsid w:val="00917356"/>
    <w:rsid w:val="0091788D"/>
    <w:rsid w:val="00917984"/>
    <w:rsid w:val="00917A1F"/>
    <w:rsid w:val="00917AE8"/>
    <w:rsid w:val="00917B44"/>
    <w:rsid w:val="00917B5E"/>
    <w:rsid w:val="00917C23"/>
    <w:rsid w:val="00917EA7"/>
    <w:rsid w:val="00920702"/>
    <w:rsid w:val="009208E4"/>
    <w:rsid w:val="009214F3"/>
    <w:rsid w:val="00921B5C"/>
    <w:rsid w:val="0092210E"/>
    <w:rsid w:val="0092265E"/>
    <w:rsid w:val="00922C27"/>
    <w:rsid w:val="00922C5F"/>
    <w:rsid w:val="00922EA9"/>
    <w:rsid w:val="00923229"/>
    <w:rsid w:val="00923935"/>
    <w:rsid w:val="00923D1C"/>
    <w:rsid w:val="00923DFA"/>
    <w:rsid w:val="0092436F"/>
    <w:rsid w:val="009244E4"/>
    <w:rsid w:val="00924548"/>
    <w:rsid w:val="00924E61"/>
    <w:rsid w:val="009252C6"/>
    <w:rsid w:val="0092545B"/>
    <w:rsid w:val="0092614C"/>
    <w:rsid w:val="009261F1"/>
    <w:rsid w:val="0092622C"/>
    <w:rsid w:val="009262B1"/>
    <w:rsid w:val="009265AE"/>
    <w:rsid w:val="009268E4"/>
    <w:rsid w:val="00926AAB"/>
    <w:rsid w:val="00926CFE"/>
    <w:rsid w:val="00926E14"/>
    <w:rsid w:val="00927D37"/>
    <w:rsid w:val="009300CD"/>
    <w:rsid w:val="00930C39"/>
    <w:rsid w:val="009316FB"/>
    <w:rsid w:val="00931B4C"/>
    <w:rsid w:val="009323A0"/>
    <w:rsid w:val="009329E7"/>
    <w:rsid w:val="0093338E"/>
    <w:rsid w:val="009333F4"/>
    <w:rsid w:val="0093346D"/>
    <w:rsid w:val="0093365A"/>
    <w:rsid w:val="009339BB"/>
    <w:rsid w:val="00933BC3"/>
    <w:rsid w:val="00933E65"/>
    <w:rsid w:val="00933EE4"/>
    <w:rsid w:val="00934147"/>
    <w:rsid w:val="009341A8"/>
    <w:rsid w:val="0093462F"/>
    <w:rsid w:val="00934FD7"/>
    <w:rsid w:val="009355ED"/>
    <w:rsid w:val="0093589B"/>
    <w:rsid w:val="00935CD8"/>
    <w:rsid w:val="00935D70"/>
    <w:rsid w:val="00935E8C"/>
    <w:rsid w:val="00936200"/>
    <w:rsid w:val="00936275"/>
    <w:rsid w:val="009362C0"/>
    <w:rsid w:val="009366ED"/>
    <w:rsid w:val="00936713"/>
    <w:rsid w:val="00936B57"/>
    <w:rsid w:val="00937673"/>
    <w:rsid w:val="009377B6"/>
    <w:rsid w:val="009377EA"/>
    <w:rsid w:val="00937B46"/>
    <w:rsid w:val="0094000F"/>
    <w:rsid w:val="009401C3"/>
    <w:rsid w:val="00940259"/>
    <w:rsid w:val="009402D3"/>
    <w:rsid w:val="00940522"/>
    <w:rsid w:val="009407D0"/>
    <w:rsid w:val="00940959"/>
    <w:rsid w:val="00940AFC"/>
    <w:rsid w:val="00940EBC"/>
    <w:rsid w:val="00941097"/>
    <w:rsid w:val="00941334"/>
    <w:rsid w:val="009420D8"/>
    <w:rsid w:val="0094239D"/>
    <w:rsid w:val="009426AB"/>
    <w:rsid w:val="00942C05"/>
    <w:rsid w:val="00942E9A"/>
    <w:rsid w:val="009440F8"/>
    <w:rsid w:val="009442A4"/>
    <w:rsid w:val="00944421"/>
    <w:rsid w:val="00944654"/>
    <w:rsid w:val="00944C95"/>
    <w:rsid w:val="00944C9B"/>
    <w:rsid w:val="009455C7"/>
    <w:rsid w:val="009455DC"/>
    <w:rsid w:val="00945859"/>
    <w:rsid w:val="00945A10"/>
    <w:rsid w:val="00945C6A"/>
    <w:rsid w:val="00945D2D"/>
    <w:rsid w:val="00945D6F"/>
    <w:rsid w:val="00945EA0"/>
    <w:rsid w:val="00946026"/>
    <w:rsid w:val="00946BA4"/>
    <w:rsid w:val="0094745A"/>
    <w:rsid w:val="00947656"/>
    <w:rsid w:val="009476D7"/>
    <w:rsid w:val="00947F38"/>
    <w:rsid w:val="009503F9"/>
    <w:rsid w:val="00950697"/>
    <w:rsid w:val="00950895"/>
    <w:rsid w:val="00950935"/>
    <w:rsid w:val="00950987"/>
    <w:rsid w:val="00950BC5"/>
    <w:rsid w:val="00950DF7"/>
    <w:rsid w:val="009512BC"/>
    <w:rsid w:val="00951FE7"/>
    <w:rsid w:val="00952097"/>
    <w:rsid w:val="009526BC"/>
    <w:rsid w:val="00952C7B"/>
    <w:rsid w:val="00952CE8"/>
    <w:rsid w:val="00952DFF"/>
    <w:rsid w:val="009534F6"/>
    <w:rsid w:val="0095353E"/>
    <w:rsid w:val="00953855"/>
    <w:rsid w:val="00953DA6"/>
    <w:rsid w:val="00953DD3"/>
    <w:rsid w:val="00953F22"/>
    <w:rsid w:val="0095452B"/>
    <w:rsid w:val="00954599"/>
    <w:rsid w:val="009545C2"/>
    <w:rsid w:val="00954CAC"/>
    <w:rsid w:val="009550FF"/>
    <w:rsid w:val="00955234"/>
    <w:rsid w:val="0095552F"/>
    <w:rsid w:val="00955D55"/>
    <w:rsid w:val="009566AE"/>
    <w:rsid w:val="00956DFE"/>
    <w:rsid w:val="00956FD3"/>
    <w:rsid w:val="00957D9B"/>
    <w:rsid w:val="009600E5"/>
    <w:rsid w:val="0096017E"/>
    <w:rsid w:val="009602C7"/>
    <w:rsid w:val="009604E2"/>
    <w:rsid w:val="00960B98"/>
    <w:rsid w:val="009610F0"/>
    <w:rsid w:val="009613E0"/>
    <w:rsid w:val="00961D76"/>
    <w:rsid w:val="00961F98"/>
    <w:rsid w:val="0096255C"/>
    <w:rsid w:val="00962B04"/>
    <w:rsid w:val="00963370"/>
    <w:rsid w:val="00963690"/>
    <w:rsid w:val="00963DB2"/>
    <w:rsid w:val="00963DF9"/>
    <w:rsid w:val="009640A1"/>
    <w:rsid w:val="00964E8B"/>
    <w:rsid w:val="00965A77"/>
    <w:rsid w:val="00965A8E"/>
    <w:rsid w:val="00965A93"/>
    <w:rsid w:val="00965B20"/>
    <w:rsid w:val="00966473"/>
    <w:rsid w:val="00966A1D"/>
    <w:rsid w:val="009678F9"/>
    <w:rsid w:val="00967C56"/>
    <w:rsid w:val="00967E70"/>
    <w:rsid w:val="00967EE7"/>
    <w:rsid w:val="00970021"/>
    <w:rsid w:val="00970282"/>
    <w:rsid w:val="00970992"/>
    <w:rsid w:val="00970C8E"/>
    <w:rsid w:val="00970EE8"/>
    <w:rsid w:val="00970F62"/>
    <w:rsid w:val="009710DF"/>
    <w:rsid w:val="009714AC"/>
    <w:rsid w:val="009720CC"/>
    <w:rsid w:val="00972DA5"/>
    <w:rsid w:val="00972DB2"/>
    <w:rsid w:val="0097344A"/>
    <w:rsid w:val="00974BC3"/>
    <w:rsid w:val="009756C7"/>
    <w:rsid w:val="00975E21"/>
    <w:rsid w:val="009761A2"/>
    <w:rsid w:val="0097625C"/>
    <w:rsid w:val="00976A4C"/>
    <w:rsid w:val="00976F19"/>
    <w:rsid w:val="00977012"/>
    <w:rsid w:val="0097707A"/>
    <w:rsid w:val="009770AE"/>
    <w:rsid w:val="00977128"/>
    <w:rsid w:val="00977275"/>
    <w:rsid w:val="00977414"/>
    <w:rsid w:val="0097761A"/>
    <w:rsid w:val="00977A03"/>
    <w:rsid w:val="00977DDD"/>
    <w:rsid w:val="00977EFB"/>
    <w:rsid w:val="009801F6"/>
    <w:rsid w:val="009803D4"/>
    <w:rsid w:val="0098082E"/>
    <w:rsid w:val="009812A7"/>
    <w:rsid w:val="00981360"/>
    <w:rsid w:val="0098144F"/>
    <w:rsid w:val="009814D3"/>
    <w:rsid w:val="009818A2"/>
    <w:rsid w:val="00981D33"/>
    <w:rsid w:val="00981F75"/>
    <w:rsid w:val="00982154"/>
    <w:rsid w:val="0098255A"/>
    <w:rsid w:val="00982583"/>
    <w:rsid w:val="009827C6"/>
    <w:rsid w:val="00982996"/>
    <w:rsid w:val="00982A8D"/>
    <w:rsid w:val="00982D7F"/>
    <w:rsid w:val="00983046"/>
    <w:rsid w:val="00984AF7"/>
    <w:rsid w:val="00984CB9"/>
    <w:rsid w:val="00984D3A"/>
    <w:rsid w:val="00985F1A"/>
    <w:rsid w:val="00985F2E"/>
    <w:rsid w:val="009862A2"/>
    <w:rsid w:val="009864B1"/>
    <w:rsid w:val="00986552"/>
    <w:rsid w:val="0098717C"/>
    <w:rsid w:val="00987D31"/>
    <w:rsid w:val="0099018E"/>
    <w:rsid w:val="009906BA"/>
    <w:rsid w:val="009909A2"/>
    <w:rsid w:val="00990A93"/>
    <w:rsid w:val="00990AA6"/>
    <w:rsid w:val="009910EF"/>
    <w:rsid w:val="009919DF"/>
    <w:rsid w:val="00991EA6"/>
    <w:rsid w:val="00991F3F"/>
    <w:rsid w:val="0099218F"/>
    <w:rsid w:val="0099294F"/>
    <w:rsid w:val="00992F6F"/>
    <w:rsid w:val="00993016"/>
    <w:rsid w:val="009933C5"/>
    <w:rsid w:val="00993A58"/>
    <w:rsid w:val="00993DA6"/>
    <w:rsid w:val="009942C9"/>
    <w:rsid w:val="00994C07"/>
    <w:rsid w:val="00994FE7"/>
    <w:rsid w:val="00995292"/>
    <w:rsid w:val="00995520"/>
    <w:rsid w:val="0099564E"/>
    <w:rsid w:val="009956F6"/>
    <w:rsid w:val="0099594D"/>
    <w:rsid w:val="00995B49"/>
    <w:rsid w:val="00995CF1"/>
    <w:rsid w:val="00995D09"/>
    <w:rsid w:val="00995F1D"/>
    <w:rsid w:val="00996256"/>
    <w:rsid w:val="009964E1"/>
    <w:rsid w:val="00996735"/>
    <w:rsid w:val="00996912"/>
    <w:rsid w:val="00996B25"/>
    <w:rsid w:val="00996B2A"/>
    <w:rsid w:val="00996E3F"/>
    <w:rsid w:val="009A0601"/>
    <w:rsid w:val="009A0863"/>
    <w:rsid w:val="009A08AC"/>
    <w:rsid w:val="009A0B21"/>
    <w:rsid w:val="009A0CBD"/>
    <w:rsid w:val="009A0DF5"/>
    <w:rsid w:val="009A19EF"/>
    <w:rsid w:val="009A1A5A"/>
    <w:rsid w:val="009A1B9C"/>
    <w:rsid w:val="009A1FA8"/>
    <w:rsid w:val="009A207C"/>
    <w:rsid w:val="009A24BF"/>
    <w:rsid w:val="009A3048"/>
    <w:rsid w:val="009A4EBA"/>
    <w:rsid w:val="009A549D"/>
    <w:rsid w:val="009A555B"/>
    <w:rsid w:val="009A5DE2"/>
    <w:rsid w:val="009A60D1"/>
    <w:rsid w:val="009A6522"/>
    <w:rsid w:val="009A6975"/>
    <w:rsid w:val="009A73A4"/>
    <w:rsid w:val="009A7757"/>
    <w:rsid w:val="009A78F7"/>
    <w:rsid w:val="009B0024"/>
    <w:rsid w:val="009B03F6"/>
    <w:rsid w:val="009B058A"/>
    <w:rsid w:val="009B0BAE"/>
    <w:rsid w:val="009B0CD7"/>
    <w:rsid w:val="009B0CDF"/>
    <w:rsid w:val="009B1054"/>
    <w:rsid w:val="009B123A"/>
    <w:rsid w:val="009B132B"/>
    <w:rsid w:val="009B18F3"/>
    <w:rsid w:val="009B19BE"/>
    <w:rsid w:val="009B1EDD"/>
    <w:rsid w:val="009B2158"/>
    <w:rsid w:val="009B2286"/>
    <w:rsid w:val="009B232C"/>
    <w:rsid w:val="009B348F"/>
    <w:rsid w:val="009B3E63"/>
    <w:rsid w:val="009B420A"/>
    <w:rsid w:val="009B43E9"/>
    <w:rsid w:val="009B46B2"/>
    <w:rsid w:val="009B50B3"/>
    <w:rsid w:val="009B549B"/>
    <w:rsid w:val="009B5BAE"/>
    <w:rsid w:val="009B6898"/>
    <w:rsid w:val="009B6902"/>
    <w:rsid w:val="009B6E21"/>
    <w:rsid w:val="009B73C0"/>
    <w:rsid w:val="009B74E5"/>
    <w:rsid w:val="009B7E24"/>
    <w:rsid w:val="009B7E2F"/>
    <w:rsid w:val="009C02DB"/>
    <w:rsid w:val="009C05C1"/>
    <w:rsid w:val="009C0721"/>
    <w:rsid w:val="009C0F69"/>
    <w:rsid w:val="009C11F4"/>
    <w:rsid w:val="009C12EF"/>
    <w:rsid w:val="009C1605"/>
    <w:rsid w:val="009C1E74"/>
    <w:rsid w:val="009C264B"/>
    <w:rsid w:val="009C326F"/>
    <w:rsid w:val="009C3350"/>
    <w:rsid w:val="009C39A5"/>
    <w:rsid w:val="009C3C15"/>
    <w:rsid w:val="009C4441"/>
    <w:rsid w:val="009C4AF8"/>
    <w:rsid w:val="009C4CCB"/>
    <w:rsid w:val="009C52ED"/>
    <w:rsid w:val="009C565D"/>
    <w:rsid w:val="009C589A"/>
    <w:rsid w:val="009C63F0"/>
    <w:rsid w:val="009C683A"/>
    <w:rsid w:val="009C683D"/>
    <w:rsid w:val="009C6C54"/>
    <w:rsid w:val="009C701C"/>
    <w:rsid w:val="009C72FE"/>
    <w:rsid w:val="009C7493"/>
    <w:rsid w:val="009C7763"/>
    <w:rsid w:val="009D028B"/>
    <w:rsid w:val="009D0422"/>
    <w:rsid w:val="009D1740"/>
    <w:rsid w:val="009D189F"/>
    <w:rsid w:val="009D19D5"/>
    <w:rsid w:val="009D1B33"/>
    <w:rsid w:val="009D28AC"/>
    <w:rsid w:val="009D2BD4"/>
    <w:rsid w:val="009D2BFE"/>
    <w:rsid w:val="009D3368"/>
    <w:rsid w:val="009D3832"/>
    <w:rsid w:val="009D3C7B"/>
    <w:rsid w:val="009D3ECE"/>
    <w:rsid w:val="009D41C7"/>
    <w:rsid w:val="009D4497"/>
    <w:rsid w:val="009D44D3"/>
    <w:rsid w:val="009D46FE"/>
    <w:rsid w:val="009D4E41"/>
    <w:rsid w:val="009D561F"/>
    <w:rsid w:val="009D5781"/>
    <w:rsid w:val="009D57CD"/>
    <w:rsid w:val="009D5A0A"/>
    <w:rsid w:val="009D5EE3"/>
    <w:rsid w:val="009D61D0"/>
    <w:rsid w:val="009D630D"/>
    <w:rsid w:val="009D6392"/>
    <w:rsid w:val="009D64D0"/>
    <w:rsid w:val="009D6862"/>
    <w:rsid w:val="009D6ADE"/>
    <w:rsid w:val="009D6E09"/>
    <w:rsid w:val="009D7404"/>
    <w:rsid w:val="009D74DC"/>
    <w:rsid w:val="009D7C17"/>
    <w:rsid w:val="009E00A2"/>
    <w:rsid w:val="009E028F"/>
    <w:rsid w:val="009E02DB"/>
    <w:rsid w:val="009E047E"/>
    <w:rsid w:val="009E04F0"/>
    <w:rsid w:val="009E07DA"/>
    <w:rsid w:val="009E0C42"/>
    <w:rsid w:val="009E10A2"/>
    <w:rsid w:val="009E144F"/>
    <w:rsid w:val="009E2175"/>
    <w:rsid w:val="009E22CC"/>
    <w:rsid w:val="009E239F"/>
    <w:rsid w:val="009E27B6"/>
    <w:rsid w:val="009E2822"/>
    <w:rsid w:val="009E2B6B"/>
    <w:rsid w:val="009E3396"/>
    <w:rsid w:val="009E35B0"/>
    <w:rsid w:val="009E3865"/>
    <w:rsid w:val="009E4052"/>
    <w:rsid w:val="009E4326"/>
    <w:rsid w:val="009E49A5"/>
    <w:rsid w:val="009E4C01"/>
    <w:rsid w:val="009E51D0"/>
    <w:rsid w:val="009E5567"/>
    <w:rsid w:val="009E58DC"/>
    <w:rsid w:val="009E5C70"/>
    <w:rsid w:val="009E6594"/>
    <w:rsid w:val="009E6828"/>
    <w:rsid w:val="009E687B"/>
    <w:rsid w:val="009E6942"/>
    <w:rsid w:val="009E6B37"/>
    <w:rsid w:val="009E6C50"/>
    <w:rsid w:val="009E6C9A"/>
    <w:rsid w:val="009E6DBE"/>
    <w:rsid w:val="009E7067"/>
    <w:rsid w:val="009E7092"/>
    <w:rsid w:val="009E763F"/>
    <w:rsid w:val="009E7E24"/>
    <w:rsid w:val="009F0410"/>
    <w:rsid w:val="009F07A9"/>
    <w:rsid w:val="009F089D"/>
    <w:rsid w:val="009F08C7"/>
    <w:rsid w:val="009F19E6"/>
    <w:rsid w:val="009F1C40"/>
    <w:rsid w:val="009F1D4B"/>
    <w:rsid w:val="009F252C"/>
    <w:rsid w:val="009F28C4"/>
    <w:rsid w:val="009F2A4F"/>
    <w:rsid w:val="009F30AD"/>
    <w:rsid w:val="009F31CC"/>
    <w:rsid w:val="009F35D3"/>
    <w:rsid w:val="009F3C03"/>
    <w:rsid w:val="009F3FAE"/>
    <w:rsid w:val="009F4058"/>
    <w:rsid w:val="009F40A9"/>
    <w:rsid w:val="009F416A"/>
    <w:rsid w:val="009F438F"/>
    <w:rsid w:val="009F4459"/>
    <w:rsid w:val="009F46B5"/>
    <w:rsid w:val="009F4C55"/>
    <w:rsid w:val="009F4CA9"/>
    <w:rsid w:val="009F4D6C"/>
    <w:rsid w:val="009F522B"/>
    <w:rsid w:val="009F5309"/>
    <w:rsid w:val="009F54BA"/>
    <w:rsid w:val="009F59EA"/>
    <w:rsid w:val="009F5BAF"/>
    <w:rsid w:val="009F649F"/>
    <w:rsid w:val="009F66B5"/>
    <w:rsid w:val="009F679F"/>
    <w:rsid w:val="009F67D4"/>
    <w:rsid w:val="009F6853"/>
    <w:rsid w:val="009F70E2"/>
    <w:rsid w:val="009F7127"/>
    <w:rsid w:val="009F78D5"/>
    <w:rsid w:val="009F7BEB"/>
    <w:rsid w:val="009F7BF6"/>
    <w:rsid w:val="00A002D8"/>
    <w:rsid w:val="00A0037F"/>
    <w:rsid w:val="00A003B8"/>
    <w:rsid w:val="00A00468"/>
    <w:rsid w:val="00A0055A"/>
    <w:rsid w:val="00A00663"/>
    <w:rsid w:val="00A00AB3"/>
    <w:rsid w:val="00A00F62"/>
    <w:rsid w:val="00A00FB3"/>
    <w:rsid w:val="00A011F2"/>
    <w:rsid w:val="00A01620"/>
    <w:rsid w:val="00A0192E"/>
    <w:rsid w:val="00A01CD3"/>
    <w:rsid w:val="00A021F6"/>
    <w:rsid w:val="00A02217"/>
    <w:rsid w:val="00A0222C"/>
    <w:rsid w:val="00A026B3"/>
    <w:rsid w:val="00A02A09"/>
    <w:rsid w:val="00A03093"/>
    <w:rsid w:val="00A045E3"/>
    <w:rsid w:val="00A04649"/>
    <w:rsid w:val="00A04738"/>
    <w:rsid w:val="00A047D8"/>
    <w:rsid w:val="00A048A6"/>
    <w:rsid w:val="00A048D0"/>
    <w:rsid w:val="00A054CE"/>
    <w:rsid w:val="00A054E6"/>
    <w:rsid w:val="00A0571F"/>
    <w:rsid w:val="00A063D4"/>
    <w:rsid w:val="00A06627"/>
    <w:rsid w:val="00A06BE4"/>
    <w:rsid w:val="00A06DB0"/>
    <w:rsid w:val="00A0733A"/>
    <w:rsid w:val="00A073FB"/>
    <w:rsid w:val="00A0745F"/>
    <w:rsid w:val="00A0762D"/>
    <w:rsid w:val="00A0795C"/>
    <w:rsid w:val="00A07A64"/>
    <w:rsid w:val="00A102F1"/>
    <w:rsid w:val="00A103B0"/>
    <w:rsid w:val="00A10490"/>
    <w:rsid w:val="00A104E4"/>
    <w:rsid w:val="00A106BC"/>
    <w:rsid w:val="00A10943"/>
    <w:rsid w:val="00A10EF3"/>
    <w:rsid w:val="00A113F7"/>
    <w:rsid w:val="00A123D4"/>
    <w:rsid w:val="00A12AD7"/>
    <w:rsid w:val="00A136D3"/>
    <w:rsid w:val="00A13909"/>
    <w:rsid w:val="00A13F98"/>
    <w:rsid w:val="00A13FDF"/>
    <w:rsid w:val="00A13FF6"/>
    <w:rsid w:val="00A13FF7"/>
    <w:rsid w:val="00A14058"/>
    <w:rsid w:val="00A14623"/>
    <w:rsid w:val="00A1528F"/>
    <w:rsid w:val="00A15645"/>
    <w:rsid w:val="00A1581E"/>
    <w:rsid w:val="00A158C0"/>
    <w:rsid w:val="00A158ED"/>
    <w:rsid w:val="00A167C7"/>
    <w:rsid w:val="00A170A6"/>
    <w:rsid w:val="00A170FD"/>
    <w:rsid w:val="00A179B0"/>
    <w:rsid w:val="00A17EDD"/>
    <w:rsid w:val="00A205F0"/>
    <w:rsid w:val="00A2080F"/>
    <w:rsid w:val="00A20ABC"/>
    <w:rsid w:val="00A214EF"/>
    <w:rsid w:val="00A2165D"/>
    <w:rsid w:val="00A220CD"/>
    <w:rsid w:val="00A2264F"/>
    <w:rsid w:val="00A22840"/>
    <w:rsid w:val="00A22DD7"/>
    <w:rsid w:val="00A238D3"/>
    <w:rsid w:val="00A23C30"/>
    <w:rsid w:val="00A23F6D"/>
    <w:rsid w:val="00A23FBC"/>
    <w:rsid w:val="00A242E4"/>
    <w:rsid w:val="00A24419"/>
    <w:rsid w:val="00A24843"/>
    <w:rsid w:val="00A248EA"/>
    <w:rsid w:val="00A24C30"/>
    <w:rsid w:val="00A24D89"/>
    <w:rsid w:val="00A24E55"/>
    <w:rsid w:val="00A24E83"/>
    <w:rsid w:val="00A2583B"/>
    <w:rsid w:val="00A258B3"/>
    <w:rsid w:val="00A262E6"/>
    <w:rsid w:val="00A26400"/>
    <w:rsid w:val="00A266A1"/>
    <w:rsid w:val="00A268EB"/>
    <w:rsid w:val="00A26B0D"/>
    <w:rsid w:val="00A26B4F"/>
    <w:rsid w:val="00A26B77"/>
    <w:rsid w:val="00A26C54"/>
    <w:rsid w:val="00A26CE4"/>
    <w:rsid w:val="00A26EE6"/>
    <w:rsid w:val="00A2736C"/>
    <w:rsid w:val="00A27545"/>
    <w:rsid w:val="00A2763A"/>
    <w:rsid w:val="00A279F0"/>
    <w:rsid w:val="00A27CFE"/>
    <w:rsid w:val="00A30283"/>
    <w:rsid w:val="00A307EF"/>
    <w:rsid w:val="00A30C6D"/>
    <w:rsid w:val="00A315B5"/>
    <w:rsid w:val="00A31E00"/>
    <w:rsid w:val="00A31E4D"/>
    <w:rsid w:val="00A31E83"/>
    <w:rsid w:val="00A31F22"/>
    <w:rsid w:val="00A324E4"/>
    <w:rsid w:val="00A326B0"/>
    <w:rsid w:val="00A32B54"/>
    <w:rsid w:val="00A32E9A"/>
    <w:rsid w:val="00A32EA3"/>
    <w:rsid w:val="00A32F07"/>
    <w:rsid w:val="00A332AF"/>
    <w:rsid w:val="00A34622"/>
    <w:rsid w:val="00A346AA"/>
    <w:rsid w:val="00A3483D"/>
    <w:rsid w:val="00A348C7"/>
    <w:rsid w:val="00A34F28"/>
    <w:rsid w:val="00A35575"/>
    <w:rsid w:val="00A3579A"/>
    <w:rsid w:val="00A361F0"/>
    <w:rsid w:val="00A36231"/>
    <w:rsid w:val="00A36517"/>
    <w:rsid w:val="00A36BB6"/>
    <w:rsid w:val="00A36BBA"/>
    <w:rsid w:val="00A36C22"/>
    <w:rsid w:val="00A3777B"/>
    <w:rsid w:val="00A3784B"/>
    <w:rsid w:val="00A37A52"/>
    <w:rsid w:val="00A40306"/>
    <w:rsid w:val="00A40492"/>
    <w:rsid w:val="00A4085E"/>
    <w:rsid w:val="00A40862"/>
    <w:rsid w:val="00A40A5D"/>
    <w:rsid w:val="00A40AD8"/>
    <w:rsid w:val="00A40E7C"/>
    <w:rsid w:val="00A40EAF"/>
    <w:rsid w:val="00A41043"/>
    <w:rsid w:val="00A4183D"/>
    <w:rsid w:val="00A4221F"/>
    <w:rsid w:val="00A42328"/>
    <w:rsid w:val="00A4269D"/>
    <w:rsid w:val="00A4271C"/>
    <w:rsid w:val="00A433A5"/>
    <w:rsid w:val="00A4414A"/>
    <w:rsid w:val="00A4462C"/>
    <w:rsid w:val="00A44E74"/>
    <w:rsid w:val="00A44E99"/>
    <w:rsid w:val="00A463A1"/>
    <w:rsid w:val="00A470DE"/>
    <w:rsid w:val="00A4726E"/>
    <w:rsid w:val="00A479C3"/>
    <w:rsid w:val="00A50555"/>
    <w:rsid w:val="00A5075B"/>
    <w:rsid w:val="00A509DF"/>
    <w:rsid w:val="00A50A18"/>
    <w:rsid w:val="00A5157C"/>
    <w:rsid w:val="00A51FA5"/>
    <w:rsid w:val="00A521CA"/>
    <w:rsid w:val="00A5260B"/>
    <w:rsid w:val="00A52FFC"/>
    <w:rsid w:val="00A53883"/>
    <w:rsid w:val="00A538B4"/>
    <w:rsid w:val="00A5390B"/>
    <w:rsid w:val="00A5395D"/>
    <w:rsid w:val="00A53B4D"/>
    <w:rsid w:val="00A53CCB"/>
    <w:rsid w:val="00A53D76"/>
    <w:rsid w:val="00A53FB7"/>
    <w:rsid w:val="00A54088"/>
    <w:rsid w:val="00A5418C"/>
    <w:rsid w:val="00A54445"/>
    <w:rsid w:val="00A546A9"/>
    <w:rsid w:val="00A5484A"/>
    <w:rsid w:val="00A54D79"/>
    <w:rsid w:val="00A55C66"/>
    <w:rsid w:val="00A55D88"/>
    <w:rsid w:val="00A56C21"/>
    <w:rsid w:val="00A56E49"/>
    <w:rsid w:val="00A572BF"/>
    <w:rsid w:val="00A5730A"/>
    <w:rsid w:val="00A575F8"/>
    <w:rsid w:val="00A57BCD"/>
    <w:rsid w:val="00A6011B"/>
    <w:rsid w:val="00A6042B"/>
    <w:rsid w:val="00A60769"/>
    <w:rsid w:val="00A6095B"/>
    <w:rsid w:val="00A617B7"/>
    <w:rsid w:val="00A619AD"/>
    <w:rsid w:val="00A62226"/>
    <w:rsid w:val="00A62EA9"/>
    <w:rsid w:val="00A6301D"/>
    <w:rsid w:val="00A6320F"/>
    <w:rsid w:val="00A63530"/>
    <w:rsid w:val="00A63553"/>
    <w:rsid w:val="00A6370C"/>
    <w:rsid w:val="00A638E1"/>
    <w:rsid w:val="00A64427"/>
    <w:rsid w:val="00A65005"/>
    <w:rsid w:val="00A65340"/>
    <w:rsid w:val="00A6589A"/>
    <w:rsid w:val="00A65D40"/>
    <w:rsid w:val="00A65F13"/>
    <w:rsid w:val="00A669EE"/>
    <w:rsid w:val="00A66AA4"/>
    <w:rsid w:val="00A66E32"/>
    <w:rsid w:val="00A66FB2"/>
    <w:rsid w:val="00A67021"/>
    <w:rsid w:val="00A67386"/>
    <w:rsid w:val="00A6757C"/>
    <w:rsid w:val="00A675E2"/>
    <w:rsid w:val="00A6788F"/>
    <w:rsid w:val="00A67A3C"/>
    <w:rsid w:val="00A67A57"/>
    <w:rsid w:val="00A67A97"/>
    <w:rsid w:val="00A67D8B"/>
    <w:rsid w:val="00A700E7"/>
    <w:rsid w:val="00A7014E"/>
    <w:rsid w:val="00A7142F"/>
    <w:rsid w:val="00A717C8"/>
    <w:rsid w:val="00A71869"/>
    <w:rsid w:val="00A718D9"/>
    <w:rsid w:val="00A71F27"/>
    <w:rsid w:val="00A721C7"/>
    <w:rsid w:val="00A727F9"/>
    <w:rsid w:val="00A7333F"/>
    <w:rsid w:val="00A7341D"/>
    <w:rsid w:val="00A73CA1"/>
    <w:rsid w:val="00A73FE6"/>
    <w:rsid w:val="00A74D4B"/>
    <w:rsid w:val="00A75461"/>
    <w:rsid w:val="00A75A2C"/>
    <w:rsid w:val="00A75C0C"/>
    <w:rsid w:val="00A75F45"/>
    <w:rsid w:val="00A76330"/>
    <w:rsid w:val="00A767B3"/>
    <w:rsid w:val="00A76E90"/>
    <w:rsid w:val="00A76F25"/>
    <w:rsid w:val="00A772F7"/>
    <w:rsid w:val="00A7771B"/>
    <w:rsid w:val="00A7794C"/>
    <w:rsid w:val="00A77A07"/>
    <w:rsid w:val="00A77CD6"/>
    <w:rsid w:val="00A8015A"/>
    <w:rsid w:val="00A80873"/>
    <w:rsid w:val="00A80CC9"/>
    <w:rsid w:val="00A80E6B"/>
    <w:rsid w:val="00A810C6"/>
    <w:rsid w:val="00A81850"/>
    <w:rsid w:val="00A81D2C"/>
    <w:rsid w:val="00A81DD9"/>
    <w:rsid w:val="00A8206C"/>
    <w:rsid w:val="00A820D5"/>
    <w:rsid w:val="00A823D3"/>
    <w:rsid w:val="00A83020"/>
    <w:rsid w:val="00A831D6"/>
    <w:rsid w:val="00A832DA"/>
    <w:rsid w:val="00A84309"/>
    <w:rsid w:val="00A84619"/>
    <w:rsid w:val="00A85062"/>
    <w:rsid w:val="00A851EB"/>
    <w:rsid w:val="00A85CEC"/>
    <w:rsid w:val="00A85E3B"/>
    <w:rsid w:val="00A86350"/>
    <w:rsid w:val="00A86376"/>
    <w:rsid w:val="00A86427"/>
    <w:rsid w:val="00A86702"/>
    <w:rsid w:val="00A8677F"/>
    <w:rsid w:val="00A86ACD"/>
    <w:rsid w:val="00A873AD"/>
    <w:rsid w:val="00A87666"/>
    <w:rsid w:val="00A87987"/>
    <w:rsid w:val="00A901F5"/>
    <w:rsid w:val="00A9037F"/>
    <w:rsid w:val="00A90C96"/>
    <w:rsid w:val="00A9147A"/>
    <w:rsid w:val="00A91696"/>
    <w:rsid w:val="00A921A1"/>
    <w:rsid w:val="00A9220F"/>
    <w:rsid w:val="00A92385"/>
    <w:rsid w:val="00A923C3"/>
    <w:rsid w:val="00A924BD"/>
    <w:rsid w:val="00A9264B"/>
    <w:rsid w:val="00A92DF4"/>
    <w:rsid w:val="00A92E92"/>
    <w:rsid w:val="00A93194"/>
    <w:rsid w:val="00A932B8"/>
    <w:rsid w:val="00A93623"/>
    <w:rsid w:val="00A936F3"/>
    <w:rsid w:val="00A94493"/>
    <w:rsid w:val="00A945A5"/>
    <w:rsid w:val="00A94E76"/>
    <w:rsid w:val="00A95042"/>
    <w:rsid w:val="00A95104"/>
    <w:rsid w:val="00A953A0"/>
    <w:rsid w:val="00A95749"/>
    <w:rsid w:val="00A95C1A"/>
    <w:rsid w:val="00A95D12"/>
    <w:rsid w:val="00A9600D"/>
    <w:rsid w:val="00A96220"/>
    <w:rsid w:val="00A962AA"/>
    <w:rsid w:val="00A96C09"/>
    <w:rsid w:val="00A97137"/>
    <w:rsid w:val="00A9751C"/>
    <w:rsid w:val="00A9757B"/>
    <w:rsid w:val="00A9780E"/>
    <w:rsid w:val="00A97EB9"/>
    <w:rsid w:val="00AA02F0"/>
    <w:rsid w:val="00AA071D"/>
    <w:rsid w:val="00AA0E0F"/>
    <w:rsid w:val="00AA11B9"/>
    <w:rsid w:val="00AA1242"/>
    <w:rsid w:val="00AA15E8"/>
    <w:rsid w:val="00AA1783"/>
    <w:rsid w:val="00AA192F"/>
    <w:rsid w:val="00AA1B1A"/>
    <w:rsid w:val="00AA2397"/>
    <w:rsid w:val="00AA2406"/>
    <w:rsid w:val="00AA2521"/>
    <w:rsid w:val="00AA2B2C"/>
    <w:rsid w:val="00AA2E64"/>
    <w:rsid w:val="00AA3044"/>
    <w:rsid w:val="00AA3306"/>
    <w:rsid w:val="00AA33C0"/>
    <w:rsid w:val="00AA359B"/>
    <w:rsid w:val="00AA3C99"/>
    <w:rsid w:val="00AA3DAB"/>
    <w:rsid w:val="00AA405B"/>
    <w:rsid w:val="00AA4A3F"/>
    <w:rsid w:val="00AA517E"/>
    <w:rsid w:val="00AA5765"/>
    <w:rsid w:val="00AA5A2E"/>
    <w:rsid w:val="00AA5D42"/>
    <w:rsid w:val="00AA605A"/>
    <w:rsid w:val="00AA6199"/>
    <w:rsid w:val="00AA653F"/>
    <w:rsid w:val="00AA6680"/>
    <w:rsid w:val="00AA676B"/>
    <w:rsid w:val="00AA6826"/>
    <w:rsid w:val="00AA691B"/>
    <w:rsid w:val="00AA6FD4"/>
    <w:rsid w:val="00AA7A28"/>
    <w:rsid w:val="00AA7D6D"/>
    <w:rsid w:val="00AB0579"/>
    <w:rsid w:val="00AB068B"/>
    <w:rsid w:val="00AB0891"/>
    <w:rsid w:val="00AB0BFF"/>
    <w:rsid w:val="00AB0EFC"/>
    <w:rsid w:val="00AB11B9"/>
    <w:rsid w:val="00AB171E"/>
    <w:rsid w:val="00AB182F"/>
    <w:rsid w:val="00AB1904"/>
    <w:rsid w:val="00AB1D88"/>
    <w:rsid w:val="00AB1EB0"/>
    <w:rsid w:val="00AB2295"/>
    <w:rsid w:val="00AB230A"/>
    <w:rsid w:val="00AB2417"/>
    <w:rsid w:val="00AB2EF0"/>
    <w:rsid w:val="00AB31D8"/>
    <w:rsid w:val="00AB3641"/>
    <w:rsid w:val="00AB3781"/>
    <w:rsid w:val="00AB39B3"/>
    <w:rsid w:val="00AB3DF8"/>
    <w:rsid w:val="00AB496D"/>
    <w:rsid w:val="00AB4A02"/>
    <w:rsid w:val="00AB4D79"/>
    <w:rsid w:val="00AB55AD"/>
    <w:rsid w:val="00AB6010"/>
    <w:rsid w:val="00AB6084"/>
    <w:rsid w:val="00AB6204"/>
    <w:rsid w:val="00AB6536"/>
    <w:rsid w:val="00AB670B"/>
    <w:rsid w:val="00AB6790"/>
    <w:rsid w:val="00AB6BCB"/>
    <w:rsid w:val="00AB6C03"/>
    <w:rsid w:val="00AB70EA"/>
    <w:rsid w:val="00AB7183"/>
    <w:rsid w:val="00AB727A"/>
    <w:rsid w:val="00AB733E"/>
    <w:rsid w:val="00AB76F2"/>
    <w:rsid w:val="00AB77DF"/>
    <w:rsid w:val="00AB7815"/>
    <w:rsid w:val="00AB7957"/>
    <w:rsid w:val="00AC0051"/>
    <w:rsid w:val="00AC01C5"/>
    <w:rsid w:val="00AC055D"/>
    <w:rsid w:val="00AC07BC"/>
    <w:rsid w:val="00AC096B"/>
    <w:rsid w:val="00AC0A67"/>
    <w:rsid w:val="00AC116D"/>
    <w:rsid w:val="00AC1606"/>
    <w:rsid w:val="00AC1617"/>
    <w:rsid w:val="00AC1720"/>
    <w:rsid w:val="00AC1EF3"/>
    <w:rsid w:val="00AC22BE"/>
    <w:rsid w:val="00AC2356"/>
    <w:rsid w:val="00AC2BF8"/>
    <w:rsid w:val="00AC2C57"/>
    <w:rsid w:val="00AC2ED4"/>
    <w:rsid w:val="00AC33A1"/>
    <w:rsid w:val="00AC360B"/>
    <w:rsid w:val="00AC3E13"/>
    <w:rsid w:val="00AC3F7F"/>
    <w:rsid w:val="00AC3FAB"/>
    <w:rsid w:val="00AC40AE"/>
    <w:rsid w:val="00AC4A0D"/>
    <w:rsid w:val="00AC4B3A"/>
    <w:rsid w:val="00AC4DB1"/>
    <w:rsid w:val="00AC4EDF"/>
    <w:rsid w:val="00AC515B"/>
    <w:rsid w:val="00AC52B8"/>
    <w:rsid w:val="00AC56D2"/>
    <w:rsid w:val="00AC5D89"/>
    <w:rsid w:val="00AC5EAC"/>
    <w:rsid w:val="00AC60B3"/>
    <w:rsid w:val="00AC61CB"/>
    <w:rsid w:val="00AC66D3"/>
    <w:rsid w:val="00AC6EE1"/>
    <w:rsid w:val="00AC70F9"/>
    <w:rsid w:val="00AC7AB8"/>
    <w:rsid w:val="00AD00C7"/>
    <w:rsid w:val="00AD0137"/>
    <w:rsid w:val="00AD028D"/>
    <w:rsid w:val="00AD0B30"/>
    <w:rsid w:val="00AD0FF6"/>
    <w:rsid w:val="00AD129B"/>
    <w:rsid w:val="00AD13B7"/>
    <w:rsid w:val="00AD1532"/>
    <w:rsid w:val="00AD1B26"/>
    <w:rsid w:val="00AD2855"/>
    <w:rsid w:val="00AD2C1C"/>
    <w:rsid w:val="00AD2E09"/>
    <w:rsid w:val="00AD2E0B"/>
    <w:rsid w:val="00AD300D"/>
    <w:rsid w:val="00AD336D"/>
    <w:rsid w:val="00AD3BE9"/>
    <w:rsid w:val="00AD44DB"/>
    <w:rsid w:val="00AD45F1"/>
    <w:rsid w:val="00AD5885"/>
    <w:rsid w:val="00AD5DE5"/>
    <w:rsid w:val="00AD62BA"/>
    <w:rsid w:val="00AD6381"/>
    <w:rsid w:val="00AD6826"/>
    <w:rsid w:val="00AD6B2C"/>
    <w:rsid w:val="00AD70B1"/>
    <w:rsid w:val="00AD720A"/>
    <w:rsid w:val="00AD7336"/>
    <w:rsid w:val="00AD7642"/>
    <w:rsid w:val="00AD7955"/>
    <w:rsid w:val="00AE005F"/>
    <w:rsid w:val="00AE0CE7"/>
    <w:rsid w:val="00AE0D2E"/>
    <w:rsid w:val="00AE0EFF"/>
    <w:rsid w:val="00AE1407"/>
    <w:rsid w:val="00AE1D7B"/>
    <w:rsid w:val="00AE1DA9"/>
    <w:rsid w:val="00AE1E2B"/>
    <w:rsid w:val="00AE2214"/>
    <w:rsid w:val="00AE2EE9"/>
    <w:rsid w:val="00AE3257"/>
    <w:rsid w:val="00AE3324"/>
    <w:rsid w:val="00AE353A"/>
    <w:rsid w:val="00AE3853"/>
    <w:rsid w:val="00AE3AF3"/>
    <w:rsid w:val="00AE3BB3"/>
    <w:rsid w:val="00AE40E4"/>
    <w:rsid w:val="00AE41A3"/>
    <w:rsid w:val="00AE4475"/>
    <w:rsid w:val="00AE489A"/>
    <w:rsid w:val="00AE4CAC"/>
    <w:rsid w:val="00AE4D45"/>
    <w:rsid w:val="00AE5166"/>
    <w:rsid w:val="00AE5228"/>
    <w:rsid w:val="00AE5244"/>
    <w:rsid w:val="00AE52A4"/>
    <w:rsid w:val="00AE5724"/>
    <w:rsid w:val="00AE5C22"/>
    <w:rsid w:val="00AE69D1"/>
    <w:rsid w:val="00AE70AC"/>
    <w:rsid w:val="00AE73C9"/>
    <w:rsid w:val="00AE7591"/>
    <w:rsid w:val="00AF079C"/>
    <w:rsid w:val="00AF0A3E"/>
    <w:rsid w:val="00AF1713"/>
    <w:rsid w:val="00AF19EC"/>
    <w:rsid w:val="00AF1F6D"/>
    <w:rsid w:val="00AF27AB"/>
    <w:rsid w:val="00AF29CC"/>
    <w:rsid w:val="00AF2B8A"/>
    <w:rsid w:val="00AF3118"/>
    <w:rsid w:val="00AF34AB"/>
    <w:rsid w:val="00AF35D4"/>
    <w:rsid w:val="00AF37B1"/>
    <w:rsid w:val="00AF3B11"/>
    <w:rsid w:val="00AF4160"/>
    <w:rsid w:val="00AF419D"/>
    <w:rsid w:val="00AF4965"/>
    <w:rsid w:val="00AF4B39"/>
    <w:rsid w:val="00AF4E27"/>
    <w:rsid w:val="00AF53D9"/>
    <w:rsid w:val="00AF58B2"/>
    <w:rsid w:val="00AF58C4"/>
    <w:rsid w:val="00AF5D2D"/>
    <w:rsid w:val="00AF5F85"/>
    <w:rsid w:val="00AF6208"/>
    <w:rsid w:val="00AF6F92"/>
    <w:rsid w:val="00AF7552"/>
    <w:rsid w:val="00AF7AAE"/>
    <w:rsid w:val="00AF7EF9"/>
    <w:rsid w:val="00AF7FD3"/>
    <w:rsid w:val="00B0059B"/>
    <w:rsid w:val="00B0076E"/>
    <w:rsid w:val="00B0084C"/>
    <w:rsid w:val="00B009E1"/>
    <w:rsid w:val="00B010DE"/>
    <w:rsid w:val="00B01501"/>
    <w:rsid w:val="00B01B48"/>
    <w:rsid w:val="00B01E1F"/>
    <w:rsid w:val="00B01E41"/>
    <w:rsid w:val="00B029C1"/>
    <w:rsid w:val="00B02CF3"/>
    <w:rsid w:val="00B02DF5"/>
    <w:rsid w:val="00B0306A"/>
    <w:rsid w:val="00B03170"/>
    <w:rsid w:val="00B04B0D"/>
    <w:rsid w:val="00B04E0F"/>
    <w:rsid w:val="00B04F2A"/>
    <w:rsid w:val="00B04F92"/>
    <w:rsid w:val="00B05022"/>
    <w:rsid w:val="00B0504A"/>
    <w:rsid w:val="00B05473"/>
    <w:rsid w:val="00B0574B"/>
    <w:rsid w:val="00B05768"/>
    <w:rsid w:val="00B057CD"/>
    <w:rsid w:val="00B060A1"/>
    <w:rsid w:val="00B0627E"/>
    <w:rsid w:val="00B06473"/>
    <w:rsid w:val="00B0681F"/>
    <w:rsid w:val="00B06C1A"/>
    <w:rsid w:val="00B06C91"/>
    <w:rsid w:val="00B071A0"/>
    <w:rsid w:val="00B075C6"/>
    <w:rsid w:val="00B07CEE"/>
    <w:rsid w:val="00B07E14"/>
    <w:rsid w:val="00B10414"/>
    <w:rsid w:val="00B1046A"/>
    <w:rsid w:val="00B105E5"/>
    <w:rsid w:val="00B10666"/>
    <w:rsid w:val="00B10BEB"/>
    <w:rsid w:val="00B10D81"/>
    <w:rsid w:val="00B11140"/>
    <w:rsid w:val="00B115F5"/>
    <w:rsid w:val="00B1164B"/>
    <w:rsid w:val="00B11687"/>
    <w:rsid w:val="00B117A8"/>
    <w:rsid w:val="00B11DBE"/>
    <w:rsid w:val="00B120CD"/>
    <w:rsid w:val="00B1215A"/>
    <w:rsid w:val="00B121E8"/>
    <w:rsid w:val="00B122CD"/>
    <w:rsid w:val="00B12C8D"/>
    <w:rsid w:val="00B134FF"/>
    <w:rsid w:val="00B135DF"/>
    <w:rsid w:val="00B14522"/>
    <w:rsid w:val="00B14639"/>
    <w:rsid w:val="00B14735"/>
    <w:rsid w:val="00B1479E"/>
    <w:rsid w:val="00B15B90"/>
    <w:rsid w:val="00B15F84"/>
    <w:rsid w:val="00B161FF"/>
    <w:rsid w:val="00B162D1"/>
    <w:rsid w:val="00B1664D"/>
    <w:rsid w:val="00B16845"/>
    <w:rsid w:val="00B1688D"/>
    <w:rsid w:val="00B1699B"/>
    <w:rsid w:val="00B16BAF"/>
    <w:rsid w:val="00B1701D"/>
    <w:rsid w:val="00B1710F"/>
    <w:rsid w:val="00B175AB"/>
    <w:rsid w:val="00B208E9"/>
    <w:rsid w:val="00B20A3D"/>
    <w:rsid w:val="00B20BCB"/>
    <w:rsid w:val="00B20D09"/>
    <w:rsid w:val="00B20F2F"/>
    <w:rsid w:val="00B213F6"/>
    <w:rsid w:val="00B21527"/>
    <w:rsid w:val="00B21D5D"/>
    <w:rsid w:val="00B21DDB"/>
    <w:rsid w:val="00B22198"/>
    <w:rsid w:val="00B222F9"/>
    <w:rsid w:val="00B22843"/>
    <w:rsid w:val="00B22EC2"/>
    <w:rsid w:val="00B232AA"/>
    <w:rsid w:val="00B239D6"/>
    <w:rsid w:val="00B23B21"/>
    <w:rsid w:val="00B23C00"/>
    <w:rsid w:val="00B23EB4"/>
    <w:rsid w:val="00B23ED6"/>
    <w:rsid w:val="00B24176"/>
    <w:rsid w:val="00B249EA"/>
    <w:rsid w:val="00B24F63"/>
    <w:rsid w:val="00B25625"/>
    <w:rsid w:val="00B2563F"/>
    <w:rsid w:val="00B25EE8"/>
    <w:rsid w:val="00B25F01"/>
    <w:rsid w:val="00B26F05"/>
    <w:rsid w:val="00B272D2"/>
    <w:rsid w:val="00B27CAA"/>
    <w:rsid w:val="00B304E9"/>
    <w:rsid w:val="00B30C50"/>
    <w:rsid w:val="00B30E94"/>
    <w:rsid w:val="00B30F87"/>
    <w:rsid w:val="00B30FF5"/>
    <w:rsid w:val="00B31321"/>
    <w:rsid w:val="00B31C60"/>
    <w:rsid w:val="00B32076"/>
    <w:rsid w:val="00B322BE"/>
    <w:rsid w:val="00B3270C"/>
    <w:rsid w:val="00B327FF"/>
    <w:rsid w:val="00B32814"/>
    <w:rsid w:val="00B32AA2"/>
    <w:rsid w:val="00B32E85"/>
    <w:rsid w:val="00B3350C"/>
    <w:rsid w:val="00B33892"/>
    <w:rsid w:val="00B343A4"/>
    <w:rsid w:val="00B344BA"/>
    <w:rsid w:val="00B34A00"/>
    <w:rsid w:val="00B3543B"/>
    <w:rsid w:val="00B356AF"/>
    <w:rsid w:val="00B356CD"/>
    <w:rsid w:val="00B35971"/>
    <w:rsid w:val="00B35BB6"/>
    <w:rsid w:val="00B35C33"/>
    <w:rsid w:val="00B35E72"/>
    <w:rsid w:val="00B36671"/>
    <w:rsid w:val="00B369CA"/>
    <w:rsid w:val="00B36CE1"/>
    <w:rsid w:val="00B37084"/>
    <w:rsid w:val="00B37532"/>
    <w:rsid w:val="00B378AF"/>
    <w:rsid w:val="00B37F96"/>
    <w:rsid w:val="00B37FAC"/>
    <w:rsid w:val="00B404C4"/>
    <w:rsid w:val="00B406E6"/>
    <w:rsid w:val="00B406EF"/>
    <w:rsid w:val="00B40709"/>
    <w:rsid w:val="00B4088D"/>
    <w:rsid w:val="00B40DE3"/>
    <w:rsid w:val="00B40E83"/>
    <w:rsid w:val="00B40F70"/>
    <w:rsid w:val="00B40FFD"/>
    <w:rsid w:val="00B41228"/>
    <w:rsid w:val="00B4148C"/>
    <w:rsid w:val="00B4185A"/>
    <w:rsid w:val="00B41C42"/>
    <w:rsid w:val="00B41D19"/>
    <w:rsid w:val="00B42592"/>
    <w:rsid w:val="00B426A8"/>
    <w:rsid w:val="00B42753"/>
    <w:rsid w:val="00B4287C"/>
    <w:rsid w:val="00B42F36"/>
    <w:rsid w:val="00B4317F"/>
    <w:rsid w:val="00B4335B"/>
    <w:rsid w:val="00B43589"/>
    <w:rsid w:val="00B43890"/>
    <w:rsid w:val="00B438C3"/>
    <w:rsid w:val="00B43EAA"/>
    <w:rsid w:val="00B44140"/>
    <w:rsid w:val="00B446C4"/>
    <w:rsid w:val="00B447C0"/>
    <w:rsid w:val="00B44AE8"/>
    <w:rsid w:val="00B44CCA"/>
    <w:rsid w:val="00B465A2"/>
    <w:rsid w:val="00B46877"/>
    <w:rsid w:val="00B4710A"/>
    <w:rsid w:val="00B471FE"/>
    <w:rsid w:val="00B4753C"/>
    <w:rsid w:val="00B47584"/>
    <w:rsid w:val="00B4767A"/>
    <w:rsid w:val="00B47CA3"/>
    <w:rsid w:val="00B47EBC"/>
    <w:rsid w:val="00B50030"/>
    <w:rsid w:val="00B501AE"/>
    <w:rsid w:val="00B50A41"/>
    <w:rsid w:val="00B50A85"/>
    <w:rsid w:val="00B50C30"/>
    <w:rsid w:val="00B50F38"/>
    <w:rsid w:val="00B50F85"/>
    <w:rsid w:val="00B50FD6"/>
    <w:rsid w:val="00B51337"/>
    <w:rsid w:val="00B51EC1"/>
    <w:rsid w:val="00B51F9B"/>
    <w:rsid w:val="00B52129"/>
    <w:rsid w:val="00B52360"/>
    <w:rsid w:val="00B52782"/>
    <w:rsid w:val="00B52853"/>
    <w:rsid w:val="00B5288A"/>
    <w:rsid w:val="00B52CAF"/>
    <w:rsid w:val="00B5325B"/>
    <w:rsid w:val="00B5392D"/>
    <w:rsid w:val="00B53CAE"/>
    <w:rsid w:val="00B5431B"/>
    <w:rsid w:val="00B54B03"/>
    <w:rsid w:val="00B54C80"/>
    <w:rsid w:val="00B54D0C"/>
    <w:rsid w:val="00B54E89"/>
    <w:rsid w:val="00B54FA3"/>
    <w:rsid w:val="00B559A3"/>
    <w:rsid w:val="00B559CA"/>
    <w:rsid w:val="00B55D73"/>
    <w:rsid w:val="00B5629D"/>
    <w:rsid w:val="00B56C83"/>
    <w:rsid w:val="00B56D5A"/>
    <w:rsid w:val="00B57583"/>
    <w:rsid w:val="00B5764A"/>
    <w:rsid w:val="00B6006B"/>
    <w:rsid w:val="00B60158"/>
    <w:rsid w:val="00B6042F"/>
    <w:rsid w:val="00B607FD"/>
    <w:rsid w:val="00B6168C"/>
    <w:rsid w:val="00B61763"/>
    <w:rsid w:val="00B6194A"/>
    <w:rsid w:val="00B61E4F"/>
    <w:rsid w:val="00B6274F"/>
    <w:rsid w:val="00B631BD"/>
    <w:rsid w:val="00B637EB"/>
    <w:rsid w:val="00B6388E"/>
    <w:rsid w:val="00B639B2"/>
    <w:rsid w:val="00B63A94"/>
    <w:rsid w:val="00B63AFC"/>
    <w:rsid w:val="00B63C98"/>
    <w:rsid w:val="00B648A7"/>
    <w:rsid w:val="00B64990"/>
    <w:rsid w:val="00B64B56"/>
    <w:rsid w:val="00B64BB2"/>
    <w:rsid w:val="00B65496"/>
    <w:rsid w:val="00B65516"/>
    <w:rsid w:val="00B65990"/>
    <w:rsid w:val="00B65EE9"/>
    <w:rsid w:val="00B660EE"/>
    <w:rsid w:val="00B663A3"/>
    <w:rsid w:val="00B66B93"/>
    <w:rsid w:val="00B67671"/>
    <w:rsid w:val="00B701CA"/>
    <w:rsid w:val="00B70401"/>
    <w:rsid w:val="00B70847"/>
    <w:rsid w:val="00B7090F"/>
    <w:rsid w:val="00B70BA0"/>
    <w:rsid w:val="00B70D77"/>
    <w:rsid w:val="00B710F2"/>
    <w:rsid w:val="00B715B6"/>
    <w:rsid w:val="00B71BEC"/>
    <w:rsid w:val="00B71D54"/>
    <w:rsid w:val="00B73122"/>
    <w:rsid w:val="00B737C1"/>
    <w:rsid w:val="00B73C17"/>
    <w:rsid w:val="00B74131"/>
    <w:rsid w:val="00B742E9"/>
    <w:rsid w:val="00B74CB8"/>
    <w:rsid w:val="00B74E9F"/>
    <w:rsid w:val="00B755D0"/>
    <w:rsid w:val="00B7576B"/>
    <w:rsid w:val="00B757C9"/>
    <w:rsid w:val="00B75B01"/>
    <w:rsid w:val="00B7632C"/>
    <w:rsid w:val="00B769D2"/>
    <w:rsid w:val="00B76ACE"/>
    <w:rsid w:val="00B77FAD"/>
    <w:rsid w:val="00B80144"/>
    <w:rsid w:val="00B801EF"/>
    <w:rsid w:val="00B8076A"/>
    <w:rsid w:val="00B80BFF"/>
    <w:rsid w:val="00B80ECB"/>
    <w:rsid w:val="00B813BF"/>
    <w:rsid w:val="00B815CE"/>
    <w:rsid w:val="00B818BF"/>
    <w:rsid w:val="00B81AAA"/>
    <w:rsid w:val="00B821A9"/>
    <w:rsid w:val="00B82230"/>
    <w:rsid w:val="00B823E5"/>
    <w:rsid w:val="00B82C15"/>
    <w:rsid w:val="00B82F0C"/>
    <w:rsid w:val="00B8359C"/>
    <w:rsid w:val="00B83A40"/>
    <w:rsid w:val="00B84CA2"/>
    <w:rsid w:val="00B84DBD"/>
    <w:rsid w:val="00B85553"/>
    <w:rsid w:val="00B8568D"/>
    <w:rsid w:val="00B85DB2"/>
    <w:rsid w:val="00B86A8E"/>
    <w:rsid w:val="00B86B8C"/>
    <w:rsid w:val="00B86E24"/>
    <w:rsid w:val="00B86FA7"/>
    <w:rsid w:val="00B875C8"/>
    <w:rsid w:val="00B877EE"/>
    <w:rsid w:val="00B877F1"/>
    <w:rsid w:val="00B8787B"/>
    <w:rsid w:val="00B878DD"/>
    <w:rsid w:val="00B87DEC"/>
    <w:rsid w:val="00B87F27"/>
    <w:rsid w:val="00B901C9"/>
    <w:rsid w:val="00B909EF"/>
    <w:rsid w:val="00B90AB0"/>
    <w:rsid w:val="00B90B95"/>
    <w:rsid w:val="00B90EB6"/>
    <w:rsid w:val="00B913B2"/>
    <w:rsid w:val="00B91464"/>
    <w:rsid w:val="00B91947"/>
    <w:rsid w:val="00B91A25"/>
    <w:rsid w:val="00B91F0C"/>
    <w:rsid w:val="00B92001"/>
    <w:rsid w:val="00B92AF1"/>
    <w:rsid w:val="00B92CBD"/>
    <w:rsid w:val="00B92E77"/>
    <w:rsid w:val="00B93296"/>
    <w:rsid w:val="00B932E7"/>
    <w:rsid w:val="00B93579"/>
    <w:rsid w:val="00B9390C"/>
    <w:rsid w:val="00B9440B"/>
    <w:rsid w:val="00B94762"/>
    <w:rsid w:val="00B94970"/>
    <w:rsid w:val="00B94C12"/>
    <w:rsid w:val="00B95371"/>
    <w:rsid w:val="00B95593"/>
    <w:rsid w:val="00B959FA"/>
    <w:rsid w:val="00B95A07"/>
    <w:rsid w:val="00B95C7B"/>
    <w:rsid w:val="00B96E74"/>
    <w:rsid w:val="00B97165"/>
    <w:rsid w:val="00B97807"/>
    <w:rsid w:val="00B978B5"/>
    <w:rsid w:val="00B97930"/>
    <w:rsid w:val="00BA0229"/>
    <w:rsid w:val="00BA0AD6"/>
    <w:rsid w:val="00BA1666"/>
    <w:rsid w:val="00BA1AB9"/>
    <w:rsid w:val="00BA2029"/>
    <w:rsid w:val="00BA2089"/>
    <w:rsid w:val="00BA2092"/>
    <w:rsid w:val="00BA2324"/>
    <w:rsid w:val="00BA2450"/>
    <w:rsid w:val="00BA2494"/>
    <w:rsid w:val="00BA2523"/>
    <w:rsid w:val="00BA300B"/>
    <w:rsid w:val="00BA3043"/>
    <w:rsid w:val="00BA3445"/>
    <w:rsid w:val="00BA4282"/>
    <w:rsid w:val="00BA46D9"/>
    <w:rsid w:val="00BA477D"/>
    <w:rsid w:val="00BA4C0F"/>
    <w:rsid w:val="00BA50DA"/>
    <w:rsid w:val="00BA5880"/>
    <w:rsid w:val="00BA5FB5"/>
    <w:rsid w:val="00BA61C3"/>
    <w:rsid w:val="00BA73A0"/>
    <w:rsid w:val="00BA7519"/>
    <w:rsid w:val="00BA76DA"/>
    <w:rsid w:val="00BA7B44"/>
    <w:rsid w:val="00BA7EAA"/>
    <w:rsid w:val="00BA7F44"/>
    <w:rsid w:val="00BB0051"/>
    <w:rsid w:val="00BB00B3"/>
    <w:rsid w:val="00BB06EF"/>
    <w:rsid w:val="00BB097B"/>
    <w:rsid w:val="00BB0A16"/>
    <w:rsid w:val="00BB0D41"/>
    <w:rsid w:val="00BB1314"/>
    <w:rsid w:val="00BB17D1"/>
    <w:rsid w:val="00BB1FD3"/>
    <w:rsid w:val="00BB255E"/>
    <w:rsid w:val="00BB2F25"/>
    <w:rsid w:val="00BB30A8"/>
    <w:rsid w:val="00BB3169"/>
    <w:rsid w:val="00BB3702"/>
    <w:rsid w:val="00BB3D33"/>
    <w:rsid w:val="00BB3DB5"/>
    <w:rsid w:val="00BB3EB2"/>
    <w:rsid w:val="00BB3F25"/>
    <w:rsid w:val="00BB44FD"/>
    <w:rsid w:val="00BB46AA"/>
    <w:rsid w:val="00BB542B"/>
    <w:rsid w:val="00BB5889"/>
    <w:rsid w:val="00BB5894"/>
    <w:rsid w:val="00BB5E91"/>
    <w:rsid w:val="00BB6727"/>
    <w:rsid w:val="00BB68C8"/>
    <w:rsid w:val="00BB6CB9"/>
    <w:rsid w:val="00BB6DCB"/>
    <w:rsid w:val="00BB74E2"/>
    <w:rsid w:val="00BC00FB"/>
    <w:rsid w:val="00BC0158"/>
    <w:rsid w:val="00BC0B39"/>
    <w:rsid w:val="00BC1289"/>
    <w:rsid w:val="00BC12B5"/>
    <w:rsid w:val="00BC15CD"/>
    <w:rsid w:val="00BC162C"/>
    <w:rsid w:val="00BC177D"/>
    <w:rsid w:val="00BC1866"/>
    <w:rsid w:val="00BC1D07"/>
    <w:rsid w:val="00BC206B"/>
    <w:rsid w:val="00BC2C60"/>
    <w:rsid w:val="00BC3548"/>
    <w:rsid w:val="00BC355B"/>
    <w:rsid w:val="00BC40EC"/>
    <w:rsid w:val="00BC46F3"/>
    <w:rsid w:val="00BC47A8"/>
    <w:rsid w:val="00BC4894"/>
    <w:rsid w:val="00BC4C34"/>
    <w:rsid w:val="00BC500E"/>
    <w:rsid w:val="00BC52B5"/>
    <w:rsid w:val="00BC5842"/>
    <w:rsid w:val="00BC5EE5"/>
    <w:rsid w:val="00BC64B2"/>
    <w:rsid w:val="00BC6FBB"/>
    <w:rsid w:val="00BC77B7"/>
    <w:rsid w:val="00BC7D45"/>
    <w:rsid w:val="00BC7E20"/>
    <w:rsid w:val="00BC7EB6"/>
    <w:rsid w:val="00BC7F74"/>
    <w:rsid w:val="00BD0398"/>
    <w:rsid w:val="00BD085D"/>
    <w:rsid w:val="00BD08C2"/>
    <w:rsid w:val="00BD136B"/>
    <w:rsid w:val="00BD13B8"/>
    <w:rsid w:val="00BD156F"/>
    <w:rsid w:val="00BD1657"/>
    <w:rsid w:val="00BD1A3E"/>
    <w:rsid w:val="00BD1AA4"/>
    <w:rsid w:val="00BD2001"/>
    <w:rsid w:val="00BD2420"/>
    <w:rsid w:val="00BD298E"/>
    <w:rsid w:val="00BD3095"/>
    <w:rsid w:val="00BD3888"/>
    <w:rsid w:val="00BD3B69"/>
    <w:rsid w:val="00BD420D"/>
    <w:rsid w:val="00BD423D"/>
    <w:rsid w:val="00BD4670"/>
    <w:rsid w:val="00BD46EA"/>
    <w:rsid w:val="00BD47C4"/>
    <w:rsid w:val="00BD4EF4"/>
    <w:rsid w:val="00BD5781"/>
    <w:rsid w:val="00BD5800"/>
    <w:rsid w:val="00BD5B13"/>
    <w:rsid w:val="00BD7085"/>
    <w:rsid w:val="00BD767C"/>
    <w:rsid w:val="00BD777D"/>
    <w:rsid w:val="00BD7824"/>
    <w:rsid w:val="00BD790E"/>
    <w:rsid w:val="00BE078D"/>
    <w:rsid w:val="00BE0BD9"/>
    <w:rsid w:val="00BE0C1C"/>
    <w:rsid w:val="00BE0C24"/>
    <w:rsid w:val="00BE170A"/>
    <w:rsid w:val="00BE1ABF"/>
    <w:rsid w:val="00BE1B0F"/>
    <w:rsid w:val="00BE1B69"/>
    <w:rsid w:val="00BE1EA2"/>
    <w:rsid w:val="00BE1F6A"/>
    <w:rsid w:val="00BE226A"/>
    <w:rsid w:val="00BE2372"/>
    <w:rsid w:val="00BE2EAB"/>
    <w:rsid w:val="00BE2EB0"/>
    <w:rsid w:val="00BE2F0A"/>
    <w:rsid w:val="00BE317D"/>
    <w:rsid w:val="00BE35DE"/>
    <w:rsid w:val="00BE3DDF"/>
    <w:rsid w:val="00BE494E"/>
    <w:rsid w:val="00BE5750"/>
    <w:rsid w:val="00BE5908"/>
    <w:rsid w:val="00BE6C49"/>
    <w:rsid w:val="00BE71DB"/>
    <w:rsid w:val="00BE7526"/>
    <w:rsid w:val="00BE76B2"/>
    <w:rsid w:val="00BE76DE"/>
    <w:rsid w:val="00BE7790"/>
    <w:rsid w:val="00BE7CBA"/>
    <w:rsid w:val="00BE7E62"/>
    <w:rsid w:val="00BE7F8E"/>
    <w:rsid w:val="00BF003C"/>
    <w:rsid w:val="00BF0586"/>
    <w:rsid w:val="00BF063C"/>
    <w:rsid w:val="00BF06DE"/>
    <w:rsid w:val="00BF089D"/>
    <w:rsid w:val="00BF0901"/>
    <w:rsid w:val="00BF0D4B"/>
    <w:rsid w:val="00BF0D52"/>
    <w:rsid w:val="00BF0E6F"/>
    <w:rsid w:val="00BF0FBF"/>
    <w:rsid w:val="00BF163A"/>
    <w:rsid w:val="00BF16F4"/>
    <w:rsid w:val="00BF1DC3"/>
    <w:rsid w:val="00BF2661"/>
    <w:rsid w:val="00BF2C59"/>
    <w:rsid w:val="00BF2DDC"/>
    <w:rsid w:val="00BF2E5E"/>
    <w:rsid w:val="00BF304D"/>
    <w:rsid w:val="00BF3152"/>
    <w:rsid w:val="00BF35B9"/>
    <w:rsid w:val="00BF3B8E"/>
    <w:rsid w:val="00BF3CBE"/>
    <w:rsid w:val="00BF4010"/>
    <w:rsid w:val="00BF4386"/>
    <w:rsid w:val="00BF4708"/>
    <w:rsid w:val="00BF4A54"/>
    <w:rsid w:val="00BF4E8E"/>
    <w:rsid w:val="00BF4FFE"/>
    <w:rsid w:val="00BF5168"/>
    <w:rsid w:val="00BF52E2"/>
    <w:rsid w:val="00BF5478"/>
    <w:rsid w:val="00BF586D"/>
    <w:rsid w:val="00BF5B7B"/>
    <w:rsid w:val="00BF5C4B"/>
    <w:rsid w:val="00BF5CCE"/>
    <w:rsid w:val="00BF6456"/>
    <w:rsid w:val="00BF676F"/>
    <w:rsid w:val="00BF7775"/>
    <w:rsid w:val="00BF78E5"/>
    <w:rsid w:val="00BF7B1C"/>
    <w:rsid w:val="00C00489"/>
    <w:rsid w:val="00C0094E"/>
    <w:rsid w:val="00C00D4E"/>
    <w:rsid w:val="00C0112F"/>
    <w:rsid w:val="00C017DA"/>
    <w:rsid w:val="00C01BBF"/>
    <w:rsid w:val="00C02E1D"/>
    <w:rsid w:val="00C03780"/>
    <w:rsid w:val="00C03E60"/>
    <w:rsid w:val="00C04363"/>
    <w:rsid w:val="00C043AC"/>
    <w:rsid w:val="00C04C4B"/>
    <w:rsid w:val="00C05387"/>
    <w:rsid w:val="00C057F4"/>
    <w:rsid w:val="00C0585C"/>
    <w:rsid w:val="00C058E6"/>
    <w:rsid w:val="00C05B48"/>
    <w:rsid w:val="00C05F28"/>
    <w:rsid w:val="00C06308"/>
    <w:rsid w:val="00C06A4B"/>
    <w:rsid w:val="00C06A7F"/>
    <w:rsid w:val="00C06BA8"/>
    <w:rsid w:val="00C07624"/>
    <w:rsid w:val="00C0774C"/>
    <w:rsid w:val="00C07AAF"/>
    <w:rsid w:val="00C07B0A"/>
    <w:rsid w:val="00C10152"/>
    <w:rsid w:val="00C10194"/>
    <w:rsid w:val="00C101EF"/>
    <w:rsid w:val="00C1026E"/>
    <w:rsid w:val="00C1059C"/>
    <w:rsid w:val="00C108F4"/>
    <w:rsid w:val="00C1149E"/>
    <w:rsid w:val="00C1183D"/>
    <w:rsid w:val="00C11DCD"/>
    <w:rsid w:val="00C12011"/>
    <w:rsid w:val="00C129B8"/>
    <w:rsid w:val="00C12B55"/>
    <w:rsid w:val="00C132C0"/>
    <w:rsid w:val="00C137A2"/>
    <w:rsid w:val="00C13A82"/>
    <w:rsid w:val="00C13DA4"/>
    <w:rsid w:val="00C1402E"/>
    <w:rsid w:val="00C14209"/>
    <w:rsid w:val="00C143BC"/>
    <w:rsid w:val="00C14555"/>
    <w:rsid w:val="00C14AA2"/>
    <w:rsid w:val="00C14B3D"/>
    <w:rsid w:val="00C1514B"/>
    <w:rsid w:val="00C151B2"/>
    <w:rsid w:val="00C1526A"/>
    <w:rsid w:val="00C153E0"/>
    <w:rsid w:val="00C15609"/>
    <w:rsid w:val="00C157B8"/>
    <w:rsid w:val="00C15855"/>
    <w:rsid w:val="00C15B5F"/>
    <w:rsid w:val="00C16051"/>
    <w:rsid w:val="00C16337"/>
    <w:rsid w:val="00C16557"/>
    <w:rsid w:val="00C16600"/>
    <w:rsid w:val="00C17244"/>
    <w:rsid w:val="00C17752"/>
    <w:rsid w:val="00C177F3"/>
    <w:rsid w:val="00C20637"/>
    <w:rsid w:val="00C208A6"/>
    <w:rsid w:val="00C20E12"/>
    <w:rsid w:val="00C20E65"/>
    <w:rsid w:val="00C21883"/>
    <w:rsid w:val="00C21BB7"/>
    <w:rsid w:val="00C223C4"/>
    <w:rsid w:val="00C2254F"/>
    <w:rsid w:val="00C22862"/>
    <w:rsid w:val="00C22DED"/>
    <w:rsid w:val="00C23188"/>
    <w:rsid w:val="00C233A3"/>
    <w:rsid w:val="00C2348F"/>
    <w:rsid w:val="00C23794"/>
    <w:rsid w:val="00C23973"/>
    <w:rsid w:val="00C23A69"/>
    <w:rsid w:val="00C23E0A"/>
    <w:rsid w:val="00C23E37"/>
    <w:rsid w:val="00C24620"/>
    <w:rsid w:val="00C2465A"/>
    <w:rsid w:val="00C25B66"/>
    <w:rsid w:val="00C25D51"/>
    <w:rsid w:val="00C26CAC"/>
    <w:rsid w:val="00C26D91"/>
    <w:rsid w:val="00C27276"/>
    <w:rsid w:val="00C27E6B"/>
    <w:rsid w:val="00C30007"/>
    <w:rsid w:val="00C3007E"/>
    <w:rsid w:val="00C30510"/>
    <w:rsid w:val="00C30CE6"/>
    <w:rsid w:val="00C30FAF"/>
    <w:rsid w:val="00C319F1"/>
    <w:rsid w:val="00C31D4E"/>
    <w:rsid w:val="00C32143"/>
    <w:rsid w:val="00C3246B"/>
    <w:rsid w:val="00C32546"/>
    <w:rsid w:val="00C32CDC"/>
    <w:rsid w:val="00C330F2"/>
    <w:rsid w:val="00C33318"/>
    <w:rsid w:val="00C33D8B"/>
    <w:rsid w:val="00C34272"/>
    <w:rsid w:val="00C345D0"/>
    <w:rsid w:val="00C34648"/>
    <w:rsid w:val="00C34E0B"/>
    <w:rsid w:val="00C351AE"/>
    <w:rsid w:val="00C3559C"/>
    <w:rsid w:val="00C35C9C"/>
    <w:rsid w:val="00C36109"/>
    <w:rsid w:val="00C361F7"/>
    <w:rsid w:val="00C363CA"/>
    <w:rsid w:val="00C36B56"/>
    <w:rsid w:val="00C36CB7"/>
    <w:rsid w:val="00C36DF1"/>
    <w:rsid w:val="00C36E0F"/>
    <w:rsid w:val="00C37358"/>
    <w:rsid w:val="00C37389"/>
    <w:rsid w:val="00C37DCB"/>
    <w:rsid w:val="00C40B95"/>
    <w:rsid w:val="00C41035"/>
    <w:rsid w:val="00C41613"/>
    <w:rsid w:val="00C41D82"/>
    <w:rsid w:val="00C42520"/>
    <w:rsid w:val="00C43499"/>
    <w:rsid w:val="00C434F7"/>
    <w:rsid w:val="00C43520"/>
    <w:rsid w:val="00C43646"/>
    <w:rsid w:val="00C43B9B"/>
    <w:rsid w:val="00C43C49"/>
    <w:rsid w:val="00C43DDB"/>
    <w:rsid w:val="00C44324"/>
    <w:rsid w:val="00C44C8E"/>
    <w:rsid w:val="00C44DB2"/>
    <w:rsid w:val="00C44E66"/>
    <w:rsid w:val="00C45035"/>
    <w:rsid w:val="00C4567A"/>
    <w:rsid w:val="00C45DCC"/>
    <w:rsid w:val="00C46125"/>
    <w:rsid w:val="00C4615E"/>
    <w:rsid w:val="00C46230"/>
    <w:rsid w:val="00C46480"/>
    <w:rsid w:val="00C46A1C"/>
    <w:rsid w:val="00C472AF"/>
    <w:rsid w:val="00C472E4"/>
    <w:rsid w:val="00C47447"/>
    <w:rsid w:val="00C4788C"/>
    <w:rsid w:val="00C47C5E"/>
    <w:rsid w:val="00C47C6A"/>
    <w:rsid w:val="00C47C93"/>
    <w:rsid w:val="00C47FE3"/>
    <w:rsid w:val="00C50062"/>
    <w:rsid w:val="00C501D6"/>
    <w:rsid w:val="00C50212"/>
    <w:rsid w:val="00C50936"/>
    <w:rsid w:val="00C509C8"/>
    <w:rsid w:val="00C50AC9"/>
    <w:rsid w:val="00C50D47"/>
    <w:rsid w:val="00C50F1E"/>
    <w:rsid w:val="00C51086"/>
    <w:rsid w:val="00C51599"/>
    <w:rsid w:val="00C517E2"/>
    <w:rsid w:val="00C519B8"/>
    <w:rsid w:val="00C519E3"/>
    <w:rsid w:val="00C51AEC"/>
    <w:rsid w:val="00C51C03"/>
    <w:rsid w:val="00C520CB"/>
    <w:rsid w:val="00C523D4"/>
    <w:rsid w:val="00C52534"/>
    <w:rsid w:val="00C52F43"/>
    <w:rsid w:val="00C53041"/>
    <w:rsid w:val="00C530CC"/>
    <w:rsid w:val="00C532FC"/>
    <w:rsid w:val="00C538DC"/>
    <w:rsid w:val="00C53956"/>
    <w:rsid w:val="00C539D8"/>
    <w:rsid w:val="00C54628"/>
    <w:rsid w:val="00C549F7"/>
    <w:rsid w:val="00C54E75"/>
    <w:rsid w:val="00C5509F"/>
    <w:rsid w:val="00C5514A"/>
    <w:rsid w:val="00C552AD"/>
    <w:rsid w:val="00C552C1"/>
    <w:rsid w:val="00C5537D"/>
    <w:rsid w:val="00C553F6"/>
    <w:rsid w:val="00C55BB7"/>
    <w:rsid w:val="00C56793"/>
    <w:rsid w:val="00C56C43"/>
    <w:rsid w:val="00C57029"/>
    <w:rsid w:val="00C60442"/>
    <w:rsid w:val="00C60498"/>
    <w:rsid w:val="00C6086E"/>
    <w:rsid w:val="00C61508"/>
    <w:rsid w:val="00C61907"/>
    <w:rsid w:val="00C61CBD"/>
    <w:rsid w:val="00C61E65"/>
    <w:rsid w:val="00C629C9"/>
    <w:rsid w:val="00C62AE2"/>
    <w:rsid w:val="00C62CEB"/>
    <w:rsid w:val="00C6327D"/>
    <w:rsid w:val="00C634DA"/>
    <w:rsid w:val="00C63506"/>
    <w:rsid w:val="00C63956"/>
    <w:rsid w:val="00C63C6F"/>
    <w:rsid w:val="00C6408F"/>
    <w:rsid w:val="00C640C6"/>
    <w:rsid w:val="00C6482D"/>
    <w:rsid w:val="00C6493F"/>
    <w:rsid w:val="00C64E7B"/>
    <w:rsid w:val="00C656D4"/>
    <w:rsid w:val="00C65C9E"/>
    <w:rsid w:val="00C665D4"/>
    <w:rsid w:val="00C66726"/>
    <w:rsid w:val="00C66D98"/>
    <w:rsid w:val="00C70614"/>
    <w:rsid w:val="00C707DF"/>
    <w:rsid w:val="00C71131"/>
    <w:rsid w:val="00C71818"/>
    <w:rsid w:val="00C71D9A"/>
    <w:rsid w:val="00C71E7F"/>
    <w:rsid w:val="00C71FE0"/>
    <w:rsid w:val="00C720AC"/>
    <w:rsid w:val="00C725B2"/>
    <w:rsid w:val="00C72703"/>
    <w:rsid w:val="00C72750"/>
    <w:rsid w:val="00C72B2F"/>
    <w:rsid w:val="00C72FB8"/>
    <w:rsid w:val="00C73362"/>
    <w:rsid w:val="00C73746"/>
    <w:rsid w:val="00C73945"/>
    <w:rsid w:val="00C74156"/>
    <w:rsid w:val="00C74247"/>
    <w:rsid w:val="00C743C8"/>
    <w:rsid w:val="00C74506"/>
    <w:rsid w:val="00C74E75"/>
    <w:rsid w:val="00C7531E"/>
    <w:rsid w:val="00C75345"/>
    <w:rsid w:val="00C753AF"/>
    <w:rsid w:val="00C75751"/>
    <w:rsid w:val="00C75C7E"/>
    <w:rsid w:val="00C75FDF"/>
    <w:rsid w:val="00C76036"/>
    <w:rsid w:val="00C76DDD"/>
    <w:rsid w:val="00C771B3"/>
    <w:rsid w:val="00C774E4"/>
    <w:rsid w:val="00C8085F"/>
    <w:rsid w:val="00C80B10"/>
    <w:rsid w:val="00C80D67"/>
    <w:rsid w:val="00C811C2"/>
    <w:rsid w:val="00C81667"/>
    <w:rsid w:val="00C8197F"/>
    <w:rsid w:val="00C81D60"/>
    <w:rsid w:val="00C81EDC"/>
    <w:rsid w:val="00C81F2A"/>
    <w:rsid w:val="00C823FC"/>
    <w:rsid w:val="00C825A4"/>
    <w:rsid w:val="00C82851"/>
    <w:rsid w:val="00C829AA"/>
    <w:rsid w:val="00C8325D"/>
    <w:rsid w:val="00C83389"/>
    <w:rsid w:val="00C8382D"/>
    <w:rsid w:val="00C838C1"/>
    <w:rsid w:val="00C83A15"/>
    <w:rsid w:val="00C83CFA"/>
    <w:rsid w:val="00C840D8"/>
    <w:rsid w:val="00C841A4"/>
    <w:rsid w:val="00C84665"/>
    <w:rsid w:val="00C84F6B"/>
    <w:rsid w:val="00C85DF9"/>
    <w:rsid w:val="00C8600C"/>
    <w:rsid w:val="00C861F5"/>
    <w:rsid w:val="00C861F7"/>
    <w:rsid w:val="00C862A4"/>
    <w:rsid w:val="00C86452"/>
    <w:rsid w:val="00C8663F"/>
    <w:rsid w:val="00C8675A"/>
    <w:rsid w:val="00C86A8E"/>
    <w:rsid w:val="00C86D55"/>
    <w:rsid w:val="00C86D66"/>
    <w:rsid w:val="00C878AB"/>
    <w:rsid w:val="00C8798B"/>
    <w:rsid w:val="00C905F0"/>
    <w:rsid w:val="00C906D9"/>
    <w:rsid w:val="00C90B06"/>
    <w:rsid w:val="00C90B1D"/>
    <w:rsid w:val="00C90DFF"/>
    <w:rsid w:val="00C91237"/>
    <w:rsid w:val="00C91B24"/>
    <w:rsid w:val="00C91C91"/>
    <w:rsid w:val="00C91CEE"/>
    <w:rsid w:val="00C927EC"/>
    <w:rsid w:val="00C92E50"/>
    <w:rsid w:val="00C93580"/>
    <w:rsid w:val="00C93802"/>
    <w:rsid w:val="00C93C82"/>
    <w:rsid w:val="00C94027"/>
    <w:rsid w:val="00C943BD"/>
    <w:rsid w:val="00C9446E"/>
    <w:rsid w:val="00C9466C"/>
    <w:rsid w:val="00C94795"/>
    <w:rsid w:val="00C94FFB"/>
    <w:rsid w:val="00C95016"/>
    <w:rsid w:val="00C95C95"/>
    <w:rsid w:val="00C9629C"/>
    <w:rsid w:val="00C967FD"/>
    <w:rsid w:val="00C969F7"/>
    <w:rsid w:val="00C9746B"/>
    <w:rsid w:val="00C97EBA"/>
    <w:rsid w:val="00CA060C"/>
    <w:rsid w:val="00CA0721"/>
    <w:rsid w:val="00CA09B7"/>
    <w:rsid w:val="00CA0E95"/>
    <w:rsid w:val="00CA12EC"/>
    <w:rsid w:val="00CA1503"/>
    <w:rsid w:val="00CA16A1"/>
    <w:rsid w:val="00CA1A61"/>
    <w:rsid w:val="00CA1AA4"/>
    <w:rsid w:val="00CA1B7D"/>
    <w:rsid w:val="00CA1D73"/>
    <w:rsid w:val="00CA1E35"/>
    <w:rsid w:val="00CA1F89"/>
    <w:rsid w:val="00CA2673"/>
    <w:rsid w:val="00CA2F1E"/>
    <w:rsid w:val="00CA30F3"/>
    <w:rsid w:val="00CA3152"/>
    <w:rsid w:val="00CA393C"/>
    <w:rsid w:val="00CA3ED1"/>
    <w:rsid w:val="00CA4568"/>
    <w:rsid w:val="00CA48CC"/>
    <w:rsid w:val="00CA58AA"/>
    <w:rsid w:val="00CA58E4"/>
    <w:rsid w:val="00CA5ADD"/>
    <w:rsid w:val="00CA5AFF"/>
    <w:rsid w:val="00CA5B51"/>
    <w:rsid w:val="00CA62F8"/>
    <w:rsid w:val="00CA7044"/>
    <w:rsid w:val="00CA7A57"/>
    <w:rsid w:val="00CA7BDC"/>
    <w:rsid w:val="00CA7C1C"/>
    <w:rsid w:val="00CB08F0"/>
    <w:rsid w:val="00CB09F4"/>
    <w:rsid w:val="00CB0F26"/>
    <w:rsid w:val="00CB1633"/>
    <w:rsid w:val="00CB1777"/>
    <w:rsid w:val="00CB1789"/>
    <w:rsid w:val="00CB1889"/>
    <w:rsid w:val="00CB1AED"/>
    <w:rsid w:val="00CB1B6A"/>
    <w:rsid w:val="00CB1F4A"/>
    <w:rsid w:val="00CB1F81"/>
    <w:rsid w:val="00CB222B"/>
    <w:rsid w:val="00CB2608"/>
    <w:rsid w:val="00CB2802"/>
    <w:rsid w:val="00CB28C9"/>
    <w:rsid w:val="00CB2AF6"/>
    <w:rsid w:val="00CB2C34"/>
    <w:rsid w:val="00CB37A5"/>
    <w:rsid w:val="00CB38DD"/>
    <w:rsid w:val="00CB3993"/>
    <w:rsid w:val="00CB3CC3"/>
    <w:rsid w:val="00CB3FC6"/>
    <w:rsid w:val="00CB4265"/>
    <w:rsid w:val="00CB4C2D"/>
    <w:rsid w:val="00CB505C"/>
    <w:rsid w:val="00CB5267"/>
    <w:rsid w:val="00CB5861"/>
    <w:rsid w:val="00CB5AC6"/>
    <w:rsid w:val="00CB5EB6"/>
    <w:rsid w:val="00CB61E8"/>
    <w:rsid w:val="00CB6529"/>
    <w:rsid w:val="00CB6566"/>
    <w:rsid w:val="00CB6AF5"/>
    <w:rsid w:val="00CB6F54"/>
    <w:rsid w:val="00CB7563"/>
    <w:rsid w:val="00CB77D2"/>
    <w:rsid w:val="00CB796B"/>
    <w:rsid w:val="00CB7FAC"/>
    <w:rsid w:val="00CC00A8"/>
    <w:rsid w:val="00CC0226"/>
    <w:rsid w:val="00CC0446"/>
    <w:rsid w:val="00CC0742"/>
    <w:rsid w:val="00CC11AB"/>
    <w:rsid w:val="00CC1725"/>
    <w:rsid w:val="00CC1A79"/>
    <w:rsid w:val="00CC20A4"/>
    <w:rsid w:val="00CC20F2"/>
    <w:rsid w:val="00CC26B1"/>
    <w:rsid w:val="00CC2D0B"/>
    <w:rsid w:val="00CC2DEA"/>
    <w:rsid w:val="00CC32FB"/>
    <w:rsid w:val="00CC358C"/>
    <w:rsid w:val="00CC35EA"/>
    <w:rsid w:val="00CC37A1"/>
    <w:rsid w:val="00CC396F"/>
    <w:rsid w:val="00CC3D4D"/>
    <w:rsid w:val="00CC4482"/>
    <w:rsid w:val="00CC45D0"/>
    <w:rsid w:val="00CC4695"/>
    <w:rsid w:val="00CC4CD2"/>
    <w:rsid w:val="00CC4CE2"/>
    <w:rsid w:val="00CC4F89"/>
    <w:rsid w:val="00CC50F1"/>
    <w:rsid w:val="00CC5BA5"/>
    <w:rsid w:val="00CC5BC9"/>
    <w:rsid w:val="00CC613C"/>
    <w:rsid w:val="00CC62DD"/>
    <w:rsid w:val="00CC681A"/>
    <w:rsid w:val="00CC6985"/>
    <w:rsid w:val="00CC6AF7"/>
    <w:rsid w:val="00CC6E3F"/>
    <w:rsid w:val="00CC72D9"/>
    <w:rsid w:val="00CC74DD"/>
    <w:rsid w:val="00CC7965"/>
    <w:rsid w:val="00CC7A43"/>
    <w:rsid w:val="00CD08BD"/>
    <w:rsid w:val="00CD133E"/>
    <w:rsid w:val="00CD162D"/>
    <w:rsid w:val="00CD1B5F"/>
    <w:rsid w:val="00CD1DD3"/>
    <w:rsid w:val="00CD206F"/>
    <w:rsid w:val="00CD29DB"/>
    <w:rsid w:val="00CD2C2B"/>
    <w:rsid w:val="00CD364B"/>
    <w:rsid w:val="00CD3652"/>
    <w:rsid w:val="00CD3754"/>
    <w:rsid w:val="00CD3EDB"/>
    <w:rsid w:val="00CD4A33"/>
    <w:rsid w:val="00CD5350"/>
    <w:rsid w:val="00CD57A8"/>
    <w:rsid w:val="00CD5992"/>
    <w:rsid w:val="00CD60CB"/>
    <w:rsid w:val="00CD654F"/>
    <w:rsid w:val="00CD662A"/>
    <w:rsid w:val="00CD693F"/>
    <w:rsid w:val="00CD6E31"/>
    <w:rsid w:val="00CD7E3C"/>
    <w:rsid w:val="00CD7FDB"/>
    <w:rsid w:val="00CE034F"/>
    <w:rsid w:val="00CE0719"/>
    <w:rsid w:val="00CE0CA5"/>
    <w:rsid w:val="00CE0DA4"/>
    <w:rsid w:val="00CE1822"/>
    <w:rsid w:val="00CE18B7"/>
    <w:rsid w:val="00CE1B75"/>
    <w:rsid w:val="00CE1FBD"/>
    <w:rsid w:val="00CE2025"/>
    <w:rsid w:val="00CE2AFD"/>
    <w:rsid w:val="00CE3306"/>
    <w:rsid w:val="00CE3613"/>
    <w:rsid w:val="00CE40D8"/>
    <w:rsid w:val="00CE418E"/>
    <w:rsid w:val="00CE450A"/>
    <w:rsid w:val="00CE47DF"/>
    <w:rsid w:val="00CE4FDE"/>
    <w:rsid w:val="00CE51C6"/>
    <w:rsid w:val="00CE551F"/>
    <w:rsid w:val="00CE56DC"/>
    <w:rsid w:val="00CE5A70"/>
    <w:rsid w:val="00CE5A7D"/>
    <w:rsid w:val="00CE5FF7"/>
    <w:rsid w:val="00CE6131"/>
    <w:rsid w:val="00CE6160"/>
    <w:rsid w:val="00CE6C38"/>
    <w:rsid w:val="00CE6DF6"/>
    <w:rsid w:val="00CE7349"/>
    <w:rsid w:val="00CE73A0"/>
    <w:rsid w:val="00CE7506"/>
    <w:rsid w:val="00CE7803"/>
    <w:rsid w:val="00CE7860"/>
    <w:rsid w:val="00CE7A3F"/>
    <w:rsid w:val="00CE7A6A"/>
    <w:rsid w:val="00CF0013"/>
    <w:rsid w:val="00CF0E54"/>
    <w:rsid w:val="00CF19CF"/>
    <w:rsid w:val="00CF19DB"/>
    <w:rsid w:val="00CF1C52"/>
    <w:rsid w:val="00CF2088"/>
    <w:rsid w:val="00CF2BBF"/>
    <w:rsid w:val="00CF2D9E"/>
    <w:rsid w:val="00CF30CD"/>
    <w:rsid w:val="00CF36B0"/>
    <w:rsid w:val="00CF36CF"/>
    <w:rsid w:val="00CF3885"/>
    <w:rsid w:val="00CF3C29"/>
    <w:rsid w:val="00CF3D4C"/>
    <w:rsid w:val="00CF4046"/>
    <w:rsid w:val="00CF4DA8"/>
    <w:rsid w:val="00CF4F61"/>
    <w:rsid w:val="00CF5604"/>
    <w:rsid w:val="00CF57ED"/>
    <w:rsid w:val="00CF5E83"/>
    <w:rsid w:val="00CF5F13"/>
    <w:rsid w:val="00CF66E1"/>
    <w:rsid w:val="00CF67D3"/>
    <w:rsid w:val="00CF6BCD"/>
    <w:rsid w:val="00CF6E7E"/>
    <w:rsid w:val="00CF6EB7"/>
    <w:rsid w:val="00CF74BD"/>
    <w:rsid w:val="00CF7959"/>
    <w:rsid w:val="00D00616"/>
    <w:rsid w:val="00D006A6"/>
    <w:rsid w:val="00D00C6E"/>
    <w:rsid w:val="00D00E99"/>
    <w:rsid w:val="00D01C7D"/>
    <w:rsid w:val="00D01D86"/>
    <w:rsid w:val="00D01FE8"/>
    <w:rsid w:val="00D023ED"/>
    <w:rsid w:val="00D02E8C"/>
    <w:rsid w:val="00D02F38"/>
    <w:rsid w:val="00D0302E"/>
    <w:rsid w:val="00D03F6B"/>
    <w:rsid w:val="00D04D42"/>
    <w:rsid w:val="00D04E84"/>
    <w:rsid w:val="00D04F2F"/>
    <w:rsid w:val="00D05498"/>
    <w:rsid w:val="00D059BC"/>
    <w:rsid w:val="00D06406"/>
    <w:rsid w:val="00D065B7"/>
    <w:rsid w:val="00D06C7E"/>
    <w:rsid w:val="00D06CBE"/>
    <w:rsid w:val="00D06D63"/>
    <w:rsid w:val="00D06DD3"/>
    <w:rsid w:val="00D07388"/>
    <w:rsid w:val="00D0769E"/>
    <w:rsid w:val="00D078C3"/>
    <w:rsid w:val="00D07FC2"/>
    <w:rsid w:val="00D10247"/>
    <w:rsid w:val="00D10D50"/>
    <w:rsid w:val="00D10ED8"/>
    <w:rsid w:val="00D11222"/>
    <w:rsid w:val="00D1173C"/>
    <w:rsid w:val="00D11A1D"/>
    <w:rsid w:val="00D1207C"/>
    <w:rsid w:val="00D121DB"/>
    <w:rsid w:val="00D122FB"/>
    <w:rsid w:val="00D1267F"/>
    <w:rsid w:val="00D126C8"/>
    <w:rsid w:val="00D12EA2"/>
    <w:rsid w:val="00D13506"/>
    <w:rsid w:val="00D13F61"/>
    <w:rsid w:val="00D13F65"/>
    <w:rsid w:val="00D141E7"/>
    <w:rsid w:val="00D14702"/>
    <w:rsid w:val="00D14A63"/>
    <w:rsid w:val="00D14DF0"/>
    <w:rsid w:val="00D150B5"/>
    <w:rsid w:val="00D1532D"/>
    <w:rsid w:val="00D15FDD"/>
    <w:rsid w:val="00D16223"/>
    <w:rsid w:val="00D170D5"/>
    <w:rsid w:val="00D20075"/>
    <w:rsid w:val="00D20604"/>
    <w:rsid w:val="00D20EE3"/>
    <w:rsid w:val="00D21121"/>
    <w:rsid w:val="00D211CA"/>
    <w:rsid w:val="00D212AB"/>
    <w:rsid w:val="00D217CB"/>
    <w:rsid w:val="00D220D5"/>
    <w:rsid w:val="00D226EA"/>
    <w:rsid w:val="00D2277C"/>
    <w:rsid w:val="00D22A75"/>
    <w:rsid w:val="00D22BA5"/>
    <w:rsid w:val="00D22E1A"/>
    <w:rsid w:val="00D22E2A"/>
    <w:rsid w:val="00D22EDD"/>
    <w:rsid w:val="00D22FEE"/>
    <w:rsid w:val="00D23071"/>
    <w:rsid w:val="00D2365C"/>
    <w:rsid w:val="00D23AAE"/>
    <w:rsid w:val="00D246A6"/>
    <w:rsid w:val="00D24801"/>
    <w:rsid w:val="00D24A15"/>
    <w:rsid w:val="00D24A30"/>
    <w:rsid w:val="00D24C3B"/>
    <w:rsid w:val="00D253EB"/>
    <w:rsid w:val="00D25681"/>
    <w:rsid w:val="00D25836"/>
    <w:rsid w:val="00D262C0"/>
    <w:rsid w:val="00D2690A"/>
    <w:rsid w:val="00D26E06"/>
    <w:rsid w:val="00D27159"/>
    <w:rsid w:val="00D2753A"/>
    <w:rsid w:val="00D277DB"/>
    <w:rsid w:val="00D305DC"/>
    <w:rsid w:val="00D309BF"/>
    <w:rsid w:val="00D30F1F"/>
    <w:rsid w:val="00D31295"/>
    <w:rsid w:val="00D31B97"/>
    <w:rsid w:val="00D32070"/>
    <w:rsid w:val="00D32243"/>
    <w:rsid w:val="00D32337"/>
    <w:rsid w:val="00D32751"/>
    <w:rsid w:val="00D327ED"/>
    <w:rsid w:val="00D32EE4"/>
    <w:rsid w:val="00D33066"/>
    <w:rsid w:val="00D3311B"/>
    <w:rsid w:val="00D33282"/>
    <w:rsid w:val="00D338C2"/>
    <w:rsid w:val="00D33A0C"/>
    <w:rsid w:val="00D33B33"/>
    <w:rsid w:val="00D33E2E"/>
    <w:rsid w:val="00D33E70"/>
    <w:rsid w:val="00D33F90"/>
    <w:rsid w:val="00D34428"/>
    <w:rsid w:val="00D3463D"/>
    <w:rsid w:val="00D34CC8"/>
    <w:rsid w:val="00D350B7"/>
    <w:rsid w:val="00D35246"/>
    <w:rsid w:val="00D36179"/>
    <w:rsid w:val="00D362FB"/>
    <w:rsid w:val="00D36730"/>
    <w:rsid w:val="00D36A0D"/>
    <w:rsid w:val="00D36A34"/>
    <w:rsid w:val="00D36D84"/>
    <w:rsid w:val="00D36DCC"/>
    <w:rsid w:val="00D36E58"/>
    <w:rsid w:val="00D36F43"/>
    <w:rsid w:val="00D36F9F"/>
    <w:rsid w:val="00D3711D"/>
    <w:rsid w:val="00D372C5"/>
    <w:rsid w:val="00D373B2"/>
    <w:rsid w:val="00D37464"/>
    <w:rsid w:val="00D3762F"/>
    <w:rsid w:val="00D376BC"/>
    <w:rsid w:val="00D3782D"/>
    <w:rsid w:val="00D37C44"/>
    <w:rsid w:val="00D37D94"/>
    <w:rsid w:val="00D400FF"/>
    <w:rsid w:val="00D402E0"/>
    <w:rsid w:val="00D40601"/>
    <w:rsid w:val="00D4133A"/>
    <w:rsid w:val="00D41C60"/>
    <w:rsid w:val="00D41FFA"/>
    <w:rsid w:val="00D4217F"/>
    <w:rsid w:val="00D424C0"/>
    <w:rsid w:val="00D42B3E"/>
    <w:rsid w:val="00D433B9"/>
    <w:rsid w:val="00D43605"/>
    <w:rsid w:val="00D43747"/>
    <w:rsid w:val="00D43B54"/>
    <w:rsid w:val="00D43B84"/>
    <w:rsid w:val="00D448E7"/>
    <w:rsid w:val="00D449EC"/>
    <w:rsid w:val="00D456E5"/>
    <w:rsid w:val="00D457C8"/>
    <w:rsid w:val="00D45B22"/>
    <w:rsid w:val="00D45E2C"/>
    <w:rsid w:val="00D46072"/>
    <w:rsid w:val="00D4679B"/>
    <w:rsid w:val="00D46BF9"/>
    <w:rsid w:val="00D46C63"/>
    <w:rsid w:val="00D47228"/>
    <w:rsid w:val="00D4731B"/>
    <w:rsid w:val="00D47C8F"/>
    <w:rsid w:val="00D47F89"/>
    <w:rsid w:val="00D500E0"/>
    <w:rsid w:val="00D506E1"/>
    <w:rsid w:val="00D50955"/>
    <w:rsid w:val="00D50F00"/>
    <w:rsid w:val="00D51048"/>
    <w:rsid w:val="00D519E5"/>
    <w:rsid w:val="00D51B19"/>
    <w:rsid w:val="00D51E58"/>
    <w:rsid w:val="00D51F2B"/>
    <w:rsid w:val="00D52373"/>
    <w:rsid w:val="00D52839"/>
    <w:rsid w:val="00D529A6"/>
    <w:rsid w:val="00D52C73"/>
    <w:rsid w:val="00D531CE"/>
    <w:rsid w:val="00D53401"/>
    <w:rsid w:val="00D53C18"/>
    <w:rsid w:val="00D53E46"/>
    <w:rsid w:val="00D53EE3"/>
    <w:rsid w:val="00D54097"/>
    <w:rsid w:val="00D54B3D"/>
    <w:rsid w:val="00D54CB4"/>
    <w:rsid w:val="00D54CC5"/>
    <w:rsid w:val="00D5556B"/>
    <w:rsid w:val="00D55BAD"/>
    <w:rsid w:val="00D55F0F"/>
    <w:rsid w:val="00D56222"/>
    <w:rsid w:val="00D57A54"/>
    <w:rsid w:val="00D57BE1"/>
    <w:rsid w:val="00D57D18"/>
    <w:rsid w:val="00D57D6D"/>
    <w:rsid w:val="00D60E53"/>
    <w:rsid w:val="00D60F95"/>
    <w:rsid w:val="00D617A7"/>
    <w:rsid w:val="00D61EEF"/>
    <w:rsid w:val="00D6266C"/>
    <w:rsid w:val="00D629AB"/>
    <w:rsid w:val="00D62A63"/>
    <w:rsid w:val="00D62B17"/>
    <w:rsid w:val="00D62B21"/>
    <w:rsid w:val="00D63244"/>
    <w:rsid w:val="00D63D2A"/>
    <w:rsid w:val="00D63E25"/>
    <w:rsid w:val="00D641FA"/>
    <w:rsid w:val="00D6438F"/>
    <w:rsid w:val="00D65646"/>
    <w:rsid w:val="00D657DD"/>
    <w:rsid w:val="00D659E7"/>
    <w:rsid w:val="00D65AAD"/>
    <w:rsid w:val="00D6680A"/>
    <w:rsid w:val="00D66D38"/>
    <w:rsid w:val="00D66E96"/>
    <w:rsid w:val="00D67522"/>
    <w:rsid w:val="00D67E20"/>
    <w:rsid w:val="00D67EE8"/>
    <w:rsid w:val="00D7033E"/>
    <w:rsid w:val="00D7077A"/>
    <w:rsid w:val="00D70F63"/>
    <w:rsid w:val="00D70F67"/>
    <w:rsid w:val="00D71AAA"/>
    <w:rsid w:val="00D71FF0"/>
    <w:rsid w:val="00D7231D"/>
    <w:rsid w:val="00D72998"/>
    <w:rsid w:val="00D72B08"/>
    <w:rsid w:val="00D72F55"/>
    <w:rsid w:val="00D72FF6"/>
    <w:rsid w:val="00D7327A"/>
    <w:rsid w:val="00D733C7"/>
    <w:rsid w:val="00D7348A"/>
    <w:rsid w:val="00D73538"/>
    <w:rsid w:val="00D73748"/>
    <w:rsid w:val="00D7387B"/>
    <w:rsid w:val="00D73D2B"/>
    <w:rsid w:val="00D73DDA"/>
    <w:rsid w:val="00D73E94"/>
    <w:rsid w:val="00D73F22"/>
    <w:rsid w:val="00D74042"/>
    <w:rsid w:val="00D7470D"/>
    <w:rsid w:val="00D74A9E"/>
    <w:rsid w:val="00D74BE1"/>
    <w:rsid w:val="00D74DC7"/>
    <w:rsid w:val="00D7522D"/>
    <w:rsid w:val="00D75395"/>
    <w:rsid w:val="00D7551C"/>
    <w:rsid w:val="00D75C15"/>
    <w:rsid w:val="00D7621B"/>
    <w:rsid w:val="00D76714"/>
    <w:rsid w:val="00D76E4D"/>
    <w:rsid w:val="00D77B7E"/>
    <w:rsid w:val="00D77C21"/>
    <w:rsid w:val="00D800BB"/>
    <w:rsid w:val="00D80610"/>
    <w:rsid w:val="00D80889"/>
    <w:rsid w:val="00D80B9E"/>
    <w:rsid w:val="00D80E78"/>
    <w:rsid w:val="00D817D6"/>
    <w:rsid w:val="00D81DDD"/>
    <w:rsid w:val="00D81E77"/>
    <w:rsid w:val="00D81F3F"/>
    <w:rsid w:val="00D81F4B"/>
    <w:rsid w:val="00D82636"/>
    <w:rsid w:val="00D82879"/>
    <w:rsid w:val="00D82A14"/>
    <w:rsid w:val="00D838EE"/>
    <w:rsid w:val="00D8468C"/>
    <w:rsid w:val="00D8539F"/>
    <w:rsid w:val="00D8547D"/>
    <w:rsid w:val="00D85574"/>
    <w:rsid w:val="00D855FD"/>
    <w:rsid w:val="00D85661"/>
    <w:rsid w:val="00D8582A"/>
    <w:rsid w:val="00D85AFE"/>
    <w:rsid w:val="00D86219"/>
    <w:rsid w:val="00D86505"/>
    <w:rsid w:val="00D86956"/>
    <w:rsid w:val="00D86AB1"/>
    <w:rsid w:val="00D86FD6"/>
    <w:rsid w:val="00D872D4"/>
    <w:rsid w:val="00D87579"/>
    <w:rsid w:val="00D87657"/>
    <w:rsid w:val="00D87831"/>
    <w:rsid w:val="00D8799C"/>
    <w:rsid w:val="00D87BA1"/>
    <w:rsid w:val="00D87DAD"/>
    <w:rsid w:val="00D9016E"/>
    <w:rsid w:val="00D9077A"/>
    <w:rsid w:val="00D90BB4"/>
    <w:rsid w:val="00D913F2"/>
    <w:rsid w:val="00D91B6E"/>
    <w:rsid w:val="00D91D79"/>
    <w:rsid w:val="00D927BA"/>
    <w:rsid w:val="00D93087"/>
    <w:rsid w:val="00D9431E"/>
    <w:rsid w:val="00D94914"/>
    <w:rsid w:val="00D94BC7"/>
    <w:rsid w:val="00D954EB"/>
    <w:rsid w:val="00D95763"/>
    <w:rsid w:val="00D960F1"/>
    <w:rsid w:val="00D9625D"/>
    <w:rsid w:val="00D9626F"/>
    <w:rsid w:val="00D9656A"/>
    <w:rsid w:val="00D96BA5"/>
    <w:rsid w:val="00D96C45"/>
    <w:rsid w:val="00D97152"/>
    <w:rsid w:val="00DA0894"/>
    <w:rsid w:val="00DA0B82"/>
    <w:rsid w:val="00DA0D40"/>
    <w:rsid w:val="00DA19A5"/>
    <w:rsid w:val="00DA1BE1"/>
    <w:rsid w:val="00DA1C36"/>
    <w:rsid w:val="00DA1FAF"/>
    <w:rsid w:val="00DA254B"/>
    <w:rsid w:val="00DA2784"/>
    <w:rsid w:val="00DA2E65"/>
    <w:rsid w:val="00DA2F21"/>
    <w:rsid w:val="00DA2FF7"/>
    <w:rsid w:val="00DA338C"/>
    <w:rsid w:val="00DA380D"/>
    <w:rsid w:val="00DA3839"/>
    <w:rsid w:val="00DA440D"/>
    <w:rsid w:val="00DA4606"/>
    <w:rsid w:val="00DA4899"/>
    <w:rsid w:val="00DA4E36"/>
    <w:rsid w:val="00DA4F22"/>
    <w:rsid w:val="00DA503F"/>
    <w:rsid w:val="00DA5759"/>
    <w:rsid w:val="00DA686D"/>
    <w:rsid w:val="00DA6EE6"/>
    <w:rsid w:val="00DA718A"/>
    <w:rsid w:val="00DA7287"/>
    <w:rsid w:val="00DA7722"/>
    <w:rsid w:val="00DA77D9"/>
    <w:rsid w:val="00DA7C7F"/>
    <w:rsid w:val="00DA7CC1"/>
    <w:rsid w:val="00DA7E51"/>
    <w:rsid w:val="00DA7EBB"/>
    <w:rsid w:val="00DB005A"/>
    <w:rsid w:val="00DB03EC"/>
    <w:rsid w:val="00DB1457"/>
    <w:rsid w:val="00DB18D2"/>
    <w:rsid w:val="00DB197A"/>
    <w:rsid w:val="00DB3F5E"/>
    <w:rsid w:val="00DB4041"/>
    <w:rsid w:val="00DB42BB"/>
    <w:rsid w:val="00DB4538"/>
    <w:rsid w:val="00DB4973"/>
    <w:rsid w:val="00DB4D49"/>
    <w:rsid w:val="00DB52A3"/>
    <w:rsid w:val="00DB567F"/>
    <w:rsid w:val="00DB58C3"/>
    <w:rsid w:val="00DB5EF5"/>
    <w:rsid w:val="00DB5F0F"/>
    <w:rsid w:val="00DB6153"/>
    <w:rsid w:val="00DB62C3"/>
    <w:rsid w:val="00DB63E1"/>
    <w:rsid w:val="00DB6CDB"/>
    <w:rsid w:val="00DB771B"/>
    <w:rsid w:val="00DB7EF7"/>
    <w:rsid w:val="00DC124E"/>
    <w:rsid w:val="00DC16DD"/>
    <w:rsid w:val="00DC19C0"/>
    <w:rsid w:val="00DC1D2B"/>
    <w:rsid w:val="00DC1D6C"/>
    <w:rsid w:val="00DC1E0E"/>
    <w:rsid w:val="00DC21FB"/>
    <w:rsid w:val="00DC2876"/>
    <w:rsid w:val="00DC2981"/>
    <w:rsid w:val="00DC2BAF"/>
    <w:rsid w:val="00DC2EFC"/>
    <w:rsid w:val="00DC30AB"/>
    <w:rsid w:val="00DC30FA"/>
    <w:rsid w:val="00DC321C"/>
    <w:rsid w:val="00DC3239"/>
    <w:rsid w:val="00DC3578"/>
    <w:rsid w:val="00DC384A"/>
    <w:rsid w:val="00DC384E"/>
    <w:rsid w:val="00DC3BC4"/>
    <w:rsid w:val="00DC3D41"/>
    <w:rsid w:val="00DC3E4A"/>
    <w:rsid w:val="00DC4092"/>
    <w:rsid w:val="00DC4165"/>
    <w:rsid w:val="00DC4420"/>
    <w:rsid w:val="00DC49BD"/>
    <w:rsid w:val="00DC4A61"/>
    <w:rsid w:val="00DC4D18"/>
    <w:rsid w:val="00DC4F15"/>
    <w:rsid w:val="00DC544E"/>
    <w:rsid w:val="00DC5D98"/>
    <w:rsid w:val="00DC5E2E"/>
    <w:rsid w:val="00DC5F3B"/>
    <w:rsid w:val="00DC685C"/>
    <w:rsid w:val="00DC6D92"/>
    <w:rsid w:val="00DC73DA"/>
    <w:rsid w:val="00DC7D01"/>
    <w:rsid w:val="00DC7FD5"/>
    <w:rsid w:val="00DD0908"/>
    <w:rsid w:val="00DD0AD1"/>
    <w:rsid w:val="00DD17C5"/>
    <w:rsid w:val="00DD1B08"/>
    <w:rsid w:val="00DD1E91"/>
    <w:rsid w:val="00DD2820"/>
    <w:rsid w:val="00DD318A"/>
    <w:rsid w:val="00DD32C8"/>
    <w:rsid w:val="00DD34B4"/>
    <w:rsid w:val="00DD3519"/>
    <w:rsid w:val="00DD3DEA"/>
    <w:rsid w:val="00DD44E3"/>
    <w:rsid w:val="00DD4B8A"/>
    <w:rsid w:val="00DD4DAE"/>
    <w:rsid w:val="00DD4F0C"/>
    <w:rsid w:val="00DD4FC7"/>
    <w:rsid w:val="00DD536F"/>
    <w:rsid w:val="00DD566B"/>
    <w:rsid w:val="00DD5B5D"/>
    <w:rsid w:val="00DD6156"/>
    <w:rsid w:val="00DD6DE4"/>
    <w:rsid w:val="00DD725E"/>
    <w:rsid w:val="00DD73A8"/>
    <w:rsid w:val="00DD7A41"/>
    <w:rsid w:val="00DE026F"/>
    <w:rsid w:val="00DE0F89"/>
    <w:rsid w:val="00DE1369"/>
    <w:rsid w:val="00DE14B6"/>
    <w:rsid w:val="00DE1C2B"/>
    <w:rsid w:val="00DE1F43"/>
    <w:rsid w:val="00DE20B6"/>
    <w:rsid w:val="00DE221C"/>
    <w:rsid w:val="00DE2425"/>
    <w:rsid w:val="00DE24A5"/>
    <w:rsid w:val="00DE26D5"/>
    <w:rsid w:val="00DE2774"/>
    <w:rsid w:val="00DE2788"/>
    <w:rsid w:val="00DE2F6D"/>
    <w:rsid w:val="00DE32FD"/>
    <w:rsid w:val="00DE364A"/>
    <w:rsid w:val="00DE377B"/>
    <w:rsid w:val="00DE4042"/>
    <w:rsid w:val="00DE4B83"/>
    <w:rsid w:val="00DE4BA9"/>
    <w:rsid w:val="00DE4C23"/>
    <w:rsid w:val="00DE50B0"/>
    <w:rsid w:val="00DE56FE"/>
    <w:rsid w:val="00DE5901"/>
    <w:rsid w:val="00DE5970"/>
    <w:rsid w:val="00DE59BD"/>
    <w:rsid w:val="00DE5A02"/>
    <w:rsid w:val="00DE5C4E"/>
    <w:rsid w:val="00DE5C60"/>
    <w:rsid w:val="00DE5F27"/>
    <w:rsid w:val="00DE648D"/>
    <w:rsid w:val="00DE6800"/>
    <w:rsid w:val="00DE6C98"/>
    <w:rsid w:val="00DE6D29"/>
    <w:rsid w:val="00DE6E36"/>
    <w:rsid w:val="00DE7DA8"/>
    <w:rsid w:val="00DE7E93"/>
    <w:rsid w:val="00DF073E"/>
    <w:rsid w:val="00DF136C"/>
    <w:rsid w:val="00DF175D"/>
    <w:rsid w:val="00DF20D6"/>
    <w:rsid w:val="00DF2498"/>
    <w:rsid w:val="00DF263F"/>
    <w:rsid w:val="00DF2730"/>
    <w:rsid w:val="00DF2AF1"/>
    <w:rsid w:val="00DF2CA3"/>
    <w:rsid w:val="00DF32C8"/>
    <w:rsid w:val="00DF3803"/>
    <w:rsid w:val="00DF3F8F"/>
    <w:rsid w:val="00DF4823"/>
    <w:rsid w:val="00DF4C7F"/>
    <w:rsid w:val="00DF5790"/>
    <w:rsid w:val="00DF58EC"/>
    <w:rsid w:val="00DF590D"/>
    <w:rsid w:val="00DF5F1B"/>
    <w:rsid w:val="00DF5F1F"/>
    <w:rsid w:val="00DF62CF"/>
    <w:rsid w:val="00DF643D"/>
    <w:rsid w:val="00DF65C1"/>
    <w:rsid w:val="00DF6AC1"/>
    <w:rsid w:val="00DF6CE3"/>
    <w:rsid w:val="00DF6D88"/>
    <w:rsid w:val="00DF730C"/>
    <w:rsid w:val="00DF744F"/>
    <w:rsid w:val="00DF784A"/>
    <w:rsid w:val="00DF793A"/>
    <w:rsid w:val="00DF7D33"/>
    <w:rsid w:val="00E0034F"/>
    <w:rsid w:val="00E00847"/>
    <w:rsid w:val="00E0096D"/>
    <w:rsid w:val="00E00AAF"/>
    <w:rsid w:val="00E00C6B"/>
    <w:rsid w:val="00E00D6E"/>
    <w:rsid w:val="00E0123D"/>
    <w:rsid w:val="00E01947"/>
    <w:rsid w:val="00E01BB0"/>
    <w:rsid w:val="00E01E97"/>
    <w:rsid w:val="00E024D1"/>
    <w:rsid w:val="00E0275B"/>
    <w:rsid w:val="00E02CB4"/>
    <w:rsid w:val="00E02EFA"/>
    <w:rsid w:val="00E02F6D"/>
    <w:rsid w:val="00E033CE"/>
    <w:rsid w:val="00E0362E"/>
    <w:rsid w:val="00E03643"/>
    <w:rsid w:val="00E03983"/>
    <w:rsid w:val="00E03B59"/>
    <w:rsid w:val="00E03F4F"/>
    <w:rsid w:val="00E042E1"/>
    <w:rsid w:val="00E04556"/>
    <w:rsid w:val="00E048E9"/>
    <w:rsid w:val="00E05184"/>
    <w:rsid w:val="00E0522D"/>
    <w:rsid w:val="00E0525A"/>
    <w:rsid w:val="00E05515"/>
    <w:rsid w:val="00E055E4"/>
    <w:rsid w:val="00E05CFE"/>
    <w:rsid w:val="00E05E5D"/>
    <w:rsid w:val="00E05E60"/>
    <w:rsid w:val="00E05EA0"/>
    <w:rsid w:val="00E060BC"/>
    <w:rsid w:val="00E067B1"/>
    <w:rsid w:val="00E0697B"/>
    <w:rsid w:val="00E06B1D"/>
    <w:rsid w:val="00E07AEF"/>
    <w:rsid w:val="00E07B29"/>
    <w:rsid w:val="00E07BA8"/>
    <w:rsid w:val="00E10491"/>
    <w:rsid w:val="00E1056A"/>
    <w:rsid w:val="00E10AE1"/>
    <w:rsid w:val="00E10B28"/>
    <w:rsid w:val="00E11738"/>
    <w:rsid w:val="00E135C0"/>
    <w:rsid w:val="00E1380C"/>
    <w:rsid w:val="00E13887"/>
    <w:rsid w:val="00E13C11"/>
    <w:rsid w:val="00E13FB1"/>
    <w:rsid w:val="00E14320"/>
    <w:rsid w:val="00E1471C"/>
    <w:rsid w:val="00E147CA"/>
    <w:rsid w:val="00E147F3"/>
    <w:rsid w:val="00E156FD"/>
    <w:rsid w:val="00E16376"/>
    <w:rsid w:val="00E16AC0"/>
    <w:rsid w:val="00E17017"/>
    <w:rsid w:val="00E17278"/>
    <w:rsid w:val="00E173BB"/>
    <w:rsid w:val="00E17899"/>
    <w:rsid w:val="00E2010E"/>
    <w:rsid w:val="00E20341"/>
    <w:rsid w:val="00E20367"/>
    <w:rsid w:val="00E21662"/>
    <w:rsid w:val="00E21E8B"/>
    <w:rsid w:val="00E2201E"/>
    <w:rsid w:val="00E2212A"/>
    <w:rsid w:val="00E224D6"/>
    <w:rsid w:val="00E225DB"/>
    <w:rsid w:val="00E22BD5"/>
    <w:rsid w:val="00E22CE9"/>
    <w:rsid w:val="00E2342F"/>
    <w:rsid w:val="00E23C88"/>
    <w:rsid w:val="00E23FA6"/>
    <w:rsid w:val="00E246B3"/>
    <w:rsid w:val="00E24DFD"/>
    <w:rsid w:val="00E24E11"/>
    <w:rsid w:val="00E25EC6"/>
    <w:rsid w:val="00E2619F"/>
    <w:rsid w:val="00E262EA"/>
    <w:rsid w:val="00E26379"/>
    <w:rsid w:val="00E26C26"/>
    <w:rsid w:val="00E26F5F"/>
    <w:rsid w:val="00E2718D"/>
    <w:rsid w:val="00E27223"/>
    <w:rsid w:val="00E277D0"/>
    <w:rsid w:val="00E277D9"/>
    <w:rsid w:val="00E27D0C"/>
    <w:rsid w:val="00E30216"/>
    <w:rsid w:val="00E303CA"/>
    <w:rsid w:val="00E304C9"/>
    <w:rsid w:val="00E3075B"/>
    <w:rsid w:val="00E307FA"/>
    <w:rsid w:val="00E308E1"/>
    <w:rsid w:val="00E30997"/>
    <w:rsid w:val="00E30A04"/>
    <w:rsid w:val="00E31A49"/>
    <w:rsid w:val="00E32191"/>
    <w:rsid w:val="00E32343"/>
    <w:rsid w:val="00E32804"/>
    <w:rsid w:val="00E3298C"/>
    <w:rsid w:val="00E32B8D"/>
    <w:rsid w:val="00E32DCA"/>
    <w:rsid w:val="00E32E58"/>
    <w:rsid w:val="00E33198"/>
    <w:rsid w:val="00E335B2"/>
    <w:rsid w:val="00E3373C"/>
    <w:rsid w:val="00E337EE"/>
    <w:rsid w:val="00E33811"/>
    <w:rsid w:val="00E33CE6"/>
    <w:rsid w:val="00E345D6"/>
    <w:rsid w:val="00E3474D"/>
    <w:rsid w:val="00E34A53"/>
    <w:rsid w:val="00E34D8A"/>
    <w:rsid w:val="00E352E0"/>
    <w:rsid w:val="00E35571"/>
    <w:rsid w:val="00E368AC"/>
    <w:rsid w:val="00E36D97"/>
    <w:rsid w:val="00E36ECD"/>
    <w:rsid w:val="00E36EF8"/>
    <w:rsid w:val="00E37086"/>
    <w:rsid w:val="00E3742F"/>
    <w:rsid w:val="00E37EE0"/>
    <w:rsid w:val="00E37F76"/>
    <w:rsid w:val="00E4007A"/>
    <w:rsid w:val="00E41E34"/>
    <w:rsid w:val="00E420EA"/>
    <w:rsid w:val="00E42106"/>
    <w:rsid w:val="00E426A2"/>
    <w:rsid w:val="00E42D5E"/>
    <w:rsid w:val="00E43463"/>
    <w:rsid w:val="00E43B3E"/>
    <w:rsid w:val="00E43E66"/>
    <w:rsid w:val="00E43F85"/>
    <w:rsid w:val="00E43F9D"/>
    <w:rsid w:val="00E441F1"/>
    <w:rsid w:val="00E445BE"/>
    <w:rsid w:val="00E4500B"/>
    <w:rsid w:val="00E455B2"/>
    <w:rsid w:val="00E45F88"/>
    <w:rsid w:val="00E46F9F"/>
    <w:rsid w:val="00E47402"/>
    <w:rsid w:val="00E47521"/>
    <w:rsid w:val="00E47611"/>
    <w:rsid w:val="00E47911"/>
    <w:rsid w:val="00E47C65"/>
    <w:rsid w:val="00E501ED"/>
    <w:rsid w:val="00E503B4"/>
    <w:rsid w:val="00E511CD"/>
    <w:rsid w:val="00E5197B"/>
    <w:rsid w:val="00E51D55"/>
    <w:rsid w:val="00E51DC6"/>
    <w:rsid w:val="00E51F21"/>
    <w:rsid w:val="00E521F2"/>
    <w:rsid w:val="00E52372"/>
    <w:rsid w:val="00E52D71"/>
    <w:rsid w:val="00E52E3D"/>
    <w:rsid w:val="00E52EEE"/>
    <w:rsid w:val="00E53206"/>
    <w:rsid w:val="00E53B40"/>
    <w:rsid w:val="00E53C5C"/>
    <w:rsid w:val="00E53E7A"/>
    <w:rsid w:val="00E54097"/>
    <w:rsid w:val="00E55A43"/>
    <w:rsid w:val="00E562DD"/>
    <w:rsid w:val="00E562E8"/>
    <w:rsid w:val="00E56661"/>
    <w:rsid w:val="00E56834"/>
    <w:rsid w:val="00E57078"/>
    <w:rsid w:val="00E573AB"/>
    <w:rsid w:val="00E574BB"/>
    <w:rsid w:val="00E576F6"/>
    <w:rsid w:val="00E57C80"/>
    <w:rsid w:val="00E57E0E"/>
    <w:rsid w:val="00E6051C"/>
    <w:rsid w:val="00E610B7"/>
    <w:rsid w:val="00E61659"/>
    <w:rsid w:val="00E61EAE"/>
    <w:rsid w:val="00E622B0"/>
    <w:rsid w:val="00E62451"/>
    <w:rsid w:val="00E6249C"/>
    <w:rsid w:val="00E62BFF"/>
    <w:rsid w:val="00E633AC"/>
    <w:rsid w:val="00E635CB"/>
    <w:rsid w:val="00E63FC0"/>
    <w:rsid w:val="00E64807"/>
    <w:rsid w:val="00E6483E"/>
    <w:rsid w:val="00E64AB6"/>
    <w:rsid w:val="00E653E4"/>
    <w:rsid w:val="00E65897"/>
    <w:rsid w:val="00E65B51"/>
    <w:rsid w:val="00E66813"/>
    <w:rsid w:val="00E6697F"/>
    <w:rsid w:val="00E66E23"/>
    <w:rsid w:val="00E67398"/>
    <w:rsid w:val="00E67AF6"/>
    <w:rsid w:val="00E67C3B"/>
    <w:rsid w:val="00E701AE"/>
    <w:rsid w:val="00E710EC"/>
    <w:rsid w:val="00E71241"/>
    <w:rsid w:val="00E715C9"/>
    <w:rsid w:val="00E716B5"/>
    <w:rsid w:val="00E7175E"/>
    <w:rsid w:val="00E719CB"/>
    <w:rsid w:val="00E71A8A"/>
    <w:rsid w:val="00E71C4A"/>
    <w:rsid w:val="00E71D5B"/>
    <w:rsid w:val="00E72551"/>
    <w:rsid w:val="00E727D6"/>
    <w:rsid w:val="00E7281F"/>
    <w:rsid w:val="00E73531"/>
    <w:rsid w:val="00E7359E"/>
    <w:rsid w:val="00E73961"/>
    <w:rsid w:val="00E74508"/>
    <w:rsid w:val="00E74628"/>
    <w:rsid w:val="00E74BAD"/>
    <w:rsid w:val="00E74BCE"/>
    <w:rsid w:val="00E74C0A"/>
    <w:rsid w:val="00E74DDB"/>
    <w:rsid w:val="00E74EBC"/>
    <w:rsid w:val="00E755A8"/>
    <w:rsid w:val="00E76350"/>
    <w:rsid w:val="00E764D3"/>
    <w:rsid w:val="00E76A3A"/>
    <w:rsid w:val="00E76C90"/>
    <w:rsid w:val="00E76F30"/>
    <w:rsid w:val="00E7738A"/>
    <w:rsid w:val="00E776DD"/>
    <w:rsid w:val="00E77FFA"/>
    <w:rsid w:val="00E80458"/>
    <w:rsid w:val="00E8079F"/>
    <w:rsid w:val="00E807E8"/>
    <w:rsid w:val="00E80D42"/>
    <w:rsid w:val="00E80F14"/>
    <w:rsid w:val="00E80FF7"/>
    <w:rsid w:val="00E81226"/>
    <w:rsid w:val="00E81A9F"/>
    <w:rsid w:val="00E81EC5"/>
    <w:rsid w:val="00E823A2"/>
    <w:rsid w:val="00E824DD"/>
    <w:rsid w:val="00E82558"/>
    <w:rsid w:val="00E82B62"/>
    <w:rsid w:val="00E833EF"/>
    <w:rsid w:val="00E83845"/>
    <w:rsid w:val="00E839B2"/>
    <w:rsid w:val="00E8408C"/>
    <w:rsid w:val="00E8437F"/>
    <w:rsid w:val="00E84CE5"/>
    <w:rsid w:val="00E84E2C"/>
    <w:rsid w:val="00E84EA4"/>
    <w:rsid w:val="00E85067"/>
    <w:rsid w:val="00E8516A"/>
    <w:rsid w:val="00E8548D"/>
    <w:rsid w:val="00E856DC"/>
    <w:rsid w:val="00E85762"/>
    <w:rsid w:val="00E85F52"/>
    <w:rsid w:val="00E868D9"/>
    <w:rsid w:val="00E8736A"/>
    <w:rsid w:val="00E873E1"/>
    <w:rsid w:val="00E8763D"/>
    <w:rsid w:val="00E87825"/>
    <w:rsid w:val="00E90051"/>
    <w:rsid w:val="00E9011B"/>
    <w:rsid w:val="00E9044F"/>
    <w:rsid w:val="00E90932"/>
    <w:rsid w:val="00E90BF2"/>
    <w:rsid w:val="00E90D63"/>
    <w:rsid w:val="00E90F2D"/>
    <w:rsid w:val="00E91139"/>
    <w:rsid w:val="00E91247"/>
    <w:rsid w:val="00E91ABD"/>
    <w:rsid w:val="00E9203F"/>
    <w:rsid w:val="00E92342"/>
    <w:rsid w:val="00E9308D"/>
    <w:rsid w:val="00E930E5"/>
    <w:rsid w:val="00E936FA"/>
    <w:rsid w:val="00E93FDE"/>
    <w:rsid w:val="00E9425E"/>
    <w:rsid w:val="00E94F8D"/>
    <w:rsid w:val="00E9520D"/>
    <w:rsid w:val="00E95A01"/>
    <w:rsid w:val="00E95B40"/>
    <w:rsid w:val="00E95CCC"/>
    <w:rsid w:val="00E961B2"/>
    <w:rsid w:val="00E963B7"/>
    <w:rsid w:val="00E964CF"/>
    <w:rsid w:val="00E966D5"/>
    <w:rsid w:val="00E96F40"/>
    <w:rsid w:val="00E96F80"/>
    <w:rsid w:val="00E9703F"/>
    <w:rsid w:val="00E9731E"/>
    <w:rsid w:val="00E97326"/>
    <w:rsid w:val="00E973A6"/>
    <w:rsid w:val="00E97423"/>
    <w:rsid w:val="00E97653"/>
    <w:rsid w:val="00E97918"/>
    <w:rsid w:val="00E979E4"/>
    <w:rsid w:val="00E97B00"/>
    <w:rsid w:val="00E97E5A"/>
    <w:rsid w:val="00EA01C6"/>
    <w:rsid w:val="00EA0614"/>
    <w:rsid w:val="00EA06BA"/>
    <w:rsid w:val="00EA0A7A"/>
    <w:rsid w:val="00EA1138"/>
    <w:rsid w:val="00EA1191"/>
    <w:rsid w:val="00EA13B4"/>
    <w:rsid w:val="00EA18C9"/>
    <w:rsid w:val="00EA1AB9"/>
    <w:rsid w:val="00EA23C7"/>
    <w:rsid w:val="00EA2EDE"/>
    <w:rsid w:val="00EA3503"/>
    <w:rsid w:val="00EA36AB"/>
    <w:rsid w:val="00EA3C5A"/>
    <w:rsid w:val="00EA4117"/>
    <w:rsid w:val="00EA42B7"/>
    <w:rsid w:val="00EA44E1"/>
    <w:rsid w:val="00EA47F5"/>
    <w:rsid w:val="00EA4DFA"/>
    <w:rsid w:val="00EA5131"/>
    <w:rsid w:val="00EA5219"/>
    <w:rsid w:val="00EA582E"/>
    <w:rsid w:val="00EA5A62"/>
    <w:rsid w:val="00EA5C9D"/>
    <w:rsid w:val="00EA5CE7"/>
    <w:rsid w:val="00EA67C5"/>
    <w:rsid w:val="00EA6BB0"/>
    <w:rsid w:val="00EA6C64"/>
    <w:rsid w:val="00EA6E0A"/>
    <w:rsid w:val="00EA6EFB"/>
    <w:rsid w:val="00EA6FC8"/>
    <w:rsid w:val="00EA6FE3"/>
    <w:rsid w:val="00EA7143"/>
    <w:rsid w:val="00EA7F99"/>
    <w:rsid w:val="00EB037D"/>
    <w:rsid w:val="00EB06F8"/>
    <w:rsid w:val="00EB0D56"/>
    <w:rsid w:val="00EB0F54"/>
    <w:rsid w:val="00EB155B"/>
    <w:rsid w:val="00EB1A29"/>
    <w:rsid w:val="00EB1BB6"/>
    <w:rsid w:val="00EB1FA0"/>
    <w:rsid w:val="00EB2A6A"/>
    <w:rsid w:val="00EB32EC"/>
    <w:rsid w:val="00EB3578"/>
    <w:rsid w:val="00EB364F"/>
    <w:rsid w:val="00EB3F9A"/>
    <w:rsid w:val="00EB4038"/>
    <w:rsid w:val="00EB50AC"/>
    <w:rsid w:val="00EB5429"/>
    <w:rsid w:val="00EB5895"/>
    <w:rsid w:val="00EB5B2E"/>
    <w:rsid w:val="00EB5D5C"/>
    <w:rsid w:val="00EB60FA"/>
    <w:rsid w:val="00EB63E4"/>
    <w:rsid w:val="00EB6574"/>
    <w:rsid w:val="00EB6A21"/>
    <w:rsid w:val="00EB722D"/>
    <w:rsid w:val="00EB7490"/>
    <w:rsid w:val="00EB7C6B"/>
    <w:rsid w:val="00EC026E"/>
    <w:rsid w:val="00EC078E"/>
    <w:rsid w:val="00EC09AC"/>
    <w:rsid w:val="00EC0ECD"/>
    <w:rsid w:val="00EC103B"/>
    <w:rsid w:val="00EC11E6"/>
    <w:rsid w:val="00EC1356"/>
    <w:rsid w:val="00EC13D7"/>
    <w:rsid w:val="00EC16BE"/>
    <w:rsid w:val="00EC1CD1"/>
    <w:rsid w:val="00EC1EAC"/>
    <w:rsid w:val="00EC2638"/>
    <w:rsid w:val="00EC26ED"/>
    <w:rsid w:val="00EC279F"/>
    <w:rsid w:val="00EC2964"/>
    <w:rsid w:val="00EC3591"/>
    <w:rsid w:val="00EC381D"/>
    <w:rsid w:val="00EC38C1"/>
    <w:rsid w:val="00EC3B4A"/>
    <w:rsid w:val="00EC3B5A"/>
    <w:rsid w:val="00EC3DA9"/>
    <w:rsid w:val="00EC3E52"/>
    <w:rsid w:val="00EC405C"/>
    <w:rsid w:val="00EC416D"/>
    <w:rsid w:val="00EC428C"/>
    <w:rsid w:val="00EC450E"/>
    <w:rsid w:val="00EC46B1"/>
    <w:rsid w:val="00EC4B41"/>
    <w:rsid w:val="00EC5092"/>
    <w:rsid w:val="00EC55D9"/>
    <w:rsid w:val="00EC58BE"/>
    <w:rsid w:val="00EC5DCF"/>
    <w:rsid w:val="00EC5E3D"/>
    <w:rsid w:val="00EC7554"/>
    <w:rsid w:val="00EC7CA1"/>
    <w:rsid w:val="00ED06A0"/>
    <w:rsid w:val="00ED0A61"/>
    <w:rsid w:val="00ED0AFA"/>
    <w:rsid w:val="00ED0C12"/>
    <w:rsid w:val="00ED0C47"/>
    <w:rsid w:val="00ED10ED"/>
    <w:rsid w:val="00ED196B"/>
    <w:rsid w:val="00ED1A79"/>
    <w:rsid w:val="00ED1F44"/>
    <w:rsid w:val="00ED2276"/>
    <w:rsid w:val="00ED27D7"/>
    <w:rsid w:val="00ED27F5"/>
    <w:rsid w:val="00ED2964"/>
    <w:rsid w:val="00ED29EF"/>
    <w:rsid w:val="00ED2A82"/>
    <w:rsid w:val="00ED391F"/>
    <w:rsid w:val="00ED43BC"/>
    <w:rsid w:val="00ED4499"/>
    <w:rsid w:val="00ED4780"/>
    <w:rsid w:val="00ED4B8E"/>
    <w:rsid w:val="00ED50B4"/>
    <w:rsid w:val="00ED5302"/>
    <w:rsid w:val="00ED5522"/>
    <w:rsid w:val="00ED5E2B"/>
    <w:rsid w:val="00ED5FF7"/>
    <w:rsid w:val="00ED6307"/>
    <w:rsid w:val="00ED6A82"/>
    <w:rsid w:val="00ED7099"/>
    <w:rsid w:val="00ED716E"/>
    <w:rsid w:val="00ED764F"/>
    <w:rsid w:val="00ED7665"/>
    <w:rsid w:val="00ED7ACC"/>
    <w:rsid w:val="00EE0C45"/>
    <w:rsid w:val="00EE0CA3"/>
    <w:rsid w:val="00EE147F"/>
    <w:rsid w:val="00EE191C"/>
    <w:rsid w:val="00EE197E"/>
    <w:rsid w:val="00EE1AAA"/>
    <w:rsid w:val="00EE1E24"/>
    <w:rsid w:val="00EE203E"/>
    <w:rsid w:val="00EE23B4"/>
    <w:rsid w:val="00EE25F0"/>
    <w:rsid w:val="00EE26D3"/>
    <w:rsid w:val="00EE2BD0"/>
    <w:rsid w:val="00EE2C6B"/>
    <w:rsid w:val="00EE2F62"/>
    <w:rsid w:val="00EE313D"/>
    <w:rsid w:val="00EE3859"/>
    <w:rsid w:val="00EE3A97"/>
    <w:rsid w:val="00EE3EFF"/>
    <w:rsid w:val="00EE3F8D"/>
    <w:rsid w:val="00EE4531"/>
    <w:rsid w:val="00EE4744"/>
    <w:rsid w:val="00EE4E74"/>
    <w:rsid w:val="00EE596C"/>
    <w:rsid w:val="00EE5BDB"/>
    <w:rsid w:val="00EE5FF3"/>
    <w:rsid w:val="00EE61EA"/>
    <w:rsid w:val="00EE6357"/>
    <w:rsid w:val="00EE6577"/>
    <w:rsid w:val="00EE6CB5"/>
    <w:rsid w:val="00EE6FFD"/>
    <w:rsid w:val="00EE714B"/>
    <w:rsid w:val="00EE740F"/>
    <w:rsid w:val="00EE7523"/>
    <w:rsid w:val="00EE7BE7"/>
    <w:rsid w:val="00EF00F3"/>
    <w:rsid w:val="00EF055D"/>
    <w:rsid w:val="00EF08BE"/>
    <w:rsid w:val="00EF0934"/>
    <w:rsid w:val="00EF0AB1"/>
    <w:rsid w:val="00EF106F"/>
    <w:rsid w:val="00EF19CD"/>
    <w:rsid w:val="00EF1EAB"/>
    <w:rsid w:val="00EF2582"/>
    <w:rsid w:val="00EF2871"/>
    <w:rsid w:val="00EF29BC"/>
    <w:rsid w:val="00EF3378"/>
    <w:rsid w:val="00EF33A3"/>
    <w:rsid w:val="00EF355C"/>
    <w:rsid w:val="00EF356A"/>
    <w:rsid w:val="00EF4374"/>
    <w:rsid w:val="00EF440A"/>
    <w:rsid w:val="00EF4828"/>
    <w:rsid w:val="00EF4A0F"/>
    <w:rsid w:val="00EF556E"/>
    <w:rsid w:val="00EF562B"/>
    <w:rsid w:val="00EF5E88"/>
    <w:rsid w:val="00EF66A9"/>
    <w:rsid w:val="00EF66CE"/>
    <w:rsid w:val="00EF69BC"/>
    <w:rsid w:val="00EF6B4F"/>
    <w:rsid w:val="00EF6E09"/>
    <w:rsid w:val="00EF71B5"/>
    <w:rsid w:val="00EF733D"/>
    <w:rsid w:val="00EF75E6"/>
    <w:rsid w:val="00EF799F"/>
    <w:rsid w:val="00EF7E14"/>
    <w:rsid w:val="00EF7F77"/>
    <w:rsid w:val="00EF7FB8"/>
    <w:rsid w:val="00F00FC1"/>
    <w:rsid w:val="00F01416"/>
    <w:rsid w:val="00F01478"/>
    <w:rsid w:val="00F016A7"/>
    <w:rsid w:val="00F0170A"/>
    <w:rsid w:val="00F01BC8"/>
    <w:rsid w:val="00F01D24"/>
    <w:rsid w:val="00F01E03"/>
    <w:rsid w:val="00F01F35"/>
    <w:rsid w:val="00F020ED"/>
    <w:rsid w:val="00F025E4"/>
    <w:rsid w:val="00F029A1"/>
    <w:rsid w:val="00F03295"/>
    <w:rsid w:val="00F032C2"/>
    <w:rsid w:val="00F03718"/>
    <w:rsid w:val="00F0385C"/>
    <w:rsid w:val="00F039D0"/>
    <w:rsid w:val="00F03FB5"/>
    <w:rsid w:val="00F04670"/>
    <w:rsid w:val="00F04A82"/>
    <w:rsid w:val="00F0551B"/>
    <w:rsid w:val="00F05F8F"/>
    <w:rsid w:val="00F05FAC"/>
    <w:rsid w:val="00F06ACB"/>
    <w:rsid w:val="00F06F61"/>
    <w:rsid w:val="00F0709E"/>
    <w:rsid w:val="00F07321"/>
    <w:rsid w:val="00F07684"/>
    <w:rsid w:val="00F07743"/>
    <w:rsid w:val="00F07DBF"/>
    <w:rsid w:val="00F07E19"/>
    <w:rsid w:val="00F1008B"/>
    <w:rsid w:val="00F1009B"/>
    <w:rsid w:val="00F104ED"/>
    <w:rsid w:val="00F1057E"/>
    <w:rsid w:val="00F109D1"/>
    <w:rsid w:val="00F10B9A"/>
    <w:rsid w:val="00F11366"/>
    <w:rsid w:val="00F116B8"/>
    <w:rsid w:val="00F11E23"/>
    <w:rsid w:val="00F1245B"/>
    <w:rsid w:val="00F12726"/>
    <w:rsid w:val="00F1287F"/>
    <w:rsid w:val="00F12FB7"/>
    <w:rsid w:val="00F13171"/>
    <w:rsid w:val="00F1318A"/>
    <w:rsid w:val="00F131A7"/>
    <w:rsid w:val="00F13542"/>
    <w:rsid w:val="00F1366B"/>
    <w:rsid w:val="00F1390E"/>
    <w:rsid w:val="00F14126"/>
    <w:rsid w:val="00F1440A"/>
    <w:rsid w:val="00F14B38"/>
    <w:rsid w:val="00F14D1F"/>
    <w:rsid w:val="00F150EB"/>
    <w:rsid w:val="00F15997"/>
    <w:rsid w:val="00F15BEE"/>
    <w:rsid w:val="00F16097"/>
    <w:rsid w:val="00F1648B"/>
    <w:rsid w:val="00F164A9"/>
    <w:rsid w:val="00F16528"/>
    <w:rsid w:val="00F16697"/>
    <w:rsid w:val="00F16CF9"/>
    <w:rsid w:val="00F174C0"/>
    <w:rsid w:val="00F17C67"/>
    <w:rsid w:val="00F17E7E"/>
    <w:rsid w:val="00F20065"/>
    <w:rsid w:val="00F20495"/>
    <w:rsid w:val="00F20BE4"/>
    <w:rsid w:val="00F20CBB"/>
    <w:rsid w:val="00F21D95"/>
    <w:rsid w:val="00F22153"/>
    <w:rsid w:val="00F2324E"/>
    <w:rsid w:val="00F235A8"/>
    <w:rsid w:val="00F23627"/>
    <w:rsid w:val="00F23FC0"/>
    <w:rsid w:val="00F24476"/>
    <w:rsid w:val="00F24683"/>
    <w:rsid w:val="00F24A33"/>
    <w:rsid w:val="00F24ED0"/>
    <w:rsid w:val="00F2525E"/>
    <w:rsid w:val="00F25A23"/>
    <w:rsid w:val="00F25DE8"/>
    <w:rsid w:val="00F26154"/>
    <w:rsid w:val="00F26539"/>
    <w:rsid w:val="00F2673A"/>
    <w:rsid w:val="00F26954"/>
    <w:rsid w:val="00F277E4"/>
    <w:rsid w:val="00F3035C"/>
    <w:rsid w:val="00F303BE"/>
    <w:rsid w:val="00F305EC"/>
    <w:rsid w:val="00F3066B"/>
    <w:rsid w:val="00F30B63"/>
    <w:rsid w:val="00F30D46"/>
    <w:rsid w:val="00F30D69"/>
    <w:rsid w:val="00F315B2"/>
    <w:rsid w:val="00F31730"/>
    <w:rsid w:val="00F31A59"/>
    <w:rsid w:val="00F32073"/>
    <w:rsid w:val="00F32716"/>
    <w:rsid w:val="00F328AE"/>
    <w:rsid w:val="00F32CE3"/>
    <w:rsid w:val="00F32EAF"/>
    <w:rsid w:val="00F32F05"/>
    <w:rsid w:val="00F33075"/>
    <w:rsid w:val="00F335CD"/>
    <w:rsid w:val="00F336F2"/>
    <w:rsid w:val="00F3371A"/>
    <w:rsid w:val="00F3386F"/>
    <w:rsid w:val="00F33F9B"/>
    <w:rsid w:val="00F34062"/>
    <w:rsid w:val="00F345F7"/>
    <w:rsid w:val="00F3470E"/>
    <w:rsid w:val="00F35325"/>
    <w:rsid w:val="00F3541F"/>
    <w:rsid w:val="00F355FA"/>
    <w:rsid w:val="00F3572E"/>
    <w:rsid w:val="00F357FA"/>
    <w:rsid w:val="00F35D82"/>
    <w:rsid w:val="00F35DAC"/>
    <w:rsid w:val="00F3654E"/>
    <w:rsid w:val="00F36587"/>
    <w:rsid w:val="00F36C64"/>
    <w:rsid w:val="00F36CDD"/>
    <w:rsid w:val="00F36DB2"/>
    <w:rsid w:val="00F3741D"/>
    <w:rsid w:val="00F37810"/>
    <w:rsid w:val="00F37A70"/>
    <w:rsid w:val="00F37A80"/>
    <w:rsid w:val="00F4052C"/>
    <w:rsid w:val="00F40923"/>
    <w:rsid w:val="00F40D8F"/>
    <w:rsid w:val="00F41E1C"/>
    <w:rsid w:val="00F421DE"/>
    <w:rsid w:val="00F42936"/>
    <w:rsid w:val="00F42A5F"/>
    <w:rsid w:val="00F42B57"/>
    <w:rsid w:val="00F42F05"/>
    <w:rsid w:val="00F42FA9"/>
    <w:rsid w:val="00F43499"/>
    <w:rsid w:val="00F435B6"/>
    <w:rsid w:val="00F43993"/>
    <w:rsid w:val="00F43BFA"/>
    <w:rsid w:val="00F43D2D"/>
    <w:rsid w:val="00F443B7"/>
    <w:rsid w:val="00F44A88"/>
    <w:rsid w:val="00F44D87"/>
    <w:rsid w:val="00F44EFE"/>
    <w:rsid w:val="00F45E43"/>
    <w:rsid w:val="00F45FCF"/>
    <w:rsid w:val="00F460D4"/>
    <w:rsid w:val="00F464A2"/>
    <w:rsid w:val="00F46B7B"/>
    <w:rsid w:val="00F470A8"/>
    <w:rsid w:val="00F475B9"/>
    <w:rsid w:val="00F4763D"/>
    <w:rsid w:val="00F476B8"/>
    <w:rsid w:val="00F47FE5"/>
    <w:rsid w:val="00F5019A"/>
    <w:rsid w:val="00F5019B"/>
    <w:rsid w:val="00F502EF"/>
    <w:rsid w:val="00F511A2"/>
    <w:rsid w:val="00F51694"/>
    <w:rsid w:val="00F520B3"/>
    <w:rsid w:val="00F52149"/>
    <w:rsid w:val="00F52453"/>
    <w:rsid w:val="00F5254B"/>
    <w:rsid w:val="00F526AC"/>
    <w:rsid w:val="00F52B59"/>
    <w:rsid w:val="00F52BA9"/>
    <w:rsid w:val="00F52D4E"/>
    <w:rsid w:val="00F531E0"/>
    <w:rsid w:val="00F53248"/>
    <w:rsid w:val="00F533F8"/>
    <w:rsid w:val="00F536F9"/>
    <w:rsid w:val="00F537C1"/>
    <w:rsid w:val="00F53FFB"/>
    <w:rsid w:val="00F5426C"/>
    <w:rsid w:val="00F545D4"/>
    <w:rsid w:val="00F54A0D"/>
    <w:rsid w:val="00F551F8"/>
    <w:rsid w:val="00F55425"/>
    <w:rsid w:val="00F558E4"/>
    <w:rsid w:val="00F55905"/>
    <w:rsid w:val="00F55A2B"/>
    <w:rsid w:val="00F55A69"/>
    <w:rsid w:val="00F56143"/>
    <w:rsid w:val="00F56211"/>
    <w:rsid w:val="00F56288"/>
    <w:rsid w:val="00F566DB"/>
    <w:rsid w:val="00F56B2D"/>
    <w:rsid w:val="00F56E81"/>
    <w:rsid w:val="00F56ED1"/>
    <w:rsid w:val="00F57358"/>
    <w:rsid w:val="00F574B3"/>
    <w:rsid w:val="00F57898"/>
    <w:rsid w:val="00F579D5"/>
    <w:rsid w:val="00F57A45"/>
    <w:rsid w:val="00F57DE3"/>
    <w:rsid w:val="00F57E49"/>
    <w:rsid w:val="00F6047D"/>
    <w:rsid w:val="00F604A8"/>
    <w:rsid w:val="00F6056E"/>
    <w:rsid w:val="00F60F28"/>
    <w:rsid w:val="00F60FD5"/>
    <w:rsid w:val="00F61370"/>
    <w:rsid w:val="00F61429"/>
    <w:rsid w:val="00F61AEB"/>
    <w:rsid w:val="00F61E2F"/>
    <w:rsid w:val="00F62D34"/>
    <w:rsid w:val="00F633ED"/>
    <w:rsid w:val="00F6384D"/>
    <w:rsid w:val="00F63AE3"/>
    <w:rsid w:val="00F63D19"/>
    <w:rsid w:val="00F641D8"/>
    <w:rsid w:val="00F6443F"/>
    <w:rsid w:val="00F644B2"/>
    <w:rsid w:val="00F64D05"/>
    <w:rsid w:val="00F64E69"/>
    <w:rsid w:val="00F64F25"/>
    <w:rsid w:val="00F65785"/>
    <w:rsid w:val="00F6582A"/>
    <w:rsid w:val="00F659A3"/>
    <w:rsid w:val="00F666BB"/>
    <w:rsid w:val="00F66703"/>
    <w:rsid w:val="00F66853"/>
    <w:rsid w:val="00F66D1A"/>
    <w:rsid w:val="00F672E6"/>
    <w:rsid w:val="00F6793C"/>
    <w:rsid w:val="00F67E5C"/>
    <w:rsid w:val="00F70121"/>
    <w:rsid w:val="00F707E3"/>
    <w:rsid w:val="00F70833"/>
    <w:rsid w:val="00F709FF"/>
    <w:rsid w:val="00F70A93"/>
    <w:rsid w:val="00F70F8F"/>
    <w:rsid w:val="00F7106A"/>
    <w:rsid w:val="00F71742"/>
    <w:rsid w:val="00F7199A"/>
    <w:rsid w:val="00F71BD5"/>
    <w:rsid w:val="00F72003"/>
    <w:rsid w:val="00F72315"/>
    <w:rsid w:val="00F72A3B"/>
    <w:rsid w:val="00F72A5F"/>
    <w:rsid w:val="00F73058"/>
    <w:rsid w:val="00F73199"/>
    <w:rsid w:val="00F731FD"/>
    <w:rsid w:val="00F739F7"/>
    <w:rsid w:val="00F74C77"/>
    <w:rsid w:val="00F74ECE"/>
    <w:rsid w:val="00F74EF2"/>
    <w:rsid w:val="00F75E8C"/>
    <w:rsid w:val="00F761FF"/>
    <w:rsid w:val="00F76251"/>
    <w:rsid w:val="00F764A2"/>
    <w:rsid w:val="00F764E2"/>
    <w:rsid w:val="00F76AD3"/>
    <w:rsid w:val="00F7701F"/>
    <w:rsid w:val="00F771B6"/>
    <w:rsid w:val="00F7742A"/>
    <w:rsid w:val="00F775AC"/>
    <w:rsid w:val="00F777E9"/>
    <w:rsid w:val="00F77858"/>
    <w:rsid w:val="00F77BD1"/>
    <w:rsid w:val="00F77E5A"/>
    <w:rsid w:val="00F77E85"/>
    <w:rsid w:val="00F77EB8"/>
    <w:rsid w:val="00F80684"/>
    <w:rsid w:val="00F80795"/>
    <w:rsid w:val="00F8169D"/>
    <w:rsid w:val="00F81793"/>
    <w:rsid w:val="00F81B08"/>
    <w:rsid w:val="00F81C8D"/>
    <w:rsid w:val="00F81EE7"/>
    <w:rsid w:val="00F832AA"/>
    <w:rsid w:val="00F83617"/>
    <w:rsid w:val="00F83BEF"/>
    <w:rsid w:val="00F83EA2"/>
    <w:rsid w:val="00F84804"/>
    <w:rsid w:val="00F849CC"/>
    <w:rsid w:val="00F8515D"/>
    <w:rsid w:val="00F85359"/>
    <w:rsid w:val="00F8567F"/>
    <w:rsid w:val="00F859D7"/>
    <w:rsid w:val="00F85A9B"/>
    <w:rsid w:val="00F85FDE"/>
    <w:rsid w:val="00F867B9"/>
    <w:rsid w:val="00F868F0"/>
    <w:rsid w:val="00F86B4D"/>
    <w:rsid w:val="00F86E29"/>
    <w:rsid w:val="00F86E99"/>
    <w:rsid w:val="00F871D5"/>
    <w:rsid w:val="00F87230"/>
    <w:rsid w:val="00F873BC"/>
    <w:rsid w:val="00F8743F"/>
    <w:rsid w:val="00F8768D"/>
    <w:rsid w:val="00F90F9F"/>
    <w:rsid w:val="00F913DB"/>
    <w:rsid w:val="00F914A7"/>
    <w:rsid w:val="00F91596"/>
    <w:rsid w:val="00F916A6"/>
    <w:rsid w:val="00F917C5"/>
    <w:rsid w:val="00F9182B"/>
    <w:rsid w:val="00F919A2"/>
    <w:rsid w:val="00F919BA"/>
    <w:rsid w:val="00F91EDD"/>
    <w:rsid w:val="00F91F1D"/>
    <w:rsid w:val="00F91FC1"/>
    <w:rsid w:val="00F92700"/>
    <w:rsid w:val="00F9328D"/>
    <w:rsid w:val="00F94123"/>
    <w:rsid w:val="00F94808"/>
    <w:rsid w:val="00F9487A"/>
    <w:rsid w:val="00F94DF8"/>
    <w:rsid w:val="00F95572"/>
    <w:rsid w:val="00F955BB"/>
    <w:rsid w:val="00F9585C"/>
    <w:rsid w:val="00F95FA1"/>
    <w:rsid w:val="00F966B6"/>
    <w:rsid w:val="00F966BA"/>
    <w:rsid w:val="00F968B8"/>
    <w:rsid w:val="00F96913"/>
    <w:rsid w:val="00F96C68"/>
    <w:rsid w:val="00F9708C"/>
    <w:rsid w:val="00F973DA"/>
    <w:rsid w:val="00F97C32"/>
    <w:rsid w:val="00FA009A"/>
    <w:rsid w:val="00FA0442"/>
    <w:rsid w:val="00FA0A49"/>
    <w:rsid w:val="00FA144B"/>
    <w:rsid w:val="00FA1B82"/>
    <w:rsid w:val="00FA1B8C"/>
    <w:rsid w:val="00FA26DC"/>
    <w:rsid w:val="00FA27CB"/>
    <w:rsid w:val="00FA328D"/>
    <w:rsid w:val="00FA3300"/>
    <w:rsid w:val="00FA387B"/>
    <w:rsid w:val="00FA3B10"/>
    <w:rsid w:val="00FA4365"/>
    <w:rsid w:val="00FA5F7C"/>
    <w:rsid w:val="00FA61AE"/>
    <w:rsid w:val="00FA61D6"/>
    <w:rsid w:val="00FA6763"/>
    <w:rsid w:val="00FA686B"/>
    <w:rsid w:val="00FA6880"/>
    <w:rsid w:val="00FA6F6A"/>
    <w:rsid w:val="00FA7604"/>
    <w:rsid w:val="00FA7EF8"/>
    <w:rsid w:val="00FB0892"/>
    <w:rsid w:val="00FB1026"/>
    <w:rsid w:val="00FB1281"/>
    <w:rsid w:val="00FB2128"/>
    <w:rsid w:val="00FB213D"/>
    <w:rsid w:val="00FB2984"/>
    <w:rsid w:val="00FB2CAE"/>
    <w:rsid w:val="00FB2F96"/>
    <w:rsid w:val="00FB364E"/>
    <w:rsid w:val="00FB3C3B"/>
    <w:rsid w:val="00FB3D7C"/>
    <w:rsid w:val="00FB4158"/>
    <w:rsid w:val="00FB4721"/>
    <w:rsid w:val="00FB4B7E"/>
    <w:rsid w:val="00FB4C71"/>
    <w:rsid w:val="00FB4EA9"/>
    <w:rsid w:val="00FB5009"/>
    <w:rsid w:val="00FB5111"/>
    <w:rsid w:val="00FB5A6D"/>
    <w:rsid w:val="00FB60A5"/>
    <w:rsid w:val="00FB64AF"/>
    <w:rsid w:val="00FB6663"/>
    <w:rsid w:val="00FB67FC"/>
    <w:rsid w:val="00FB6A95"/>
    <w:rsid w:val="00FB6F00"/>
    <w:rsid w:val="00FB6F82"/>
    <w:rsid w:val="00FB7277"/>
    <w:rsid w:val="00FB736B"/>
    <w:rsid w:val="00FB7967"/>
    <w:rsid w:val="00FB7A6C"/>
    <w:rsid w:val="00FB7B63"/>
    <w:rsid w:val="00FB7CF2"/>
    <w:rsid w:val="00FB7FB7"/>
    <w:rsid w:val="00FC0339"/>
    <w:rsid w:val="00FC07A4"/>
    <w:rsid w:val="00FC0D88"/>
    <w:rsid w:val="00FC1040"/>
    <w:rsid w:val="00FC10E0"/>
    <w:rsid w:val="00FC1482"/>
    <w:rsid w:val="00FC160C"/>
    <w:rsid w:val="00FC1CCA"/>
    <w:rsid w:val="00FC1D34"/>
    <w:rsid w:val="00FC2004"/>
    <w:rsid w:val="00FC2227"/>
    <w:rsid w:val="00FC2E58"/>
    <w:rsid w:val="00FC3615"/>
    <w:rsid w:val="00FC3BDE"/>
    <w:rsid w:val="00FC4349"/>
    <w:rsid w:val="00FC43DC"/>
    <w:rsid w:val="00FC469E"/>
    <w:rsid w:val="00FC4C95"/>
    <w:rsid w:val="00FC504C"/>
    <w:rsid w:val="00FC550C"/>
    <w:rsid w:val="00FC5602"/>
    <w:rsid w:val="00FC57FF"/>
    <w:rsid w:val="00FC593C"/>
    <w:rsid w:val="00FC5DEE"/>
    <w:rsid w:val="00FC6303"/>
    <w:rsid w:val="00FC683D"/>
    <w:rsid w:val="00FC6E33"/>
    <w:rsid w:val="00FC7408"/>
    <w:rsid w:val="00FC7556"/>
    <w:rsid w:val="00FC780F"/>
    <w:rsid w:val="00FC797D"/>
    <w:rsid w:val="00FD04F3"/>
    <w:rsid w:val="00FD1B22"/>
    <w:rsid w:val="00FD260B"/>
    <w:rsid w:val="00FD2687"/>
    <w:rsid w:val="00FD28C6"/>
    <w:rsid w:val="00FD297C"/>
    <w:rsid w:val="00FD30BC"/>
    <w:rsid w:val="00FD3251"/>
    <w:rsid w:val="00FD3E2E"/>
    <w:rsid w:val="00FD3E58"/>
    <w:rsid w:val="00FD43FD"/>
    <w:rsid w:val="00FD56BD"/>
    <w:rsid w:val="00FD572E"/>
    <w:rsid w:val="00FD5B4A"/>
    <w:rsid w:val="00FD5BC2"/>
    <w:rsid w:val="00FD6273"/>
    <w:rsid w:val="00FD6565"/>
    <w:rsid w:val="00FD6AD0"/>
    <w:rsid w:val="00FD6D49"/>
    <w:rsid w:val="00FD6FD9"/>
    <w:rsid w:val="00FD7201"/>
    <w:rsid w:val="00FD77A2"/>
    <w:rsid w:val="00FD7A68"/>
    <w:rsid w:val="00FD7D59"/>
    <w:rsid w:val="00FD7D6E"/>
    <w:rsid w:val="00FE0835"/>
    <w:rsid w:val="00FE137D"/>
    <w:rsid w:val="00FE1415"/>
    <w:rsid w:val="00FE14F4"/>
    <w:rsid w:val="00FE15A9"/>
    <w:rsid w:val="00FE17FB"/>
    <w:rsid w:val="00FE1BEA"/>
    <w:rsid w:val="00FE1C11"/>
    <w:rsid w:val="00FE1F03"/>
    <w:rsid w:val="00FE1FDC"/>
    <w:rsid w:val="00FE26D0"/>
    <w:rsid w:val="00FE3603"/>
    <w:rsid w:val="00FE379B"/>
    <w:rsid w:val="00FE3974"/>
    <w:rsid w:val="00FE3C21"/>
    <w:rsid w:val="00FE41AD"/>
    <w:rsid w:val="00FE45C0"/>
    <w:rsid w:val="00FE5125"/>
    <w:rsid w:val="00FE6199"/>
    <w:rsid w:val="00FE63C5"/>
    <w:rsid w:val="00FE7212"/>
    <w:rsid w:val="00FE72EA"/>
    <w:rsid w:val="00FE7564"/>
    <w:rsid w:val="00FE7ACF"/>
    <w:rsid w:val="00FF105D"/>
    <w:rsid w:val="00FF11D4"/>
    <w:rsid w:val="00FF1517"/>
    <w:rsid w:val="00FF1B4F"/>
    <w:rsid w:val="00FF1C5C"/>
    <w:rsid w:val="00FF1D7A"/>
    <w:rsid w:val="00FF1F06"/>
    <w:rsid w:val="00FF29E9"/>
    <w:rsid w:val="00FF2BAA"/>
    <w:rsid w:val="00FF2D55"/>
    <w:rsid w:val="00FF3131"/>
    <w:rsid w:val="00FF341A"/>
    <w:rsid w:val="00FF37DC"/>
    <w:rsid w:val="00FF3964"/>
    <w:rsid w:val="00FF39B6"/>
    <w:rsid w:val="00FF4168"/>
    <w:rsid w:val="00FF4256"/>
    <w:rsid w:val="00FF44DF"/>
    <w:rsid w:val="00FF4623"/>
    <w:rsid w:val="00FF4A1B"/>
    <w:rsid w:val="00FF5036"/>
    <w:rsid w:val="00FF5302"/>
    <w:rsid w:val="00FF54BD"/>
    <w:rsid w:val="00FF5A46"/>
    <w:rsid w:val="00FF5C17"/>
    <w:rsid w:val="00FF6243"/>
    <w:rsid w:val="00FF629F"/>
    <w:rsid w:val="00FF6736"/>
    <w:rsid w:val="00FF695D"/>
    <w:rsid w:val="00FF6CD9"/>
    <w:rsid w:val="00FF6EB2"/>
    <w:rsid w:val="00FF6EC3"/>
    <w:rsid w:val="00FF7581"/>
    <w:rsid w:val="00FF75A3"/>
    <w:rsid w:val="00FF77E6"/>
    <w:rsid w:val="00FF7966"/>
    <w:rsid w:val="473A1C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80EE61A"/>
  <w15:chartTrackingRefBased/>
  <w15:docId w15:val="{C553F719-C0DE-42EB-B582-6726EB7B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9" w:qFormat="1"/>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index heading" w:semiHidden="1" w:unhideWhenUsed="1"/>
    <w:lsdException w:name="caption" w:uiPriority="35"/>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uiPriority="0"/>
    <w:lsdException w:name="List 4" w:uiPriority="0"/>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uiPriority="0"/>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0"/>
    <w:lsdException w:name="Body Text First Indent" w:semiHidden="1" w:unhideWhenUsed="1"/>
    <w:lsdException w:name="Body Text First Indent 2" w:semiHidden="1" w:unhideWhenUsed="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uiPriority="22"/>
    <w:lsdException w:name="Emphasis" w:uiPriority="20"/>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C91"/>
    <w:pPr>
      <w:autoSpaceDN w:val="0"/>
      <w:textAlignment w:val="baseline"/>
    </w:pPr>
    <w:rPr>
      <w:kern w:val="3"/>
      <w:sz w:val="24"/>
      <w:szCs w:val="22"/>
    </w:rPr>
  </w:style>
  <w:style w:type="paragraph" w:styleId="1">
    <w:name w:val="heading 1"/>
    <w:basedOn w:val="a"/>
    <w:next w:val="a"/>
    <w:uiPriority w:val="9"/>
    <w:qFormat/>
    <w:pPr>
      <w:keepNext/>
      <w:numPr>
        <w:numId w:val="1"/>
      </w:numPr>
      <w:spacing w:before="180" w:after="180" w:line="720" w:lineRule="auto"/>
      <w:textAlignment w:val="auto"/>
      <w:outlineLvl w:val="0"/>
    </w:pPr>
    <w:rPr>
      <w:rFonts w:ascii="Arial" w:hAnsi="Arial"/>
      <w:b/>
      <w:bCs/>
      <w:sz w:val="52"/>
      <w:szCs w:val="52"/>
    </w:rPr>
  </w:style>
  <w:style w:type="paragraph" w:styleId="2">
    <w:name w:val="heading 2"/>
    <w:basedOn w:val="a"/>
    <w:next w:val="a"/>
    <w:uiPriority w:val="9"/>
    <w:qFormat/>
    <w:pPr>
      <w:keepNext/>
      <w:numPr>
        <w:ilvl w:val="1"/>
        <w:numId w:val="1"/>
      </w:numPr>
      <w:spacing w:line="720" w:lineRule="auto"/>
      <w:textAlignment w:val="auto"/>
      <w:outlineLvl w:val="1"/>
    </w:pPr>
    <w:rPr>
      <w:rFonts w:ascii="Arial" w:hAnsi="Arial"/>
      <w:b/>
      <w:bCs/>
      <w:sz w:val="48"/>
      <w:szCs w:val="48"/>
    </w:rPr>
  </w:style>
  <w:style w:type="paragraph" w:styleId="3">
    <w:name w:val="heading 3"/>
    <w:aliases w:val="標題 3 字元 字元 字元,標題 31"/>
    <w:basedOn w:val="a"/>
    <w:next w:val="a"/>
    <w:uiPriority w:val="9"/>
    <w:qFormat/>
    <w:pPr>
      <w:keepNext/>
      <w:spacing w:line="480" w:lineRule="exact"/>
      <w:jc w:val="both"/>
      <w:textAlignment w:val="auto"/>
      <w:outlineLvl w:val="2"/>
    </w:pPr>
    <w:rPr>
      <w:rFonts w:ascii="標楷體" w:eastAsia="標楷體" w:hAnsi="標楷體"/>
      <w:b/>
      <w:bCs/>
      <w:sz w:val="32"/>
      <w:szCs w:val="32"/>
    </w:rPr>
  </w:style>
  <w:style w:type="paragraph" w:styleId="4">
    <w:name w:val="heading 4"/>
    <w:basedOn w:val="a"/>
    <w:next w:val="a"/>
    <w:uiPriority w:val="9"/>
    <w:qFormat/>
    <w:pPr>
      <w:keepNext/>
      <w:spacing w:line="720" w:lineRule="auto"/>
      <w:textAlignment w:val="auto"/>
      <w:outlineLvl w:val="3"/>
    </w:pPr>
    <w:rPr>
      <w:rFonts w:ascii="Arial" w:hAnsi="Arial"/>
      <w:sz w:val="36"/>
      <w:szCs w:val="36"/>
    </w:rPr>
  </w:style>
  <w:style w:type="paragraph" w:styleId="5">
    <w:name w:val="heading 5"/>
    <w:basedOn w:val="a"/>
    <w:next w:val="a"/>
    <w:pPr>
      <w:keepNext/>
      <w:spacing w:line="720" w:lineRule="auto"/>
      <w:textAlignment w:val="auto"/>
      <w:outlineLvl w:val="4"/>
    </w:pPr>
    <w:rPr>
      <w:rFonts w:ascii="Arial" w:hAnsi="Arial"/>
      <w:b/>
      <w:bCs/>
      <w:sz w:val="36"/>
      <w:szCs w:val="36"/>
    </w:rPr>
  </w:style>
  <w:style w:type="paragraph" w:styleId="6">
    <w:name w:val="heading 6"/>
    <w:basedOn w:val="a"/>
    <w:next w:val="a"/>
    <w:pPr>
      <w:keepNext/>
      <w:spacing w:line="720" w:lineRule="auto"/>
      <w:textAlignment w:val="auto"/>
      <w:outlineLvl w:val="5"/>
    </w:pPr>
    <w:rPr>
      <w:rFonts w:ascii="Arial" w:hAnsi="Arial"/>
      <w:sz w:val="36"/>
      <w:szCs w:val="36"/>
    </w:rPr>
  </w:style>
  <w:style w:type="paragraph" w:styleId="7">
    <w:name w:val="heading 7"/>
    <w:basedOn w:val="a"/>
    <w:next w:val="a"/>
    <w:pPr>
      <w:keepNext/>
      <w:spacing w:line="720" w:lineRule="auto"/>
      <w:textAlignment w:val="auto"/>
      <w:outlineLvl w:val="6"/>
    </w:pPr>
    <w:rPr>
      <w:rFonts w:ascii="Arial" w:hAnsi="Arial"/>
      <w:b/>
      <w:bCs/>
      <w:sz w:val="36"/>
      <w:szCs w:val="36"/>
    </w:rPr>
  </w:style>
  <w:style w:type="paragraph" w:styleId="8">
    <w:name w:val="heading 8"/>
    <w:basedOn w:val="a"/>
    <w:next w:val="a"/>
    <w:pPr>
      <w:keepNext/>
      <w:spacing w:line="720" w:lineRule="auto"/>
      <w:textAlignment w:val="auto"/>
      <w:outlineLvl w:val="7"/>
    </w:pPr>
    <w:rPr>
      <w:rFonts w:ascii="Arial" w:hAnsi="Arial"/>
      <w:sz w:val="36"/>
      <w:szCs w:val="36"/>
    </w:rPr>
  </w:style>
  <w:style w:type="paragraph" w:styleId="9">
    <w:name w:val="heading 9"/>
    <w:basedOn w:val="a"/>
    <w:next w:val="a"/>
    <w:uiPriority w:val="9"/>
    <w:qFormat/>
    <w:pPr>
      <w:keepNext/>
      <w:spacing w:line="720" w:lineRule="auto"/>
      <w:textAlignment w:val="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rPr>
      <w:rFonts w:ascii="Cambria" w:hAnsi="Cambria"/>
      <w:sz w:val="18"/>
      <w:szCs w:val="18"/>
    </w:rPr>
  </w:style>
  <w:style w:type="paragraph" w:styleId="a4">
    <w:name w:val="Block Text"/>
    <w:basedOn w:val="a"/>
    <w:pPr>
      <w:tabs>
        <w:tab w:val="left" w:pos="2885"/>
      </w:tabs>
      <w:snapToGrid w:val="0"/>
      <w:spacing w:line="400" w:lineRule="exact"/>
      <w:ind w:left="2" w:right="24" w:firstLine="24"/>
      <w:jc w:val="both"/>
      <w:textAlignment w:val="auto"/>
    </w:pPr>
    <w:rPr>
      <w:rFonts w:ascii="標楷體" w:eastAsia="標楷體" w:hAnsi="標楷體"/>
      <w:color w:val="000000"/>
      <w:szCs w:val="28"/>
    </w:rPr>
  </w:style>
  <w:style w:type="paragraph" w:styleId="a5">
    <w:name w:val="Body Text"/>
    <w:basedOn w:val="a"/>
    <w:pPr>
      <w:spacing w:after="120"/>
      <w:textAlignment w:val="auto"/>
    </w:pPr>
    <w:rPr>
      <w:rFonts w:ascii="Times New Roman" w:hAnsi="Times New Roman"/>
      <w:szCs w:val="24"/>
    </w:rPr>
  </w:style>
  <w:style w:type="paragraph" w:styleId="20">
    <w:name w:val="Body Text 2"/>
    <w:basedOn w:val="a"/>
    <w:pPr>
      <w:spacing w:after="120" w:line="480" w:lineRule="auto"/>
      <w:textAlignment w:val="auto"/>
    </w:pPr>
    <w:rPr>
      <w:rFonts w:ascii="Times New Roman" w:hAnsi="Times New Roman"/>
      <w:szCs w:val="24"/>
    </w:rPr>
  </w:style>
  <w:style w:type="paragraph" w:styleId="30">
    <w:name w:val="Body Text 3"/>
    <w:basedOn w:val="a"/>
    <w:pPr>
      <w:spacing w:after="120"/>
      <w:textAlignment w:val="auto"/>
    </w:pPr>
    <w:rPr>
      <w:rFonts w:ascii="Times New Roman" w:hAnsi="Times New Roman"/>
      <w:sz w:val="16"/>
      <w:szCs w:val="16"/>
    </w:rPr>
  </w:style>
  <w:style w:type="paragraph" w:styleId="a6">
    <w:name w:val="Body Text Indent"/>
    <w:basedOn w:val="a"/>
    <w:pPr>
      <w:spacing w:after="120"/>
      <w:ind w:left="480"/>
      <w:textAlignment w:val="auto"/>
    </w:pPr>
    <w:rPr>
      <w:rFonts w:ascii="Times New Roman" w:hAnsi="Times New Roman"/>
      <w:szCs w:val="24"/>
    </w:rPr>
  </w:style>
  <w:style w:type="paragraph" w:styleId="21">
    <w:name w:val="Body Text Indent 2"/>
    <w:basedOn w:val="a"/>
    <w:pPr>
      <w:snapToGrid w:val="0"/>
      <w:spacing w:line="140" w:lineRule="atLeast"/>
      <w:ind w:left="643" w:hanging="643"/>
      <w:textAlignment w:val="auto"/>
    </w:pPr>
    <w:rPr>
      <w:rFonts w:ascii="標楷體" w:eastAsia="標楷體" w:hAnsi="標楷體"/>
      <w:sz w:val="32"/>
      <w:szCs w:val="24"/>
    </w:rPr>
  </w:style>
  <w:style w:type="paragraph" w:styleId="31">
    <w:name w:val="Body Text Indent 3"/>
    <w:basedOn w:val="a"/>
    <w:pPr>
      <w:snapToGrid w:val="0"/>
      <w:spacing w:line="360" w:lineRule="exact"/>
      <w:ind w:left="1078" w:hanging="1078"/>
      <w:textAlignment w:val="auto"/>
    </w:pPr>
    <w:rPr>
      <w:rFonts w:ascii="標楷體" w:eastAsia="標楷體" w:hAnsi="標楷體"/>
      <w:sz w:val="32"/>
      <w:szCs w:val="32"/>
    </w:rPr>
  </w:style>
  <w:style w:type="paragraph" w:styleId="a7">
    <w:name w:val="caption"/>
    <w:basedOn w:val="a"/>
    <w:next w:val="a"/>
    <w:uiPriority w:val="35"/>
    <w:pPr>
      <w:autoSpaceDN/>
      <w:textAlignment w:val="auto"/>
    </w:pPr>
    <w:rPr>
      <w:rFonts w:ascii="標楷體" w:eastAsia="標楷體" w:hAnsi="標楷體"/>
      <w:kern w:val="2"/>
      <w:sz w:val="20"/>
      <w:szCs w:val="20"/>
    </w:rPr>
  </w:style>
  <w:style w:type="paragraph" w:styleId="a8">
    <w:name w:val="Closing"/>
    <w:basedOn w:val="a"/>
    <w:pPr>
      <w:ind w:left="100"/>
      <w:textAlignment w:val="auto"/>
    </w:pPr>
    <w:rPr>
      <w:rFonts w:ascii="標楷體" w:eastAsia="標楷體" w:hAnsi="標楷體"/>
      <w:bCs/>
      <w:spacing w:val="-26"/>
      <w:sz w:val="26"/>
      <w:szCs w:val="20"/>
    </w:rPr>
  </w:style>
  <w:style w:type="character" w:styleId="a9">
    <w:name w:val="annotation reference"/>
    <w:uiPriority w:val="99"/>
    <w:rPr>
      <w:sz w:val="18"/>
      <w:szCs w:val="18"/>
    </w:rPr>
  </w:style>
  <w:style w:type="paragraph" w:styleId="aa">
    <w:name w:val="annotation text"/>
    <w:basedOn w:val="a"/>
    <w:uiPriority w:val="99"/>
    <w:pPr>
      <w:textAlignment w:val="auto"/>
    </w:pPr>
    <w:rPr>
      <w:rFonts w:ascii="Times New Roman" w:hAnsi="Times New Roman"/>
      <w:szCs w:val="24"/>
    </w:rPr>
  </w:style>
  <w:style w:type="paragraph" w:styleId="ab">
    <w:name w:val="annotation subject"/>
    <w:basedOn w:val="aa"/>
    <w:next w:val="aa"/>
    <w:uiPriority w:val="99"/>
    <w:rPr>
      <w:b/>
      <w:bCs/>
    </w:rPr>
  </w:style>
  <w:style w:type="paragraph" w:styleId="ac">
    <w:name w:val="Date"/>
    <w:basedOn w:val="a"/>
    <w:next w:val="a"/>
    <w:pPr>
      <w:jc w:val="right"/>
      <w:textAlignment w:val="auto"/>
    </w:pPr>
    <w:rPr>
      <w:rFonts w:ascii="Times New Roman" w:hAnsi="Times New Roman"/>
      <w:szCs w:val="24"/>
    </w:rPr>
  </w:style>
  <w:style w:type="paragraph" w:styleId="ad">
    <w:name w:val="Document Map"/>
    <w:basedOn w:val="a"/>
    <w:pPr>
      <w:shd w:val="clear" w:color="auto" w:fill="000080"/>
      <w:textAlignment w:val="auto"/>
    </w:pPr>
    <w:rPr>
      <w:rFonts w:ascii="Arial" w:hAnsi="Arial"/>
      <w:szCs w:val="24"/>
    </w:rPr>
  </w:style>
  <w:style w:type="character" w:styleId="ae">
    <w:name w:val="FollowedHyperlink"/>
    <w:uiPriority w:val="99"/>
    <w:rPr>
      <w:color w:val="800080"/>
      <w:u w:val="single"/>
    </w:rPr>
  </w:style>
  <w:style w:type="paragraph" w:styleId="af">
    <w:name w:val="footer"/>
    <w:basedOn w:val="a"/>
    <w:uiPriority w:val="99"/>
    <w:pPr>
      <w:tabs>
        <w:tab w:val="center" w:pos="4153"/>
        <w:tab w:val="right" w:pos="8306"/>
      </w:tabs>
      <w:snapToGrid w:val="0"/>
    </w:pPr>
    <w:rPr>
      <w:sz w:val="20"/>
      <w:szCs w:val="20"/>
    </w:rPr>
  </w:style>
  <w:style w:type="paragraph" w:styleId="af0">
    <w:name w:val="header"/>
    <w:basedOn w:val="a"/>
    <w:uiPriority w:val="99"/>
    <w:pPr>
      <w:tabs>
        <w:tab w:val="center" w:pos="4153"/>
        <w:tab w:val="right" w:pos="8306"/>
      </w:tabs>
      <w:snapToGrid w:val="0"/>
    </w:pPr>
    <w:rPr>
      <w:sz w:val="20"/>
      <w:szCs w:val="20"/>
    </w:rPr>
  </w:style>
  <w:style w:type="character" w:styleId="af1">
    <w:name w:val="Hyperlink"/>
    <w:uiPriority w:val="99"/>
    <w:rPr>
      <w:color w:val="0000FF"/>
      <w:u w:val="single"/>
    </w:rPr>
  </w:style>
  <w:style w:type="paragraph" w:styleId="10">
    <w:name w:val="index 1"/>
    <w:basedOn w:val="a"/>
    <w:next w:val="a"/>
    <w:pPr>
      <w:snapToGrid w:val="0"/>
      <w:spacing w:line="120" w:lineRule="atLeast"/>
      <w:textAlignment w:val="auto"/>
    </w:pPr>
    <w:rPr>
      <w:rFonts w:ascii="標楷體" w:eastAsia="標楷體" w:hAnsi="標楷體"/>
      <w:color w:val="FF0000"/>
      <w:szCs w:val="20"/>
    </w:rPr>
  </w:style>
  <w:style w:type="paragraph" w:styleId="af2">
    <w:name w:val="List"/>
    <w:basedOn w:val="a"/>
    <w:pPr>
      <w:ind w:left="100" w:hanging="200"/>
      <w:textAlignment w:val="auto"/>
    </w:pPr>
    <w:rPr>
      <w:rFonts w:ascii="Times New Roman" w:hAnsi="Times New Roman"/>
      <w:szCs w:val="24"/>
    </w:rPr>
  </w:style>
  <w:style w:type="paragraph" w:styleId="22">
    <w:name w:val="List 2"/>
    <w:basedOn w:val="a"/>
    <w:pPr>
      <w:ind w:left="100" w:hanging="200"/>
      <w:textAlignment w:val="auto"/>
    </w:pPr>
    <w:rPr>
      <w:rFonts w:ascii="Times New Roman" w:hAnsi="Times New Roman"/>
      <w:szCs w:val="24"/>
    </w:rPr>
  </w:style>
  <w:style w:type="paragraph" w:styleId="32">
    <w:name w:val="List 3"/>
    <w:basedOn w:val="a"/>
    <w:pPr>
      <w:ind w:left="100" w:hanging="200"/>
      <w:textAlignment w:val="auto"/>
    </w:pPr>
    <w:rPr>
      <w:rFonts w:ascii="Times New Roman" w:hAnsi="Times New Roman"/>
      <w:szCs w:val="24"/>
    </w:rPr>
  </w:style>
  <w:style w:type="paragraph" w:styleId="40">
    <w:name w:val="List 4"/>
    <w:basedOn w:val="a"/>
    <w:pPr>
      <w:ind w:left="100" w:hanging="200"/>
      <w:textAlignment w:val="auto"/>
    </w:pPr>
    <w:rPr>
      <w:rFonts w:ascii="Times New Roman" w:hAnsi="Times New Roman"/>
      <w:szCs w:val="24"/>
    </w:rPr>
  </w:style>
  <w:style w:type="paragraph" w:styleId="50">
    <w:name w:val="List 5"/>
    <w:basedOn w:val="a"/>
    <w:pPr>
      <w:ind w:left="100" w:hanging="200"/>
      <w:textAlignment w:val="auto"/>
    </w:pPr>
    <w:rPr>
      <w:rFonts w:ascii="Times New Roman" w:hAnsi="Times New Roman"/>
      <w:szCs w:val="24"/>
    </w:rPr>
  </w:style>
  <w:style w:type="paragraph" w:styleId="Web">
    <w:name w:val="Normal (Web)"/>
    <w:basedOn w:val="a"/>
    <w:uiPriority w:val="99"/>
    <w:pPr>
      <w:spacing w:after="150" w:line="480" w:lineRule="auto"/>
      <w:jc w:val="both"/>
      <w:textAlignment w:val="auto"/>
    </w:pPr>
    <w:rPr>
      <w:rFonts w:ascii="新細明體" w:hAnsi="新細明體" w:cs="新細明體"/>
      <w:kern w:val="0"/>
      <w:sz w:val="29"/>
      <w:szCs w:val="29"/>
    </w:rPr>
  </w:style>
  <w:style w:type="paragraph" w:styleId="af3">
    <w:name w:val="Note Heading"/>
    <w:basedOn w:val="a"/>
    <w:next w:val="a"/>
    <w:pPr>
      <w:jc w:val="center"/>
      <w:textAlignment w:val="auto"/>
    </w:pPr>
    <w:rPr>
      <w:rFonts w:ascii="標楷體" w:eastAsia="標楷體" w:hAnsi="標楷體"/>
      <w:bCs/>
      <w:spacing w:val="-26"/>
      <w:sz w:val="26"/>
      <w:szCs w:val="20"/>
    </w:rPr>
  </w:style>
  <w:style w:type="character" w:styleId="af4">
    <w:name w:val="page number"/>
  </w:style>
  <w:style w:type="paragraph" w:styleId="af5">
    <w:name w:val="Plain Text"/>
    <w:basedOn w:val="a"/>
    <w:pPr>
      <w:textAlignment w:val="auto"/>
    </w:pPr>
    <w:rPr>
      <w:rFonts w:ascii="細明體" w:eastAsia="細明體" w:hAnsi="細明體" w:cs="Courier New"/>
      <w:szCs w:val="24"/>
    </w:rPr>
  </w:style>
  <w:style w:type="table" w:styleId="af6">
    <w:name w:val="Table Grid"/>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able of figures"/>
    <w:basedOn w:val="a"/>
    <w:next w:val="a"/>
    <w:uiPriority w:val="99"/>
    <w:pPr>
      <w:ind w:left="960" w:hanging="480"/>
      <w:textAlignment w:val="auto"/>
    </w:pPr>
    <w:rPr>
      <w:rFonts w:ascii="Times New Roman" w:hAnsi="Times New Roman"/>
      <w:szCs w:val="24"/>
    </w:rPr>
  </w:style>
  <w:style w:type="paragraph" w:styleId="11">
    <w:name w:val="toc 1"/>
    <w:basedOn w:val="a"/>
    <w:next w:val="a"/>
    <w:uiPriority w:val="39"/>
    <w:rsid w:val="0054057E"/>
    <w:pPr>
      <w:spacing w:before="120" w:after="120"/>
      <w:textAlignment w:val="auto"/>
    </w:pPr>
    <w:rPr>
      <w:rFonts w:ascii="Times New Roman" w:eastAsia="標楷體" w:hAnsi="Times New Roman"/>
      <w:b/>
      <w:bCs/>
      <w:caps/>
      <w:sz w:val="36"/>
      <w:szCs w:val="20"/>
    </w:rPr>
  </w:style>
  <w:style w:type="paragraph" w:styleId="23">
    <w:name w:val="toc 2"/>
    <w:basedOn w:val="a"/>
    <w:next w:val="a"/>
    <w:uiPriority w:val="39"/>
    <w:rsid w:val="0054057E"/>
    <w:pPr>
      <w:tabs>
        <w:tab w:val="right" w:leader="dot" w:pos="8835"/>
      </w:tabs>
      <w:spacing w:line="480" w:lineRule="exact"/>
      <w:ind w:left="240"/>
      <w:textAlignment w:val="auto"/>
    </w:pPr>
    <w:rPr>
      <w:rFonts w:ascii="標楷體" w:eastAsia="標楷體" w:hAnsi="標楷體"/>
      <w:b/>
      <w:smallCaps/>
      <w:sz w:val="32"/>
      <w:szCs w:val="28"/>
    </w:rPr>
  </w:style>
  <w:style w:type="paragraph" w:styleId="33">
    <w:name w:val="toc 3"/>
    <w:basedOn w:val="a"/>
    <w:next w:val="a"/>
    <w:uiPriority w:val="39"/>
    <w:rsid w:val="0054057E"/>
    <w:pPr>
      <w:tabs>
        <w:tab w:val="right" w:leader="dot" w:pos="8835"/>
      </w:tabs>
      <w:spacing w:line="480" w:lineRule="exact"/>
      <w:ind w:left="480"/>
      <w:textAlignment w:val="auto"/>
    </w:pPr>
    <w:rPr>
      <w:rFonts w:ascii="標楷體" w:eastAsia="標楷體" w:hAnsi="標楷體"/>
      <w:iCs/>
      <w:w w:val="90"/>
      <w:sz w:val="28"/>
      <w:szCs w:val="24"/>
    </w:rPr>
  </w:style>
  <w:style w:type="paragraph" w:styleId="41">
    <w:name w:val="toc 4"/>
    <w:basedOn w:val="a"/>
    <w:next w:val="a"/>
    <w:uiPriority w:val="39"/>
    <w:rsid w:val="00965B20"/>
    <w:pPr>
      <w:ind w:left="720"/>
      <w:textAlignment w:val="auto"/>
    </w:pPr>
    <w:rPr>
      <w:rFonts w:ascii="Times New Roman" w:eastAsia="標楷體" w:hAnsi="Times New Roman"/>
      <w:szCs w:val="18"/>
    </w:rPr>
  </w:style>
  <w:style w:type="paragraph" w:styleId="51">
    <w:name w:val="toc 5"/>
    <w:basedOn w:val="a"/>
    <w:next w:val="a"/>
    <w:uiPriority w:val="39"/>
    <w:pPr>
      <w:ind w:left="960"/>
      <w:textAlignment w:val="auto"/>
    </w:pPr>
    <w:rPr>
      <w:rFonts w:ascii="Times New Roman" w:hAnsi="Times New Roman"/>
      <w:sz w:val="18"/>
      <w:szCs w:val="18"/>
    </w:rPr>
  </w:style>
  <w:style w:type="paragraph" w:styleId="60">
    <w:name w:val="toc 6"/>
    <w:basedOn w:val="a"/>
    <w:next w:val="a"/>
    <w:uiPriority w:val="39"/>
    <w:pPr>
      <w:ind w:left="1200"/>
      <w:textAlignment w:val="auto"/>
    </w:pPr>
    <w:rPr>
      <w:rFonts w:ascii="Times New Roman" w:hAnsi="Times New Roman"/>
      <w:sz w:val="18"/>
      <w:szCs w:val="18"/>
    </w:rPr>
  </w:style>
  <w:style w:type="paragraph" w:styleId="70">
    <w:name w:val="toc 7"/>
    <w:basedOn w:val="a"/>
    <w:next w:val="a"/>
    <w:uiPriority w:val="39"/>
    <w:pPr>
      <w:ind w:left="1440"/>
      <w:textAlignment w:val="auto"/>
    </w:pPr>
    <w:rPr>
      <w:rFonts w:ascii="Times New Roman" w:hAnsi="Times New Roman"/>
      <w:sz w:val="18"/>
      <w:szCs w:val="18"/>
    </w:rPr>
  </w:style>
  <w:style w:type="paragraph" w:styleId="80">
    <w:name w:val="toc 8"/>
    <w:basedOn w:val="a"/>
    <w:next w:val="a"/>
    <w:uiPriority w:val="39"/>
    <w:pPr>
      <w:ind w:left="1680"/>
      <w:textAlignment w:val="auto"/>
    </w:pPr>
    <w:rPr>
      <w:rFonts w:ascii="Times New Roman" w:hAnsi="Times New Roman"/>
      <w:sz w:val="18"/>
      <w:szCs w:val="18"/>
    </w:rPr>
  </w:style>
  <w:style w:type="paragraph" w:styleId="90">
    <w:name w:val="toc 9"/>
    <w:basedOn w:val="a"/>
    <w:next w:val="a"/>
    <w:uiPriority w:val="39"/>
    <w:pPr>
      <w:ind w:left="1920"/>
      <w:textAlignment w:val="auto"/>
    </w:pPr>
    <w:rPr>
      <w:rFonts w:ascii="Times New Roman" w:hAnsi="Times New Roman"/>
      <w:sz w:val="18"/>
      <w:szCs w:val="18"/>
    </w:rPr>
  </w:style>
  <w:style w:type="character" w:customStyle="1" w:styleId="af8">
    <w:name w:val="頁首 字元"/>
    <w:uiPriority w:val="99"/>
    <w:rPr>
      <w:kern w:val="3"/>
    </w:rPr>
  </w:style>
  <w:style w:type="character" w:customStyle="1" w:styleId="af9">
    <w:name w:val="頁尾 字元"/>
    <w:uiPriority w:val="99"/>
    <w:rPr>
      <w:kern w:val="3"/>
    </w:rPr>
  </w:style>
  <w:style w:type="paragraph" w:customStyle="1" w:styleId="310">
    <w:name w:val="字元3 字元 字元 字元1 字元 字元"/>
    <w:basedOn w:val="a"/>
    <w:pPr>
      <w:spacing w:after="160" w:line="240" w:lineRule="exact"/>
    </w:pPr>
    <w:rPr>
      <w:rFonts w:ascii="Arial" w:eastAsia="Times New Roman" w:hAnsi="Arial" w:cs="Arial"/>
      <w:kern w:val="0"/>
      <w:sz w:val="20"/>
      <w:szCs w:val="20"/>
      <w:lang w:eastAsia="en-US"/>
    </w:rPr>
  </w:style>
  <w:style w:type="character" w:customStyle="1" w:styleId="afa">
    <w:name w:val="註解方塊文字 字元"/>
    <w:uiPriority w:val="99"/>
    <w:rPr>
      <w:rFonts w:ascii="Cambria" w:eastAsia="新細明體" w:hAnsi="Cambria" w:cs="Times New Roman"/>
      <w:kern w:val="3"/>
      <w:sz w:val="18"/>
      <w:szCs w:val="18"/>
    </w:rPr>
  </w:style>
  <w:style w:type="character" w:customStyle="1" w:styleId="12">
    <w:name w:val="標題 1 字元"/>
    <w:uiPriority w:val="9"/>
    <w:rPr>
      <w:rFonts w:ascii="Cambria" w:eastAsia="新細明體" w:hAnsi="Cambria" w:cs="Times New Roman"/>
      <w:b/>
      <w:bCs/>
      <w:kern w:val="3"/>
      <w:sz w:val="52"/>
      <w:szCs w:val="52"/>
    </w:rPr>
  </w:style>
  <w:style w:type="character" w:customStyle="1" w:styleId="24">
    <w:name w:val="標題 2 字元"/>
    <w:uiPriority w:val="9"/>
    <w:rPr>
      <w:rFonts w:ascii="Arial" w:hAnsi="Arial"/>
      <w:b/>
      <w:bCs/>
      <w:kern w:val="3"/>
      <w:sz w:val="48"/>
      <w:szCs w:val="48"/>
    </w:rPr>
  </w:style>
  <w:style w:type="paragraph" w:customStyle="1" w:styleId="1S1824">
    <w:name w:val="樣式 標題 1 S+ 標楷體 18 點 粗體 行距:  固定行高 24 點"/>
    <w:basedOn w:val="1"/>
    <w:rsid w:val="00BD5B13"/>
    <w:pPr>
      <w:spacing w:line="480" w:lineRule="exact"/>
    </w:pPr>
    <w:rPr>
      <w:rFonts w:ascii="標楷體" w:eastAsia="標楷體" w:hAnsi="標楷體" w:cs="新細明體"/>
      <w:bCs w:val="0"/>
      <w:sz w:val="36"/>
      <w:szCs w:val="20"/>
    </w:rPr>
  </w:style>
  <w:style w:type="character" w:customStyle="1" w:styleId="42">
    <w:name w:val="標題 4 字元"/>
    <w:uiPriority w:val="9"/>
    <w:rPr>
      <w:rFonts w:ascii="Arial" w:hAnsi="Arial"/>
      <w:kern w:val="3"/>
      <w:sz w:val="36"/>
      <w:szCs w:val="36"/>
    </w:rPr>
  </w:style>
  <w:style w:type="character" w:customStyle="1" w:styleId="52">
    <w:name w:val="標題 5 字元"/>
    <w:rPr>
      <w:rFonts w:ascii="Arial" w:hAnsi="Arial"/>
      <w:b/>
      <w:bCs/>
      <w:kern w:val="3"/>
      <w:sz w:val="36"/>
      <w:szCs w:val="36"/>
    </w:rPr>
  </w:style>
  <w:style w:type="character" w:customStyle="1" w:styleId="61">
    <w:name w:val="標題 6 字元"/>
    <w:rPr>
      <w:rFonts w:ascii="Arial" w:hAnsi="Arial"/>
      <w:kern w:val="3"/>
      <w:sz w:val="36"/>
      <w:szCs w:val="36"/>
    </w:rPr>
  </w:style>
  <w:style w:type="character" w:customStyle="1" w:styleId="81">
    <w:name w:val="標題 8 字元"/>
    <w:rPr>
      <w:rFonts w:ascii="Arial" w:hAnsi="Arial"/>
      <w:kern w:val="3"/>
      <w:sz w:val="36"/>
      <w:szCs w:val="36"/>
    </w:rPr>
  </w:style>
  <w:style w:type="character" w:customStyle="1" w:styleId="91">
    <w:name w:val="標題 9 字元"/>
    <w:uiPriority w:val="9"/>
    <w:rPr>
      <w:rFonts w:ascii="Arial" w:hAnsi="Arial"/>
      <w:kern w:val="3"/>
      <w:sz w:val="36"/>
      <w:szCs w:val="36"/>
    </w:rPr>
  </w:style>
  <w:style w:type="character" w:customStyle="1" w:styleId="110">
    <w:name w:val="標題 1 字元1"/>
    <w:aliases w:val="標題 1 字元 字元"/>
    <w:rPr>
      <w:rFonts w:ascii="Arial" w:hAnsi="Arial"/>
      <w:b/>
      <w:bCs/>
      <w:kern w:val="3"/>
      <w:sz w:val="52"/>
      <w:szCs w:val="52"/>
    </w:rPr>
  </w:style>
  <w:style w:type="paragraph" w:customStyle="1" w:styleId="afb">
    <w:name w:val="字元 字元 字元 字元"/>
    <w:basedOn w:val="a"/>
    <w:pPr>
      <w:spacing w:after="160" w:line="240" w:lineRule="exact"/>
      <w:textAlignment w:val="auto"/>
    </w:pPr>
    <w:rPr>
      <w:rFonts w:ascii="Arial" w:eastAsia="Times New Roman" w:hAnsi="Arial" w:cs="Arial"/>
      <w:kern w:val="0"/>
      <w:sz w:val="20"/>
      <w:szCs w:val="20"/>
      <w:lang w:eastAsia="en-US"/>
    </w:rPr>
  </w:style>
  <w:style w:type="character" w:customStyle="1" w:styleId="afc">
    <w:name w:val="純文字 字元"/>
    <w:rPr>
      <w:rFonts w:ascii="細明體" w:eastAsia="細明體" w:hAnsi="細明體" w:cs="Courier New"/>
      <w:kern w:val="3"/>
      <w:sz w:val="24"/>
      <w:szCs w:val="24"/>
    </w:rPr>
  </w:style>
  <w:style w:type="paragraph" w:customStyle="1" w:styleId="afd">
    <w:name w:val="立法院公文(開會事由)"/>
    <w:basedOn w:val="a"/>
    <w:pPr>
      <w:spacing w:line="560" w:lineRule="exact"/>
      <w:ind w:left="1661" w:hanging="1661"/>
      <w:textAlignment w:val="auto"/>
    </w:pPr>
    <w:rPr>
      <w:rFonts w:ascii="標楷體" w:eastAsia="標楷體" w:hAnsi="標楷體"/>
      <w:sz w:val="32"/>
      <w:szCs w:val="24"/>
    </w:rPr>
  </w:style>
  <w:style w:type="character" w:customStyle="1" w:styleId="afe">
    <w:name w:val="日期 字元"/>
    <w:rPr>
      <w:rFonts w:ascii="Times New Roman" w:hAnsi="Times New Roman"/>
      <w:kern w:val="3"/>
      <w:sz w:val="24"/>
      <w:szCs w:val="24"/>
    </w:rPr>
  </w:style>
  <w:style w:type="paragraph" w:customStyle="1" w:styleId="aff">
    <w:name w:val="立法院公文(出席委員)"/>
    <w:basedOn w:val="a"/>
    <w:pPr>
      <w:spacing w:line="560" w:lineRule="exact"/>
      <w:ind w:left="1661" w:hanging="1661"/>
      <w:textAlignment w:val="auto"/>
    </w:pPr>
    <w:rPr>
      <w:rFonts w:ascii="標楷體" w:eastAsia="標楷體" w:hAnsi="標楷體"/>
      <w:b/>
      <w:bCs/>
      <w:sz w:val="32"/>
      <w:szCs w:val="24"/>
    </w:rPr>
  </w:style>
  <w:style w:type="character" w:customStyle="1" w:styleId="25">
    <w:name w:val="本文縮排 2 字元"/>
    <w:rPr>
      <w:rFonts w:ascii="標楷體" w:eastAsia="標楷體" w:hAnsi="標楷體"/>
      <w:kern w:val="3"/>
      <w:sz w:val="32"/>
      <w:szCs w:val="24"/>
    </w:rPr>
  </w:style>
  <w:style w:type="paragraph" w:customStyle="1" w:styleId="aff0">
    <w:name w:val="立法院公文(會議名稱)"/>
    <w:basedOn w:val="a"/>
    <w:pPr>
      <w:spacing w:line="640" w:lineRule="exact"/>
      <w:ind w:left="1661" w:hanging="1661"/>
      <w:textAlignment w:val="auto"/>
    </w:pPr>
    <w:rPr>
      <w:rFonts w:ascii="標楷體" w:eastAsia="標楷體" w:hAnsi="標楷體"/>
      <w:b/>
      <w:bCs/>
      <w:sz w:val="32"/>
      <w:szCs w:val="24"/>
    </w:rPr>
  </w:style>
  <w:style w:type="character" w:customStyle="1" w:styleId="aff1">
    <w:name w:val="本文 字元"/>
    <w:rPr>
      <w:rFonts w:ascii="Times New Roman" w:hAnsi="Times New Roman"/>
      <w:kern w:val="3"/>
      <w:sz w:val="24"/>
      <w:szCs w:val="24"/>
    </w:rPr>
  </w:style>
  <w:style w:type="character" w:customStyle="1" w:styleId="aff2">
    <w:name w:val="本文縮排 字元"/>
    <w:rPr>
      <w:rFonts w:ascii="Times New Roman" w:hAnsi="Times New Roman"/>
      <w:kern w:val="3"/>
      <w:sz w:val="24"/>
      <w:szCs w:val="24"/>
    </w:rPr>
  </w:style>
  <w:style w:type="character" w:customStyle="1" w:styleId="34">
    <w:name w:val="本文 3 字元"/>
    <w:rPr>
      <w:rFonts w:ascii="Times New Roman" w:hAnsi="Times New Roman"/>
      <w:kern w:val="3"/>
      <w:sz w:val="16"/>
      <w:szCs w:val="16"/>
    </w:rPr>
  </w:style>
  <w:style w:type="character" w:customStyle="1" w:styleId="26">
    <w:name w:val="本文 2 字元"/>
    <w:rPr>
      <w:rFonts w:ascii="Times New Roman" w:hAnsi="Times New Roman"/>
      <w:kern w:val="3"/>
      <w:sz w:val="24"/>
      <w:szCs w:val="24"/>
    </w:rPr>
  </w:style>
  <w:style w:type="character" w:customStyle="1" w:styleId="aff3">
    <w:name w:val="文件引導模式 字元"/>
    <w:rPr>
      <w:rFonts w:ascii="Arial" w:hAnsi="Arial"/>
      <w:kern w:val="3"/>
      <w:sz w:val="24"/>
      <w:szCs w:val="24"/>
      <w:shd w:val="clear" w:color="auto" w:fill="000080"/>
    </w:rPr>
  </w:style>
  <w:style w:type="paragraph" w:customStyle="1" w:styleId="aff4">
    <w:name w:val="立法院公文(開會時間)"/>
    <w:basedOn w:val="a"/>
    <w:pPr>
      <w:spacing w:line="560" w:lineRule="exact"/>
      <w:ind w:left="1661" w:hanging="1661"/>
      <w:textAlignment w:val="auto"/>
    </w:pPr>
    <w:rPr>
      <w:rFonts w:ascii="標楷體" w:eastAsia="標楷體" w:hAnsi="標楷體"/>
      <w:sz w:val="32"/>
      <w:szCs w:val="24"/>
    </w:rPr>
  </w:style>
  <w:style w:type="paragraph" w:customStyle="1" w:styleId="aff5">
    <w:name w:val="案由(議)"/>
    <w:basedOn w:val="a"/>
    <w:next w:val="a"/>
    <w:pPr>
      <w:wordWrap w:val="0"/>
      <w:overflowPunct w:val="0"/>
      <w:autoSpaceDE w:val="0"/>
      <w:spacing w:line="480" w:lineRule="atLeast"/>
      <w:ind w:hanging="300"/>
      <w:jc w:val="both"/>
      <w:textAlignment w:val="auto"/>
    </w:pPr>
    <w:rPr>
      <w:rFonts w:ascii="Times New Roman" w:eastAsia="華康楷書體W5" w:hAnsi="Times New Roman"/>
      <w:spacing w:val="2"/>
      <w:kern w:val="0"/>
      <w:sz w:val="28"/>
      <w:szCs w:val="24"/>
    </w:rPr>
  </w:style>
  <w:style w:type="character" w:customStyle="1" w:styleId="35">
    <w:name w:val="本文縮排 3 字元"/>
    <w:rPr>
      <w:rFonts w:ascii="標楷體" w:eastAsia="標楷體" w:hAnsi="標楷體"/>
      <w:kern w:val="3"/>
      <w:sz w:val="32"/>
      <w:szCs w:val="32"/>
    </w:rPr>
  </w:style>
  <w:style w:type="character" w:customStyle="1" w:styleId="aff6">
    <w:name w:val="註解文字 字元"/>
    <w:uiPriority w:val="99"/>
    <w:rPr>
      <w:rFonts w:ascii="Times New Roman" w:hAnsi="Times New Roman"/>
      <w:kern w:val="3"/>
      <w:sz w:val="24"/>
      <w:szCs w:val="24"/>
    </w:rPr>
  </w:style>
  <w:style w:type="character" w:customStyle="1" w:styleId="aff7">
    <w:name w:val="註解主旨 字元"/>
    <w:uiPriority w:val="99"/>
    <w:rPr>
      <w:rFonts w:ascii="Times New Roman" w:hAnsi="Times New Roman"/>
      <w:b/>
      <w:bCs/>
      <w:kern w:val="3"/>
      <w:sz w:val="24"/>
      <w:szCs w:val="24"/>
    </w:rPr>
  </w:style>
  <w:style w:type="paragraph" w:customStyle="1" w:styleId="aff8">
    <w:name w:val="立法院(副本)"/>
    <w:basedOn w:val="a"/>
    <w:pPr>
      <w:spacing w:line="280" w:lineRule="exact"/>
      <w:textAlignment w:val="auto"/>
    </w:pPr>
    <w:rPr>
      <w:rFonts w:ascii="標楷體" w:eastAsia="標楷體" w:hAnsi="標楷體"/>
      <w:szCs w:val="24"/>
    </w:rPr>
  </w:style>
  <w:style w:type="paragraph" w:customStyle="1" w:styleId="aff9">
    <w:name w:val="立法院(會議名稱)"/>
    <w:basedOn w:val="a"/>
    <w:pPr>
      <w:snapToGrid w:val="0"/>
      <w:spacing w:line="500" w:lineRule="exact"/>
      <w:ind w:left="1620" w:hanging="1620"/>
      <w:textAlignment w:val="auto"/>
    </w:pPr>
    <w:rPr>
      <w:rFonts w:ascii="標楷體" w:eastAsia="標楷體" w:hAnsi="標楷體"/>
      <w:sz w:val="32"/>
      <w:szCs w:val="32"/>
    </w:rPr>
  </w:style>
  <w:style w:type="paragraph" w:customStyle="1" w:styleId="affa">
    <w:name w:val="立法院(決行)"/>
    <w:basedOn w:val="a"/>
    <w:pPr>
      <w:textAlignment w:val="auto"/>
    </w:pPr>
    <w:rPr>
      <w:rFonts w:ascii="標楷體" w:eastAsia="標楷體" w:hAnsi="標楷體"/>
      <w:szCs w:val="24"/>
    </w:rPr>
  </w:style>
  <w:style w:type="paragraph" w:customStyle="1" w:styleId="affb">
    <w:name w:val="(一)(二)(三)"/>
    <w:basedOn w:val="a"/>
    <w:qFormat/>
    <w:pPr>
      <w:spacing w:line="500" w:lineRule="exact"/>
      <w:ind w:left="300" w:hanging="100"/>
      <w:jc w:val="both"/>
      <w:textAlignment w:val="auto"/>
    </w:pPr>
    <w:rPr>
      <w:rFonts w:ascii="Times New Roman" w:eastAsia="標楷體" w:hAnsi="Times New Roman"/>
      <w:sz w:val="28"/>
      <w:szCs w:val="28"/>
    </w:rPr>
  </w:style>
  <w:style w:type="paragraph" w:customStyle="1" w:styleId="200">
    <w:name w:val="表格內文(20行高)"/>
    <w:basedOn w:val="a"/>
    <w:pPr>
      <w:spacing w:line="400" w:lineRule="exact"/>
      <w:textAlignment w:val="auto"/>
    </w:pPr>
    <w:rPr>
      <w:rFonts w:ascii="標楷體" w:eastAsia="標楷體" w:hAnsi="標楷體"/>
      <w:szCs w:val="28"/>
    </w:rPr>
  </w:style>
  <w:style w:type="paragraph" w:customStyle="1" w:styleId="27">
    <w:name w:val="(一)下內文縮2"/>
    <w:basedOn w:val="a"/>
    <w:qFormat/>
    <w:pPr>
      <w:spacing w:line="500" w:lineRule="exact"/>
      <w:ind w:left="300" w:firstLine="200"/>
      <w:jc w:val="both"/>
      <w:textAlignment w:val="auto"/>
    </w:pPr>
    <w:rPr>
      <w:rFonts w:ascii="標楷體" w:eastAsia="標楷體" w:hAnsi="標楷體"/>
      <w:sz w:val="28"/>
      <w:szCs w:val="28"/>
    </w:rPr>
  </w:style>
  <w:style w:type="character" w:customStyle="1" w:styleId="text1">
    <w:name w:val="text1"/>
    <w:rPr>
      <w:rFonts w:ascii="Arial" w:hAnsi="Arial" w:cs="Arial"/>
      <w:i w:val="0"/>
      <w:iCs w:val="0"/>
      <w:color w:val="000000"/>
      <w:sz w:val="18"/>
      <w:szCs w:val="18"/>
    </w:rPr>
  </w:style>
  <w:style w:type="paragraph" w:customStyle="1" w:styleId="affc">
    <w:name w:val="文"/>
    <w:basedOn w:val="a"/>
    <w:pPr>
      <w:keepNext/>
      <w:snapToGrid w:val="0"/>
      <w:spacing w:line="480" w:lineRule="exact"/>
      <w:ind w:left="1620" w:firstLine="611"/>
      <w:textAlignment w:val="auto"/>
    </w:pPr>
    <w:rPr>
      <w:rFonts w:ascii="標楷體" w:eastAsia="標楷體" w:hAnsi="標楷體"/>
      <w:bCs/>
      <w:color w:val="000000"/>
      <w:sz w:val="32"/>
      <w:szCs w:val="32"/>
    </w:rPr>
  </w:style>
  <w:style w:type="paragraph" w:customStyle="1" w:styleId="314">
    <w:name w:val="樣式 標題 3 + 標楷體 14 點 非粗體 黑色 字元 字元 字元 字元 字元 字元 字元 字元 字元"/>
    <w:basedOn w:val="3"/>
    <w:rPr>
      <w:color w:val="000000"/>
      <w:sz w:val="28"/>
    </w:rPr>
  </w:style>
  <w:style w:type="character" w:customStyle="1" w:styleId="3140">
    <w:name w:val="樣式 標題 3 + 標楷體 14 點 非粗體 黑色 字元 字元 字元 字元 字元 字元 字元 字元 字元 字元"/>
    <w:rPr>
      <w:rFonts w:ascii="標楷體" w:eastAsia="標楷體" w:hAnsi="標楷體"/>
      <w:b/>
      <w:bCs/>
      <w:color w:val="000000"/>
      <w:kern w:val="3"/>
      <w:sz w:val="28"/>
      <w:szCs w:val="32"/>
    </w:rPr>
  </w:style>
  <w:style w:type="character" w:customStyle="1" w:styleId="affd">
    <w:name w:val="(一)下內文 字元 字元 字元 字元 字元 字元 字元 字元 字元 字元 字元 字元 字元 字元 字元 字元 字元 字元 字元"/>
    <w:rPr>
      <w:rFonts w:ascii="標楷體" w:eastAsia="標楷體" w:hAnsi="標楷體"/>
      <w:kern w:val="3"/>
      <w:sz w:val="28"/>
      <w:szCs w:val="28"/>
      <w:lang w:val="en-US" w:eastAsia="zh-TW" w:bidi="ar-SA"/>
    </w:rPr>
  </w:style>
  <w:style w:type="paragraph" w:customStyle="1" w:styleId="33148">
    <w:name w:val="樣式 標題 3標題 3 字元 字元 + 14 點 調整字距 8 點"/>
    <w:basedOn w:val="3"/>
    <w:rPr>
      <w:sz w:val="28"/>
    </w:rPr>
  </w:style>
  <w:style w:type="paragraph" w:customStyle="1" w:styleId="Default">
    <w:name w:val="Default"/>
    <w:pPr>
      <w:widowControl w:val="0"/>
      <w:autoSpaceDE w:val="0"/>
      <w:autoSpaceDN w:val="0"/>
    </w:pPr>
    <w:rPr>
      <w:rFonts w:ascii="標楷體" w:eastAsia="標楷體" w:hAnsi="標楷體" w:cs="標楷體"/>
    </w:rPr>
  </w:style>
  <w:style w:type="paragraph" w:customStyle="1" w:styleId="3141">
    <w:name w:val="樣式 標題 3 + 標楷體 14 點 非粗體 黑色 字元"/>
    <w:basedOn w:val="3"/>
    <w:rPr>
      <w:color w:val="000000"/>
      <w:sz w:val="28"/>
    </w:rPr>
  </w:style>
  <w:style w:type="character" w:customStyle="1" w:styleId="3142">
    <w:name w:val="樣式 標題 3 + 標楷體 14 點 非粗體 黑色 字元 字元"/>
    <w:rPr>
      <w:rFonts w:ascii="標楷體" w:eastAsia="標楷體" w:hAnsi="標楷體"/>
      <w:b/>
      <w:bCs/>
      <w:color w:val="000000"/>
      <w:kern w:val="3"/>
      <w:sz w:val="28"/>
      <w:szCs w:val="32"/>
    </w:rPr>
  </w:style>
  <w:style w:type="paragraph" w:customStyle="1" w:styleId="affe">
    <w:name w:val="一般項目符號"/>
    <w:basedOn w:val="a"/>
    <w:next w:val="a"/>
    <w:pPr>
      <w:wordWrap w:val="0"/>
      <w:overflowPunct w:val="0"/>
      <w:ind w:left="210" w:firstLine="210"/>
      <w:jc w:val="both"/>
      <w:textAlignment w:val="center"/>
    </w:pPr>
    <w:rPr>
      <w:rFonts w:ascii="Times New Roman" w:eastAsia="華康細明體" w:hAnsi="Times New Roman"/>
      <w:kern w:val="0"/>
      <w:sz w:val="21"/>
      <w:szCs w:val="24"/>
    </w:rPr>
  </w:style>
  <w:style w:type="character" w:customStyle="1" w:styleId="body1">
    <w:name w:val="body1"/>
    <w:rPr>
      <w:rFonts w:ascii="өũ" w:hAnsi="өũ"/>
      <w:color w:val="000000"/>
      <w:sz w:val="19"/>
      <w:szCs w:val="19"/>
    </w:rPr>
  </w:style>
  <w:style w:type="paragraph" w:customStyle="1" w:styleId="afff">
    <w:name w:val="章戳"/>
    <w:basedOn w:val="a"/>
    <w:pPr>
      <w:spacing w:line="360" w:lineRule="auto"/>
      <w:ind w:left="7200" w:firstLine="480"/>
    </w:pPr>
    <w:rPr>
      <w:rFonts w:ascii="華康楷書體W5" w:eastAsia="華康楷書體W5" w:hAnsi="華康楷書體W5"/>
      <w:spacing w:val="30"/>
      <w:kern w:val="0"/>
      <w:sz w:val="40"/>
      <w:szCs w:val="20"/>
    </w:rPr>
  </w:style>
  <w:style w:type="paragraph" w:customStyle="1" w:styleId="space">
    <w:name w:val="立法院(備註space)"/>
    <w:basedOn w:val="a"/>
    <w:pPr>
      <w:snapToGrid w:val="0"/>
      <w:ind w:left="731" w:hanging="731"/>
      <w:textAlignment w:val="auto"/>
    </w:pPr>
    <w:rPr>
      <w:rFonts w:ascii="標楷體" w:eastAsia="標楷體" w:hAnsi="標楷體"/>
      <w:szCs w:val="24"/>
    </w:rPr>
  </w:style>
  <w:style w:type="paragraph" w:customStyle="1" w:styleId="123">
    <w:name w:val="1.2.3."/>
    <w:basedOn w:val="a"/>
    <w:qFormat/>
    <w:pPr>
      <w:spacing w:line="500" w:lineRule="exact"/>
      <w:ind w:left="400" w:hanging="100"/>
      <w:jc w:val="both"/>
      <w:textAlignment w:val="auto"/>
    </w:pPr>
    <w:rPr>
      <w:rFonts w:ascii="標楷體" w:eastAsia="標楷體" w:hAnsi="標楷體"/>
      <w:sz w:val="28"/>
      <w:szCs w:val="24"/>
    </w:rPr>
  </w:style>
  <w:style w:type="character" w:customStyle="1" w:styleId="1230">
    <w:name w:val="1.2.3. 字元"/>
    <w:rPr>
      <w:rFonts w:ascii="標楷體" w:eastAsia="標楷體" w:hAnsi="標楷體"/>
      <w:kern w:val="3"/>
      <w:sz w:val="28"/>
      <w:szCs w:val="24"/>
    </w:rPr>
  </w:style>
  <w:style w:type="character" w:customStyle="1" w:styleId="afff0">
    <w:name w:val="結語 字元"/>
    <w:rPr>
      <w:rFonts w:ascii="標楷體" w:eastAsia="標楷體" w:hAnsi="標楷體"/>
      <w:bCs/>
      <w:spacing w:val="-26"/>
      <w:kern w:val="3"/>
      <w:sz w:val="26"/>
    </w:rPr>
  </w:style>
  <w:style w:type="character" w:customStyle="1" w:styleId="afff1">
    <w:name w:val="註釋標題 字元"/>
    <w:rPr>
      <w:rFonts w:ascii="標楷體" w:eastAsia="標楷體" w:hAnsi="標楷體"/>
      <w:bCs/>
      <w:spacing w:val="-26"/>
      <w:kern w:val="3"/>
      <w:sz w:val="26"/>
    </w:rPr>
  </w:style>
  <w:style w:type="paragraph" w:customStyle="1" w:styleId="afff2">
    <w:name w:val="特殊項目符號"/>
    <w:basedOn w:val="a"/>
    <w:next w:val="a"/>
    <w:pPr>
      <w:overflowPunct w:val="0"/>
      <w:spacing w:line="420" w:lineRule="exact"/>
      <w:jc w:val="both"/>
      <w:textAlignment w:val="center"/>
    </w:pPr>
    <w:rPr>
      <w:rFonts w:ascii="Times New Roman" w:eastAsia="華康細明體" w:hAnsi="Times New Roman"/>
      <w:kern w:val="0"/>
      <w:sz w:val="21"/>
      <w:szCs w:val="24"/>
    </w:rPr>
  </w:style>
  <w:style w:type="paragraph" w:customStyle="1" w:styleId="28">
    <w:name w:val="字元 字元2 字元 字元 字元"/>
    <w:basedOn w:val="a"/>
    <w:pPr>
      <w:spacing w:after="160" w:line="240" w:lineRule="exact"/>
      <w:textAlignment w:val="auto"/>
    </w:pPr>
    <w:rPr>
      <w:rFonts w:ascii="Verdana" w:eastAsia="Times New Roman" w:hAnsi="Verdana"/>
      <w:kern w:val="0"/>
      <w:sz w:val="20"/>
      <w:szCs w:val="20"/>
      <w:lang w:eastAsia="en-US"/>
    </w:rPr>
  </w:style>
  <w:style w:type="paragraph" w:customStyle="1" w:styleId="afff3">
    <w:name w:val="立法院公文(主旨)"/>
    <w:basedOn w:val="a"/>
    <w:pPr>
      <w:spacing w:line="640" w:lineRule="exact"/>
      <w:ind w:left="992" w:hanging="992"/>
      <w:textAlignment w:val="auto"/>
    </w:pPr>
    <w:rPr>
      <w:rFonts w:ascii="標楷體" w:eastAsia="標楷體" w:hAnsi="標楷體"/>
      <w:sz w:val="32"/>
      <w:szCs w:val="24"/>
    </w:rPr>
  </w:style>
  <w:style w:type="paragraph" w:customStyle="1" w:styleId="afff4">
    <w:name w:val="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5">
    <w:name w:val="字元 字元 字元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6">
    <w:name w:val="報告事項次目錄(項目符號)"/>
    <w:basedOn w:val="a"/>
    <w:next w:val="a"/>
    <w:pPr>
      <w:wordWrap w:val="0"/>
      <w:overflowPunct w:val="0"/>
      <w:autoSpaceDE w:val="0"/>
      <w:ind w:left="1120" w:right="280" w:hanging="560"/>
      <w:jc w:val="both"/>
      <w:textAlignment w:val="auto"/>
    </w:pPr>
    <w:rPr>
      <w:rFonts w:ascii="華康楷書體W5" w:eastAsia="華康楷書體W5" w:hAnsi="華康楷書體W5"/>
      <w:kern w:val="0"/>
      <w:sz w:val="28"/>
      <w:szCs w:val="24"/>
    </w:rPr>
  </w:style>
  <w:style w:type="character" w:customStyle="1" w:styleId="topictitle">
    <w:name w:val="topictitle"/>
  </w:style>
  <w:style w:type="paragraph" w:customStyle="1" w:styleId="13">
    <w:name w:val="報告事項次目錄(原件見1)"/>
    <w:basedOn w:val="a"/>
    <w:next w:val="a"/>
    <w:pPr>
      <w:wordWrap w:val="0"/>
      <w:overflowPunct w:val="0"/>
      <w:autoSpaceDE w:val="0"/>
      <w:ind w:left="500" w:right="100" w:hanging="100"/>
      <w:jc w:val="both"/>
      <w:textAlignment w:val="auto"/>
    </w:pPr>
    <w:rPr>
      <w:rFonts w:ascii="華康中黑體" w:eastAsia="華康中黑體" w:hAnsi="華康中黑體"/>
      <w:kern w:val="0"/>
      <w:sz w:val="21"/>
      <w:szCs w:val="24"/>
    </w:rPr>
  </w:style>
  <w:style w:type="paragraph" w:customStyle="1" w:styleId="afff7">
    <w:name w:val="報告事項次目錄(程序委員會意見)"/>
    <w:basedOn w:val="a"/>
    <w:next w:val="a"/>
    <w:pPr>
      <w:wordWrap w:val="0"/>
      <w:overflowPunct w:val="0"/>
      <w:autoSpaceDE w:val="0"/>
      <w:ind w:left="3374" w:right="280" w:hanging="2254"/>
      <w:jc w:val="both"/>
      <w:textAlignment w:val="auto"/>
    </w:pPr>
    <w:rPr>
      <w:rFonts w:ascii="華康楷書體W5" w:eastAsia="華康楷書體W5" w:hAnsi="華康楷書體W5"/>
      <w:kern w:val="0"/>
      <w:sz w:val="28"/>
      <w:szCs w:val="24"/>
    </w:rPr>
  </w:style>
  <w:style w:type="paragraph" w:customStyle="1" w:styleId="29">
    <w:name w:val="報告事項次目錄(原件見2)"/>
    <w:basedOn w:val="a"/>
    <w:next w:val="a"/>
    <w:pPr>
      <w:wordWrap w:val="0"/>
      <w:overflowPunct w:val="0"/>
      <w:autoSpaceDE w:val="0"/>
      <w:ind w:left="1330"/>
      <w:textAlignment w:val="auto"/>
    </w:pPr>
    <w:rPr>
      <w:rFonts w:ascii="華康中黑體" w:eastAsia="華康中黑體" w:hAnsi="華康中黑體"/>
      <w:kern w:val="0"/>
      <w:sz w:val="21"/>
      <w:szCs w:val="24"/>
    </w:rPr>
  </w:style>
  <w:style w:type="paragraph" w:customStyle="1" w:styleId="afff8">
    <w:name w:val="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a">
    <w:name w:val="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14">
    <w:name w:val="字元 字元 字元 字元 字元 字元1"/>
    <w:basedOn w:val="a"/>
    <w:pPr>
      <w:spacing w:after="160" w:line="240" w:lineRule="exact"/>
      <w:textAlignment w:val="auto"/>
    </w:pPr>
    <w:rPr>
      <w:rFonts w:ascii="Arial" w:eastAsia="Times New Roman" w:hAnsi="Arial" w:cs="Arial"/>
      <w:kern w:val="0"/>
      <w:sz w:val="20"/>
      <w:szCs w:val="20"/>
      <w:lang w:eastAsia="en-US"/>
    </w:rPr>
  </w:style>
  <w:style w:type="character" w:customStyle="1" w:styleId="2b">
    <w:name w:val="(一)(二)(三) 字元2"/>
    <w:rPr>
      <w:rFonts w:ascii="Times New Roman" w:eastAsia="標楷體" w:hAnsi="Times New Roman"/>
      <w:kern w:val="3"/>
      <w:sz w:val="28"/>
      <w:szCs w:val="28"/>
    </w:rPr>
  </w:style>
  <w:style w:type="character" w:customStyle="1" w:styleId="2c">
    <w:name w:val="(一)下內文縮2 字元"/>
    <w:rPr>
      <w:rFonts w:ascii="標楷體" w:eastAsia="標楷體" w:hAnsi="標楷體"/>
      <w:kern w:val="3"/>
      <w:sz w:val="28"/>
      <w:szCs w:val="28"/>
    </w:rPr>
  </w:style>
  <w:style w:type="paragraph" w:customStyle="1" w:styleId="afff9">
    <w:name w:val="說明"/>
    <w:basedOn w:val="a"/>
    <w:next w:val="a"/>
    <w:pPr>
      <w:overflowPunct w:val="0"/>
      <w:autoSpaceDE w:val="0"/>
      <w:spacing w:line="420" w:lineRule="exact"/>
      <w:ind w:left="300" w:hanging="300"/>
      <w:jc w:val="both"/>
      <w:textAlignment w:val="center"/>
    </w:pPr>
    <w:rPr>
      <w:rFonts w:ascii="細明體" w:eastAsia="華康細明體" w:hAnsi="細明體"/>
      <w:kern w:val="0"/>
      <w:sz w:val="21"/>
      <w:szCs w:val="24"/>
    </w:rPr>
  </w:style>
  <w:style w:type="paragraph" w:customStyle="1" w:styleId="afffa">
    <w:name w:val="立法院(列席委員)"/>
    <w:basedOn w:val="a"/>
    <w:pPr>
      <w:overflowPunct w:val="0"/>
      <w:snapToGrid w:val="0"/>
      <w:spacing w:before="120"/>
      <w:ind w:left="900" w:hanging="900"/>
      <w:textAlignment w:val="auto"/>
    </w:pPr>
    <w:rPr>
      <w:rFonts w:ascii="標楷體" w:eastAsia="標楷體" w:hAnsi="標楷體"/>
      <w:sz w:val="32"/>
      <w:szCs w:val="32"/>
    </w:rPr>
  </w:style>
  <w:style w:type="paragraph" w:customStyle="1" w:styleId="web2">
    <w:name w:val="web2"/>
    <w:basedOn w:val="a"/>
    <w:pPr>
      <w:spacing w:before="100" w:after="100"/>
      <w:textAlignment w:val="auto"/>
    </w:pPr>
    <w:rPr>
      <w:rFonts w:ascii="新細明體" w:hAnsi="新細明體" w:cs="新細明體"/>
      <w:kern w:val="0"/>
      <w:szCs w:val="24"/>
    </w:rPr>
  </w:style>
  <w:style w:type="paragraph" w:customStyle="1" w:styleId="15">
    <w:name w:val="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140">
    <w:name w:val="第二層(14號字)"/>
    <w:pPr>
      <w:autoSpaceDN w:val="0"/>
      <w:spacing w:line="500" w:lineRule="exact"/>
      <w:ind w:left="200" w:hanging="200"/>
      <w:jc w:val="both"/>
    </w:pPr>
    <w:rPr>
      <w:rFonts w:ascii="標楷體" w:eastAsia="標楷體" w:hAnsi="標楷體"/>
      <w:b/>
      <w:kern w:val="3"/>
      <w:sz w:val="28"/>
      <w:szCs w:val="24"/>
    </w:rPr>
  </w:style>
  <w:style w:type="character" w:customStyle="1" w:styleId="141">
    <w:name w:val="第二層(14號字) 字元"/>
    <w:rPr>
      <w:rFonts w:ascii="標楷體" w:eastAsia="標楷體" w:hAnsi="標楷體"/>
      <w:b/>
      <w:kern w:val="3"/>
      <w:sz w:val="28"/>
      <w:szCs w:val="24"/>
    </w:rPr>
  </w:style>
  <w:style w:type="paragraph" w:customStyle="1" w:styleId="16">
    <w:name w:val="字元 字元1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d">
    <w:name w:val="字元 字元2 字元 字元 字元 字元"/>
    <w:basedOn w:val="a"/>
    <w:pPr>
      <w:spacing w:after="160" w:line="240" w:lineRule="exact"/>
      <w:textAlignment w:val="auto"/>
    </w:pPr>
    <w:rPr>
      <w:rFonts w:ascii="Arial" w:eastAsia="Times New Roman" w:hAnsi="Arial" w:cs="Arial"/>
      <w:kern w:val="0"/>
      <w:sz w:val="20"/>
      <w:szCs w:val="20"/>
      <w:lang w:eastAsia="en-US"/>
    </w:rPr>
  </w:style>
  <w:style w:type="paragraph" w:customStyle="1" w:styleId="210">
    <w:name w:val="字元 字元2 字元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afffb">
    <w:name w:val="出列席"/>
    <w:basedOn w:val="a"/>
    <w:pPr>
      <w:overflowPunct w:val="0"/>
      <w:snapToGrid w:val="0"/>
      <w:spacing w:line="480" w:lineRule="exact"/>
      <w:ind w:left="1600" w:right="320" w:hanging="1600"/>
      <w:textAlignment w:val="auto"/>
    </w:pPr>
    <w:rPr>
      <w:rFonts w:ascii="華康楷書體W5" w:eastAsia="華康楷書體W5" w:hAnsi="華康楷書體W5"/>
      <w:sz w:val="32"/>
      <w:szCs w:val="32"/>
    </w:rPr>
  </w:style>
  <w:style w:type="paragraph" w:customStyle="1" w:styleId="afffc">
    <w:name w:val="提案人"/>
    <w:basedOn w:val="a"/>
    <w:pPr>
      <w:overflowPunct w:val="0"/>
      <w:snapToGrid w:val="0"/>
      <w:spacing w:line="480" w:lineRule="exact"/>
      <w:textAlignment w:val="auto"/>
    </w:pPr>
    <w:rPr>
      <w:rFonts w:ascii="華康楷書體W5" w:eastAsia="華康楷書體W5" w:hAnsi="華康楷書體W5"/>
      <w:sz w:val="32"/>
      <w:szCs w:val="32"/>
    </w:rPr>
  </w:style>
  <w:style w:type="paragraph" w:customStyle="1" w:styleId="afffd">
    <w:name w:val="審查報告(一般項目)"/>
    <w:basedOn w:val="a"/>
    <w:next w:val="a"/>
    <w:pPr>
      <w:overflowPunct w:val="0"/>
      <w:spacing w:line="420" w:lineRule="exact"/>
      <w:ind w:left="200" w:hanging="200"/>
      <w:jc w:val="both"/>
      <w:textAlignment w:val="center"/>
    </w:pPr>
    <w:rPr>
      <w:rFonts w:ascii="Times New Roman" w:eastAsia="華康細明體" w:hAnsi="Times New Roman"/>
      <w:kern w:val="0"/>
      <w:sz w:val="21"/>
      <w:szCs w:val="24"/>
    </w:rPr>
  </w:style>
  <w:style w:type="character" w:customStyle="1" w:styleId="1231">
    <w:name w:val="1.2.3. 字元 字元"/>
    <w:rPr>
      <w:rFonts w:ascii="標楷體" w:eastAsia="標楷體" w:hAnsi="標楷體"/>
      <w:kern w:val="3"/>
      <w:sz w:val="28"/>
      <w:szCs w:val="28"/>
      <w:lang w:val="en-US" w:eastAsia="zh-TW" w:bidi="ar-SA"/>
    </w:rPr>
  </w:style>
  <w:style w:type="paragraph" w:customStyle="1" w:styleId="afffe">
    <w:name w:val="決議"/>
    <w:basedOn w:val="a"/>
    <w:pPr>
      <w:overflowPunct w:val="0"/>
      <w:snapToGrid w:val="0"/>
      <w:spacing w:line="480" w:lineRule="exact"/>
      <w:ind w:left="643" w:firstLine="2"/>
      <w:jc w:val="both"/>
      <w:textAlignment w:val="auto"/>
    </w:pPr>
    <w:rPr>
      <w:rFonts w:ascii="華康楷書體W5" w:eastAsia="華康楷書體W5" w:hAnsi="華康楷書體W5"/>
      <w:sz w:val="32"/>
      <w:szCs w:val="32"/>
    </w:rPr>
  </w:style>
  <w:style w:type="paragraph" w:customStyle="1" w:styleId="affff">
    <w:name w:val="紀錄"/>
    <w:basedOn w:val="afffb"/>
    <w:pPr>
      <w:ind w:left="500" w:right="700" w:hanging="500"/>
    </w:pPr>
  </w:style>
  <w:style w:type="character" w:customStyle="1" w:styleId="mfont-txtcont1">
    <w:name w:val="mfont-txtcont1"/>
    <w:rPr>
      <w:rFonts w:ascii="細明體" w:eastAsia="細明體" w:hAnsi="細明體"/>
      <w:color w:val="333333"/>
      <w:sz w:val="24"/>
      <w:szCs w:val="24"/>
    </w:rPr>
  </w:style>
  <w:style w:type="paragraph" w:customStyle="1" w:styleId="17">
    <w:name w:val="字元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11">
    <w:name w:val="字元 字元2 字元 字元 字元1"/>
    <w:basedOn w:val="a"/>
    <w:pPr>
      <w:spacing w:after="160" w:line="240" w:lineRule="exact"/>
      <w:textAlignment w:val="auto"/>
    </w:pPr>
    <w:rPr>
      <w:rFonts w:ascii="Verdana" w:eastAsia="Times New Roman" w:hAnsi="Verdana"/>
      <w:kern w:val="0"/>
      <w:sz w:val="20"/>
      <w:szCs w:val="20"/>
      <w:lang w:eastAsia="en-US"/>
    </w:rPr>
  </w:style>
  <w:style w:type="paragraph" w:customStyle="1" w:styleId="2e">
    <w:name w:val="字元 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2f">
    <w:name w:val="字元 字元 字元 字元 字元 字元2"/>
    <w:basedOn w:val="a"/>
    <w:pPr>
      <w:spacing w:after="160" w:line="240" w:lineRule="exact"/>
      <w:textAlignment w:val="auto"/>
    </w:pPr>
    <w:rPr>
      <w:rFonts w:ascii="Arial" w:eastAsia="Times New Roman" w:hAnsi="Arial" w:cs="Arial"/>
      <w:kern w:val="0"/>
      <w:sz w:val="20"/>
      <w:szCs w:val="20"/>
      <w:lang w:eastAsia="en-US"/>
    </w:rPr>
  </w:style>
  <w:style w:type="paragraph" w:customStyle="1" w:styleId="18">
    <w:name w:val="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12">
    <w:name w:val="字元21"/>
    <w:basedOn w:val="a"/>
    <w:pPr>
      <w:spacing w:after="160" w:line="240" w:lineRule="exact"/>
      <w:textAlignment w:val="auto"/>
    </w:pPr>
    <w:rPr>
      <w:rFonts w:ascii="Arial" w:eastAsia="Times New Roman" w:hAnsi="Arial" w:cs="Arial"/>
      <w:kern w:val="0"/>
      <w:sz w:val="20"/>
      <w:szCs w:val="20"/>
      <w:lang w:eastAsia="en-US"/>
    </w:rPr>
  </w:style>
  <w:style w:type="paragraph" w:customStyle="1" w:styleId="111">
    <w:name w:val="字元 字元 字元 字元 字元 字元11"/>
    <w:basedOn w:val="a"/>
    <w:pPr>
      <w:spacing w:after="160" w:line="240" w:lineRule="exact"/>
      <w:textAlignment w:val="auto"/>
    </w:pPr>
    <w:rPr>
      <w:rFonts w:ascii="Arial" w:eastAsia="Times New Roman" w:hAnsi="Arial" w:cs="Arial"/>
      <w:kern w:val="0"/>
      <w:sz w:val="20"/>
      <w:szCs w:val="20"/>
      <w:lang w:eastAsia="en-US"/>
    </w:rPr>
  </w:style>
  <w:style w:type="paragraph" w:customStyle="1" w:styleId="112">
    <w:name w:val="字元 字元11"/>
    <w:basedOn w:val="a"/>
    <w:pPr>
      <w:spacing w:after="160" w:line="240" w:lineRule="exact"/>
      <w:textAlignment w:val="auto"/>
    </w:pPr>
    <w:rPr>
      <w:rFonts w:ascii="Arial" w:eastAsia="Times New Roman" w:hAnsi="Arial" w:cs="Arial"/>
      <w:kern w:val="0"/>
      <w:sz w:val="20"/>
      <w:szCs w:val="20"/>
      <w:lang w:eastAsia="en-US"/>
    </w:rPr>
  </w:style>
  <w:style w:type="paragraph" w:customStyle="1" w:styleId="113">
    <w:name w:val="字元 字元1 字元 字元 字元1"/>
    <w:basedOn w:val="a"/>
    <w:pPr>
      <w:spacing w:after="160" w:line="240" w:lineRule="exact"/>
      <w:textAlignment w:val="auto"/>
    </w:pPr>
    <w:rPr>
      <w:rFonts w:ascii="Arial" w:eastAsia="Times New Roman" w:hAnsi="Arial" w:cs="Arial"/>
      <w:kern w:val="0"/>
      <w:sz w:val="20"/>
      <w:szCs w:val="20"/>
      <w:lang w:eastAsia="en-US"/>
    </w:rPr>
  </w:style>
  <w:style w:type="paragraph" w:customStyle="1" w:styleId="220">
    <w:name w:val="字元 字元2 字元 字元 字元 字元2"/>
    <w:basedOn w:val="a"/>
    <w:pPr>
      <w:spacing w:after="160" w:line="240" w:lineRule="exact"/>
      <w:textAlignment w:val="auto"/>
    </w:pPr>
    <w:rPr>
      <w:rFonts w:ascii="Arial" w:eastAsia="Times New Roman" w:hAnsi="Arial" w:cs="Arial"/>
      <w:kern w:val="0"/>
      <w:sz w:val="20"/>
      <w:szCs w:val="20"/>
      <w:lang w:eastAsia="en-US"/>
    </w:rPr>
  </w:style>
  <w:style w:type="paragraph" w:styleId="affff0">
    <w:name w:val="List Paragraph"/>
    <w:basedOn w:val="a"/>
    <w:uiPriority w:val="34"/>
    <w:qFormat/>
    <w:pPr>
      <w:ind w:left="480"/>
    </w:pPr>
  </w:style>
  <w:style w:type="paragraph" w:customStyle="1" w:styleId="120">
    <w:name w:val="字元 字元 字元 字元 字元 字元12"/>
    <w:basedOn w:val="a"/>
    <w:pPr>
      <w:autoSpaceDN/>
      <w:spacing w:after="160" w:line="240" w:lineRule="exact"/>
      <w:textAlignment w:val="auto"/>
    </w:pPr>
    <w:rPr>
      <w:rFonts w:ascii="Arial" w:eastAsia="Times New Roman" w:hAnsi="Arial" w:cs="Arial"/>
      <w:kern w:val="0"/>
      <w:sz w:val="20"/>
      <w:szCs w:val="20"/>
      <w:lang w:eastAsia="en-US"/>
    </w:rPr>
  </w:style>
  <w:style w:type="table" w:customStyle="1" w:styleId="19">
    <w:name w:val="表格格線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表格格線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表格格線1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1"/>
    <w:uiPriority w:val="5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1"/>
    <w:uiPriority w:val="3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1"/>
    <w:uiPriority w:val="3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表格格線2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格格線3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表格格線112"/>
    <w:basedOn w:val="a1"/>
    <w:uiPriority w:val="59"/>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1"/>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表格格線11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表格格線12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表格格線14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格格線2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格格線11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表格格線4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表格格線12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表格格線131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表格格線2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表格格線11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表格格線3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表格格線4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1"/>
    <w:basedOn w:val="a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1"/>
    <w:basedOn w:val="a1"/>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2">
    <w:name w:val="WW_OutlineListStyle_12"/>
    <w:basedOn w:val="a2"/>
    <w:rsid w:val="00507A70"/>
  </w:style>
  <w:style w:type="numbering" w:customStyle="1" w:styleId="WWOutlineListStyle11">
    <w:name w:val="WW_OutlineListStyle_11"/>
    <w:basedOn w:val="a2"/>
    <w:rsid w:val="00507A70"/>
  </w:style>
  <w:style w:type="numbering" w:customStyle="1" w:styleId="WWOutlineListStyle10">
    <w:name w:val="WW_OutlineListStyle_10"/>
    <w:basedOn w:val="a2"/>
    <w:rsid w:val="00507A70"/>
  </w:style>
  <w:style w:type="numbering" w:customStyle="1" w:styleId="WWOutlineListStyle9">
    <w:name w:val="WW_OutlineListStyle_9"/>
    <w:basedOn w:val="a2"/>
    <w:rsid w:val="00507A70"/>
  </w:style>
  <w:style w:type="numbering" w:customStyle="1" w:styleId="WWOutlineListStyle8">
    <w:name w:val="WW_OutlineListStyle_8"/>
    <w:basedOn w:val="a2"/>
    <w:rsid w:val="00507A70"/>
  </w:style>
  <w:style w:type="numbering" w:customStyle="1" w:styleId="WWOutlineListStyle7">
    <w:name w:val="WW_OutlineListStyle_7"/>
    <w:basedOn w:val="a2"/>
    <w:rsid w:val="00507A70"/>
  </w:style>
  <w:style w:type="numbering" w:customStyle="1" w:styleId="WWOutlineListStyle6">
    <w:name w:val="WW_OutlineListStyle_6"/>
    <w:basedOn w:val="a2"/>
    <w:rsid w:val="00507A70"/>
  </w:style>
  <w:style w:type="numbering" w:customStyle="1" w:styleId="WWOutlineListStyle5">
    <w:name w:val="WW_OutlineListStyle_5"/>
    <w:basedOn w:val="a2"/>
    <w:rsid w:val="00507A70"/>
  </w:style>
  <w:style w:type="numbering" w:customStyle="1" w:styleId="WWOutlineListStyle4">
    <w:name w:val="WW_OutlineListStyle_4"/>
    <w:basedOn w:val="a2"/>
    <w:rsid w:val="00507A70"/>
  </w:style>
  <w:style w:type="numbering" w:customStyle="1" w:styleId="WWOutlineListStyle3">
    <w:name w:val="WW_OutlineListStyle_3"/>
    <w:basedOn w:val="a2"/>
    <w:rsid w:val="00507A70"/>
  </w:style>
  <w:style w:type="numbering" w:customStyle="1" w:styleId="WWOutlineListStyle2">
    <w:name w:val="WW_OutlineListStyle_2"/>
    <w:basedOn w:val="a2"/>
    <w:rsid w:val="00507A70"/>
  </w:style>
  <w:style w:type="numbering" w:customStyle="1" w:styleId="WWOutlineListStyle1">
    <w:name w:val="WW_OutlineListStyle_1"/>
    <w:basedOn w:val="a2"/>
    <w:rsid w:val="00507A70"/>
  </w:style>
  <w:style w:type="numbering" w:customStyle="1" w:styleId="WWOutlineListStyle">
    <w:name w:val="WW_OutlineListStyle"/>
    <w:basedOn w:val="a2"/>
    <w:rsid w:val="00507A70"/>
  </w:style>
  <w:style w:type="numbering" w:customStyle="1" w:styleId="1a">
    <w:name w:val="無清單1"/>
    <w:next w:val="a2"/>
    <w:uiPriority w:val="99"/>
    <w:semiHidden/>
    <w:unhideWhenUsed/>
    <w:rsid w:val="00507A70"/>
  </w:style>
  <w:style w:type="numbering" w:customStyle="1" w:styleId="115">
    <w:name w:val="無清單11"/>
    <w:next w:val="a2"/>
    <w:uiPriority w:val="99"/>
    <w:semiHidden/>
    <w:unhideWhenUsed/>
    <w:rsid w:val="00507A70"/>
  </w:style>
  <w:style w:type="numbering" w:customStyle="1" w:styleId="1112">
    <w:name w:val="無清單111"/>
    <w:next w:val="a2"/>
    <w:uiPriority w:val="99"/>
    <w:semiHidden/>
    <w:unhideWhenUsed/>
    <w:rsid w:val="00507A70"/>
  </w:style>
  <w:style w:type="numbering" w:customStyle="1" w:styleId="11110">
    <w:name w:val="無清單1111"/>
    <w:next w:val="a2"/>
    <w:semiHidden/>
    <w:rsid w:val="00507A70"/>
  </w:style>
  <w:style w:type="numbering" w:customStyle="1" w:styleId="2f1">
    <w:name w:val="無清單2"/>
    <w:next w:val="a2"/>
    <w:semiHidden/>
    <w:rsid w:val="00507A70"/>
  </w:style>
  <w:style w:type="numbering" w:customStyle="1" w:styleId="37">
    <w:name w:val="無清單3"/>
    <w:next w:val="a2"/>
    <w:uiPriority w:val="99"/>
    <w:semiHidden/>
    <w:rsid w:val="00507A70"/>
  </w:style>
  <w:style w:type="numbering" w:customStyle="1" w:styleId="44">
    <w:name w:val="無清單4"/>
    <w:next w:val="a2"/>
    <w:uiPriority w:val="99"/>
    <w:semiHidden/>
    <w:rsid w:val="00507A70"/>
  </w:style>
  <w:style w:type="numbering" w:customStyle="1" w:styleId="54">
    <w:name w:val="無清單5"/>
    <w:next w:val="a2"/>
    <w:semiHidden/>
    <w:rsid w:val="00507A70"/>
  </w:style>
  <w:style w:type="numbering" w:customStyle="1" w:styleId="64">
    <w:name w:val="無清單6"/>
    <w:next w:val="a2"/>
    <w:uiPriority w:val="99"/>
    <w:semiHidden/>
    <w:unhideWhenUsed/>
    <w:rsid w:val="00507A70"/>
  </w:style>
  <w:style w:type="numbering" w:customStyle="1" w:styleId="11111">
    <w:name w:val="無清單11111"/>
    <w:next w:val="a2"/>
    <w:semiHidden/>
    <w:rsid w:val="00507A70"/>
  </w:style>
  <w:style w:type="numbering" w:customStyle="1" w:styleId="214">
    <w:name w:val="無清單21"/>
    <w:next w:val="a2"/>
    <w:semiHidden/>
    <w:rsid w:val="00507A70"/>
  </w:style>
  <w:style w:type="numbering" w:customStyle="1" w:styleId="WWOutlineListStyle121">
    <w:name w:val="WW_OutlineListStyle_121"/>
    <w:basedOn w:val="a2"/>
    <w:rsid w:val="00507A70"/>
  </w:style>
  <w:style w:type="numbering" w:customStyle="1" w:styleId="WWOutlineListStyle111">
    <w:name w:val="WW_OutlineListStyle_111"/>
    <w:basedOn w:val="a2"/>
    <w:rsid w:val="00507A70"/>
  </w:style>
  <w:style w:type="numbering" w:customStyle="1" w:styleId="WWOutlineListStyle101">
    <w:name w:val="WW_OutlineListStyle_101"/>
    <w:basedOn w:val="a2"/>
    <w:rsid w:val="00507A70"/>
  </w:style>
  <w:style w:type="numbering" w:customStyle="1" w:styleId="WWOutlineListStyle91">
    <w:name w:val="WW_OutlineListStyle_91"/>
    <w:basedOn w:val="a2"/>
    <w:rsid w:val="00507A70"/>
  </w:style>
  <w:style w:type="numbering" w:customStyle="1" w:styleId="WWOutlineListStyle81">
    <w:name w:val="WW_OutlineListStyle_81"/>
    <w:basedOn w:val="a2"/>
    <w:rsid w:val="00507A70"/>
  </w:style>
  <w:style w:type="numbering" w:customStyle="1" w:styleId="WWOutlineListStyle71">
    <w:name w:val="WW_OutlineListStyle_71"/>
    <w:basedOn w:val="a2"/>
    <w:rsid w:val="00507A70"/>
  </w:style>
  <w:style w:type="numbering" w:customStyle="1" w:styleId="WWOutlineListStyle61">
    <w:name w:val="WW_OutlineListStyle_61"/>
    <w:basedOn w:val="a2"/>
    <w:rsid w:val="00507A70"/>
  </w:style>
  <w:style w:type="numbering" w:customStyle="1" w:styleId="WWOutlineListStyle51">
    <w:name w:val="WW_OutlineListStyle_51"/>
    <w:basedOn w:val="a2"/>
    <w:rsid w:val="00507A70"/>
  </w:style>
  <w:style w:type="numbering" w:customStyle="1" w:styleId="WWOutlineListStyle41">
    <w:name w:val="WW_OutlineListStyle_41"/>
    <w:basedOn w:val="a2"/>
    <w:rsid w:val="00507A70"/>
  </w:style>
  <w:style w:type="numbering" w:customStyle="1" w:styleId="WWOutlineListStyle31">
    <w:name w:val="WW_OutlineListStyle_31"/>
    <w:basedOn w:val="a2"/>
    <w:rsid w:val="00507A70"/>
  </w:style>
  <w:style w:type="numbering" w:customStyle="1" w:styleId="WWOutlineListStyle21">
    <w:name w:val="WW_OutlineListStyle_21"/>
    <w:basedOn w:val="a2"/>
    <w:rsid w:val="00507A70"/>
  </w:style>
  <w:style w:type="numbering" w:customStyle="1" w:styleId="WWOutlineListStyle13">
    <w:name w:val="WW_OutlineListStyle_13"/>
    <w:basedOn w:val="a2"/>
    <w:rsid w:val="00507A70"/>
  </w:style>
  <w:style w:type="numbering" w:customStyle="1" w:styleId="WWOutlineListStyle14">
    <w:name w:val="WW_OutlineListStyle1"/>
    <w:basedOn w:val="a2"/>
    <w:rsid w:val="00507A70"/>
  </w:style>
  <w:style w:type="numbering" w:customStyle="1" w:styleId="74">
    <w:name w:val="無清單7"/>
    <w:next w:val="a2"/>
    <w:uiPriority w:val="99"/>
    <w:semiHidden/>
    <w:unhideWhenUsed/>
    <w:rsid w:val="00507A70"/>
  </w:style>
  <w:style w:type="numbering" w:customStyle="1" w:styleId="124">
    <w:name w:val="無清單12"/>
    <w:next w:val="a2"/>
    <w:uiPriority w:val="99"/>
    <w:semiHidden/>
    <w:unhideWhenUsed/>
    <w:rsid w:val="00507A70"/>
  </w:style>
  <w:style w:type="numbering" w:customStyle="1" w:styleId="1122">
    <w:name w:val="無清單112"/>
    <w:next w:val="a2"/>
    <w:uiPriority w:val="99"/>
    <w:semiHidden/>
    <w:unhideWhenUsed/>
    <w:rsid w:val="00507A70"/>
  </w:style>
  <w:style w:type="numbering" w:customStyle="1" w:styleId="11120">
    <w:name w:val="無清單1112"/>
    <w:next w:val="a2"/>
    <w:uiPriority w:val="99"/>
    <w:semiHidden/>
    <w:rsid w:val="00507A70"/>
  </w:style>
  <w:style w:type="numbering" w:customStyle="1" w:styleId="222">
    <w:name w:val="無清單22"/>
    <w:next w:val="a2"/>
    <w:semiHidden/>
    <w:rsid w:val="00507A70"/>
  </w:style>
  <w:style w:type="numbering" w:customStyle="1" w:styleId="312">
    <w:name w:val="無清單31"/>
    <w:next w:val="a2"/>
    <w:semiHidden/>
    <w:rsid w:val="00507A70"/>
  </w:style>
  <w:style w:type="numbering" w:customStyle="1" w:styleId="412">
    <w:name w:val="無清單41"/>
    <w:next w:val="a2"/>
    <w:semiHidden/>
    <w:rsid w:val="00507A70"/>
  </w:style>
  <w:style w:type="numbering" w:customStyle="1" w:styleId="512">
    <w:name w:val="無清單51"/>
    <w:next w:val="a2"/>
    <w:semiHidden/>
    <w:rsid w:val="00507A70"/>
  </w:style>
  <w:style w:type="numbering" w:customStyle="1" w:styleId="612">
    <w:name w:val="無清單61"/>
    <w:next w:val="a2"/>
    <w:uiPriority w:val="99"/>
    <w:semiHidden/>
    <w:unhideWhenUsed/>
    <w:rsid w:val="00507A70"/>
  </w:style>
  <w:style w:type="numbering" w:customStyle="1" w:styleId="11112">
    <w:name w:val="無清單11112"/>
    <w:next w:val="a2"/>
    <w:semiHidden/>
    <w:rsid w:val="00507A70"/>
  </w:style>
  <w:style w:type="numbering" w:customStyle="1" w:styleId="2111">
    <w:name w:val="無清單211"/>
    <w:next w:val="a2"/>
    <w:semiHidden/>
    <w:rsid w:val="00507A70"/>
  </w:style>
  <w:style w:type="numbering" w:customStyle="1" w:styleId="WWOutlineListStyle122">
    <w:name w:val="WW_OutlineListStyle_122"/>
    <w:basedOn w:val="a2"/>
    <w:rsid w:val="00507A70"/>
  </w:style>
  <w:style w:type="numbering" w:customStyle="1" w:styleId="WWOutlineListStyle112">
    <w:name w:val="WW_OutlineListStyle_112"/>
    <w:basedOn w:val="a2"/>
    <w:rsid w:val="00507A70"/>
  </w:style>
  <w:style w:type="numbering" w:customStyle="1" w:styleId="WWOutlineListStyle102">
    <w:name w:val="WW_OutlineListStyle_102"/>
    <w:basedOn w:val="a2"/>
    <w:rsid w:val="00507A70"/>
  </w:style>
  <w:style w:type="numbering" w:customStyle="1" w:styleId="WWOutlineListStyle92">
    <w:name w:val="WW_OutlineListStyle_92"/>
    <w:basedOn w:val="a2"/>
    <w:rsid w:val="00507A70"/>
  </w:style>
  <w:style w:type="numbering" w:customStyle="1" w:styleId="WWOutlineListStyle82">
    <w:name w:val="WW_OutlineListStyle_82"/>
    <w:basedOn w:val="a2"/>
    <w:rsid w:val="00507A70"/>
  </w:style>
  <w:style w:type="numbering" w:customStyle="1" w:styleId="WWOutlineListStyle72">
    <w:name w:val="WW_OutlineListStyle_72"/>
    <w:basedOn w:val="a2"/>
    <w:rsid w:val="00507A70"/>
  </w:style>
  <w:style w:type="numbering" w:customStyle="1" w:styleId="WWOutlineListStyle62">
    <w:name w:val="WW_OutlineListStyle_62"/>
    <w:basedOn w:val="a2"/>
    <w:rsid w:val="00507A70"/>
  </w:style>
  <w:style w:type="numbering" w:customStyle="1" w:styleId="WWOutlineListStyle52">
    <w:name w:val="WW_OutlineListStyle_52"/>
    <w:basedOn w:val="a2"/>
    <w:rsid w:val="00507A70"/>
  </w:style>
  <w:style w:type="numbering" w:customStyle="1" w:styleId="WWOutlineListStyle42">
    <w:name w:val="WW_OutlineListStyle_42"/>
    <w:basedOn w:val="a2"/>
    <w:rsid w:val="00507A70"/>
  </w:style>
  <w:style w:type="numbering" w:customStyle="1" w:styleId="WWOutlineListStyle32">
    <w:name w:val="WW_OutlineListStyle_32"/>
    <w:basedOn w:val="a2"/>
    <w:rsid w:val="00507A70"/>
  </w:style>
  <w:style w:type="numbering" w:customStyle="1" w:styleId="WWOutlineListStyle22">
    <w:name w:val="WW_OutlineListStyle_22"/>
    <w:basedOn w:val="a2"/>
    <w:rsid w:val="00507A70"/>
  </w:style>
  <w:style w:type="numbering" w:customStyle="1" w:styleId="WWOutlineListStyle140">
    <w:name w:val="WW_OutlineListStyle_14"/>
    <w:basedOn w:val="a2"/>
    <w:rsid w:val="00507A70"/>
  </w:style>
  <w:style w:type="numbering" w:customStyle="1" w:styleId="WWOutlineListStyle20">
    <w:name w:val="WW_OutlineListStyle2"/>
    <w:basedOn w:val="a2"/>
    <w:rsid w:val="00507A70"/>
  </w:style>
  <w:style w:type="numbering" w:customStyle="1" w:styleId="83">
    <w:name w:val="無清單8"/>
    <w:next w:val="a2"/>
    <w:uiPriority w:val="99"/>
    <w:semiHidden/>
    <w:unhideWhenUsed/>
    <w:rsid w:val="00507A70"/>
  </w:style>
  <w:style w:type="numbering" w:customStyle="1" w:styleId="134">
    <w:name w:val="無清單13"/>
    <w:next w:val="a2"/>
    <w:semiHidden/>
    <w:rsid w:val="00507A70"/>
  </w:style>
  <w:style w:type="numbering" w:customStyle="1" w:styleId="231">
    <w:name w:val="無清單23"/>
    <w:next w:val="a2"/>
    <w:semiHidden/>
    <w:rsid w:val="00507A70"/>
  </w:style>
  <w:style w:type="numbering" w:customStyle="1" w:styleId="93">
    <w:name w:val="無清單9"/>
    <w:next w:val="a2"/>
    <w:uiPriority w:val="99"/>
    <w:semiHidden/>
    <w:unhideWhenUsed/>
    <w:rsid w:val="00507A70"/>
  </w:style>
  <w:style w:type="numbering" w:customStyle="1" w:styleId="143">
    <w:name w:val="無清單14"/>
    <w:next w:val="a2"/>
    <w:semiHidden/>
    <w:rsid w:val="00507A70"/>
  </w:style>
  <w:style w:type="numbering" w:customStyle="1" w:styleId="240">
    <w:name w:val="無清單24"/>
    <w:next w:val="a2"/>
    <w:semiHidden/>
    <w:rsid w:val="00507A70"/>
  </w:style>
  <w:style w:type="numbering" w:customStyle="1" w:styleId="101">
    <w:name w:val="無清單10"/>
    <w:next w:val="a2"/>
    <w:uiPriority w:val="99"/>
    <w:semiHidden/>
    <w:unhideWhenUsed/>
    <w:rsid w:val="00507A70"/>
  </w:style>
  <w:style w:type="numbering" w:customStyle="1" w:styleId="152">
    <w:name w:val="無清單15"/>
    <w:next w:val="a2"/>
    <w:uiPriority w:val="99"/>
    <w:semiHidden/>
    <w:unhideWhenUsed/>
    <w:rsid w:val="00507A70"/>
  </w:style>
  <w:style w:type="numbering" w:customStyle="1" w:styleId="1131">
    <w:name w:val="無清單113"/>
    <w:next w:val="a2"/>
    <w:uiPriority w:val="99"/>
    <w:semiHidden/>
    <w:unhideWhenUsed/>
    <w:rsid w:val="00507A70"/>
  </w:style>
  <w:style w:type="numbering" w:customStyle="1" w:styleId="1113">
    <w:name w:val="無清單1113"/>
    <w:next w:val="a2"/>
    <w:semiHidden/>
    <w:rsid w:val="00507A70"/>
  </w:style>
  <w:style w:type="numbering" w:customStyle="1" w:styleId="250">
    <w:name w:val="無清單25"/>
    <w:next w:val="a2"/>
    <w:semiHidden/>
    <w:rsid w:val="00507A70"/>
  </w:style>
  <w:style w:type="numbering" w:customStyle="1" w:styleId="322">
    <w:name w:val="無清單32"/>
    <w:next w:val="a2"/>
    <w:semiHidden/>
    <w:rsid w:val="00507A70"/>
  </w:style>
  <w:style w:type="numbering" w:customStyle="1" w:styleId="422">
    <w:name w:val="無清單42"/>
    <w:next w:val="a2"/>
    <w:semiHidden/>
    <w:rsid w:val="00507A70"/>
  </w:style>
  <w:style w:type="numbering" w:customStyle="1" w:styleId="522">
    <w:name w:val="無清單52"/>
    <w:next w:val="a2"/>
    <w:semiHidden/>
    <w:rsid w:val="00507A70"/>
  </w:style>
  <w:style w:type="numbering" w:customStyle="1" w:styleId="622">
    <w:name w:val="無清單62"/>
    <w:next w:val="a2"/>
    <w:uiPriority w:val="99"/>
    <w:semiHidden/>
    <w:unhideWhenUsed/>
    <w:rsid w:val="00507A70"/>
  </w:style>
  <w:style w:type="numbering" w:customStyle="1" w:styleId="11113">
    <w:name w:val="無清單11113"/>
    <w:next w:val="a2"/>
    <w:semiHidden/>
    <w:rsid w:val="00507A70"/>
  </w:style>
  <w:style w:type="numbering" w:customStyle="1" w:styleId="2120">
    <w:name w:val="無清單212"/>
    <w:next w:val="a2"/>
    <w:semiHidden/>
    <w:rsid w:val="00507A70"/>
  </w:style>
  <w:style w:type="numbering" w:customStyle="1" w:styleId="WWOutlineListStyle123">
    <w:name w:val="WW_OutlineListStyle_123"/>
    <w:basedOn w:val="a2"/>
    <w:rsid w:val="00507A70"/>
  </w:style>
  <w:style w:type="numbering" w:customStyle="1" w:styleId="WWOutlineListStyle113">
    <w:name w:val="WW_OutlineListStyle_113"/>
    <w:basedOn w:val="a2"/>
    <w:rsid w:val="00507A70"/>
  </w:style>
  <w:style w:type="numbering" w:customStyle="1" w:styleId="WWOutlineListStyle103">
    <w:name w:val="WW_OutlineListStyle_103"/>
    <w:basedOn w:val="a2"/>
    <w:rsid w:val="00507A70"/>
  </w:style>
  <w:style w:type="numbering" w:customStyle="1" w:styleId="WWOutlineListStyle93">
    <w:name w:val="WW_OutlineListStyle_93"/>
    <w:basedOn w:val="a2"/>
    <w:rsid w:val="00507A70"/>
  </w:style>
  <w:style w:type="numbering" w:customStyle="1" w:styleId="WWOutlineListStyle83">
    <w:name w:val="WW_OutlineListStyle_83"/>
    <w:basedOn w:val="a2"/>
    <w:rsid w:val="00507A70"/>
  </w:style>
  <w:style w:type="numbering" w:customStyle="1" w:styleId="WWOutlineListStyle73">
    <w:name w:val="WW_OutlineListStyle_73"/>
    <w:basedOn w:val="a2"/>
    <w:rsid w:val="00507A70"/>
  </w:style>
  <w:style w:type="numbering" w:customStyle="1" w:styleId="WWOutlineListStyle63">
    <w:name w:val="WW_OutlineListStyle_63"/>
    <w:basedOn w:val="a2"/>
    <w:rsid w:val="00507A70"/>
  </w:style>
  <w:style w:type="numbering" w:customStyle="1" w:styleId="WWOutlineListStyle53">
    <w:name w:val="WW_OutlineListStyle_53"/>
    <w:basedOn w:val="a2"/>
    <w:rsid w:val="00507A70"/>
  </w:style>
  <w:style w:type="numbering" w:customStyle="1" w:styleId="WWOutlineListStyle43">
    <w:name w:val="WW_OutlineListStyle_43"/>
    <w:basedOn w:val="a2"/>
    <w:rsid w:val="00507A70"/>
  </w:style>
  <w:style w:type="numbering" w:customStyle="1" w:styleId="WWOutlineListStyle33">
    <w:name w:val="WW_OutlineListStyle_33"/>
    <w:basedOn w:val="a2"/>
    <w:rsid w:val="00507A70"/>
  </w:style>
  <w:style w:type="numbering" w:customStyle="1" w:styleId="WWOutlineListStyle23">
    <w:name w:val="WW_OutlineListStyle_23"/>
    <w:basedOn w:val="a2"/>
    <w:rsid w:val="00507A70"/>
  </w:style>
  <w:style w:type="numbering" w:customStyle="1" w:styleId="WWOutlineListStyle15">
    <w:name w:val="WW_OutlineListStyle_15"/>
    <w:basedOn w:val="a2"/>
    <w:rsid w:val="00507A70"/>
  </w:style>
  <w:style w:type="numbering" w:customStyle="1" w:styleId="WWOutlineListStyle30">
    <w:name w:val="WW_OutlineListStyle3"/>
    <w:basedOn w:val="a2"/>
    <w:rsid w:val="00507A70"/>
  </w:style>
  <w:style w:type="numbering" w:customStyle="1" w:styleId="161">
    <w:name w:val="無清單16"/>
    <w:next w:val="a2"/>
    <w:uiPriority w:val="99"/>
    <w:semiHidden/>
    <w:unhideWhenUsed/>
    <w:rsid w:val="00507A70"/>
  </w:style>
  <w:style w:type="numbering" w:customStyle="1" w:styleId="170">
    <w:name w:val="無清單17"/>
    <w:next w:val="a2"/>
    <w:uiPriority w:val="99"/>
    <w:semiHidden/>
    <w:unhideWhenUsed/>
    <w:rsid w:val="00507A70"/>
  </w:style>
  <w:style w:type="numbering" w:customStyle="1" w:styleId="1140">
    <w:name w:val="無清單114"/>
    <w:next w:val="a2"/>
    <w:uiPriority w:val="99"/>
    <w:semiHidden/>
    <w:unhideWhenUsed/>
    <w:rsid w:val="00507A70"/>
  </w:style>
  <w:style w:type="numbering" w:customStyle="1" w:styleId="1114">
    <w:name w:val="無清單1114"/>
    <w:next w:val="a2"/>
    <w:semiHidden/>
    <w:rsid w:val="00507A70"/>
  </w:style>
  <w:style w:type="numbering" w:customStyle="1" w:styleId="260">
    <w:name w:val="無清單26"/>
    <w:next w:val="a2"/>
    <w:semiHidden/>
    <w:rsid w:val="00507A70"/>
  </w:style>
  <w:style w:type="numbering" w:customStyle="1" w:styleId="331">
    <w:name w:val="無清單33"/>
    <w:next w:val="a2"/>
    <w:semiHidden/>
    <w:rsid w:val="00507A70"/>
  </w:style>
  <w:style w:type="numbering" w:customStyle="1" w:styleId="431">
    <w:name w:val="無清單43"/>
    <w:next w:val="a2"/>
    <w:semiHidden/>
    <w:rsid w:val="00507A70"/>
  </w:style>
  <w:style w:type="numbering" w:customStyle="1" w:styleId="531">
    <w:name w:val="無清單53"/>
    <w:next w:val="a2"/>
    <w:semiHidden/>
    <w:rsid w:val="00507A70"/>
  </w:style>
  <w:style w:type="numbering" w:customStyle="1" w:styleId="630">
    <w:name w:val="無清單63"/>
    <w:next w:val="a2"/>
    <w:uiPriority w:val="99"/>
    <w:semiHidden/>
    <w:unhideWhenUsed/>
    <w:rsid w:val="00507A70"/>
  </w:style>
  <w:style w:type="numbering" w:customStyle="1" w:styleId="11114">
    <w:name w:val="無清單11114"/>
    <w:next w:val="a2"/>
    <w:semiHidden/>
    <w:rsid w:val="00507A70"/>
  </w:style>
  <w:style w:type="numbering" w:customStyle="1" w:styleId="2130">
    <w:name w:val="無清單213"/>
    <w:next w:val="a2"/>
    <w:semiHidden/>
    <w:rsid w:val="00507A70"/>
  </w:style>
  <w:style w:type="numbering" w:customStyle="1" w:styleId="WWOutlineListStyle124">
    <w:name w:val="WW_OutlineListStyle_124"/>
    <w:basedOn w:val="a2"/>
    <w:rsid w:val="00507A70"/>
  </w:style>
  <w:style w:type="numbering" w:customStyle="1" w:styleId="WWOutlineListStyle114">
    <w:name w:val="WW_OutlineListStyle_114"/>
    <w:basedOn w:val="a2"/>
    <w:rsid w:val="00507A70"/>
  </w:style>
  <w:style w:type="numbering" w:customStyle="1" w:styleId="WWOutlineListStyle104">
    <w:name w:val="WW_OutlineListStyle_104"/>
    <w:basedOn w:val="a2"/>
    <w:rsid w:val="00507A70"/>
  </w:style>
  <w:style w:type="numbering" w:customStyle="1" w:styleId="WWOutlineListStyle94">
    <w:name w:val="WW_OutlineListStyle_94"/>
    <w:basedOn w:val="a2"/>
    <w:rsid w:val="00507A70"/>
  </w:style>
  <w:style w:type="numbering" w:customStyle="1" w:styleId="WWOutlineListStyle84">
    <w:name w:val="WW_OutlineListStyle_84"/>
    <w:basedOn w:val="a2"/>
    <w:rsid w:val="00507A70"/>
  </w:style>
  <w:style w:type="numbering" w:customStyle="1" w:styleId="WWOutlineListStyle74">
    <w:name w:val="WW_OutlineListStyle_74"/>
    <w:basedOn w:val="a2"/>
    <w:rsid w:val="00507A70"/>
  </w:style>
  <w:style w:type="numbering" w:customStyle="1" w:styleId="WWOutlineListStyle64">
    <w:name w:val="WW_OutlineListStyle_64"/>
    <w:basedOn w:val="a2"/>
    <w:rsid w:val="00507A70"/>
  </w:style>
  <w:style w:type="numbering" w:customStyle="1" w:styleId="WWOutlineListStyle54">
    <w:name w:val="WW_OutlineListStyle_54"/>
    <w:basedOn w:val="a2"/>
    <w:rsid w:val="00507A70"/>
  </w:style>
  <w:style w:type="numbering" w:customStyle="1" w:styleId="WWOutlineListStyle44">
    <w:name w:val="WW_OutlineListStyle_44"/>
    <w:basedOn w:val="a2"/>
    <w:rsid w:val="00507A70"/>
  </w:style>
  <w:style w:type="numbering" w:customStyle="1" w:styleId="WWOutlineListStyle34">
    <w:name w:val="WW_OutlineListStyle_34"/>
    <w:basedOn w:val="a2"/>
    <w:rsid w:val="00507A70"/>
  </w:style>
  <w:style w:type="numbering" w:customStyle="1" w:styleId="WWOutlineListStyle24">
    <w:name w:val="WW_OutlineListStyle_24"/>
    <w:basedOn w:val="a2"/>
    <w:rsid w:val="00507A70"/>
  </w:style>
  <w:style w:type="numbering" w:customStyle="1" w:styleId="WWOutlineListStyle16">
    <w:name w:val="WW_OutlineListStyle_16"/>
    <w:basedOn w:val="a2"/>
    <w:rsid w:val="00507A70"/>
  </w:style>
  <w:style w:type="numbering" w:customStyle="1" w:styleId="WWOutlineListStyle40">
    <w:name w:val="WW_OutlineListStyle4"/>
    <w:basedOn w:val="a2"/>
    <w:rsid w:val="00507A70"/>
  </w:style>
  <w:style w:type="numbering" w:customStyle="1" w:styleId="180">
    <w:name w:val="無清單18"/>
    <w:next w:val="a2"/>
    <w:uiPriority w:val="99"/>
    <w:semiHidden/>
    <w:unhideWhenUsed/>
    <w:rsid w:val="00507A70"/>
  </w:style>
  <w:style w:type="numbering" w:customStyle="1" w:styleId="190">
    <w:name w:val="無清單19"/>
    <w:next w:val="a2"/>
    <w:uiPriority w:val="99"/>
    <w:semiHidden/>
    <w:unhideWhenUsed/>
    <w:rsid w:val="00507A70"/>
  </w:style>
  <w:style w:type="numbering" w:customStyle="1" w:styleId="1150">
    <w:name w:val="無清單115"/>
    <w:next w:val="a2"/>
    <w:uiPriority w:val="99"/>
    <w:semiHidden/>
    <w:unhideWhenUsed/>
    <w:rsid w:val="00507A70"/>
  </w:style>
  <w:style w:type="numbering" w:customStyle="1" w:styleId="1115">
    <w:name w:val="無清單1115"/>
    <w:next w:val="a2"/>
    <w:uiPriority w:val="99"/>
    <w:semiHidden/>
    <w:rsid w:val="00507A70"/>
  </w:style>
  <w:style w:type="numbering" w:customStyle="1" w:styleId="270">
    <w:name w:val="無清單27"/>
    <w:next w:val="a2"/>
    <w:semiHidden/>
    <w:rsid w:val="00507A70"/>
  </w:style>
  <w:style w:type="numbering" w:customStyle="1" w:styleId="340">
    <w:name w:val="無清單34"/>
    <w:next w:val="a2"/>
    <w:semiHidden/>
    <w:rsid w:val="00507A70"/>
  </w:style>
  <w:style w:type="numbering" w:customStyle="1" w:styleId="440">
    <w:name w:val="無清單44"/>
    <w:next w:val="a2"/>
    <w:semiHidden/>
    <w:rsid w:val="00507A70"/>
  </w:style>
  <w:style w:type="numbering" w:customStyle="1" w:styleId="540">
    <w:name w:val="無清單54"/>
    <w:next w:val="a2"/>
    <w:semiHidden/>
    <w:rsid w:val="00507A70"/>
  </w:style>
  <w:style w:type="numbering" w:customStyle="1" w:styleId="640">
    <w:name w:val="無清單64"/>
    <w:next w:val="a2"/>
    <w:uiPriority w:val="99"/>
    <w:semiHidden/>
    <w:unhideWhenUsed/>
    <w:rsid w:val="00507A70"/>
  </w:style>
  <w:style w:type="numbering" w:customStyle="1" w:styleId="11115">
    <w:name w:val="無清單11115"/>
    <w:next w:val="a2"/>
    <w:semiHidden/>
    <w:rsid w:val="00507A70"/>
  </w:style>
  <w:style w:type="numbering" w:customStyle="1" w:styleId="2140">
    <w:name w:val="無清單214"/>
    <w:next w:val="a2"/>
    <w:semiHidden/>
    <w:rsid w:val="00507A70"/>
  </w:style>
  <w:style w:type="numbering" w:customStyle="1" w:styleId="WWOutlineListStyle125">
    <w:name w:val="WW_OutlineListStyle_125"/>
    <w:basedOn w:val="a2"/>
    <w:rsid w:val="00507A70"/>
  </w:style>
  <w:style w:type="numbering" w:customStyle="1" w:styleId="WWOutlineListStyle115">
    <w:name w:val="WW_OutlineListStyle_115"/>
    <w:basedOn w:val="a2"/>
    <w:rsid w:val="00507A70"/>
  </w:style>
  <w:style w:type="numbering" w:customStyle="1" w:styleId="WWOutlineListStyle105">
    <w:name w:val="WW_OutlineListStyle_105"/>
    <w:basedOn w:val="a2"/>
    <w:rsid w:val="00507A70"/>
    <w:pPr>
      <w:numPr>
        <w:numId w:val="41"/>
      </w:numPr>
    </w:pPr>
  </w:style>
  <w:style w:type="numbering" w:customStyle="1" w:styleId="WWOutlineListStyle95">
    <w:name w:val="WW_OutlineListStyle_95"/>
    <w:basedOn w:val="a2"/>
    <w:rsid w:val="00507A70"/>
  </w:style>
  <w:style w:type="numbering" w:customStyle="1" w:styleId="WWOutlineListStyle85">
    <w:name w:val="WW_OutlineListStyle_85"/>
    <w:basedOn w:val="a2"/>
    <w:rsid w:val="00507A70"/>
    <w:pPr>
      <w:numPr>
        <w:numId w:val="42"/>
      </w:numPr>
    </w:pPr>
  </w:style>
  <w:style w:type="numbering" w:customStyle="1" w:styleId="WWOutlineListStyle75">
    <w:name w:val="WW_OutlineListStyle_75"/>
    <w:basedOn w:val="a2"/>
    <w:rsid w:val="00507A70"/>
    <w:pPr>
      <w:numPr>
        <w:numId w:val="43"/>
      </w:numPr>
    </w:pPr>
  </w:style>
  <w:style w:type="numbering" w:customStyle="1" w:styleId="WWOutlineListStyle65">
    <w:name w:val="WW_OutlineListStyle_65"/>
    <w:basedOn w:val="a2"/>
    <w:rsid w:val="00507A70"/>
  </w:style>
  <w:style w:type="numbering" w:customStyle="1" w:styleId="WWOutlineListStyle55">
    <w:name w:val="WW_OutlineListStyle_55"/>
    <w:basedOn w:val="a2"/>
    <w:rsid w:val="00507A70"/>
  </w:style>
  <w:style w:type="numbering" w:customStyle="1" w:styleId="WWOutlineListStyle45">
    <w:name w:val="WW_OutlineListStyle_45"/>
    <w:basedOn w:val="a2"/>
    <w:rsid w:val="00507A70"/>
  </w:style>
  <w:style w:type="numbering" w:customStyle="1" w:styleId="WWOutlineListStyle35">
    <w:name w:val="WW_OutlineListStyle_35"/>
    <w:basedOn w:val="a2"/>
    <w:rsid w:val="00507A70"/>
  </w:style>
  <w:style w:type="numbering" w:customStyle="1" w:styleId="WWOutlineListStyle25">
    <w:name w:val="WW_OutlineListStyle_25"/>
    <w:basedOn w:val="a2"/>
    <w:rsid w:val="00507A70"/>
  </w:style>
  <w:style w:type="numbering" w:customStyle="1" w:styleId="WWOutlineListStyle17">
    <w:name w:val="WW_OutlineListStyle_17"/>
    <w:basedOn w:val="a2"/>
    <w:rsid w:val="00507A70"/>
  </w:style>
  <w:style w:type="numbering" w:customStyle="1" w:styleId="WWOutlineListStyle50">
    <w:name w:val="WW_OutlineListStyle5"/>
    <w:basedOn w:val="a2"/>
    <w:rsid w:val="00507A70"/>
  </w:style>
  <w:style w:type="numbering" w:customStyle="1" w:styleId="712">
    <w:name w:val="無清單71"/>
    <w:next w:val="a2"/>
    <w:uiPriority w:val="99"/>
    <w:semiHidden/>
    <w:unhideWhenUsed/>
    <w:rsid w:val="00507A70"/>
  </w:style>
  <w:style w:type="numbering" w:customStyle="1" w:styleId="WWOutlineListStyle1211">
    <w:name w:val="WW_OutlineListStyle_1211"/>
    <w:basedOn w:val="a2"/>
    <w:rsid w:val="00507A70"/>
  </w:style>
  <w:style w:type="numbering" w:customStyle="1" w:styleId="WWOutlineListStyle1111">
    <w:name w:val="WW_OutlineListStyle_1111"/>
    <w:basedOn w:val="a2"/>
    <w:rsid w:val="00507A70"/>
  </w:style>
  <w:style w:type="numbering" w:customStyle="1" w:styleId="WWOutlineListStyle1011">
    <w:name w:val="WW_OutlineListStyle_1011"/>
    <w:basedOn w:val="a2"/>
    <w:rsid w:val="00507A70"/>
  </w:style>
  <w:style w:type="numbering" w:customStyle="1" w:styleId="WWOutlineListStyle911">
    <w:name w:val="WW_OutlineListStyle_911"/>
    <w:basedOn w:val="a2"/>
    <w:rsid w:val="00507A70"/>
  </w:style>
  <w:style w:type="numbering" w:customStyle="1" w:styleId="WWOutlineListStyle811">
    <w:name w:val="WW_OutlineListStyle_811"/>
    <w:basedOn w:val="a2"/>
    <w:rsid w:val="00507A70"/>
  </w:style>
  <w:style w:type="numbering" w:customStyle="1" w:styleId="WWOutlineListStyle711">
    <w:name w:val="WW_OutlineListStyle_711"/>
    <w:basedOn w:val="a2"/>
    <w:rsid w:val="00507A70"/>
  </w:style>
  <w:style w:type="numbering" w:customStyle="1" w:styleId="WWOutlineListStyle611">
    <w:name w:val="WW_OutlineListStyle_611"/>
    <w:basedOn w:val="a2"/>
    <w:rsid w:val="00507A70"/>
  </w:style>
  <w:style w:type="numbering" w:customStyle="1" w:styleId="WWOutlineListStyle511">
    <w:name w:val="WW_OutlineListStyle_511"/>
    <w:basedOn w:val="a2"/>
    <w:rsid w:val="00507A70"/>
  </w:style>
  <w:style w:type="numbering" w:customStyle="1" w:styleId="WWOutlineListStyle411">
    <w:name w:val="WW_OutlineListStyle_411"/>
    <w:basedOn w:val="a2"/>
    <w:rsid w:val="00507A70"/>
  </w:style>
  <w:style w:type="numbering" w:customStyle="1" w:styleId="WWOutlineListStyle311">
    <w:name w:val="WW_OutlineListStyle_311"/>
    <w:basedOn w:val="a2"/>
    <w:rsid w:val="00507A70"/>
  </w:style>
  <w:style w:type="numbering" w:customStyle="1" w:styleId="WWOutlineListStyle211">
    <w:name w:val="WW_OutlineListStyle_211"/>
    <w:basedOn w:val="a2"/>
    <w:rsid w:val="00507A70"/>
  </w:style>
  <w:style w:type="numbering" w:customStyle="1" w:styleId="WWOutlineListStyle131">
    <w:name w:val="WW_OutlineListStyle_131"/>
    <w:basedOn w:val="a2"/>
    <w:rsid w:val="00507A70"/>
  </w:style>
  <w:style w:type="numbering" w:customStyle="1" w:styleId="WWOutlineListStyle110">
    <w:name w:val="WW_OutlineListStyle11"/>
    <w:basedOn w:val="a2"/>
    <w:rsid w:val="00507A70"/>
  </w:style>
  <w:style w:type="numbering" w:customStyle="1" w:styleId="1212">
    <w:name w:val="無清單121"/>
    <w:next w:val="a2"/>
    <w:uiPriority w:val="99"/>
    <w:semiHidden/>
    <w:unhideWhenUsed/>
    <w:rsid w:val="00507A70"/>
  </w:style>
  <w:style w:type="numbering" w:customStyle="1" w:styleId="11210">
    <w:name w:val="無清單1121"/>
    <w:next w:val="a2"/>
    <w:uiPriority w:val="99"/>
    <w:semiHidden/>
    <w:unhideWhenUsed/>
    <w:rsid w:val="00507A70"/>
  </w:style>
  <w:style w:type="numbering" w:customStyle="1" w:styleId="11121">
    <w:name w:val="無清單11121"/>
    <w:next w:val="a2"/>
    <w:semiHidden/>
    <w:unhideWhenUsed/>
    <w:rsid w:val="00507A70"/>
  </w:style>
  <w:style w:type="numbering" w:customStyle="1" w:styleId="111111">
    <w:name w:val="無清單111111"/>
    <w:next w:val="a2"/>
    <w:semiHidden/>
    <w:rsid w:val="00507A70"/>
  </w:style>
  <w:style w:type="numbering" w:customStyle="1" w:styleId="2211">
    <w:name w:val="無清單221"/>
    <w:next w:val="a2"/>
    <w:semiHidden/>
    <w:rsid w:val="00507A70"/>
  </w:style>
  <w:style w:type="numbering" w:customStyle="1" w:styleId="3111">
    <w:name w:val="無清單311"/>
    <w:next w:val="a2"/>
    <w:semiHidden/>
    <w:rsid w:val="00507A70"/>
  </w:style>
  <w:style w:type="numbering" w:customStyle="1" w:styleId="4110">
    <w:name w:val="無清單411"/>
    <w:next w:val="a2"/>
    <w:semiHidden/>
    <w:rsid w:val="00507A70"/>
  </w:style>
  <w:style w:type="numbering" w:customStyle="1" w:styleId="5110">
    <w:name w:val="無清單511"/>
    <w:next w:val="a2"/>
    <w:semiHidden/>
    <w:rsid w:val="00507A70"/>
  </w:style>
  <w:style w:type="numbering" w:customStyle="1" w:styleId="6110">
    <w:name w:val="無清單611"/>
    <w:next w:val="a2"/>
    <w:uiPriority w:val="99"/>
    <w:semiHidden/>
    <w:unhideWhenUsed/>
    <w:rsid w:val="00507A70"/>
  </w:style>
  <w:style w:type="numbering" w:customStyle="1" w:styleId="1111111">
    <w:name w:val="無清單1111111"/>
    <w:next w:val="a2"/>
    <w:semiHidden/>
    <w:rsid w:val="00507A70"/>
  </w:style>
  <w:style w:type="numbering" w:customStyle="1" w:styleId="21110">
    <w:name w:val="無清單2111"/>
    <w:next w:val="a2"/>
    <w:semiHidden/>
    <w:rsid w:val="00507A70"/>
  </w:style>
  <w:style w:type="numbering" w:customStyle="1" w:styleId="WWOutlineListStyle12111">
    <w:name w:val="WW_OutlineListStyle_12111"/>
    <w:basedOn w:val="a2"/>
    <w:rsid w:val="00507A70"/>
  </w:style>
  <w:style w:type="numbering" w:customStyle="1" w:styleId="WWOutlineListStyle11111">
    <w:name w:val="WW_OutlineListStyle_11111"/>
    <w:basedOn w:val="a2"/>
    <w:rsid w:val="00507A70"/>
  </w:style>
  <w:style w:type="numbering" w:customStyle="1" w:styleId="WWOutlineListStyle10111">
    <w:name w:val="WW_OutlineListStyle_10111"/>
    <w:basedOn w:val="a2"/>
    <w:rsid w:val="00507A70"/>
  </w:style>
  <w:style w:type="numbering" w:customStyle="1" w:styleId="WWOutlineListStyle9111">
    <w:name w:val="WW_OutlineListStyle_9111"/>
    <w:basedOn w:val="a2"/>
    <w:rsid w:val="00507A70"/>
  </w:style>
  <w:style w:type="numbering" w:customStyle="1" w:styleId="WWOutlineListStyle8111">
    <w:name w:val="WW_OutlineListStyle_8111"/>
    <w:basedOn w:val="a2"/>
    <w:rsid w:val="00507A70"/>
  </w:style>
  <w:style w:type="numbering" w:customStyle="1" w:styleId="WWOutlineListStyle7111">
    <w:name w:val="WW_OutlineListStyle_7111"/>
    <w:basedOn w:val="a2"/>
    <w:rsid w:val="00507A70"/>
  </w:style>
  <w:style w:type="numbering" w:customStyle="1" w:styleId="WWOutlineListStyle6111">
    <w:name w:val="WW_OutlineListStyle_6111"/>
    <w:basedOn w:val="a2"/>
    <w:rsid w:val="00507A70"/>
  </w:style>
  <w:style w:type="numbering" w:customStyle="1" w:styleId="WWOutlineListStyle5111">
    <w:name w:val="WW_OutlineListStyle_5111"/>
    <w:basedOn w:val="a2"/>
    <w:rsid w:val="00507A70"/>
  </w:style>
  <w:style w:type="numbering" w:customStyle="1" w:styleId="WWOutlineListStyle4111">
    <w:name w:val="WW_OutlineListStyle_4111"/>
    <w:basedOn w:val="a2"/>
    <w:rsid w:val="00507A70"/>
  </w:style>
  <w:style w:type="numbering" w:customStyle="1" w:styleId="WWOutlineListStyle3111">
    <w:name w:val="WW_OutlineListStyle_3111"/>
    <w:basedOn w:val="a2"/>
    <w:rsid w:val="00507A70"/>
  </w:style>
  <w:style w:type="numbering" w:customStyle="1" w:styleId="WWOutlineListStyle2111">
    <w:name w:val="WW_OutlineListStyle_2111"/>
    <w:basedOn w:val="a2"/>
    <w:rsid w:val="00507A70"/>
  </w:style>
  <w:style w:type="numbering" w:customStyle="1" w:styleId="WWOutlineListStyle1311">
    <w:name w:val="WW_OutlineListStyle_1311"/>
    <w:basedOn w:val="a2"/>
    <w:rsid w:val="00507A70"/>
  </w:style>
  <w:style w:type="numbering" w:customStyle="1" w:styleId="WWOutlineListStyle1110">
    <w:name w:val="WW_OutlineListStyle111"/>
    <w:basedOn w:val="a2"/>
    <w:rsid w:val="00507A70"/>
  </w:style>
  <w:style w:type="numbering" w:customStyle="1" w:styleId="7110">
    <w:name w:val="無清單711"/>
    <w:next w:val="a2"/>
    <w:uiPriority w:val="99"/>
    <w:semiHidden/>
    <w:unhideWhenUsed/>
    <w:rsid w:val="00507A70"/>
  </w:style>
  <w:style w:type="numbering" w:customStyle="1" w:styleId="12110">
    <w:name w:val="無清單1211"/>
    <w:next w:val="a2"/>
    <w:semiHidden/>
    <w:unhideWhenUsed/>
    <w:rsid w:val="00507A70"/>
  </w:style>
  <w:style w:type="numbering" w:customStyle="1" w:styleId="11211">
    <w:name w:val="無清單11211"/>
    <w:next w:val="a2"/>
    <w:uiPriority w:val="99"/>
    <w:semiHidden/>
    <w:unhideWhenUsed/>
    <w:rsid w:val="00507A70"/>
  </w:style>
  <w:style w:type="numbering" w:customStyle="1" w:styleId="111211">
    <w:name w:val="無清單111211"/>
    <w:next w:val="a2"/>
    <w:uiPriority w:val="99"/>
    <w:semiHidden/>
    <w:rsid w:val="00507A70"/>
  </w:style>
  <w:style w:type="numbering" w:customStyle="1" w:styleId="22110">
    <w:name w:val="無清單2211"/>
    <w:next w:val="a2"/>
    <w:semiHidden/>
    <w:rsid w:val="00507A70"/>
  </w:style>
  <w:style w:type="numbering" w:customStyle="1" w:styleId="31110">
    <w:name w:val="無清單3111"/>
    <w:next w:val="a2"/>
    <w:semiHidden/>
    <w:rsid w:val="00507A70"/>
  </w:style>
  <w:style w:type="numbering" w:customStyle="1" w:styleId="4111">
    <w:name w:val="無清單4111"/>
    <w:next w:val="a2"/>
    <w:semiHidden/>
    <w:rsid w:val="00507A70"/>
  </w:style>
  <w:style w:type="numbering" w:customStyle="1" w:styleId="5111">
    <w:name w:val="無清單5111"/>
    <w:next w:val="a2"/>
    <w:semiHidden/>
    <w:rsid w:val="00507A70"/>
  </w:style>
  <w:style w:type="numbering" w:customStyle="1" w:styleId="6111">
    <w:name w:val="無清單6111"/>
    <w:next w:val="a2"/>
    <w:uiPriority w:val="99"/>
    <w:semiHidden/>
    <w:unhideWhenUsed/>
    <w:rsid w:val="00507A70"/>
  </w:style>
  <w:style w:type="numbering" w:customStyle="1" w:styleId="111121">
    <w:name w:val="無清單111121"/>
    <w:next w:val="a2"/>
    <w:semiHidden/>
    <w:rsid w:val="00507A70"/>
  </w:style>
  <w:style w:type="numbering" w:customStyle="1" w:styleId="21111">
    <w:name w:val="無清單21111"/>
    <w:next w:val="a2"/>
    <w:semiHidden/>
    <w:rsid w:val="00507A70"/>
  </w:style>
  <w:style w:type="numbering" w:customStyle="1" w:styleId="WWOutlineListStyle1221">
    <w:name w:val="WW_OutlineListStyle_1221"/>
    <w:basedOn w:val="a2"/>
    <w:rsid w:val="00507A70"/>
  </w:style>
  <w:style w:type="numbering" w:customStyle="1" w:styleId="WWOutlineListStyle1121">
    <w:name w:val="WW_OutlineListStyle_1121"/>
    <w:basedOn w:val="a2"/>
    <w:rsid w:val="00507A70"/>
  </w:style>
  <w:style w:type="numbering" w:customStyle="1" w:styleId="WWOutlineListStyle1021">
    <w:name w:val="WW_OutlineListStyle_1021"/>
    <w:basedOn w:val="a2"/>
    <w:rsid w:val="00507A70"/>
  </w:style>
  <w:style w:type="numbering" w:customStyle="1" w:styleId="WWOutlineListStyle921">
    <w:name w:val="WW_OutlineListStyle_921"/>
    <w:basedOn w:val="a2"/>
    <w:rsid w:val="00507A70"/>
  </w:style>
  <w:style w:type="numbering" w:customStyle="1" w:styleId="WWOutlineListStyle821">
    <w:name w:val="WW_OutlineListStyle_821"/>
    <w:basedOn w:val="a2"/>
    <w:rsid w:val="00507A70"/>
  </w:style>
  <w:style w:type="numbering" w:customStyle="1" w:styleId="WWOutlineListStyle721">
    <w:name w:val="WW_OutlineListStyle_721"/>
    <w:basedOn w:val="a2"/>
    <w:rsid w:val="00507A70"/>
  </w:style>
  <w:style w:type="numbering" w:customStyle="1" w:styleId="WWOutlineListStyle621">
    <w:name w:val="WW_OutlineListStyle_621"/>
    <w:basedOn w:val="a2"/>
    <w:rsid w:val="00507A70"/>
  </w:style>
  <w:style w:type="numbering" w:customStyle="1" w:styleId="WWOutlineListStyle521">
    <w:name w:val="WW_OutlineListStyle_521"/>
    <w:basedOn w:val="a2"/>
    <w:rsid w:val="00507A70"/>
  </w:style>
  <w:style w:type="numbering" w:customStyle="1" w:styleId="WWOutlineListStyle421">
    <w:name w:val="WW_OutlineListStyle_421"/>
    <w:basedOn w:val="a2"/>
    <w:rsid w:val="00507A70"/>
  </w:style>
  <w:style w:type="numbering" w:customStyle="1" w:styleId="WWOutlineListStyle321">
    <w:name w:val="WW_OutlineListStyle_321"/>
    <w:basedOn w:val="a2"/>
    <w:rsid w:val="00507A70"/>
  </w:style>
  <w:style w:type="numbering" w:customStyle="1" w:styleId="WWOutlineListStyle221">
    <w:name w:val="WW_OutlineListStyle_221"/>
    <w:basedOn w:val="a2"/>
    <w:rsid w:val="00507A70"/>
  </w:style>
  <w:style w:type="numbering" w:customStyle="1" w:styleId="WWOutlineListStyle141">
    <w:name w:val="WW_OutlineListStyle_141"/>
    <w:basedOn w:val="a2"/>
    <w:rsid w:val="00507A70"/>
  </w:style>
  <w:style w:type="numbering" w:customStyle="1" w:styleId="WWOutlineListStyle210">
    <w:name w:val="WW_OutlineListStyle21"/>
    <w:basedOn w:val="a2"/>
    <w:rsid w:val="00507A70"/>
  </w:style>
  <w:style w:type="numbering" w:customStyle="1" w:styleId="811">
    <w:name w:val="無清單81"/>
    <w:next w:val="a2"/>
    <w:uiPriority w:val="99"/>
    <w:semiHidden/>
    <w:unhideWhenUsed/>
    <w:rsid w:val="00507A70"/>
  </w:style>
  <w:style w:type="numbering" w:customStyle="1" w:styleId="1310">
    <w:name w:val="無清單131"/>
    <w:next w:val="a2"/>
    <w:semiHidden/>
    <w:rsid w:val="00507A70"/>
  </w:style>
  <w:style w:type="numbering" w:customStyle="1" w:styleId="2310">
    <w:name w:val="無清單231"/>
    <w:next w:val="a2"/>
    <w:semiHidden/>
    <w:rsid w:val="00507A70"/>
  </w:style>
  <w:style w:type="numbering" w:customStyle="1" w:styleId="911">
    <w:name w:val="無清單91"/>
    <w:next w:val="a2"/>
    <w:uiPriority w:val="99"/>
    <w:semiHidden/>
    <w:unhideWhenUsed/>
    <w:rsid w:val="00507A70"/>
  </w:style>
  <w:style w:type="numbering" w:customStyle="1" w:styleId="1411">
    <w:name w:val="無清單141"/>
    <w:next w:val="a2"/>
    <w:semiHidden/>
    <w:rsid w:val="00507A70"/>
  </w:style>
  <w:style w:type="numbering" w:customStyle="1" w:styleId="241">
    <w:name w:val="無清單241"/>
    <w:next w:val="a2"/>
    <w:semiHidden/>
    <w:rsid w:val="00507A70"/>
  </w:style>
  <w:style w:type="numbering" w:customStyle="1" w:styleId="1010">
    <w:name w:val="無清單101"/>
    <w:next w:val="a2"/>
    <w:uiPriority w:val="99"/>
    <w:semiHidden/>
    <w:unhideWhenUsed/>
    <w:rsid w:val="00507A70"/>
  </w:style>
  <w:style w:type="numbering" w:customStyle="1" w:styleId="1510">
    <w:name w:val="無清單151"/>
    <w:next w:val="a2"/>
    <w:uiPriority w:val="99"/>
    <w:semiHidden/>
    <w:unhideWhenUsed/>
    <w:rsid w:val="00507A70"/>
  </w:style>
  <w:style w:type="numbering" w:customStyle="1" w:styleId="11310">
    <w:name w:val="無清單1131"/>
    <w:next w:val="a2"/>
    <w:uiPriority w:val="99"/>
    <w:semiHidden/>
    <w:unhideWhenUsed/>
    <w:rsid w:val="00507A70"/>
  </w:style>
  <w:style w:type="numbering" w:customStyle="1" w:styleId="11131">
    <w:name w:val="無清單11131"/>
    <w:next w:val="a2"/>
    <w:semiHidden/>
    <w:rsid w:val="00507A70"/>
  </w:style>
  <w:style w:type="numbering" w:customStyle="1" w:styleId="251">
    <w:name w:val="無清單251"/>
    <w:next w:val="a2"/>
    <w:semiHidden/>
    <w:rsid w:val="00507A70"/>
  </w:style>
  <w:style w:type="numbering" w:customStyle="1" w:styleId="3210">
    <w:name w:val="無清單321"/>
    <w:next w:val="a2"/>
    <w:semiHidden/>
    <w:rsid w:val="00507A70"/>
  </w:style>
  <w:style w:type="numbering" w:customStyle="1" w:styleId="4210">
    <w:name w:val="無清單421"/>
    <w:next w:val="a2"/>
    <w:semiHidden/>
    <w:rsid w:val="00507A70"/>
  </w:style>
  <w:style w:type="numbering" w:customStyle="1" w:styleId="5210">
    <w:name w:val="無清單521"/>
    <w:next w:val="a2"/>
    <w:semiHidden/>
    <w:rsid w:val="00507A70"/>
  </w:style>
  <w:style w:type="numbering" w:customStyle="1" w:styleId="6210">
    <w:name w:val="無清單621"/>
    <w:next w:val="a2"/>
    <w:uiPriority w:val="99"/>
    <w:semiHidden/>
    <w:unhideWhenUsed/>
    <w:rsid w:val="00507A70"/>
  </w:style>
  <w:style w:type="numbering" w:customStyle="1" w:styleId="111131">
    <w:name w:val="無清單111131"/>
    <w:next w:val="a2"/>
    <w:semiHidden/>
    <w:rsid w:val="00507A70"/>
  </w:style>
  <w:style w:type="numbering" w:customStyle="1" w:styleId="2121">
    <w:name w:val="無清單2121"/>
    <w:next w:val="a2"/>
    <w:semiHidden/>
    <w:rsid w:val="00507A70"/>
  </w:style>
  <w:style w:type="numbering" w:customStyle="1" w:styleId="WWOutlineListStyle1231">
    <w:name w:val="WW_OutlineListStyle_1231"/>
    <w:basedOn w:val="a2"/>
    <w:rsid w:val="00507A70"/>
  </w:style>
  <w:style w:type="numbering" w:customStyle="1" w:styleId="WWOutlineListStyle1131">
    <w:name w:val="WW_OutlineListStyle_1131"/>
    <w:basedOn w:val="a2"/>
    <w:rsid w:val="00507A70"/>
  </w:style>
  <w:style w:type="numbering" w:customStyle="1" w:styleId="WWOutlineListStyle1031">
    <w:name w:val="WW_OutlineListStyle_1031"/>
    <w:basedOn w:val="a2"/>
    <w:rsid w:val="00507A70"/>
  </w:style>
  <w:style w:type="numbering" w:customStyle="1" w:styleId="WWOutlineListStyle931">
    <w:name w:val="WW_OutlineListStyle_931"/>
    <w:basedOn w:val="a2"/>
    <w:rsid w:val="00507A70"/>
  </w:style>
  <w:style w:type="numbering" w:customStyle="1" w:styleId="WWOutlineListStyle831">
    <w:name w:val="WW_OutlineListStyle_831"/>
    <w:basedOn w:val="a2"/>
    <w:rsid w:val="00507A70"/>
  </w:style>
  <w:style w:type="numbering" w:customStyle="1" w:styleId="WWOutlineListStyle731">
    <w:name w:val="WW_OutlineListStyle_731"/>
    <w:basedOn w:val="a2"/>
    <w:rsid w:val="00507A70"/>
  </w:style>
  <w:style w:type="numbering" w:customStyle="1" w:styleId="WWOutlineListStyle631">
    <w:name w:val="WW_OutlineListStyle_631"/>
    <w:basedOn w:val="a2"/>
    <w:rsid w:val="00507A70"/>
  </w:style>
  <w:style w:type="numbering" w:customStyle="1" w:styleId="WWOutlineListStyle531">
    <w:name w:val="WW_OutlineListStyle_531"/>
    <w:basedOn w:val="a2"/>
    <w:rsid w:val="00507A70"/>
  </w:style>
  <w:style w:type="numbering" w:customStyle="1" w:styleId="WWOutlineListStyle431">
    <w:name w:val="WW_OutlineListStyle_431"/>
    <w:basedOn w:val="a2"/>
    <w:rsid w:val="00507A70"/>
  </w:style>
  <w:style w:type="numbering" w:customStyle="1" w:styleId="WWOutlineListStyle331">
    <w:name w:val="WW_OutlineListStyle_331"/>
    <w:basedOn w:val="a2"/>
    <w:rsid w:val="00507A70"/>
  </w:style>
  <w:style w:type="numbering" w:customStyle="1" w:styleId="WWOutlineListStyle231">
    <w:name w:val="WW_OutlineListStyle_231"/>
    <w:basedOn w:val="a2"/>
    <w:rsid w:val="00507A70"/>
  </w:style>
  <w:style w:type="numbering" w:customStyle="1" w:styleId="WWOutlineListStyle151">
    <w:name w:val="WW_OutlineListStyle_151"/>
    <w:basedOn w:val="a2"/>
    <w:rsid w:val="00507A70"/>
  </w:style>
  <w:style w:type="numbering" w:customStyle="1" w:styleId="WWOutlineListStyle310">
    <w:name w:val="WW_OutlineListStyle31"/>
    <w:basedOn w:val="a2"/>
    <w:rsid w:val="00507A70"/>
  </w:style>
  <w:style w:type="numbering" w:customStyle="1" w:styleId="1610">
    <w:name w:val="無清單161"/>
    <w:next w:val="a2"/>
    <w:uiPriority w:val="99"/>
    <w:semiHidden/>
    <w:unhideWhenUsed/>
    <w:rsid w:val="00507A70"/>
  </w:style>
  <w:style w:type="numbering" w:customStyle="1" w:styleId="171">
    <w:name w:val="無清單171"/>
    <w:next w:val="a2"/>
    <w:uiPriority w:val="99"/>
    <w:semiHidden/>
    <w:unhideWhenUsed/>
    <w:rsid w:val="00507A70"/>
  </w:style>
  <w:style w:type="numbering" w:customStyle="1" w:styleId="1141">
    <w:name w:val="無清單1141"/>
    <w:next w:val="a2"/>
    <w:uiPriority w:val="99"/>
    <w:semiHidden/>
    <w:unhideWhenUsed/>
    <w:rsid w:val="00507A70"/>
  </w:style>
  <w:style w:type="numbering" w:customStyle="1" w:styleId="11141">
    <w:name w:val="無清單11141"/>
    <w:next w:val="a2"/>
    <w:semiHidden/>
    <w:rsid w:val="00507A70"/>
  </w:style>
  <w:style w:type="numbering" w:customStyle="1" w:styleId="261">
    <w:name w:val="無清單261"/>
    <w:next w:val="a2"/>
    <w:semiHidden/>
    <w:rsid w:val="00507A70"/>
  </w:style>
  <w:style w:type="numbering" w:customStyle="1" w:styleId="3310">
    <w:name w:val="無清單331"/>
    <w:next w:val="a2"/>
    <w:semiHidden/>
    <w:rsid w:val="00507A70"/>
  </w:style>
  <w:style w:type="numbering" w:customStyle="1" w:styleId="4310">
    <w:name w:val="無清單431"/>
    <w:next w:val="a2"/>
    <w:semiHidden/>
    <w:rsid w:val="00507A70"/>
  </w:style>
  <w:style w:type="numbering" w:customStyle="1" w:styleId="5310">
    <w:name w:val="無清單531"/>
    <w:next w:val="a2"/>
    <w:semiHidden/>
    <w:rsid w:val="00507A70"/>
  </w:style>
  <w:style w:type="numbering" w:customStyle="1" w:styleId="631">
    <w:name w:val="無清單631"/>
    <w:next w:val="a2"/>
    <w:uiPriority w:val="99"/>
    <w:semiHidden/>
    <w:unhideWhenUsed/>
    <w:rsid w:val="00507A70"/>
  </w:style>
  <w:style w:type="numbering" w:customStyle="1" w:styleId="111141">
    <w:name w:val="無清單111141"/>
    <w:next w:val="a2"/>
    <w:semiHidden/>
    <w:rsid w:val="00507A70"/>
  </w:style>
  <w:style w:type="numbering" w:customStyle="1" w:styleId="2131">
    <w:name w:val="無清單2131"/>
    <w:next w:val="a2"/>
    <w:semiHidden/>
    <w:rsid w:val="00507A70"/>
  </w:style>
  <w:style w:type="numbering" w:customStyle="1" w:styleId="WWOutlineListStyle1241">
    <w:name w:val="WW_OutlineListStyle_1241"/>
    <w:basedOn w:val="a2"/>
    <w:rsid w:val="00507A70"/>
  </w:style>
  <w:style w:type="numbering" w:customStyle="1" w:styleId="WWOutlineListStyle1141">
    <w:name w:val="WW_OutlineListStyle_1141"/>
    <w:basedOn w:val="a2"/>
    <w:rsid w:val="00507A70"/>
  </w:style>
  <w:style w:type="numbering" w:customStyle="1" w:styleId="WWOutlineListStyle1041">
    <w:name w:val="WW_OutlineListStyle_1041"/>
    <w:basedOn w:val="a2"/>
    <w:rsid w:val="00507A70"/>
  </w:style>
  <w:style w:type="numbering" w:customStyle="1" w:styleId="WWOutlineListStyle941">
    <w:name w:val="WW_OutlineListStyle_941"/>
    <w:basedOn w:val="a2"/>
    <w:rsid w:val="00507A70"/>
  </w:style>
  <w:style w:type="numbering" w:customStyle="1" w:styleId="WWOutlineListStyle841">
    <w:name w:val="WW_OutlineListStyle_841"/>
    <w:basedOn w:val="a2"/>
    <w:rsid w:val="00507A70"/>
  </w:style>
  <w:style w:type="numbering" w:customStyle="1" w:styleId="WWOutlineListStyle741">
    <w:name w:val="WW_OutlineListStyle_741"/>
    <w:basedOn w:val="a2"/>
    <w:rsid w:val="00507A70"/>
  </w:style>
  <w:style w:type="numbering" w:customStyle="1" w:styleId="WWOutlineListStyle641">
    <w:name w:val="WW_OutlineListStyle_641"/>
    <w:basedOn w:val="a2"/>
    <w:rsid w:val="00507A70"/>
  </w:style>
  <w:style w:type="numbering" w:customStyle="1" w:styleId="WWOutlineListStyle541">
    <w:name w:val="WW_OutlineListStyle_541"/>
    <w:basedOn w:val="a2"/>
    <w:rsid w:val="00507A70"/>
  </w:style>
  <w:style w:type="numbering" w:customStyle="1" w:styleId="WWOutlineListStyle441">
    <w:name w:val="WW_OutlineListStyle_441"/>
    <w:basedOn w:val="a2"/>
    <w:rsid w:val="00507A70"/>
  </w:style>
  <w:style w:type="numbering" w:customStyle="1" w:styleId="WWOutlineListStyle341">
    <w:name w:val="WW_OutlineListStyle_341"/>
    <w:basedOn w:val="a2"/>
    <w:rsid w:val="00507A70"/>
  </w:style>
  <w:style w:type="numbering" w:customStyle="1" w:styleId="WWOutlineListStyle241">
    <w:name w:val="WW_OutlineListStyle_241"/>
    <w:basedOn w:val="a2"/>
    <w:rsid w:val="00507A70"/>
  </w:style>
  <w:style w:type="numbering" w:customStyle="1" w:styleId="WWOutlineListStyle161">
    <w:name w:val="WW_OutlineListStyle_161"/>
    <w:basedOn w:val="a2"/>
    <w:rsid w:val="00507A70"/>
  </w:style>
  <w:style w:type="numbering" w:customStyle="1" w:styleId="WWOutlineListStyle410">
    <w:name w:val="WW_OutlineListStyle41"/>
    <w:basedOn w:val="a2"/>
    <w:rsid w:val="00507A70"/>
  </w:style>
  <w:style w:type="numbering" w:customStyle="1" w:styleId="181">
    <w:name w:val="無清單181"/>
    <w:next w:val="a2"/>
    <w:uiPriority w:val="99"/>
    <w:semiHidden/>
    <w:unhideWhenUsed/>
    <w:rsid w:val="00507A70"/>
  </w:style>
  <w:style w:type="numbering" w:customStyle="1" w:styleId="201">
    <w:name w:val="無清單20"/>
    <w:next w:val="a2"/>
    <w:uiPriority w:val="99"/>
    <w:semiHidden/>
    <w:unhideWhenUsed/>
    <w:rsid w:val="00507A70"/>
  </w:style>
  <w:style w:type="numbering" w:customStyle="1" w:styleId="1100">
    <w:name w:val="無清單110"/>
    <w:next w:val="a2"/>
    <w:semiHidden/>
    <w:unhideWhenUsed/>
    <w:rsid w:val="00507A70"/>
  </w:style>
  <w:style w:type="numbering" w:customStyle="1" w:styleId="116">
    <w:name w:val="無清單116"/>
    <w:next w:val="a2"/>
    <w:uiPriority w:val="99"/>
    <w:semiHidden/>
    <w:unhideWhenUsed/>
    <w:rsid w:val="00507A70"/>
  </w:style>
  <w:style w:type="numbering" w:customStyle="1" w:styleId="1116">
    <w:name w:val="無清單1116"/>
    <w:next w:val="a2"/>
    <w:semiHidden/>
    <w:rsid w:val="00507A70"/>
  </w:style>
  <w:style w:type="numbering" w:customStyle="1" w:styleId="280">
    <w:name w:val="無清單28"/>
    <w:next w:val="a2"/>
    <w:semiHidden/>
    <w:rsid w:val="00507A70"/>
  </w:style>
  <w:style w:type="numbering" w:customStyle="1" w:styleId="350">
    <w:name w:val="無清單35"/>
    <w:next w:val="a2"/>
    <w:semiHidden/>
    <w:rsid w:val="00507A70"/>
  </w:style>
  <w:style w:type="numbering" w:customStyle="1" w:styleId="45">
    <w:name w:val="無清單45"/>
    <w:next w:val="a2"/>
    <w:semiHidden/>
    <w:rsid w:val="00507A70"/>
  </w:style>
  <w:style w:type="numbering" w:customStyle="1" w:styleId="55">
    <w:name w:val="無清單55"/>
    <w:next w:val="a2"/>
    <w:semiHidden/>
    <w:rsid w:val="00507A70"/>
  </w:style>
  <w:style w:type="numbering" w:customStyle="1" w:styleId="65">
    <w:name w:val="無清單65"/>
    <w:next w:val="a2"/>
    <w:uiPriority w:val="99"/>
    <w:semiHidden/>
    <w:unhideWhenUsed/>
    <w:rsid w:val="00507A70"/>
  </w:style>
  <w:style w:type="numbering" w:customStyle="1" w:styleId="11116">
    <w:name w:val="無清單11116"/>
    <w:next w:val="a2"/>
    <w:semiHidden/>
    <w:rsid w:val="00507A70"/>
  </w:style>
  <w:style w:type="numbering" w:customStyle="1" w:styleId="215">
    <w:name w:val="無清單215"/>
    <w:next w:val="a2"/>
    <w:semiHidden/>
    <w:rsid w:val="00507A70"/>
  </w:style>
  <w:style w:type="numbering" w:customStyle="1" w:styleId="WWOutlineListStyle126">
    <w:name w:val="WW_OutlineListStyle_126"/>
    <w:basedOn w:val="a2"/>
    <w:rsid w:val="00507A70"/>
  </w:style>
  <w:style w:type="numbering" w:customStyle="1" w:styleId="WWOutlineListStyle116">
    <w:name w:val="WW_OutlineListStyle_116"/>
    <w:basedOn w:val="a2"/>
    <w:rsid w:val="00507A70"/>
  </w:style>
  <w:style w:type="numbering" w:customStyle="1" w:styleId="WWOutlineListStyle106">
    <w:name w:val="WW_OutlineListStyle_106"/>
    <w:basedOn w:val="a2"/>
    <w:rsid w:val="00507A70"/>
  </w:style>
  <w:style w:type="numbering" w:customStyle="1" w:styleId="WWOutlineListStyle96">
    <w:name w:val="WW_OutlineListStyle_96"/>
    <w:basedOn w:val="a2"/>
    <w:rsid w:val="00507A70"/>
  </w:style>
  <w:style w:type="numbering" w:customStyle="1" w:styleId="WWOutlineListStyle86">
    <w:name w:val="WW_OutlineListStyle_86"/>
    <w:basedOn w:val="a2"/>
    <w:rsid w:val="00507A70"/>
  </w:style>
  <w:style w:type="numbering" w:customStyle="1" w:styleId="WWOutlineListStyle76">
    <w:name w:val="WW_OutlineListStyle_76"/>
    <w:basedOn w:val="a2"/>
    <w:rsid w:val="00507A70"/>
  </w:style>
  <w:style w:type="numbering" w:customStyle="1" w:styleId="WWOutlineListStyle66">
    <w:name w:val="WW_OutlineListStyle_66"/>
    <w:basedOn w:val="a2"/>
    <w:rsid w:val="00507A70"/>
  </w:style>
  <w:style w:type="numbering" w:customStyle="1" w:styleId="WWOutlineListStyle56">
    <w:name w:val="WW_OutlineListStyle_56"/>
    <w:basedOn w:val="a2"/>
    <w:rsid w:val="00507A70"/>
  </w:style>
  <w:style w:type="numbering" w:customStyle="1" w:styleId="WWOutlineListStyle46">
    <w:name w:val="WW_OutlineListStyle_46"/>
    <w:basedOn w:val="a2"/>
    <w:rsid w:val="00507A70"/>
  </w:style>
  <w:style w:type="numbering" w:customStyle="1" w:styleId="WWOutlineListStyle36">
    <w:name w:val="WW_OutlineListStyle_36"/>
    <w:basedOn w:val="a2"/>
    <w:rsid w:val="00507A70"/>
  </w:style>
  <w:style w:type="numbering" w:customStyle="1" w:styleId="WWOutlineListStyle26">
    <w:name w:val="WW_OutlineListStyle_26"/>
    <w:basedOn w:val="a2"/>
    <w:rsid w:val="00507A70"/>
  </w:style>
  <w:style w:type="numbering" w:customStyle="1" w:styleId="WWOutlineListStyle18">
    <w:name w:val="WW_OutlineListStyle_18"/>
    <w:basedOn w:val="a2"/>
    <w:rsid w:val="00507A70"/>
  </w:style>
  <w:style w:type="numbering" w:customStyle="1" w:styleId="WWOutlineListStyle60">
    <w:name w:val="WW_OutlineListStyle6"/>
    <w:basedOn w:val="a2"/>
    <w:rsid w:val="00507A70"/>
  </w:style>
  <w:style w:type="numbering" w:customStyle="1" w:styleId="720">
    <w:name w:val="無清單72"/>
    <w:next w:val="a2"/>
    <w:uiPriority w:val="99"/>
    <w:semiHidden/>
    <w:unhideWhenUsed/>
    <w:rsid w:val="00507A70"/>
  </w:style>
  <w:style w:type="numbering" w:customStyle="1" w:styleId="WWOutlineListStyle1212">
    <w:name w:val="WW_OutlineListStyle_1212"/>
    <w:basedOn w:val="a2"/>
    <w:rsid w:val="00507A70"/>
  </w:style>
  <w:style w:type="numbering" w:customStyle="1" w:styleId="WWOutlineListStyle1112">
    <w:name w:val="WW_OutlineListStyle_1112"/>
    <w:basedOn w:val="a2"/>
    <w:rsid w:val="00507A70"/>
  </w:style>
  <w:style w:type="numbering" w:customStyle="1" w:styleId="WWOutlineListStyle1012">
    <w:name w:val="WW_OutlineListStyle_1012"/>
    <w:basedOn w:val="a2"/>
    <w:rsid w:val="00507A70"/>
  </w:style>
  <w:style w:type="numbering" w:customStyle="1" w:styleId="WWOutlineListStyle912">
    <w:name w:val="WW_OutlineListStyle_912"/>
    <w:basedOn w:val="a2"/>
    <w:rsid w:val="00507A70"/>
  </w:style>
  <w:style w:type="numbering" w:customStyle="1" w:styleId="WWOutlineListStyle812">
    <w:name w:val="WW_OutlineListStyle_812"/>
    <w:basedOn w:val="a2"/>
    <w:rsid w:val="00507A70"/>
  </w:style>
  <w:style w:type="numbering" w:customStyle="1" w:styleId="WWOutlineListStyle712">
    <w:name w:val="WW_OutlineListStyle_712"/>
    <w:basedOn w:val="a2"/>
    <w:rsid w:val="00507A70"/>
  </w:style>
  <w:style w:type="numbering" w:customStyle="1" w:styleId="WWOutlineListStyle612">
    <w:name w:val="WW_OutlineListStyle_612"/>
    <w:basedOn w:val="a2"/>
    <w:rsid w:val="00507A70"/>
  </w:style>
  <w:style w:type="numbering" w:customStyle="1" w:styleId="WWOutlineListStyle512">
    <w:name w:val="WW_OutlineListStyle_512"/>
    <w:basedOn w:val="a2"/>
    <w:rsid w:val="00507A70"/>
  </w:style>
  <w:style w:type="numbering" w:customStyle="1" w:styleId="WWOutlineListStyle412">
    <w:name w:val="WW_OutlineListStyle_412"/>
    <w:basedOn w:val="a2"/>
    <w:rsid w:val="00507A70"/>
  </w:style>
  <w:style w:type="numbering" w:customStyle="1" w:styleId="WWOutlineListStyle312">
    <w:name w:val="WW_OutlineListStyle_312"/>
    <w:basedOn w:val="a2"/>
    <w:rsid w:val="00507A70"/>
  </w:style>
  <w:style w:type="numbering" w:customStyle="1" w:styleId="WWOutlineListStyle212">
    <w:name w:val="WW_OutlineListStyle_212"/>
    <w:basedOn w:val="a2"/>
    <w:rsid w:val="00507A70"/>
  </w:style>
  <w:style w:type="numbering" w:customStyle="1" w:styleId="WWOutlineListStyle132">
    <w:name w:val="WW_OutlineListStyle_132"/>
    <w:basedOn w:val="a2"/>
    <w:rsid w:val="00507A70"/>
  </w:style>
  <w:style w:type="numbering" w:customStyle="1" w:styleId="WWOutlineListStyle120">
    <w:name w:val="WW_OutlineListStyle12"/>
    <w:basedOn w:val="a2"/>
    <w:rsid w:val="00507A70"/>
  </w:style>
  <w:style w:type="numbering" w:customStyle="1" w:styleId="1220">
    <w:name w:val="無清單122"/>
    <w:next w:val="a2"/>
    <w:uiPriority w:val="99"/>
    <w:semiHidden/>
    <w:unhideWhenUsed/>
    <w:rsid w:val="00507A70"/>
  </w:style>
  <w:style w:type="numbering" w:customStyle="1" w:styleId="11220">
    <w:name w:val="無清單1122"/>
    <w:next w:val="a2"/>
    <w:uiPriority w:val="99"/>
    <w:semiHidden/>
    <w:unhideWhenUsed/>
    <w:rsid w:val="00507A70"/>
  </w:style>
  <w:style w:type="numbering" w:customStyle="1" w:styleId="11122">
    <w:name w:val="無清單11122"/>
    <w:next w:val="a2"/>
    <w:semiHidden/>
    <w:unhideWhenUsed/>
    <w:rsid w:val="00507A70"/>
  </w:style>
  <w:style w:type="numbering" w:customStyle="1" w:styleId="111112">
    <w:name w:val="無清單111112"/>
    <w:next w:val="a2"/>
    <w:semiHidden/>
    <w:rsid w:val="00507A70"/>
  </w:style>
  <w:style w:type="numbering" w:customStyle="1" w:styleId="2220">
    <w:name w:val="無清單222"/>
    <w:next w:val="a2"/>
    <w:semiHidden/>
    <w:rsid w:val="00507A70"/>
  </w:style>
  <w:style w:type="numbering" w:customStyle="1" w:styleId="3120">
    <w:name w:val="無清單312"/>
    <w:next w:val="a2"/>
    <w:semiHidden/>
    <w:rsid w:val="00507A70"/>
  </w:style>
  <w:style w:type="numbering" w:customStyle="1" w:styleId="4120">
    <w:name w:val="無清單412"/>
    <w:next w:val="a2"/>
    <w:semiHidden/>
    <w:rsid w:val="00507A70"/>
  </w:style>
  <w:style w:type="numbering" w:customStyle="1" w:styleId="5120">
    <w:name w:val="無清單512"/>
    <w:next w:val="a2"/>
    <w:semiHidden/>
    <w:rsid w:val="00507A70"/>
  </w:style>
  <w:style w:type="numbering" w:customStyle="1" w:styleId="6120">
    <w:name w:val="無清單612"/>
    <w:next w:val="a2"/>
    <w:uiPriority w:val="99"/>
    <w:semiHidden/>
    <w:unhideWhenUsed/>
    <w:rsid w:val="00507A70"/>
  </w:style>
  <w:style w:type="numbering" w:customStyle="1" w:styleId="1111112">
    <w:name w:val="無清單1111112"/>
    <w:next w:val="a2"/>
    <w:semiHidden/>
    <w:rsid w:val="00507A70"/>
  </w:style>
  <w:style w:type="numbering" w:customStyle="1" w:styleId="2112">
    <w:name w:val="無清單2112"/>
    <w:next w:val="a2"/>
    <w:semiHidden/>
    <w:rsid w:val="00507A70"/>
  </w:style>
  <w:style w:type="numbering" w:customStyle="1" w:styleId="WWOutlineListStyle12112">
    <w:name w:val="WW_OutlineListStyle_12112"/>
    <w:basedOn w:val="a2"/>
    <w:rsid w:val="00507A70"/>
  </w:style>
  <w:style w:type="numbering" w:customStyle="1" w:styleId="WWOutlineListStyle11112">
    <w:name w:val="WW_OutlineListStyle_11112"/>
    <w:basedOn w:val="a2"/>
    <w:rsid w:val="00507A70"/>
  </w:style>
  <w:style w:type="numbering" w:customStyle="1" w:styleId="WWOutlineListStyle10112">
    <w:name w:val="WW_OutlineListStyle_10112"/>
    <w:basedOn w:val="a2"/>
    <w:rsid w:val="00507A70"/>
  </w:style>
  <w:style w:type="numbering" w:customStyle="1" w:styleId="WWOutlineListStyle9112">
    <w:name w:val="WW_OutlineListStyle_9112"/>
    <w:basedOn w:val="a2"/>
    <w:rsid w:val="00507A70"/>
  </w:style>
  <w:style w:type="numbering" w:customStyle="1" w:styleId="WWOutlineListStyle8112">
    <w:name w:val="WW_OutlineListStyle_8112"/>
    <w:basedOn w:val="a2"/>
    <w:rsid w:val="00507A70"/>
  </w:style>
  <w:style w:type="numbering" w:customStyle="1" w:styleId="WWOutlineListStyle7112">
    <w:name w:val="WW_OutlineListStyle_7112"/>
    <w:basedOn w:val="a2"/>
    <w:rsid w:val="00507A70"/>
  </w:style>
  <w:style w:type="numbering" w:customStyle="1" w:styleId="WWOutlineListStyle6112">
    <w:name w:val="WW_OutlineListStyle_6112"/>
    <w:basedOn w:val="a2"/>
    <w:rsid w:val="00507A70"/>
  </w:style>
  <w:style w:type="numbering" w:customStyle="1" w:styleId="WWOutlineListStyle5112">
    <w:name w:val="WW_OutlineListStyle_5112"/>
    <w:basedOn w:val="a2"/>
    <w:rsid w:val="00507A70"/>
  </w:style>
  <w:style w:type="numbering" w:customStyle="1" w:styleId="WWOutlineListStyle4112">
    <w:name w:val="WW_OutlineListStyle_4112"/>
    <w:basedOn w:val="a2"/>
    <w:rsid w:val="00507A70"/>
  </w:style>
  <w:style w:type="numbering" w:customStyle="1" w:styleId="WWOutlineListStyle3112">
    <w:name w:val="WW_OutlineListStyle_3112"/>
    <w:basedOn w:val="a2"/>
    <w:rsid w:val="00507A70"/>
  </w:style>
  <w:style w:type="numbering" w:customStyle="1" w:styleId="WWOutlineListStyle2112">
    <w:name w:val="WW_OutlineListStyle_2112"/>
    <w:basedOn w:val="a2"/>
    <w:rsid w:val="00507A70"/>
  </w:style>
  <w:style w:type="numbering" w:customStyle="1" w:styleId="WWOutlineListStyle1312">
    <w:name w:val="WW_OutlineListStyle_1312"/>
    <w:basedOn w:val="a2"/>
    <w:rsid w:val="00507A70"/>
  </w:style>
  <w:style w:type="numbering" w:customStyle="1" w:styleId="WWOutlineListStyle1120">
    <w:name w:val="WW_OutlineListStyle112"/>
    <w:basedOn w:val="a2"/>
    <w:rsid w:val="00507A70"/>
  </w:style>
  <w:style w:type="numbering" w:customStyle="1" w:styleId="7120">
    <w:name w:val="無清單712"/>
    <w:next w:val="a2"/>
    <w:uiPriority w:val="99"/>
    <w:semiHidden/>
    <w:unhideWhenUsed/>
    <w:rsid w:val="00507A70"/>
  </w:style>
  <w:style w:type="numbering" w:customStyle="1" w:styleId="12120">
    <w:name w:val="無清單1212"/>
    <w:next w:val="a2"/>
    <w:uiPriority w:val="99"/>
    <w:semiHidden/>
    <w:unhideWhenUsed/>
    <w:rsid w:val="00507A70"/>
  </w:style>
  <w:style w:type="numbering" w:customStyle="1" w:styleId="11212">
    <w:name w:val="無清單11212"/>
    <w:next w:val="a2"/>
    <w:uiPriority w:val="99"/>
    <w:semiHidden/>
    <w:unhideWhenUsed/>
    <w:rsid w:val="00507A70"/>
  </w:style>
  <w:style w:type="numbering" w:customStyle="1" w:styleId="111212">
    <w:name w:val="無清單111212"/>
    <w:next w:val="a2"/>
    <w:semiHidden/>
    <w:rsid w:val="00507A70"/>
  </w:style>
  <w:style w:type="numbering" w:customStyle="1" w:styleId="2212">
    <w:name w:val="無清單2212"/>
    <w:next w:val="a2"/>
    <w:semiHidden/>
    <w:rsid w:val="00507A70"/>
  </w:style>
  <w:style w:type="numbering" w:customStyle="1" w:styleId="3112">
    <w:name w:val="無清單3112"/>
    <w:next w:val="a2"/>
    <w:semiHidden/>
    <w:rsid w:val="00507A70"/>
  </w:style>
  <w:style w:type="numbering" w:customStyle="1" w:styleId="4112">
    <w:name w:val="無清單4112"/>
    <w:next w:val="a2"/>
    <w:semiHidden/>
    <w:rsid w:val="00507A70"/>
  </w:style>
  <w:style w:type="numbering" w:customStyle="1" w:styleId="5112">
    <w:name w:val="無清單5112"/>
    <w:next w:val="a2"/>
    <w:semiHidden/>
    <w:rsid w:val="00507A70"/>
  </w:style>
  <w:style w:type="numbering" w:customStyle="1" w:styleId="6112">
    <w:name w:val="無清單6112"/>
    <w:next w:val="a2"/>
    <w:uiPriority w:val="99"/>
    <w:semiHidden/>
    <w:unhideWhenUsed/>
    <w:rsid w:val="00507A70"/>
  </w:style>
  <w:style w:type="numbering" w:customStyle="1" w:styleId="111122">
    <w:name w:val="無清單111122"/>
    <w:next w:val="a2"/>
    <w:semiHidden/>
    <w:rsid w:val="00507A70"/>
  </w:style>
  <w:style w:type="numbering" w:customStyle="1" w:styleId="21112">
    <w:name w:val="無清單21112"/>
    <w:next w:val="a2"/>
    <w:semiHidden/>
    <w:rsid w:val="00507A70"/>
  </w:style>
  <w:style w:type="numbering" w:customStyle="1" w:styleId="WWOutlineListStyle1222">
    <w:name w:val="WW_OutlineListStyle_1222"/>
    <w:basedOn w:val="a2"/>
    <w:rsid w:val="00507A70"/>
  </w:style>
  <w:style w:type="numbering" w:customStyle="1" w:styleId="WWOutlineListStyle1122">
    <w:name w:val="WW_OutlineListStyle_1122"/>
    <w:basedOn w:val="a2"/>
    <w:rsid w:val="00507A70"/>
  </w:style>
  <w:style w:type="numbering" w:customStyle="1" w:styleId="WWOutlineListStyle1022">
    <w:name w:val="WW_OutlineListStyle_1022"/>
    <w:basedOn w:val="a2"/>
    <w:rsid w:val="00507A70"/>
  </w:style>
  <w:style w:type="numbering" w:customStyle="1" w:styleId="WWOutlineListStyle922">
    <w:name w:val="WW_OutlineListStyle_922"/>
    <w:basedOn w:val="a2"/>
    <w:rsid w:val="00507A70"/>
  </w:style>
  <w:style w:type="numbering" w:customStyle="1" w:styleId="WWOutlineListStyle822">
    <w:name w:val="WW_OutlineListStyle_822"/>
    <w:basedOn w:val="a2"/>
    <w:rsid w:val="00507A70"/>
  </w:style>
  <w:style w:type="numbering" w:customStyle="1" w:styleId="WWOutlineListStyle722">
    <w:name w:val="WW_OutlineListStyle_722"/>
    <w:basedOn w:val="a2"/>
    <w:rsid w:val="00507A70"/>
  </w:style>
  <w:style w:type="numbering" w:customStyle="1" w:styleId="WWOutlineListStyle622">
    <w:name w:val="WW_OutlineListStyle_622"/>
    <w:basedOn w:val="a2"/>
    <w:rsid w:val="00507A70"/>
  </w:style>
  <w:style w:type="numbering" w:customStyle="1" w:styleId="WWOutlineListStyle522">
    <w:name w:val="WW_OutlineListStyle_522"/>
    <w:basedOn w:val="a2"/>
    <w:rsid w:val="00507A70"/>
  </w:style>
  <w:style w:type="numbering" w:customStyle="1" w:styleId="WWOutlineListStyle422">
    <w:name w:val="WW_OutlineListStyle_422"/>
    <w:basedOn w:val="a2"/>
    <w:rsid w:val="00507A70"/>
  </w:style>
  <w:style w:type="numbering" w:customStyle="1" w:styleId="WWOutlineListStyle322">
    <w:name w:val="WW_OutlineListStyle_322"/>
    <w:basedOn w:val="a2"/>
    <w:rsid w:val="00507A70"/>
  </w:style>
  <w:style w:type="numbering" w:customStyle="1" w:styleId="WWOutlineListStyle222">
    <w:name w:val="WW_OutlineListStyle_222"/>
    <w:basedOn w:val="a2"/>
    <w:rsid w:val="00507A70"/>
  </w:style>
  <w:style w:type="numbering" w:customStyle="1" w:styleId="WWOutlineListStyle142">
    <w:name w:val="WW_OutlineListStyle_142"/>
    <w:basedOn w:val="a2"/>
    <w:rsid w:val="00507A70"/>
  </w:style>
  <w:style w:type="numbering" w:customStyle="1" w:styleId="WWOutlineListStyle220">
    <w:name w:val="WW_OutlineListStyle22"/>
    <w:basedOn w:val="a2"/>
    <w:rsid w:val="00507A70"/>
  </w:style>
  <w:style w:type="numbering" w:customStyle="1" w:styleId="820">
    <w:name w:val="無清單82"/>
    <w:next w:val="a2"/>
    <w:uiPriority w:val="99"/>
    <w:semiHidden/>
    <w:unhideWhenUsed/>
    <w:rsid w:val="00507A70"/>
  </w:style>
  <w:style w:type="numbering" w:customStyle="1" w:styleId="1320">
    <w:name w:val="無清單132"/>
    <w:next w:val="a2"/>
    <w:semiHidden/>
    <w:rsid w:val="00507A70"/>
  </w:style>
  <w:style w:type="numbering" w:customStyle="1" w:styleId="232">
    <w:name w:val="無清單232"/>
    <w:next w:val="a2"/>
    <w:semiHidden/>
    <w:rsid w:val="00507A70"/>
  </w:style>
  <w:style w:type="numbering" w:customStyle="1" w:styleId="920">
    <w:name w:val="無清單92"/>
    <w:next w:val="a2"/>
    <w:uiPriority w:val="99"/>
    <w:semiHidden/>
    <w:unhideWhenUsed/>
    <w:rsid w:val="00507A70"/>
  </w:style>
  <w:style w:type="numbering" w:customStyle="1" w:styleId="1420">
    <w:name w:val="無清單142"/>
    <w:next w:val="a2"/>
    <w:semiHidden/>
    <w:rsid w:val="00507A70"/>
  </w:style>
  <w:style w:type="numbering" w:customStyle="1" w:styleId="242">
    <w:name w:val="無清單242"/>
    <w:next w:val="a2"/>
    <w:semiHidden/>
    <w:rsid w:val="00507A70"/>
  </w:style>
  <w:style w:type="numbering" w:customStyle="1" w:styleId="102">
    <w:name w:val="無清單102"/>
    <w:next w:val="a2"/>
    <w:uiPriority w:val="99"/>
    <w:semiHidden/>
    <w:unhideWhenUsed/>
    <w:rsid w:val="00507A70"/>
  </w:style>
  <w:style w:type="numbering" w:customStyle="1" w:styleId="1520">
    <w:name w:val="無清單152"/>
    <w:next w:val="a2"/>
    <w:uiPriority w:val="99"/>
    <w:semiHidden/>
    <w:unhideWhenUsed/>
    <w:rsid w:val="00507A70"/>
  </w:style>
  <w:style w:type="numbering" w:customStyle="1" w:styleId="1132">
    <w:name w:val="無清單1132"/>
    <w:next w:val="a2"/>
    <w:uiPriority w:val="99"/>
    <w:semiHidden/>
    <w:unhideWhenUsed/>
    <w:rsid w:val="00507A70"/>
  </w:style>
  <w:style w:type="numbering" w:customStyle="1" w:styleId="11132">
    <w:name w:val="無清單11132"/>
    <w:next w:val="a2"/>
    <w:semiHidden/>
    <w:rsid w:val="00507A70"/>
  </w:style>
  <w:style w:type="numbering" w:customStyle="1" w:styleId="252">
    <w:name w:val="無清單252"/>
    <w:next w:val="a2"/>
    <w:semiHidden/>
    <w:rsid w:val="00507A70"/>
  </w:style>
  <w:style w:type="numbering" w:customStyle="1" w:styleId="3220">
    <w:name w:val="無清單322"/>
    <w:next w:val="a2"/>
    <w:semiHidden/>
    <w:rsid w:val="00507A70"/>
  </w:style>
  <w:style w:type="numbering" w:customStyle="1" w:styleId="4220">
    <w:name w:val="無清單422"/>
    <w:next w:val="a2"/>
    <w:semiHidden/>
    <w:rsid w:val="00507A70"/>
  </w:style>
  <w:style w:type="numbering" w:customStyle="1" w:styleId="5220">
    <w:name w:val="無清單522"/>
    <w:next w:val="a2"/>
    <w:semiHidden/>
    <w:rsid w:val="00507A70"/>
  </w:style>
  <w:style w:type="numbering" w:customStyle="1" w:styleId="6220">
    <w:name w:val="無清單622"/>
    <w:next w:val="a2"/>
    <w:uiPriority w:val="99"/>
    <w:semiHidden/>
    <w:unhideWhenUsed/>
    <w:rsid w:val="00507A70"/>
  </w:style>
  <w:style w:type="numbering" w:customStyle="1" w:styleId="111132">
    <w:name w:val="無清單111132"/>
    <w:next w:val="a2"/>
    <w:semiHidden/>
    <w:rsid w:val="00507A70"/>
  </w:style>
  <w:style w:type="numbering" w:customStyle="1" w:styleId="2122">
    <w:name w:val="無清單2122"/>
    <w:next w:val="a2"/>
    <w:semiHidden/>
    <w:rsid w:val="00507A70"/>
  </w:style>
  <w:style w:type="numbering" w:customStyle="1" w:styleId="WWOutlineListStyle1232">
    <w:name w:val="WW_OutlineListStyle_1232"/>
    <w:basedOn w:val="a2"/>
    <w:rsid w:val="00507A70"/>
  </w:style>
  <w:style w:type="numbering" w:customStyle="1" w:styleId="WWOutlineListStyle1132">
    <w:name w:val="WW_OutlineListStyle_1132"/>
    <w:basedOn w:val="a2"/>
    <w:rsid w:val="00507A70"/>
  </w:style>
  <w:style w:type="numbering" w:customStyle="1" w:styleId="WWOutlineListStyle1032">
    <w:name w:val="WW_OutlineListStyle_1032"/>
    <w:basedOn w:val="a2"/>
    <w:rsid w:val="00507A70"/>
  </w:style>
  <w:style w:type="numbering" w:customStyle="1" w:styleId="WWOutlineListStyle932">
    <w:name w:val="WW_OutlineListStyle_932"/>
    <w:basedOn w:val="a2"/>
    <w:rsid w:val="00507A70"/>
  </w:style>
  <w:style w:type="numbering" w:customStyle="1" w:styleId="WWOutlineListStyle832">
    <w:name w:val="WW_OutlineListStyle_832"/>
    <w:basedOn w:val="a2"/>
    <w:rsid w:val="00507A70"/>
  </w:style>
  <w:style w:type="numbering" w:customStyle="1" w:styleId="WWOutlineListStyle732">
    <w:name w:val="WW_OutlineListStyle_732"/>
    <w:basedOn w:val="a2"/>
    <w:rsid w:val="00507A70"/>
  </w:style>
  <w:style w:type="numbering" w:customStyle="1" w:styleId="WWOutlineListStyle632">
    <w:name w:val="WW_OutlineListStyle_632"/>
    <w:basedOn w:val="a2"/>
    <w:rsid w:val="00507A70"/>
  </w:style>
  <w:style w:type="numbering" w:customStyle="1" w:styleId="WWOutlineListStyle532">
    <w:name w:val="WW_OutlineListStyle_532"/>
    <w:basedOn w:val="a2"/>
    <w:rsid w:val="00507A70"/>
  </w:style>
  <w:style w:type="numbering" w:customStyle="1" w:styleId="WWOutlineListStyle432">
    <w:name w:val="WW_OutlineListStyle_432"/>
    <w:basedOn w:val="a2"/>
    <w:rsid w:val="00507A70"/>
  </w:style>
  <w:style w:type="numbering" w:customStyle="1" w:styleId="WWOutlineListStyle332">
    <w:name w:val="WW_OutlineListStyle_332"/>
    <w:basedOn w:val="a2"/>
    <w:rsid w:val="00507A70"/>
  </w:style>
  <w:style w:type="numbering" w:customStyle="1" w:styleId="WWOutlineListStyle232">
    <w:name w:val="WW_OutlineListStyle_232"/>
    <w:basedOn w:val="a2"/>
    <w:rsid w:val="00507A70"/>
  </w:style>
  <w:style w:type="numbering" w:customStyle="1" w:styleId="WWOutlineListStyle152">
    <w:name w:val="WW_OutlineListStyle_152"/>
    <w:basedOn w:val="a2"/>
    <w:rsid w:val="00507A70"/>
  </w:style>
  <w:style w:type="numbering" w:customStyle="1" w:styleId="WWOutlineListStyle320">
    <w:name w:val="WW_OutlineListStyle32"/>
    <w:basedOn w:val="a2"/>
    <w:rsid w:val="00507A70"/>
  </w:style>
  <w:style w:type="numbering" w:customStyle="1" w:styleId="162">
    <w:name w:val="無清單162"/>
    <w:next w:val="a2"/>
    <w:uiPriority w:val="99"/>
    <w:semiHidden/>
    <w:unhideWhenUsed/>
    <w:rsid w:val="00507A70"/>
  </w:style>
  <w:style w:type="numbering" w:customStyle="1" w:styleId="172">
    <w:name w:val="無清單172"/>
    <w:next w:val="a2"/>
    <w:uiPriority w:val="99"/>
    <w:semiHidden/>
    <w:unhideWhenUsed/>
    <w:rsid w:val="00507A70"/>
  </w:style>
  <w:style w:type="numbering" w:customStyle="1" w:styleId="1142">
    <w:name w:val="無清單1142"/>
    <w:next w:val="a2"/>
    <w:uiPriority w:val="99"/>
    <w:semiHidden/>
    <w:unhideWhenUsed/>
    <w:rsid w:val="00507A70"/>
  </w:style>
  <w:style w:type="numbering" w:customStyle="1" w:styleId="11142">
    <w:name w:val="無清單11142"/>
    <w:next w:val="a2"/>
    <w:semiHidden/>
    <w:rsid w:val="00507A70"/>
  </w:style>
  <w:style w:type="numbering" w:customStyle="1" w:styleId="262">
    <w:name w:val="無清單262"/>
    <w:next w:val="a2"/>
    <w:semiHidden/>
    <w:rsid w:val="00507A70"/>
  </w:style>
  <w:style w:type="numbering" w:customStyle="1" w:styleId="332">
    <w:name w:val="無清單332"/>
    <w:next w:val="a2"/>
    <w:semiHidden/>
    <w:rsid w:val="00507A70"/>
  </w:style>
  <w:style w:type="numbering" w:customStyle="1" w:styleId="432">
    <w:name w:val="無清單432"/>
    <w:next w:val="a2"/>
    <w:semiHidden/>
    <w:rsid w:val="00507A70"/>
  </w:style>
  <w:style w:type="numbering" w:customStyle="1" w:styleId="532">
    <w:name w:val="無清單532"/>
    <w:next w:val="a2"/>
    <w:semiHidden/>
    <w:rsid w:val="00507A70"/>
  </w:style>
  <w:style w:type="numbering" w:customStyle="1" w:styleId="632">
    <w:name w:val="無清單632"/>
    <w:next w:val="a2"/>
    <w:uiPriority w:val="99"/>
    <w:semiHidden/>
    <w:unhideWhenUsed/>
    <w:rsid w:val="00507A70"/>
  </w:style>
  <w:style w:type="numbering" w:customStyle="1" w:styleId="111142">
    <w:name w:val="無清單111142"/>
    <w:next w:val="a2"/>
    <w:semiHidden/>
    <w:rsid w:val="00507A70"/>
  </w:style>
  <w:style w:type="numbering" w:customStyle="1" w:styleId="2132">
    <w:name w:val="無清單2132"/>
    <w:next w:val="a2"/>
    <w:semiHidden/>
    <w:rsid w:val="00507A70"/>
  </w:style>
  <w:style w:type="numbering" w:customStyle="1" w:styleId="WWOutlineListStyle1242">
    <w:name w:val="WW_OutlineListStyle_1242"/>
    <w:basedOn w:val="a2"/>
    <w:rsid w:val="00507A70"/>
  </w:style>
  <w:style w:type="numbering" w:customStyle="1" w:styleId="WWOutlineListStyle1142">
    <w:name w:val="WW_OutlineListStyle_1142"/>
    <w:basedOn w:val="a2"/>
    <w:rsid w:val="00507A70"/>
  </w:style>
  <w:style w:type="numbering" w:customStyle="1" w:styleId="WWOutlineListStyle1042">
    <w:name w:val="WW_OutlineListStyle_1042"/>
    <w:basedOn w:val="a2"/>
    <w:rsid w:val="00507A70"/>
  </w:style>
  <w:style w:type="numbering" w:customStyle="1" w:styleId="WWOutlineListStyle942">
    <w:name w:val="WW_OutlineListStyle_942"/>
    <w:basedOn w:val="a2"/>
    <w:rsid w:val="00507A70"/>
  </w:style>
  <w:style w:type="numbering" w:customStyle="1" w:styleId="WWOutlineListStyle842">
    <w:name w:val="WW_OutlineListStyle_842"/>
    <w:basedOn w:val="a2"/>
    <w:rsid w:val="00507A70"/>
  </w:style>
  <w:style w:type="numbering" w:customStyle="1" w:styleId="WWOutlineListStyle742">
    <w:name w:val="WW_OutlineListStyle_742"/>
    <w:basedOn w:val="a2"/>
    <w:rsid w:val="00507A70"/>
  </w:style>
  <w:style w:type="numbering" w:customStyle="1" w:styleId="WWOutlineListStyle642">
    <w:name w:val="WW_OutlineListStyle_642"/>
    <w:basedOn w:val="a2"/>
    <w:rsid w:val="00507A70"/>
  </w:style>
  <w:style w:type="numbering" w:customStyle="1" w:styleId="WWOutlineListStyle542">
    <w:name w:val="WW_OutlineListStyle_542"/>
    <w:basedOn w:val="a2"/>
    <w:rsid w:val="00507A70"/>
  </w:style>
  <w:style w:type="numbering" w:customStyle="1" w:styleId="WWOutlineListStyle442">
    <w:name w:val="WW_OutlineListStyle_442"/>
    <w:basedOn w:val="a2"/>
    <w:rsid w:val="00507A70"/>
  </w:style>
  <w:style w:type="numbering" w:customStyle="1" w:styleId="WWOutlineListStyle342">
    <w:name w:val="WW_OutlineListStyle_342"/>
    <w:basedOn w:val="a2"/>
    <w:rsid w:val="00507A70"/>
  </w:style>
  <w:style w:type="numbering" w:customStyle="1" w:styleId="WWOutlineListStyle242">
    <w:name w:val="WW_OutlineListStyle_242"/>
    <w:basedOn w:val="a2"/>
    <w:rsid w:val="00507A70"/>
  </w:style>
  <w:style w:type="numbering" w:customStyle="1" w:styleId="WWOutlineListStyle162">
    <w:name w:val="WW_OutlineListStyle_162"/>
    <w:basedOn w:val="a2"/>
    <w:rsid w:val="00507A70"/>
  </w:style>
  <w:style w:type="numbering" w:customStyle="1" w:styleId="WWOutlineListStyle420">
    <w:name w:val="WW_OutlineListStyle42"/>
    <w:basedOn w:val="a2"/>
    <w:rsid w:val="00507A70"/>
  </w:style>
  <w:style w:type="numbering" w:customStyle="1" w:styleId="182">
    <w:name w:val="無清單182"/>
    <w:next w:val="a2"/>
    <w:uiPriority w:val="99"/>
    <w:semiHidden/>
    <w:unhideWhenUsed/>
    <w:rsid w:val="00507A70"/>
  </w:style>
  <w:style w:type="numbering" w:customStyle="1" w:styleId="WWOutlineListStyle430">
    <w:name w:val="WW_OutlineListStyle43"/>
    <w:basedOn w:val="a2"/>
    <w:rsid w:val="00507A70"/>
  </w:style>
  <w:style w:type="numbering" w:customStyle="1" w:styleId="WWOutlineListStyle4210">
    <w:name w:val="WW_OutlineListStyle421"/>
    <w:basedOn w:val="a2"/>
    <w:rsid w:val="00507A70"/>
  </w:style>
  <w:style w:type="numbering" w:customStyle="1" w:styleId="191">
    <w:name w:val="無清單191"/>
    <w:next w:val="a2"/>
    <w:uiPriority w:val="99"/>
    <w:semiHidden/>
    <w:unhideWhenUsed/>
    <w:rsid w:val="00507A70"/>
  </w:style>
  <w:style w:type="numbering" w:customStyle="1" w:styleId="1151">
    <w:name w:val="無清單1151"/>
    <w:next w:val="a2"/>
    <w:uiPriority w:val="99"/>
    <w:semiHidden/>
    <w:unhideWhenUsed/>
    <w:rsid w:val="00507A70"/>
  </w:style>
  <w:style w:type="numbering" w:customStyle="1" w:styleId="11151">
    <w:name w:val="無清單11151"/>
    <w:next w:val="a2"/>
    <w:semiHidden/>
    <w:rsid w:val="00507A70"/>
  </w:style>
  <w:style w:type="numbering" w:customStyle="1" w:styleId="271">
    <w:name w:val="無清單271"/>
    <w:next w:val="a2"/>
    <w:semiHidden/>
    <w:rsid w:val="00507A70"/>
  </w:style>
  <w:style w:type="numbering" w:customStyle="1" w:styleId="341">
    <w:name w:val="無清單341"/>
    <w:next w:val="a2"/>
    <w:semiHidden/>
    <w:rsid w:val="00507A70"/>
  </w:style>
  <w:style w:type="numbering" w:customStyle="1" w:styleId="441">
    <w:name w:val="無清單441"/>
    <w:next w:val="a2"/>
    <w:semiHidden/>
    <w:rsid w:val="00507A70"/>
  </w:style>
  <w:style w:type="numbering" w:customStyle="1" w:styleId="541">
    <w:name w:val="無清單541"/>
    <w:next w:val="a2"/>
    <w:semiHidden/>
    <w:rsid w:val="00507A70"/>
  </w:style>
  <w:style w:type="numbering" w:customStyle="1" w:styleId="641">
    <w:name w:val="無清單641"/>
    <w:next w:val="a2"/>
    <w:uiPriority w:val="99"/>
    <w:semiHidden/>
    <w:unhideWhenUsed/>
    <w:rsid w:val="00507A70"/>
  </w:style>
  <w:style w:type="numbering" w:customStyle="1" w:styleId="111151">
    <w:name w:val="無清單111151"/>
    <w:next w:val="a2"/>
    <w:semiHidden/>
    <w:rsid w:val="00507A70"/>
  </w:style>
  <w:style w:type="numbering" w:customStyle="1" w:styleId="2141">
    <w:name w:val="無清單2141"/>
    <w:next w:val="a2"/>
    <w:semiHidden/>
    <w:rsid w:val="00507A70"/>
  </w:style>
  <w:style w:type="numbering" w:customStyle="1" w:styleId="WWOutlineListStyle1251">
    <w:name w:val="WW_OutlineListStyle_1251"/>
    <w:basedOn w:val="a2"/>
    <w:rsid w:val="00507A70"/>
  </w:style>
  <w:style w:type="numbering" w:customStyle="1" w:styleId="WWOutlineListStyle1151">
    <w:name w:val="WW_OutlineListStyle_1151"/>
    <w:basedOn w:val="a2"/>
    <w:rsid w:val="00507A70"/>
  </w:style>
  <w:style w:type="numbering" w:customStyle="1" w:styleId="WWOutlineListStyle1051">
    <w:name w:val="WW_OutlineListStyle_1051"/>
    <w:basedOn w:val="a2"/>
    <w:rsid w:val="00507A70"/>
  </w:style>
  <w:style w:type="numbering" w:customStyle="1" w:styleId="WWOutlineListStyle951">
    <w:name w:val="WW_OutlineListStyle_951"/>
    <w:basedOn w:val="a2"/>
    <w:rsid w:val="00507A70"/>
  </w:style>
  <w:style w:type="numbering" w:customStyle="1" w:styleId="WWOutlineListStyle851">
    <w:name w:val="WW_OutlineListStyle_851"/>
    <w:basedOn w:val="a2"/>
    <w:rsid w:val="00507A70"/>
  </w:style>
  <w:style w:type="numbering" w:customStyle="1" w:styleId="WWOutlineListStyle751">
    <w:name w:val="WW_OutlineListStyle_751"/>
    <w:basedOn w:val="a2"/>
    <w:rsid w:val="00507A70"/>
  </w:style>
  <w:style w:type="numbering" w:customStyle="1" w:styleId="WWOutlineListStyle651">
    <w:name w:val="WW_OutlineListStyle_651"/>
    <w:basedOn w:val="a2"/>
    <w:rsid w:val="00507A70"/>
  </w:style>
  <w:style w:type="numbering" w:customStyle="1" w:styleId="WWOutlineListStyle551">
    <w:name w:val="WW_OutlineListStyle_551"/>
    <w:basedOn w:val="a2"/>
    <w:rsid w:val="00507A70"/>
  </w:style>
  <w:style w:type="numbering" w:customStyle="1" w:styleId="WWOutlineListStyle451">
    <w:name w:val="WW_OutlineListStyle_451"/>
    <w:basedOn w:val="a2"/>
    <w:rsid w:val="00507A70"/>
  </w:style>
  <w:style w:type="numbering" w:customStyle="1" w:styleId="WWOutlineListStyle351">
    <w:name w:val="WW_OutlineListStyle_351"/>
    <w:basedOn w:val="a2"/>
    <w:rsid w:val="00507A70"/>
  </w:style>
  <w:style w:type="numbering" w:customStyle="1" w:styleId="WWOutlineListStyle251">
    <w:name w:val="WW_OutlineListStyle_251"/>
    <w:basedOn w:val="a2"/>
    <w:rsid w:val="00507A70"/>
  </w:style>
  <w:style w:type="numbering" w:customStyle="1" w:styleId="WWOutlineListStyle171">
    <w:name w:val="WW_OutlineListStyle_171"/>
    <w:basedOn w:val="a2"/>
    <w:rsid w:val="00507A70"/>
  </w:style>
  <w:style w:type="numbering" w:customStyle="1" w:styleId="WWOutlineListStyle510">
    <w:name w:val="WW_OutlineListStyle51"/>
    <w:basedOn w:val="a2"/>
    <w:rsid w:val="00507A70"/>
  </w:style>
  <w:style w:type="numbering" w:customStyle="1" w:styleId="11111111">
    <w:name w:val="無清單11111111"/>
    <w:next w:val="a2"/>
    <w:semiHidden/>
    <w:rsid w:val="00507A70"/>
  </w:style>
  <w:style w:type="numbering" w:customStyle="1" w:styleId="WWOutlineListStyle121111">
    <w:name w:val="WW_OutlineListStyle_121111"/>
    <w:basedOn w:val="a2"/>
    <w:rsid w:val="00507A70"/>
  </w:style>
  <w:style w:type="numbering" w:customStyle="1" w:styleId="WWOutlineListStyle111111">
    <w:name w:val="WW_OutlineListStyle_111111"/>
    <w:basedOn w:val="a2"/>
    <w:rsid w:val="00507A70"/>
  </w:style>
  <w:style w:type="numbering" w:customStyle="1" w:styleId="WWOutlineListStyle101111">
    <w:name w:val="WW_OutlineListStyle_101111"/>
    <w:basedOn w:val="a2"/>
    <w:rsid w:val="00507A70"/>
  </w:style>
  <w:style w:type="numbering" w:customStyle="1" w:styleId="WWOutlineListStyle91111">
    <w:name w:val="WW_OutlineListStyle_91111"/>
    <w:basedOn w:val="a2"/>
    <w:rsid w:val="00507A70"/>
  </w:style>
  <w:style w:type="numbering" w:customStyle="1" w:styleId="WWOutlineListStyle81111">
    <w:name w:val="WW_OutlineListStyle_81111"/>
    <w:basedOn w:val="a2"/>
    <w:rsid w:val="00507A70"/>
  </w:style>
  <w:style w:type="numbering" w:customStyle="1" w:styleId="WWOutlineListStyle71111">
    <w:name w:val="WW_OutlineListStyle_71111"/>
    <w:basedOn w:val="a2"/>
    <w:rsid w:val="00507A70"/>
  </w:style>
  <w:style w:type="numbering" w:customStyle="1" w:styleId="WWOutlineListStyle61111">
    <w:name w:val="WW_OutlineListStyle_61111"/>
    <w:basedOn w:val="a2"/>
    <w:rsid w:val="00507A70"/>
  </w:style>
  <w:style w:type="numbering" w:customStyle="1" w:styleId="WWOutlineListStyle51111">
    <w:name w:val="WW_OutlineListStyle_51111"/>
    <w:basedOn w:val="a2"/>
    <w:rsid w:val="00507A70"/>
  </w:style>
  <w:style w:type="numbering" w:customStyle="1" w:styleId="WWOutlineListStyle41111">
    <w:name w:val="WW_OutlineListStyle_41111"/>
    <w:basedOn w:val="a2"/>
    <w:rsid w:val="00507A70"/>
  </w:style>
  <w:style w:type="numbering" w:customStyle="1" w:styleId="WWOutlineListStyle31111">
    <w:name w:val="WW_OutlineListStyle_31111"/>
    <w:basedOn w:val="a2"/>
    <w:rsid w:val="00507A70"/>
  </w:style>
  <w:style w:type="numbering" w:customStyle="1" w:styleId="WWOutlineListStyle21111">
    <w:name w:val="WW_OutlineListStyle_21111"/>
    <w:basedOn w:val="a2"/>
    <w:rsid w:val="00507A70"/>
  </w:style>
  <w:style w:type="numbering" w:customStyle="1" w:styleId="WWOutlineListStyle13111">
    <w:name w:val="WW_OutlineListStyle_13111"/>
    <w:basedOn w:val="a2"/>
    <w:rsid w:val="00507A70"/>
  </w:style>
  <w:style w:type="numbering" w:customStyle="1" w:styleId="WWOutlineListStyle11110">
    <w:name w:val="WW_OutlineListStyle1111"/>
    <w:basedOn w:val="a2"/>
    <w:rsid w:val="00507A70"/>
  </w:style>
  <w:style w:type="numbering" w:customStyle="1" w:styleId="7111">
    <w:name w:val="無清單7111"/>
    <w:next w:val="a2"/>
    <w:uiPriority w:val="99"/>
    <w:semiHidden/>
    <w:unhideWhenUsed/>
    <w:rsid w:val="00507A70"/>
  </w:style>
  <w:style w:type="numbering" w:customStyle="1" w:styleId="12111">
    <w:name w:val="無清單12111"/>
    <w:next w:val="a2"/>
    <w:uiPriority w:val="99"/>
    <w:semiHidden/>
    <w:unhideWhenUsed/>
    <w:rsid w:val="00507A70"/>
  </w:style>
  <w:style w:type="numbering" w:customStyle="1" w:styleId="112111">
    <w:name w:val="無清單112111"/>
    <w:next w:val="a2"/>
    <w:uiPriority w:val="99"/>
    <w:semiHidden/>
    <w:unhideWhenUsed/>
    <w:rsid w:val="00507A70"/>
  </w:style>
  <w:style w:type="numbering" w:customStyle="1" w:styleId="1112111">
    <w:name w:val="無清單1112111"/>
    <w:next w:val="a2"/>
    <w:semiHidden/>
    <w:rsid w:val="00507A70"/>
  </w:style>
  <w:style w:type="numbering" w:customStyle="1" w:styleId="22111">
    <w:name w:val="無清單22111"/>
    <w:next w:val="a2"/>
    <w:semiHidden/>
    <w:rsid w:val="00507A70"/>
  </w:style>
  <w:style w:type="numbering" w:customStyle="1" w:styleId="31111">
    <w:name w:val="無清單31111"/>
    <w:next w:val="a2"/>
    <w:semiHidden/>
    <w:rsid w:val="00507A70"/>
  </w:style>
  <w:style w:type="numbering" w:customStyle="1" w:styleId="41111">
    <w:name w:val="無清單41111"/>
    <w:next w:val="a2"/>
    <w:semiHidden/>
    <w:rsid w:val="00507A70"/>
  </w:style>
  <w:style w:type="numbering" w:customStyle="1" w:styleId="51111">
    <w:name w:val="無清單51111"/>
    <w:next w:val="a2"/>
    <w:semiHidden/>
    <w:rsid w:val="00507A70"/>
  </w:style>
  <w:style w:type="numbering" w:customStyle="1" w:styleId="61111">
    <w:name w:val="無清單61111"/>
    <w:next w:val="a2"/>
    <w:uiPriority w:val="99"/>
    <w:semiHidden/>
    <w:unhideWhenUsed/>
    <w:rsid w:val="00507A70"/>
  </w:style>
  <w:style w:type="numbering" w:customStyle="1" w:styleId="1111211">
    <w:name w:val="無清單1111211"/>
    <w:next w:val="a2"/>
    <w:semiHidden/>
    <w:rsid w:val="00507A70"/>
  </w:style>
  <w:style w:type="numbering" w:customStyle="1" w:styleId="211111">
    <w:name w:val="無清單211111"/>
    <w:next w:val="a2"/>
    <w:semiHidden/>
    <w:rsid w:val="00507A70"/>
  </w:style>
  <w:style w:type="numbering" w:customStyle="1" w:styleId="WWOutlineListStyle12211">
    <w:name w:val="WW_OutlineListStyle_12211"/>
    <w:basedOn w:val="a2"/>
    <w:rsid w:val="00507A70"/>
  </w:style>
  <w:style w:type="numbering" w:customStyle="1" w:styleId="WWOutlineListStyle11211">
    <w:name w:val="WW_OutlineListStyle_11211"/>
    <w:basedOn w:val="a2"/>
    <w:rsid w:val="00507A70"/>
  </w:style>
  <w:style w:type="numbering" w:customStyle="1" w:styleId="WWOutlineListStyle10211">
    <w:name w:val="WW_OutlineListStyle_10211"/>
    <w:basedOn w:val="a2"/>
    <w:rsid w:val="00507A70"/>
  </w:style>
  <w:style w:type="numbering" w:customStyle="1" w:styleId="WWOutlineListStyle9211">
    <w:name w:val="WW_OutlineListStyle_9211"/>
    <w:basedOn w:val="a2"/>
    <w:rsid w:val="00507A70"/>
  </w:style>
  <w:style w:type="numbering" w:customStyle="1" w:styleId="WWOutlineListStyle8211">
    <w:name w:val="WW_OutlineListStyle_8211"/>
    <w:basedOn w:val="a2"/>
    <w:rsid w:val="00507A70"/>
  </w:style>
  <w:style w:type="numbering" w:customStyle="1" w:styleId="WWOutlineListStyle7211">
    <w:name w:val="WW_OutlineListStyle_7211"/>
    <w:basedOn w:val="a2"/>
    <w:rsid w:val="00507A70"/>
  </w:style>
  <w:style w:type="numbering" w:customStyle="1" w:styleId="WWOutlineListStyle6211">
    <w:name w:val="WW_OutlineListStyle_6211"/>
    <w:basedOn w:val="a2"/>
    <w:rsid w:val="00507A70"/>
  </w:style>
  <w:style w:type="numbering" w:customStyle="1" w:styleId="WWOutlineListStyle5211">
    <w:name w:val="WW_OutlineListStyle_5211"/>
    <w:basedOn w:val="a2"/>
    <w:rsid w:val="00507A70"/>
  </w:style>
  <w:style w:type="numbering" w:customStyle="1" w:styleId="WWOutlineListStyle42110">
    <w:name w:val="WW_OutlineListStyle_4211"/>
    <w:basedOn w:val="a2"/>
    <w:rsid w:val="00507A70"/>
  </w:style>
  <w:style w:type="numbering" w:customStyle="1" w:styleId="WWOutlineListStyle3211">
    <w:name w:val="WW_OutlineListStyle_3211"/>
    <w:basedOn w:val="a2"/>
    <w:rsid w:val="00507A70"/>
  </w:style>
  <w:style w:type="numbering" w:customStyle="1" w:styleId="WWOutlineListStyle2211">
    <w:name w:val="WW_OutlineListStyle_2211"/>
    <w:basedOn w:val="a2"/>
    <w:rsid w:val="00507A70"/>
  </w:style>
  <w:style w:type="numbering" w:customStyle="1" w:styleId="WWOutlineListStyle1411">
    <w:name w:val="WW_OutlineListStyle_1411"/>
    <w:basedOn w:val="a2"/>
    <w:rsid w:val="00507A70"/>
  </w:style>
  <w:style w:type="numbering" w:customStyle="1" w:styleId="WWOutlineListStyle2110">
    <w:name w:val="WW_OutlineListStyle211"/>
    <w:basedOn w:val="a2"/>
    <w:rsid w:val="00507A70"/>
  </w:style>
  <w:style w:type="numbering" w:customStyle="1" w:styleId="8110">
    <w:name w:val="無清單811"/>
    <w:next w:val="a2"/>
    <w:uiPriority w:val="99"/>
    <w:semiHidden/>
    <w:unhideWhenUsed/>
    <w:rsid w:val="00507A70"/>
  </w:style>
  <w:style w:type="numbering" w:customStyle="1" w:styleId="13110">
    <w:name w:val="無清單1311"/>
    <w:next w:val="a2"/>
    <w:semiHidden/>
    <w:rsid w:val="00507A70"/>
  </w:style>
  <w:style w:type="numbering" w:customStyle="1" w:styleId="2311">
    <w:name w:val="無清單2311"/>
    <w:next w:val="a2"/>
    <w:semiHidden/>
    <w:rsid w:val="00507A70"/>
  </w:style>
  <w:style w:type="numbering" w:customStyle="1" w:styleId="9110">
    <w:name w:val="無清單911"/>
    <w:next w:val="a2"/>
    <w:uiPriority w:val="99"/>
    <w:semiHidden/>
    <w:unhideWhenUsed/>
    <w:rsid w:val="00507A70"/>
  </w:style>
  <w:style w:type="numbering" w:customStyle="1" w:styleId="14110">
    <w:name w:val="無清單1411"/>
    <w:next w:val="a2"/>
    <w:semiHidden/>
    <w:rsid w:val="00507A70"/>
  </w:style>
  <w:style w:type="numbering" w:customStyle="1" w:styleId="2411">
    <w:name w:val="無清單2411"/>
    <w:next w:val="a2"/>
    <w:semiHidden/>
    <w:rsid w:val="00507A70"/>
  </w:style>
  <w:style w:type="numbering" w:customStyle="1" w:styleId="1011">
    <w:name w:val="無清單1011"/>
    <w:next w:val="a2"/>
    <w:uiPriority w:val="99"/>
    <w:semiHidden/>
    <w:unhideWhenUsed/>
    <w:rsid w:val="00507A70"/>
  </w:style>
  <w:style w:type="numbering" w:customStyle="1" w:styleId="1511">
    <w:name w:val="無清單1511"/>
    <w:next w:val="a2"/>
    <w:uiPriority w:val="99"/>
    <w:semiHidden/>
    <w:unhideWhenUsed/>
    <w:rsid w:val="00507A70"/>
  </w:style>
  <w:style w:type="numbering" w:customStyle="1" w:styleId="11311">
    <w:name w:val="無清單11311"/>
    <w:next w:val="a2"/>
    <w:uiPriority w:val="99"/>
    <w:semiHidden/>
    <w:unhideWhenUsed/>
    <w:rsid w:val="00507A70"/>
  </w:style>
  <w:style w:type="numbering" w:customStyle="1" w:styleId="111311">
    <w:name w:val="無清單111311"/>
    <w:next w:val="a2"/>
    <w:semiHidden/>
    <w:rsid w:val="00507A70"/>
  </w:style>
  <w:style w:type="numbering" w:customStyle="1" w:styleId="2511">
    <w:name w:val="無清單2511"/>
    <w:next w:val="a2"/>
    <w:semiHidden/>
    <w:rsid w:val="00507A70"/>
  </w:style>
  <w:style w:type="numbering" w:customStyle="1" w:styleId="3211">
    <w:name w:val="無清單3211"/>
    <w:next w:val="a2"/>
    <w:semiHidden/>
    <w:rsid w:val="00507A70"/>
  </w:style>
  <w:style w:type="numbering" w:customStyle="1" w:styleId="4211">
    <w:name w:val="無清單4211"/>
    <w:next w:val="a2"/>
    <w:semiHidden/>
    <w:rsid w:val="00507A70"/>
  </w:style>
  <w:style w:type="numbering" w:customStyle="1" w:styleId="5211">
    <w:name w:val="無清單5211"/>
    <w:next w:val="a2"/>
    <w:semiHidden/>
    <w:rsid w:val="00507A70"/>
  </w:style>
  <w:style w:type="numbering" w:customStyle="1" w:styleId="6211">
    <w:name w:val="無清單6211"/>
    <w:next w:val="a2"/>
    <w:uiPriority w:val="99"/>
    <w:semiHidden/>
    <w:unhideWhenUsed/>
    <w:rsid w:val="00507A70"/>
  </w:style>
  <w:style w:type="numbering" w:customStyle="1" w:styleId="1111311">
    <w:name w:val="無清單1111311"/>
    <w:next w:val="a2"/>
    <w:semiHidden/>
    <w:rsid w:val="00507A70"/>
  </w:style>
  <w:style w:type="numbering" w:customStyle="1" w:styleId="21211">
    <w:name w:val="無清單21211"/>
    <w:next w:val="a2"/>
    <w:semiHidden/>
    <w:rsid w:val="00507A70"/>
  </w:style>
  <w:style w:type="numbering" w:customStyle="1" w:styleId="WWOutlineListStyle12311">
    <w:name w:val="WW_OutlineListStyle_12311"/>
    <w:basedOn w:val="a2"/>
    <w:rsid w:val="00507A70"/>
  </w:style>
  <w:style w:type="numbering" w:customStyle="1" w:styleId="WWOutlineListStyle11311">
    <w:name w:val="WW_OutlineListStyle_11311"/>
    <w:basedOn w:val="a2"/>
    <w:rsid w:val="00507A70"/>
  </w:style>
  <w:style w:type="numbering" w:customStyle="1" w:styleId="WWOutlineListStyle10311">
    <w:name w:val="WW_OutlineListStyle_10311"/>
    <w:basedOn w:val="a2"/>
    <w:rsid w:val="00507A70"/>
  </w:style>
  <w:style w:type="numbering" w:customStyle="1" w:styleId="WWOutlineListStyle9311">
    <w:name w:val="WW_OutlineListStyle_9311"/>
    <w:basedOn w:val="a2"/>
    <w:rsid w:val="00507A70"/>
  </w:style>
  <w:style w:type="numbering" w:customStyle="1" w:styleId="WWOutlineListStyle8311">
    <w:name w:val="WW_OutlineListStyle_8311"/>
    <w:basedOn w:val="a2"/>
    <w:rsid w:val="00507A70"/>
  </w:style>
  <w:style w:type="numbering" w:customStyle="1" w:styleId="WWOutlineListStyle7311">
    <w:name w:val="WW_OutlineListStyle_7311"/>
    <w:basedOn w:val="a2"/>
    <w:rsid w:val="00507A70"/>
  </w:style>
  <w:style w:type="numbering" w:customStyle="1" w:styleId="WWOutlineListStyle6311">
    <w:name w:val="WW_OutlineListStyle_6311"/>
    <w:basedOn w:val="a2"/>
    <w:rsid w:val="00507A70"/>
  </w:style>
  <w:style w:type="numbering" w:customStyle="1" w:styleId="WWOutlineListStyle5311">
    <w:name w:val="WW_OutlineListStyle_5311"/>
    <w:basedOn w:val="a2"/>
    <w:rsid w:val="00507A70"/>
  </w:style>
  <w:style w:type="numbering" w:customStyle="1" w:styleId="WWOutlineListStyle4311">
    <w:name w:val="WW_OutlineListStyle_4311"/>
    <w:basedOn w:val="a2"/>
    <w:rsid w:val="00507A70"/>
  </w:style>
  <w:style w:type="numbering" w:customStyle="1" w:styleId="WWOutlineListStyle3311">
    <w:name w:val="WW_OutlineListStyle_3311"/>
    <w:basedOn w:val="a2"/>
    <w:rsid w:val="00507A70"/>
  </w:style>
  <w:style w:type="numbering" w:customStyle="1" w:styleId="WWOutlineListStyle2311">
    <w:name w:val="WW_OutlineListStyle_2311"/>
    <w:basedOn w:val="a2"/>
    <w:rsid w:val="00507A70"/>
  </w:style>
  <w:style w:type="numbering" w:customStyle="1" w:styleId="WWOutlineListStyle1511">
    <w:name w:val="WW_OutlineListStyle_1511"/>
    <w:basedOn w:val="a2"/>
    <w:rsid w:val="00507A70"/>
  </w:style>
  <w:style w:type="numbering" w:customStyle="1" w:styleId="WWOutlineListStyle3110">
    <w:name w:val="WW_OutlineListStyle311"/>
    <w:basedOn w:val="a2"/>
    <w:rsid w:val="00507A70"/>
  </w:style>
  <w:style w:type="numbering" w:customStyle="1" w:styleId="1611">
    <w:name w:val="無清單1611"/>
    <w:next w:val="a2"/>
    <w:uiPriority w:val="99"/>
    <w:semiHidden/>
    <w:unhideWhenUsed/>
    <w:rsid w:val="00507A70"/>
  </w:style>
  <w:style w:type="numbering" w:customStyle="1" w:styleId="1711">
    <w:name w:val="無清單1711"/>
    <w:next w:val="a2"/>
    <w:uiPriority w:val="99"/>
    <w:semiHidden/>
    <w:unhideWhenUsed/>
    <w:rsid w:val="00507A70"/>
  </w:style>
  <w:style w:type="numbering" w:customStyle="1" w:styleId="11411">
    <w:name w:val="無清單11411"/>
    <w:next w:val="a2"/>
    <w:uiPriority w:val="99"/>
    <w:semiHidden/>
    <w:unhideWhenUsed/>
    <w:rsid w:val="00507A70"/>
  </w:style>
  <w:style w:type="numbering" w:customStyle="1" w:styleId="111411">
    <w:name w:val="無清單111411"/>
    <w:next w:val="a2"/>
    <w:semiHidden/>
    <w:rsid w:val="00507A70"/>
  </w:style>
  <w:style w:type="numbering" w:customStyle="1" w:styleId="2611">
    <w:name w:val="無清單2611"/>
    <w:next w:val="a2"/>
    <w:semiHidden/>
    <w:rsid w:val="00507A70"/>
  </w:style>
  <w:style w:type="numbering" w:customStyle="1" w:styleId="3311">
    <w:name w:val="無清單3311"/>
    <w:next w:val="a2"/>
    <w:semiHidden/>
    <w:rsid w:val="00507A70"/>
  </w:style>
  <w:style w:type="numbering" w:customStyle="1" w:styleId="4311">
    <w:name w:val="無清單4311"/>
    <w:next w:val="a2"/>
    <w:semiHidden/>
    <w:rsid w:val="00507A70"/>
  </w:style>
  <w:style w:type="numbering" w:customStyle="1" w:styleId="5311">
    <w:name w:val="無清單5311"/>
    <w:next w:val="a2"/>
    <w:semiHidden/>
    <w:rsid w:val="00507A70"/>
  </w:style>
  <w:style w:type="numbering" w:customStyle="1" w:styleId="6311">
    <w:name w:val="無清單6311"/>
    <w:next w:val="a2"/>
    <w:uiPriority w:val="99"/>
    <w:semiHidden/>
    <w:unhideWhenUsed/>
    <w:rsid w:val="00507A70"/>
  </w:style>
  <w:style w:type="numbering" w:customStyle="1" w:styleId="1111411">
    <w:name w:val="無清單1111411"/>
    <w:next w:val="a2"/>
    <w:semiHidden/>
    <w:rsid w:val="00507A70"/>
  </w:style>
  <w:style w:type="numbering" w:customStyle="1" w:styleId="21311">
    <w:name w:val="無清單21311"/>
    <w:next w:val="a2"/>
    <w:semiHidden/>
    <w:rsid w:val="00507A70"/>
  </w:style>
  <w:style w:type="numbering" w:customStyle="1" w:styleId="WWOutlineListStyle12411">
    <w:name w:val="WW_OutlineListStyle_12411"/>
    <w:basedOn w:val="a2"/>
    <w:rsid w:val="00507A70"/>
  </w:style>
  <w:style w:type="numbering" w:customStyle="1" w:styleId="WWOutlineListStyle11411">
    <w:name w:val="WW_OutlineListStyle_11411"/>
    <w:basedOn w:val="a2"/>
    <w:rsid w:val="00507A70"/>
  </w:style>
  <w:style w:type="numbering" w:customStyle="1" w:styleId="WWOutlineListStyle10411">
    <w:name w:val="WW_OutlineListStyle_10411"/>
    <w:basedOn w:val="a2"/>
    <w:rsid w:val="00507A70"/>
  </w:style>
  <w:style w:type="numbering" w:customStyle="1" w:styleId="WWOutlineListStyle9411">
    <w:name w:val="WW_OutlineListStyle_9411"/>
    <w:basedOn w:val="a2"/>
    <w:rsid w:val="00507A70"/>
  </w:style>
  <w:style w:type="numbering" w:customStyle="1" w:styleId="WWOutlineListStyle8411">
    <w:name w:val="WW_OutlineListStyle_8411"/>
    <w:basedOn w:val="a2"/>
    <w:rsid w:val="00507A70"/>
  </w:style>
  <w:style w:type="numbering" w:customStyle="1" w:styleId="WWOutlineListStyle7411">
    <w:name w:val="WW_OutlineListStyle_7411"/>
    <w:basedOn w:val="a2"/>
    <w:rsid w:val="00507A70"/>
  </w:style>
  <w:style w:type="numbering" w:customStyle="1" w:styleId="WWOutlineListStyle6411">
    <w:name w:val="WW_OutlineListStyle_6411"/>
    <w:basedOn w:val="a2"/>
    <w:rsid w:val="00507A70"/>
  </w:style>
  <w:style w:type="numbering" w:customStyle="1" w:styleId="WWOutlineListStyle5411">
    <w:name w:val="WW_OutlineListStyle_5411"/>
    <w:basedOn w:val="a2"/>
    <w:rsid w:val="00507A70"/>
  </w:style>
  <w:style w:type="numbering" w:customStyle="1" w:styleId="WWOutlineListStyle4411">
    <w:name w:val="WW_OutlineListStyle_4411"/>
    <w:basedOn w:val="a2"/>
    <w:rsid w:val="00507A70"/>
  </w:style>
  <w:style w:type="numbering" w:customStyle="1" w:styleId="WWOutlineListStyle3411">
    <w:name w:val="WW_OutlineListStyle_3411"/>
    <w:basedOn w:val="a2"/>
    <w:rsid w:val="00507A70"/>
  </w:style>
  <w:style w:type="numbering" w:customStyle="1" w:styleId="WWOutlineListStyle2411">
    <w:name w:val="WW_OutlineListStyle_2411"/>
    <w:basedOn w:val="a2"/>
    <w:rsid w:val="00507A70"/>
  </w:style>
  <w:style w:type="numbering" w:customStyle="1" w:styleId="WWOutlineListStyle1611">
    <w:name w:val="WW_OutlineListStyle_1611"/>
    <w:basedOn w:val="a2"/>
    <w:rsid w:val="00507A70"/>
  </w:style>
  <w:style w:type="numbering" w:customStyle="1" w:styleId="WWOutlineListStyle4110">
    <w:name w:val="WW_OutlineListStyle411"/>
    <w:basedOn w:val="a2"/>
    <w:rsid w:val="00507A70"/>
  </w:style>
  <w:style w:type="numbering" w:customStyle="1" w:styleId="1811">
    <w:name w:val="無清單1811"/>
    <w:next w:val="a2"/>
    <w:uiPriority w:val="99"/>
    <w:semiHidden/>
    <w:unhideWhenUsed/>
    <w:rsid w:val="00507A70"/>
  </w:style>
  <w:style w:type="numbering" w:customStyle="1" w:styleId="1101">
    <w:name w:val="無清單1101"/>
    <w:next w:val="a2"/>
    <w:uiPriority w:val="99"/>
    <w:semiHidden/>
    <w:unhideWhenUsed/>
    <w:rsid w:val="00507A70"/>
  </w:style>
  <w:style w:type="numbering" w:customStyle="1" w:styleId="7210">
    <w:name w:val="無清單721"/>
    <w:next w:val="a2"/>
    <w:uiPriority w:val="99"/>
    <w:semiHidden/>
    <w:unhideWhenUsed/>
    <w:rsid w:val="00507A70"/>
  </w:style>
  <w:style w:type="numbering" w:customStyle="1" w:styleId="WWOutlineListStyle12121">
    <w:name w:val="WW_OutlineListStyle_12121"/>
    <w:basedOn w:val="a2"/>
    <w:rsid w:val="00507A70"/>
  </w:style>
  <w:style w:type="numbering" w:customStyle="1" w:styleId="WWOutlineListStyle11121">
    <w:name w:val="WW_OutlineListStyle_11121"/>
    <w:basedOn w:val="a2"/>
    <w:rsid w:val="00507A70"/>
  </w:style>
  <w:style w:type="numbering" w:customStyle="1" w:styleId="WWOutlineListStyle10121">
    <w:name w:val="WW_OutlineListStyle_10121"/>
    <w:basedOn w:val="a2"/>
    <w:rsid w:val="00507A70"/>
  </w:style>
  <w:style w:type="numbering" w:customStyle="1" w:styleId="WWOutlineListStyle9121">
    <w:name w:val="WW_OutlineListStyle_9121"/>
    <w:basedOn w:val="a2"/>
    <w:rsid w:val="00507A70"/>
  </w:style>
  <w:style w:type="numbering" w:customStyle="1" w:styleId="WWOutlineListStyle8121">
    <w:name w:val="WW_OutlineListStyle_8121"/>
    <w:basedOn w:val="a2"/>
    <w:rsid w:val="00507A70"/>
  </w:style>
  <w:style w:type="numbering" w:customStyle="1" w:styleId="WWOutlineListStyle7121">
    <w:name w:val="WW_OutlineListStyle_7121"/>
    <w:basedOn w:val="a2"/>
    <w:rsid w:val="00507A70"/>
  </w:style>
  <w:style w:type="numbering" w:customStyle="1" w:styleId="WWOutlineListStyle6121">
    <w:name w:val="WW_OutlineListStyle_6121"/>
    <w:basedOn w:val="a2"/>
    <w:rsid w:val="00507A70"/>
  </w:style>
  <w:style w:type="numbering" w:customStyle="1" w:styleId="WWOutlineListStyle5121">
    <w:name w:val="WW_OutlineListStyle_5121"/>
    <w:basedOn w:val="a2"/>
    <w:rsid w:val="00507A70"/>
  </w:style>
  <w:style w:type="numbering" w:customStyle="1" w:styleId="WWOutlineListStyle4121">
    <w:name w:val="WW_OutlineListStyle_4121"/>
    <w:basedOn w:val="a2"/>
    <w:rsid w:val="00507A70"/>
  </w:style>
  <w:style w:type="numbering" w:customStyle="1" w:styleId="WWOutlineListStyle3121">
    <w:name w:val="WW_OutlineListStyle_3121"/>
    <w:basedOn w:val="a2"/>
    <w:rsid w:val="00507A70"/>
  </w:style>
  <w:style w:type="numbering" w:customStyle="1" w:styleId="WWOutlineListStyle2121">
    <w:name w:val="WW_OutlineListStyle_2121"/>
    <w:basedOn w:val="a2"/>
    <w:rsid w:val="00507A70"/>
  </w:style>
  <w:style w:type="numbering" w:customStyle="1" w:styleId="WWOutlineListStyle1321">
    <w:name w:val="WW_OutlineListStyle_1321"/>
    <w:basedOn w:val="a2"/>
    <w:rsid w:val="00507A70"/>
  </w:style>
  <w:style w:type="numbering" w:customStyle="1" w:styleId="WWOutlineListStyle1210">
    <w:name w:val="WW_OutlineListStyle121"/>
    <w:basedOn w:val="a2"/>
    <w:rsid w:val="00507A70"/>
  </w:style>
  <w:style w:type="numbering" w:customStyle="1" w:styleId="12210">
    <w:name w:val="無清單1221"/>
    <w:next w:val="a2"/>
    <w:semiHidden/>
    <w:unhideWhenUsed/>
    <w:rsid w:val="00507A70"/>
  </w:style>
  <w:style w:type="numbering" w:customStyle="1" w:styleId="11221">
    <w:name w:val="無清單11221"/>
    <w:next w:val="a2"/>
    <w:uiPriority w:val="99"/>
    <w:semiHidden/>
    <w:unhideWhenUsed/>
    <w:rsid w:val="00507A70"/>
  </w:style>
  <w:style w:type="numbering" w:customStyle="1" w:styleId="111221">
    <w:name w:val="無清單111221"/>
    <w:next w:val="a2"/>
    <w:uiPriority w:val="99"/>
    <w:semiHidden/>
    <w:unhideWhenUsed/>
    <w:rsid w:val="00507A70"/>
  </w:style>
  <w:style w:type="numbering" w:customStyle="1" w:styleId="1111121">
    <w:name w:val="無清單1111121"/>
    <w:next w:val="a2"/>
    <w:semiHidden/>
    <w:rsid w:val="00507A70"/>
  </w:style>
  <w:style w:type="numbering" w:customStyle="1" w:styleId="2221">
    <w:name w:val="無清單2221"/>
    <w:next w:val="a2"/>
    <w:semiHidden/>
    <w:rsid w:val="00507A70"/>
  </w:style>
  <w:style w:type="numbering" w:customStyle="1" w:styleId="3121">
    <w:name w:val="無清單3121"/>
    <w:next w:val="a2"/>
    <w:semiHidden/>
    <w:rsid w:val="00507A70"/>
  </w:style>
  <w:style w:type="numbering" w:customStyle="1" w:styleId="4121">
    <w:name w:val="無清單4121"/>
    <w:next w:val="a2"/>
    <w:semiHidden/>
    <w:rsid w:val="00507A70"/>
  </w:style>
  <w:style w:type="numbering" w:customStyle="1" w:styleId="5121">
    <w:name w:val="無清單5121"/>
    <w:next w:val="a2"/>
    <w:semiHidden/>
    <w:rsid w:val="00507A70"/>
  </w:style>
  <w:style w:type="numbering" w:customStyle="1" w:styleId="6121">
    <w:name w:val="無清單6121"/>
    <w:next w:val="a2"/>
    <w:uiPriority w:val="99"/>
    <w:semiHidden/>
    <w:unhideWhenUsed/>
    <w:rsid w:val="00507A70"/>
  </w:style>
  <w:style w:type="numbering" w:customStyle="1" w:styleId="21121">
    <w:name w:val="無清單21121"/>
    <w:next w:val="a2"/>
    <w:semiHidden/>
    <w:rsid w:val="00507A70"/>
  </w:style>
  <w:style w:type="numbering" w:customStyle="1" w:styleId="290">
    <w:name w:val="無清單29"/>
    <w:next w:val="a2"/>
    <w:uiPriority w:val="99"/>
    <w:semiHidden/>
    <w:unhideWhenUsed/>
    <w:rsid w:val="00507A70"/>
  </w:style>
  <w:style w:type="numbering" w:customStyle="1" w:styleId="117">
    <w:name w:val="無清單117"/>
    <w:next w:val="a2"/>
    <w:uiPriority w:val="99"/>
    <w:semiHidden/>
    <w:unhideWhenUsed/>
    <w:rsid w:val="00507A70"/>
  </w:style>
  <w:style w:type="numbering" w:customStyle="1" w:styleId="118">
    <w:name w:val="無清單118"/>
    <w:next w:val="a2"/>
    <w:uiPriority w:val="99"/>
    <w:semiHidden/>
    <w:unhideWhenUsed/>
    <w:rsid w:val="00507A70"/>
  </w:style>
  <w:style w:type="numbering" w:customStyle="1" w:styleId="1117">
    <w:name w:val="無清單1117"/>
    <w:next w:val="a2"/>
    <w:semiHidden/>
    <w:rsid w:val="00507A70"/>
  </w:style>
  <w:style w:type="numbering" w:customStyle="1" w:styleId="2100">
    <w:name w:val="無清單210"/>
    <w:next w:val="a2"/>
    <w:semiHidden/>
    <w:rsid w:val="00507A70"/>
  </w:style>
  <w:style w:type="numbering" w:customStyle="1" w:styleId="360">
    <w:name w:val="無清單36"/>
    <w:next w:val="a2"/>
    <w:semiHidden/>
    <w:rsid w:val="00507A70"/>
  </w:style>
  <w:style w:type="numbering" w:customStyle="1" w:styleId="46">
    <w:name w:val="無清單46"/>
    <w:next w:val="a2"/>
    <w:semiHidden/>
    <w:rsid w:val="00507A70"/>
  </w:style>
  <w:style w:type="numbering" w:customStyle="1" w:styleId="56">
    <w:name w:val="無清單56"/>
    <w:next w:val="a2"/>
    <w:semiHidden/>
    <w:rsid w:val="00507A70"/>
  </w:style>
  <w:style w:type="numbering" w:customStyle="1" w:styleId="66">
    <w:name w:val="無清單66"/>
    <w:next w:val="a2"/>
    <w:uiPriority w:val="99"/>
    <w:semiHidden/>
    <w:unhideWhenUsed/>
    <w:rsid w:val="00507A70"/>
  </w:style>
  <w:style w:type="numbering" w:customStyle="1" w:styleId="11117">
    <w:name w:val="無清單11117"/>
    <w:next w:val="a2"/>
    <w:semiHidden/>
    <w:rsid w:val="00507A70"/>
  </w:style>
  <w:style w:type="numbering" w:customStyle="1" w:styleId="216">
    <w:name w:val="無清單216"/>
    <w:next w:val="a2"/>
    <w:semiHidden/>
    <w:rsid w:val="00507A70"/>
  </w:style>
  <w:style w:type="numbering" w:customStyle="1" w:styleId="WWOutlineListStyle127">
    <w:name w:val="WW_OutlineListStyle_127"/>
    <w:basedOn w:val="a2"/>
    <w:rsid w:val="00507A70"/>
  </w:style>
  <w:style w:type="numbering" w:customStyle="1" w:styleId="WWOutlineListStyle117">
    <w:name w:val="WW_OutlineListStyle_117"/>
    <w:basedOn w:val="a2"/>
    <w:rsid w:val="00507A70"/>
  </w:style>
  <w:style w:type="numbering" w:customStyle="1" w:styleId="WWOutlineListStyle107">
    <w:name w:val="WW_OutlineListStyle_107"/>
    <w:basedOn w:val="a2"/>
    <w:rsid w:val="00507A70"/>
  </w:style>
  <w:style w:type="numbering" w:customStyle="1" w:styleId="WWOutlineListStyle97">
    <w:name w:val="WW_OutlineListStyle_97"/>
    <w:basedOn w:val="a2"/>
    <w:rsid w:val="00507A70"/>
  </w:style>
  <w:style w:type="numbering" w:customStyle="1" w:styleId="WWOutlineListStyle87">
    <w:name w:val="WW_OutlineListStyle_87"/>
    <w:basedOn w:val="a2"/>
    <w:rsid w:val="00507A70"/>
  </w:style>
  <w:style w:type="numbering" w:customStyle="1" w:styleId="WWOutlineListStyle77">
    <w:name w:val="WW_OutlineListStyle_77"/>
    <w:basedOn w:val="a2"/>
    <w:rsid w:val="00507A70"/>
  </w:style>
  <w:style w:type="numbering" w:customStyle="1" w:styleId="WWOutlineListStyle67">
    <w:name w:val="WW_OutlineListStyle_67"/>
    <w:basedOn w:val="a2"/>
    <w:rsid w:val="00507A70"/>
  </w:style>
  <w:style w:type="numbering" w:customStyle="1" w:styleId="WWOutlineListStyle57">
    <w:name w:val="WW_OutlineListStyle_57"/>
    <w:basedOn w:val="a2"/>
    <w:rsid w:val="00507A70"/>
  </w:style>
  <w:style w:type="numbering" w:customStyle="1" w:styleId="WWOutlineListStyle47">
    <w:name w:val="WW_OutlineListStyle_47"/>
    <w:basedOn w:val="a2"/>
    <w:rsid w:val="00507A70"/>
  </w:style>
  <w:style w:type="numbering" w:customStyle="1" w:styleId="WWOutlineListStyle37">
    <w:name w:val="WW_OutlineListStyle_37"/>
    <w:basedOn w:val="a2"/>
    <w:rsid w:val="00507A70"/>
  </w:style>
  <w:style w:type="numbering" w:customStyle="1" w:styleId="WWOutlineListStyle27">
    <w:name w:val="WW_OutlineListStyle_27"/>
    <w:basedOn w:val="a2"/>
    <w:rsid w:val="00507A70"/>
  </w:style>
  <w:style w:type="numbering" w:customStyle="1" w:styleId="WWOutlineListStyle19">
    <w:name w:val="WW_OutlineListStyle_19"/>
    <w:basedOn w:val="a2"/>
    <w:rsid w:val="00507A70"/>
  </w:style>
  <w:style w:type="numbering" w:customStyle="1" w:styleId="WWOutlineListStyle70">
    <w:name w:val="WW_OutlineListStyle7"/>
    <w:basedOn w:val="a2"/>
    <w:rsid w:val="00507A70"/>
  </w:style>
  <w:style w:type="numbering" w:customStyle="1" w:styleId="730">
    <w:name w:val="無清單73"/>
    <w:next w:val="a2"/>
    <w:uiPriority w:val="99"/>
    <w:semiHidden/>
    <w:unhideWhenUsed/>
    <w:rsid w:val="00507A70"/>
  </w:style>
  <w:style w:type="numbering" w:customStyle="1" w:styleId="WWOutlineListStyle1213">
    <w:name w:val="WW_OutlineListStyle_1213"/>
    <w:basedOn w:val="a2"/>
    <w:rsid w:val="00507A70"/>
  </w:style>
  <w:style w:type="numbering" w:customStyle="1" w:styleId="WWOutlineListStyle1113">
    <w:name w:val="WW_OutlineListStyle_1113"/>
    <w:basedOn w:val="a2"/>
    <w:rsid w:val="00507A70"/>
  </w:style>
  <w:style w:type="numbering" w:customStyle="1" w:styleId="WWOutlineListStyle1013">
    <w:name w:val="WW_OutlineListStyle_1013"/>
    <w:basedOn w:val="a2"/>
    <w:rsid w:val="00507A70"/>
  </w:style>
  <w:style w:type="numbering" w:customStyle="1" w:styleId="WWOutlineListStyle913">
    <w:name w:val="WW_OutlineListStyle_913"/>
    <w:basedOn w:val="a2"/>
    <w:rsid w:val="00507A70"/>
  </w:style>
  <w:style w:type="numbering" w:customStyle="1" w:styleId="WWOutlineListStyle813">
    <w:name w:val="WW_OutlineListStyle_813"/>
    <w:basedOn w:val="a2"/>
    <w:rsid w:val="00507A70"/>
  </w:style>
  <w:style w:type="numbering" w:customStyle="1" w:styleId="WWOutlineListStyle713">
    <w:name w:val="WW_OutlineListStyle_713"/>
    <w:basedOn w:val="a2"/>
    <w:rsid w:val="00507A70"/>
  </w:style>
  <w:style w:type="numbering" w:customStyle="1" w:styleId="WWOutlineListStyle613">
    <w:name w:val="WW_OutlineListStyle_613"/>
    <w:basedOn w:val="a2"/>
    <w:rsid w:val="00507A70"/>
  </w:style>
  <w:style w:type="numbering" w:customStyle="1" w:styleId="WWOutlineListStyle513">
    <w:name w:val="WW_OutlineListStyle_513"/>
    <w:basedOn w:val="a2"/>
    <w:rsid w:val="00507A70"/>
  </w:style>
  <w:style w:type="numbering" w:customStyle="1" w:styleId="WWOutlineListStyle413">
    <w:name w:val="WW_OutlineListStyle_413"/>
    <w:basedOn w:val="a2"/>
    <w:rsid w:val="00507A70"/>
  </w:style>
  <w:style w:type="numbering" w:customStyle="1" w:styleId="WWOutlineListStyle313">
    <w:name w:val="WW_OutlineListStyle_313"/>
    <w:basedOn w:val="a2"/>
    <w:rsid w:val="00507A70"/>
  </w:style>
  <w:style w:type="numbering" w:customStyle="1" w:styleId="WWOutlineListStyle213">
    <w:name w:val="WW_OutlineListStyle_213"/>
    <w:basedOn w:val="a2"/>
    <w:rsid w:val="00507A70"/>
  </w:style>
  <w:style w:type="numbering" w:customStyle="1" w:styleId="WWOutlineListStyle133">
    <w:name w:val="WW_OutlineListStyle_133"/>
    <w:basedOn w:val="a2"/>
    <w:rsid w:val="00507A70"/>
  </w:style>
  <w:style w:type="numbering" w:customStyle="1" w:styleId="WWOutlineListStyle130">
    <w:name w:val="WW_OutlineListStyle13"/>
    <w:basedOn w:val="a2"/>
    <w:rsid w:val="00507A70"/>
  </w:style>
  <w:style w:type="numbering" w:customStyle="1" w:styleId="1233">
    <w:name w:val="無清單123"/>
    <w:next w:val="a2"/>
    <w:semiHidden/>
    <w:unhideWhenUsed/>
    <w:rsid w:val="00507A70"/>
  </w:style>
  <w:style w:type="numbering" w:customStyle="1" w:styleId="1123">
    <w:name w:val="無清單1123"/>
    <w:next w:val="a2"/>
    <w:uiPriority w:val="99"/>
    <w:semiHidden/>
    <w:unhideWhenUsed/>
    <w:rsid w:val="00507A70"/>
  </w:style>
  <w:style w:type="numbering" w:customStyle="1" w:styleId="11123">
    <w:name w:val="無清單11123"/>
    <w:next w:val="a2"/>
    <w:uiPriority w:val="99"/>
    <w:semiHidden/>
    <w:unhideWhenUsed/>
    <w:rsid w:val="00507A70"/>
  </w:style>
  <w:style w:type="numbering" w:customStyle="1" w:styleId="111113">
    <w:name w:val="無清單111113"/>
    <w:next w:val="a2"/>
    <w:semiHidden/>
    <w:rsid w:val="00507A70"/>
  </w:style>
  <w:style w:type="numbering" w:customStyle="1" w:styleId="223">
    <w:name w:val="無清單223"/>
    <w:next w:val="a2"/>
    <w:semiHidden/>
    <w:rsid w:val="00507A70"/>
  </w:style>
  <w:style w:type="numbering" w:customStyle="1" w:styleId="313">
    <w:name w:val="無清單313"/>
    <w:next w:val="a2"/>
    <w:semiHidden/>
    <w:rsid w:val="00507A70"/>
  </w:style>
  <w:style w:type="numbering" w:customStyle="1" w:styleId="413">
    <w:name w:val="無清單413"/>
    <w:next w:val="a2"/>
    <w:semiHidden/>
    <w:rsid w:val="00507A70"/>
  </w:style>
  <w:style w:type="numbering" w:customStyle="1" w:styleId="513">
    <w:name w:val="無清單513"/>
    <w:next w:val="a2"/>
    <w:semiHidden/>
    <w:rsid w:val="00507A70"/>
  </w:style>
  <w:style w:type="numbering" w:customStyle="1" w:styleId="613">
    <w:name w:val="無清單613"/>
    <w:next w:val="a2"/>
    <w:uiPriority w:val="99"/>
    <w:semiHidden/>
    <w:unhideWhenUsed/>
    <w:rsid w:val="00507A70"/>
  </w:style>
  <w:style w:type="numbering" w:customStyle="1" w:styleId="1111113">
    <w:name w:val="無清單1111113"/>
    <w:next w:val="a2"/>
    <w:semiHidden/>
    <w:rsid w:val="00507A70"/>
  </w:style>
  <w:style w:type="numbering" w:customStyle="1" w:styleId="2113">
    <w:name w:val="無清單2113"/>
    <w:next w:val="a2"/>
    <w:semiHidden/>
    <w:rsid w:val="00507A70"/>
  </w:style>
  <w:style w:type="numbering" w:customStyle="1" w:styleId="WWOutlineListStyle12113">
    <w:name w:val="WW_OutlineListStyle_12113"/>
    <w:basedOn w:val="a2"/>
    <w:rsid w:val="00507A70"/>
  </w:style>
  <w:style w:type="numbering" w:customStyle="1" w:styleId="WWOutlineListStyle11113">
    <w:name w:val="WW_OutlineListStyle_11113"/>
    <w:basedOn w:val="a2"/>
    <w:rsid w:val="00507A70"/>
  </w:style>
  <w:style w:type="numbering" w:customStyle="1" w:styleId="WWOutlineListStyle10113">
    <w:name w:val="WW_OutlineListStyle_10113"/>
    <w:basedOn w:val="a2"/>
    <w:rsid w:val="00507A70"/>
  </w:style>
  <w:style w:type="numbering" w:customStyle="1" w:styleId="WWOutlineListStyle9113">
    <w:name w:val="WW_OutlineListStyle_9113"/>
    <w:basedOn w:val="a2"/>
    <w:rsid w:val="00507A70"/>
  </w:style>
  <w:style w:type="numbering" w:customStyle="1" w:styleId="WWOutlineListStyle8113">
    <w:name w:val="WW_OutlineListStyle_8113"/>
    <w:basedOn w:val="a2"/>
    <w:rsid w:val="00507A70"/>
  </w:style>
  <w:style w:type="numbering" w:customStyle="1" w:styleId="WWOutlineListStyle7113">
    <w:name w:val="WW_OutlineListStyle_7113"/>
    <w:basedOn w:val="a2"/>
    <w:rsid w:val="00507A70"/>
  </w:style>
  <w:style w:type="numbering" w:customStyle="1" w:styleId="WWOutlineListStyle6113">
    <w:name w:val="WW_OutlineListStyle_6113"/>
    <w:basedOn w:val="a2"/>
    <w:rsid w:val="00507A70"/>
  </w:style>
  <w:style w:type="numbering" w:customStyle="1" w:styleId="WWOutlineListStyle5113">
    <w:name w:val="WW_OutlineListStyle_5113"/>
    <w:basedOn w:val="a2"/>
    <w:rsid w:val="00507A70"/>
  </w:style>
  <w:style w:type="numbering" w:customStyle="1" w:styleId="WWOutlineListStyle4113">
    <w:name w:val="WW_OutlineListStyle_4113"/>
    <w:basedOn w:val="a2"/>
    <w:rsid w:val="00507A70"/>
  </w:style>
  <w:style w:type="numbering" w:customStyle="1" w:styleId="WWOutlineListStyle3113">
    <w:name w:val="WW_OutlineListStyle_3113"/>
    <w:basedOn w:val="a2"/>
    <w:rsid w:val="00507A70"/>
  </w:style>
  <w:style w:type="numbering" w:customStyle="1" w:styleId="WWOutlineListStyle2113">
    <w:name w:val="WW_OutlineListStyle_2113"/>
    <w:basedOn w:val="a2"/>
    <w:rsid w:val="00507A70"/>
  </w:style>
  <w:style w:type="numbering" w:customStyle="1" w:styleId="WWOutlineListStyle1313">
    <w:name w:val="WW_OutlineListStyle_1313"/>
    <w:basedOn w:val="a2"/>
    <w:rsid w:val="00507A70"/>
  </w:style>
  <w:style w:type="numbering" w:customStyle="1" w:styleId="WWOutlineListStyle1130">
    <w:name w:val="WW_OutlineListStyle113"/>
    <w:basedOn w:val="a2"/>
    <w:rsid w:val="00507A70"/>
  </w:style>
  <w:style w:type="numbering" w:customStyle="1" w:styleId="713">
    <w:name w:val="無清單713"/>
    <w:next w:val="a2"/>
    <w:uiPriority w:val="99"/>
    <w:semiHidden/>
    <w:unhideWhenUsed/>
    <w:rsid w:val="00507A70"/>
  </w:style>
  <w:style w:type="numbering" w:customStyle="1" w:styleId="1213">
    <w:name w:val="無清單1213"/>
    <w:next w:val="a2"/>
    <w:uiPriority w:val="99"/>
    <w:semiHidden/>
    <w:unhideWhenUsed/>
    <w:rsid w:val="00507A70"/>
  </w:style>
  <w:style w:type="numbering" w:customStyle="1" w:styleId="11213">
    <w:name w:val="無清單11213"/>
    <w:next w:val="a2"/>
    <w:uiPriority w:val="99"/>
    <w:semiHidden/>
    <w:unhideWhenUsed/>
    <w:rsid w:val="00507A70"/>
  </w:style>
  <w:style w:type="numbering" w:customStyle="1" w:styleId="111213">
    <w:name w:val="無清單111213"/>
    <w:next w:val="a2"/>
    <w:semiHidden/>
    <w:rsid w:val="00507A70"/>
  </w:style>
  <w:style w:type="numbering" w:customStyle="1" w:styleId="2213">
    <w:name w:val="無清單2213"/>
    <w:next w:val="a2"/>
    <w:semiHidden/>
    <w:rsid w:val="00507A70"/>
  </w:style>
  <w:style w:type="numbering" w:customStyle="1" w:styleId="3113">
    <w:name w:val="無清單3113"/>
    <w:next w:val="a2"/>
    <w:semiHidden/>
    <w:rsid w:val="00507A70"/>
  </w:style>
  <w:style w:type="numbering" w:customStyle="1" w:styleId="4113">
    <w:name w:val="無清單4113"/>
    <w:next w:val="a2"/>
    <w:semiHidden/>
    <w:rsid w:val="00507A70"/>
  </w:style>
  <w:style w:type="numbering" w:customStyle="1" w:styleId="5113">
    <w:name w:val="無清單5113"/>
    <w:next w:val="a2"/>
    <w:semiHidden/>
    <w:rsid w:val="00507A70"/>
  </w:style>
  <w:style w:type="numbering" w:customStyle="1" w:styleId="6113">
    <w:name w:val="無清單6113"/>
    <w:next w:val="a2"/>
    <w:uiPriority w:val="99"/>
    <w:semiHidden/>
    <w:unhideWhenUsed/>
    <w:rsid w:val="00507A70"/>
  </w:style>
  <w:style w:type="numbering" w:customStyle="1" w:styleId="111123">
    <w:name w:val="無清單111123"/>
    <w:next w:val="a2"/>
    <w:semiHidden/>
    <w:rsid w:val="00507A70"/>
  </w:style>
  <w:style w:type="numbering" w:customStyle="1" w:styleId="21113">
    <w:name w:val="無清單21113"/>
    <w:next w:val="a2"/>
    <w:semiHidden/>
    <w:rsid w:val="00507A70"/>
  </w:style>
  <w:style w:type="numbering" w:customStyle="1" w:styleId="WWOutlineListStyle1223">
    <w:name w:val="WW_OutlineListStyle_1223"/>
    <w:basedOn w:val="a2"/>
    <w:rsid w:val="00507A70"/>
  </w:style>
  <w:style w:type="numbering" w:customStyle="1" w:styleId="WWOutlineListStyle1123">
    <w:name w:val="WW_OutlineListStyle_1123"/>
    <w:basedOn w:val="a2"/>
    <w:rsid w:val="00507A70"/>
  </w:style>
  <w:style w:type="numbering" w:customStyle="1" w:styleId="WWOutlineListStyle1023">
    <w:name w:val="WW_OutlineListStyle_1023"/>
    <w:basedOn w:val="a2"/>
    <w:rsid w:val="00507A70"/>
  </w:style>
  <w:style w:type="numbering" w:customStyle="1" w:styleId="WWOutlineListStyle923">
    <w:name w:val="WW_OutlineListStyle_923"/>
    <w:basedOn w:val="a2"/>
    <w:rsid w:val="00507A70"/>
  </w:style>
  <w:style w:type="numbering" w:customStyle="1" w:styleId="WWOutlineListStyle823">
    <w:name w:val="WW_OutlineListStyle_823"/>
    <w:basedOn w:val="a2"/>
    <w:rsid w:val="00507A70"/>
  </w:style>
  <w:style w:type="numbering" w:customStyle="1" w:styleId="WWOutlineListStyle723">
    <w:name w:val="WW_OutlineListStyle_723"/>
    <w:basedOn w:val="a2"/>
    <w:rsid w:val="00507A70"/>
  </w:style>
  <w:style w:type="numbering" w:customStyle="1" w:styleId="WWOutlineListStyle623">
    <w:name w:val="WW_OutlineListStyle_623"/>
    <w:basedOn w:val="a2"/>
    <w:rsid w:val="00507A70"/>
  </w:style>
  <w:style w:type="numbering" w:customStyle="1" w:styleId="WWOutlineListStyle523">
    <w:name w:val="WW_OutlineListStyle_523"/>
    <w:basedOn w:val="a2"/>
    <w:rsid w:val="00507A70"/>
  </w:style>
  <w:style w:type="numbering" w:customStyle="1" w:styleId="WWOutlineListStyle423">
    <w:name w:val="WW_OutlineListStyle_423"/>
    <w:basedOn w:val="a2"/>
    <w:rsid w:val="00507A70"/>
  </w:style>
  <w:style w:type="numbering" w:customStyle="1" w:styleId="WWOutlineListStyle323">
    <w:name w:val="WW_OutlineListStyle_323"/>
    <w:basedOn w:val="a2"/>
    <w:rsid w:val="00507A70"/>
  </w:style>
  <w:style w:type="numbering" w:customStyle="1" w:styleId="WWOutlineListStyle223">
    <w:name w:val="WW_OutlineListStyle_223"/>
    <w:basedOn w:val="a2"/>
    <w:rsid w:val="00507A70"/>
  </w:style>
  <w:style w:type="numbering" w:customStyle="1" w:styleId="WWOutlineListStyle143">
    <w:name w:val="WW_OutlineListStyle_143"/>
    <w:basedOn w:val="a2"/>
    <w:rsid w:val="00507A70"/>
  </w:style>
  <w:style w:type="numbering" w:customStyle="1" w:styleId="WWOutlineListStyle230">
    <w:name w:val="WW_OutlineListStyle23"/>
    <w:basedOn w:val="a2"/>
    <w:rsid w:val="00507A70"/>
  </w:style>
  <w:style w:type="numbering" w:customStyle="1" w:styleId="830">
    <w:name w:val="無清單83"/>
    <w:next w:val="a2"/>
    <w:uiPriority w:val="99"/>
    <w:semiHidden/>
    <w:unhideWhenUsed/>
    <w:rsid w:val="00507A70"/>
  </w:style>
  <w:style w:type="numbering" w:customStyle="1" w:styleId="1330">
    <w:name w:val="無清單133"/>
    <w:next w:val="a2"/>
    <w:semiHidden/>
    <w:rsid w:val="00507A70"/>
  </w:style>
  <w:style w:type="numbering" w:customStyle="1" w:styleId="233">
    <w:name w:val="無清單233"/>
    <w:next w:val="a2"/>
    <w:semiHidden/>
    <w:rsid w:val="00507A70"/>
  </w:style>
  <w:style w:type="numbering" w:customStyle="1" w:styleId="930">
    <w:name w:val="無清單93"/>
    <w:next w:val="a2"/>
    <w:uiPriority w:val="99"/>
    <w:semiHidden/>
    <w:unhideWhenUsed/>
    <w:rsid w:val="00507A70"/>
  </w:style>
  <w:style w:type="numbering" w:customStyle="1" w:styleId="1430">
    <w:name w:val="無清單143"/>
    <w:next w:val="a2"/>
    <w:semiHidden/>
    <w:rsid w:val="00507A70"/>
  </w:style>
  <w:style w:type="numbering" w:customStyle="1" w:styleId="243">
    <w:name w:val="無清單243"/>
    <w:next w:val="a2"/>
    <w:semiHidden/>
    <w:rsid w:val="00507A70"/>
  </w:style>
  <w:style w:type="numbering" w:customStyle="1" w:styleId="103">
    <w:name w:val="無清單103"/>
    <w:next w:val="a2"/>
    <w:uiPriority w:val="99"/>
    <w:semiHidden/>
    <w:unhideWhenUsed/>
    <w:rsid w:val="00507A70"/>
  </w:style>
  <w:style w:type="numbering" w:customStyle="1" w:styleId="153">
    <w:name w:val="無清單153"/>
    <w:next w:val="a2"/>
    <w:uiPriority w:val="99"/>
    <w:semiHidden/>
    <w:unhideWhenUsed/>
    <w:rsid w:val="00507A70"/>
  </w:style>
  <w:style w:type="numbering" w:customStyle="1" w:styleId="1133">
    <w:name w:val="無清單1133"/>
    <w:next w:val="a2"/>
    <w:uiPriority w:val="99"/>
    <w:semiHidden/>
    <w:unhideWhenUsed/>
    <w:rsid w:val="00507A70"/>
  </w:style>
  <w:style w:type="numbering" w:customStyle="1" w:styleId="11133">
    <w:name w:val="無清單11133"/>
    <w:next w:val="a2"/>
    <w:semiHidden/>
    <w:rsid w:val="00507A70"/>
  </w:style>
  <w:style w:type="numbering" w:customStyle="1" w:styleId="253">
    <w:name w:val="無清單253"/>
    <w:next w:val="a2"/>
    <w:semiHidden/>
    <w:rsid w:val="00507A70"/>
  </w:style>
  <w:style w:type="numbering" w:customStyle="1" w:styleId="323">
    <w:name w:val="無清單323"/>
    <w:next w:val="a2"/>
    <w:semiHidden/>
    <w:rsid w:val="00507A70"/>
  </w:style>
  <w:style w:type="numbering" w:customStyle="1" w:styleId="423">
    <w:name w:val="無清單423"/>
    <w:next w:val="a2"/>
    <w:semiHidden/>
    <w:rsid w:val="00507A70"/>
  </w:style>
  <w:style w:type="numbering" w:customStyle="1" w:styleId="523">
    <w:name w:val="無清單523"/>
    <w:next w:val="a2"/>
    <w:semiHidden/>
    <w:rsid w:val="00507A70"/>
  </w:style>
  <w:style w:type="numbering" w:customStyle="1" w:styleId="623">
    <w:name w:val="無清單623"/>
    <w:next w:val="a2"/>
    <w:uiPriority w:val="99"/>
    <w:semiHidden/>
    <w:unhideWhenUsed/>
    <w:rsid w:val="00507A70"/>
  </w:style>
  <w:style w:type="numbering" w:customStyle="1" w:styleId="111133">
    <w:name w:val="無清單111133"/>
    <w:next w:val="a2"/>
    <w:semiHidden/>
    <w:rsid w:val="00507A70"/>
  </w:style>
  <w:style w:type="numbering" w:customStyle="1" w:styleId="2123">
    <w:name w:val="無清單2123"/>
    <w:next w:val="a2"/>
    <w:semiHidden/>
    <w:rsid w:val="00507A70"/>
  </w:style>
  <w:style w:type="numbering" w:customStyle="1" w:styleId="WWOutlineListStyle1233">
    <w:name w:val="WW_OutlineListStyle_1233"/>
    <w:basedOn w:val="a2"/>
    <w:rsid w:val="00507A70"/>
  </w:style>
  <w:style w:type="numbering" w:customStyle="1" w:styleId="WWOutlineListStyle1133">
    <w:name w:val="WW_OutlineListStyle_1133"/>
    <w:basedOn w:val="a2"/>
    <w:rsid w:val="00507A70"/>
  </w:style>
  <w:style w:type="numbering" w:customStyle="1" w:styleId="WWOutlineListStyle1033">
    <w:name w:val="WW_OutlineListStyle_1033"/>
    <w:basedOn w:val="a2"/>
    <w:rsid w:val="00507A70"/>
  </w:style>
  <w:style w:type="numbering" w:customStyle="1" w:styleId="WWOutlineListStyle933">
    <w:name w:val="WW_OutlineListStyle_933"/>
    <w:basedOn w:val="a2"/>
    <w:rsid w:val="00507A70"/>
  </w:style>
  <w:style w:type="numbering" w:customStyle="1" w:styleId="WWOutlineListStyle833">
    <w:name w:val="WW_OutlineListStyle_833"/>
    <w:basedOn w:val="a2"/>
    <w:rsid w:val="00507A70"/>
  </w:style>
  <w:style w:type="numbering" w:customStyle="1" w:styleId="WWOutlineListStyle733">
    <w:name w:val="WW_OutlineListStyle_733"/>
    <w:basedOn w:val="a2"/>
    <w:rsid w:val="00507A70"/>
  </w:style>
  <w:style w:type="numbering" w:customStyle="1" w:styleId="WWOutlineListStyle633">
    <w:name w:val="WW_OutlineListStyle_633"/>
    <w:basedOn w:val="a2"/>
    <w:rsid w:val="00507A70"/>
  </w:style>
  <w:style w:type="numbering" w:customStyle="1" w:styleId="WWOutlineListStyle533">
    <w:name w:val="WW_OutlineListStyle_533"/>
    <w:basedOn w:val="a2"/>
    <w:rsid w:val="00507A70"/>
  </w:style>
  <w:style w:type="numbering" w:customStyle="1" w:styleId="WWOutlineListStyle433">
    <w:name w:val="WW_OutlineListStyle_433"/>
    <w:basedOn w:val="a2"/>
    <w:rsid w:val="00507A70"/>
  </w:style>
  <w:style w:type="numbering" w:customStyle="1" w:styleId="WWOutlineListStyle333">
    <w:name w:val="WW_OutlineListStyle_333"/>
    <w:basedOn w:val="a2"/>
    <w:rsid w:val="00507A70"/>
  </w:style>
  <w:style w:type="numbering" w:customStyle="1" w:styleId="WWOutlineListStyle233">
    <w:name w:val="WW_OutlineListStyle_233"/>
    <w:basedOn w:val="a2"/>
    <w:rsid w:val="00507A70"/>
  </w:style>
  <w:style w:type="numbering" w:customStyle="1" w:styleId="WWOutlineListStyle153">
    <w:name w:val="WW_OutlineListStyle_153"/>
    <w:basedOn w:val="a2"/>
    <w:rsid w:val="00507A70"/>
  </w:style>
  <w:style w:type="numbering" w:customStyle="1" w:styleId="WWOutlineListStyle330">
    <w:name w:val="WW_OutlineListStyle33"/>
    <w:basedOn w:val="a2"/>
    <w:rsid w:val="00507A70"/>
  </w:style>
  <w:style w:type="numbering" w:customStyle="1" w:styleId="163">
    <w:name w:val="無清單163"/>
    <w:next w:val="a2"/>
    <w:uiPriority w:val="99"/>
    <w:semiHidden/>
    <w:unhideWhenUsed/>
    <w:rsid w:val="00507A70"/>
  </w:style>
  <w:style w:type="numbering" w:customStyle="1" w:styleId="173">
    <w:name w:val="無清單173"/>
    <w:next w:val="a2"/>
    <w:uiPriority w:val="99"/>
    <w:semiHidden/>
    <w:unhideWhenUsed/>
    <w:rsid w:val="00507A70"/>
  </w:style>
  <w:style w:type="numbering" w:customStyle="1" w:styleId="1143">
    <w:name w:val="無清單1143"/>
    <w:next w:val="a2"/>
    <w:uiPriority w:val="99"/>
    <w:semiHidden/>
    <w:unhideWhenUsed/>
    <w:rsid w:val="00507A70"/>
  </w:style>
  <w:style w:type="numbering" w:customStyle="1" w:styleId="11143">
    <w:name w:val="無清單11143"/>
    <w:next w:val="a2"/>
    <w:semiHidden/>
    <w:rsid w:val="00507A70"/>
  </w:style>
  <w:style w:type="numbering" w:customStyle="1" w:styleId="263">
    <w:name w:val="無清單263"/>
    <w:next w:val="a2"/>
    <w:semiHidden/>
    <w:rsid w:val="00507A70"/>
  </w:style>
  <w:style w:type="numbering" w:customStyle="1" w:styleId="333">
    <w:name w:val="無清單333"/>
    <w:next w:val="a2"/>
    <w:semiHidden/>
    <w:rsid w:val="00507A70"/>
  </w:style>
  <w:style w:type="numbering" w:customStyle="1" w:styleId="433">
    <w:name w:val="無清單433"/>
    <w:next w:val="a2"/>
    <w:semiHidden/>
    <w:rsid w:val="00507A70"/>
  </w:style>
  <w:style w:type="numbering" w:customStyle="1" w:styleId="533">
    <w:name w:val="無清單533"/>
    <w:next w:val="a2"/>
    <w:semiHidden/>
    <w:rsid w:val="00507A70"/>
  </w:style>
  <w:style w:type="numbering" w:customStyle="1" w:styleId="633">
    <w:name w:val="無清單633"/>
    <w:next w:val="a2"/>
    <w:uiPriority w:val="99"/>
    <w:semiHidden/>
    <w:unhideWhenUsed/>
    <w:rsid w:val="00507A70"/>
  </w:style>
  <w:style w:type="numbering" w:customStyle="1" w:styleId="111143">
    <w:name w:val="無清單111143"/>
    <w:next w:val="a2"/>
    <w:semiHidden/>
    <w:rsid w:val="00507A70"/>
  </w:style>
  <w:style w:type="numbering" w:customStyle="1" w:styleId="2133">
    <w:name w:val="無清單2133"/>
    <w:next w:val="a2"/>
    <w:semiHidden/>
    <w:rsid w:val="00507A70"/>
  </w:style>
  <w:style w:type="numbering" w:customStyle="1" w:styleId="WWOutlineListStyle1243">
    <w:name w:val="WW_OutlineListStyle_1243"/>
    <w:basedOn w:val="a2"/>
    <w:rsid w:val="00507A70"/>
  </w:style>
  <w:style w:type="numbering" w:customStyle="1" w:styleId="WWOutlineListStyle1143">
    <w:name w:val="WW_OutlineListStyle_1143"/>
    <w:basedOn w:val="a2"/>
    <w:rsid w:val="00507A70"/>
  </w:style>
  <w:style w:type="numbering" w:customStyle="1" w:styleId="WWOutlineListStyle1043">
    <w:name w:val="WW_OutlineListStyle_1043"/>
    <w:basedOn w:val="a2"/>
    <w:rsid w:val="00507A70"/>
  </w:style>
  <w:style w:type="numbering" w:customStyle="1" w:styleId="WWOutlineListStyle943">
    <w:name w:val="WW_OutlineListStyle_943"/>
    <w:basedOn w:val="a2"/>
    <w:rsid w:val="00507A70"/>
  </w:style>
  <w:style w:type="numbering" w:customStyle="1" w:styleId="WWOutlineListStyle843">
    <w:name w:val="WW_OutlineListStyle_843"/>
    <w:basedOn w:val="a2"/>
    <w:rsid w:val="00507A70"/>
  </w:style>
  <w:style w:type="numbering" w:customStyle="1" w:styleId="WWOutlineListStyle743">
    <w:name w:val="WW_OutlineListStyle_743"/>
    <w:basedOn w:val="a2"/>
    <w:rsid w:val="00507A70"/>
  </w:style>
  <w:style w:type="numbering" w:customStyle="1" w:styleId="WWOutlineListStyle643">
    <w:name w:val="WW_OutlineListStyle_643"/>
    <w:basedOn w:val="a2"/>
    <w:rsid w:val="00507A70"/>
  </w:style>
  <w:style w:type="numbering" w:customStyle="1" w:styleId="WWOutlineListStyle543">
    <w:name w:val="WW_OutlineListStyle_543"/>
    <w:basedOn w:val="a2"/>
    <w:rsid w:val="00507A70"/>
  </w:style>
  <w:style w:type="numbering" w:customStyle="1" w:styleId="WWOutlineListStyle443">
    <w:name w:val="WW_OutlineListStyle_443"/>
    <w:basedOn w:val="a2"/>
    <w:rsid w:val="00507A70"/>
  </w:style>
  <w:style w:type="numbering" w:customStyle="1" w:styleId="WWOutlineListStyle343">
    <w:name w:val="WW_OutlineListStyle_343"/>
    <w:basedOn w:val="a2"/>
    <w:rsid w:val="00507A70"/>
  </w:style>
  <w:style w:type="numbering" w:customStyle="1" w:styleId="WWOutlineListStyle243">
    <w:name w:val="WW_OutlineListStyle_243"/>
    <w:basedOn w:val="a2"/>
    <w:rsid w:val="00507A70"/>
  </w:style>
  <w:style w:type="numbering" w:customStyle="1" w:styleId="WWOutlineListStyle163">
    <w:name w:val="WW_OutlineListStyle_163"/>
    <w:basedOn w:val="a2"/>
    <w:rsid w:val="00507A70"/>
  </w:style>
  <w:style w:type="numbering" w:customStyle="1" w:styleId="WWOutlineListStyle440">
    <w:name w:val="WW_OutlineListStyle44"/>
    <w:basedOn w:val="a2"/>
    <w:rsid w:val="00507A70"/>
  </w:style>
  <w:style w:type="numbering" w:customStyle="1" w:styleId="183">
    <w:name w:val="無清單183"/>
    <w:next w:val="a2"/>
    <w:uiPriority w:val="99"/>
    <w:semiHidden/>
    <w:unhideWhenUsed/>
    <w:rsid w:val="00507A70"/>
  </w:style>
  <w:style w:type="numbering" w:customStyle="1" w:styleId="192">
    <w:name w:val="無清單192"/>
    <w:next w:val="a2"/>
    <w:uiPriority w:val="99"/>
    <w:semiHidden/>
    <w:unhideWhenUsed/>
    <w:rsid w:val="00507A70"/>
  </w:style>
  <w:style w:type="numbering" w:customStyle="1" w:styleId="WWOutlineListStyle1252">
    <w:name w:val="WW_OutlineListStyle_1252"/>
    <w:basedOn w:val="a2"/>
    <w:rsid w:val="00507A70"/>
  </w:style>
  <w:style w:type="numbering" w:customStyle="1" w:styleId="WWOutlineListStyle1152">
    <w:name w:val="WW_OutlineListStyle_1152"/>
    <w:basedOn w:val="a2"/>
    <w:rsid w:val="00507A70"/>
  </w:style>
  <w:style w:type="numbering" w:customStyle="1" w:styleId="WWOutlineListStyle1052">
    <w:name w:val="WW_OutlineListStyle_1052"/>
    <w:basedOn w:val="a2"/>
    <w:rsid w:val="00507A70"/>
  </w:style>
  <w:style w:type="numbering" w:customStyle="1" w:styleId="WWOutlineListStyle952">
    <w:name w:val="WW_OutlineListStyle_952"/>
    <w:basedOn w:val="a2"/>
    <w:rsid w:val="00507A70"/>
  </w:style>
  <w:style w:type="numbering" w:customStyle="1" w:styleId="WWOutlineListStyle852">
    <w:name w:val="WW_OutlineListStyle_852"/>
    <w:basedOn w:val="a2"/>
    <w:rsid w:val="00507A70"/>
  </w:style>
  <w:style w:type="numbering" w:customStyle="1" w:styleId="WWOutlineListStyle752">
    <w:name w:val="WW_OutlineListStyle_752"/>
    <w:basedOn w:val="a2"/>
    <w:rsid w:val="00507A70"/>
  </w:style>
  <w:style w:type="numbering" w:customStyle="1" w:styleId="WWOutlineListStyle652">
    <w:name w:val="WW_OutlineListStyle_652"/>
    <w:basedOn w:val="a2"/>
    <w:rsid w:val="00507A70"/>
  </w:style>
  <w:style w:type="numbering" w:customStyle="1" w:styleId="WWOutlineListStyle552">
    <w:name w:val="WW_OutlineListStyle_552"/>
    <w:basedOn w:val="a2"/>
    <w:rsid w:val="00507A70"/>
  </w:style>
  <w:style w:type="numbering" w:customStyle="1" w:styleId="WWOutlineListStyle452">
    <w:name w:val="WW_OutlineListStyle_452"/>
    <w:basedOn w:val="a2"/>
    <w:rsid w:val="00507A70"/>
  </w:style>
  <w:style w:type="numbering" w:customStyle="1" w:styleId="WWOutlineListStyle352">
    <w:name w:val="WW_OutlineListStyle_352"/>
    <w:basedOn w:val="a2"/>
    <w:rsid w:val="00507A70"/>
  </w:style>
  <w:style w:type="numbering" w:customStyle="1" w:styleId="WWOutlineListStyle252">
    <w:name w:val="WW_OutlineListStyle_252"/>
    <w:basedOn w:val="a2"/>
    <w:rsid w:val="00507A70"/>
  </w:style>
  <w:style w:type="numbering" w:customStyle="1" w:styleId="WWOutlineListStyle172">
    <w:name w:val="WW_OutlineListStyle_172"/>
    <w:basedOn w:val="a2"/>
    <w:rsid w:val="00507A70"/>
  </w:style>
  <w:style w:type="numbering" w:customStyle="1" w:styleId="WWOutlineListStyle520">
    <w:name w:val="WW_OutlineListStyle52"/>
    <w:basedOn w:val="a2"/>
    <w:rsid w:val="00507A70"/>
  </w:style>
  <w:style w:type="numbering" w:customStyle="1" w:styleId="1102">
    <w:name w:val="無清單1102"/>
    <w:next w:val="a2"/>
    <w:semiHidden/>
    <w:unhideWhenUsed/>
    <w:rsid w:val="00507A70"/>
  </w:style>
  <w:style w:type="numbering" w:customStyle="1" w:styleId="1152">
    <w:name w:val="無清單1152"/>
    <w:next w:val="a2"/>
    <w:uiPriority w:val="99"/>
    <w:semiHidden/>
    <w:unhideWhenUsed/>
    <w:rsid w:val="00507A70"/>
  </w:style>
  <w:style w:type="numbering" w:customStyle="1" w:styleId="11152">
    <w:name w:val="無清單11152"/>
    <w:next w:val="a2"/>
    <w:uiPriority w:val="99"/>
    <w:semiHidden/>
    <w:unhideWhenUsed/>
    <w:rsid w:val="00507A70"/>
  </w:style>
  <w:style w:type="numbering" w:customStyle="1" w:styleId="111152">
    <w:name w:val="無清單111152"/>
    <w:next w:val="a2"/>
    <w:semiHidden/>
    <w:rsid w:val="00507A70"/>
  </w:style>
  <w:style w:type="numbering" w:customStyle="1" w:styleId="272">
    <w:name w:val="無清單272"/>
    <w:next w:val="a2"/>
    <w:semiHidden/>
    <w:rsid w:val="00507A70"/>
  </w:style>
  <w:style w:type="numbering" w:customStyle="1" w:styleId="342">
    <w:name w:val="無清單342"/>
    <w:next w:val="a2"/>
    <w:semiHidden/>
    <w:rsid w:val="00507A70"/>
  </w:style>
  <w:style w:type="numbering" w:customStyle="1" w:styleId="442">
    <w:name w:val="無清單442"/>
    <w:next w:val="a2"/>
    <w:semiHidden/>
    <w:rsid w:val="00507A70"/>
  </w:style>
  <w:style w:type="numbering" w:customStyle="1" w:styleId="542">
    <w:name w:val="無清單542"/>
    <w:next w:val="a2"/>
    <w:semiHidden/>
    <w:rsid w:val="00507A70"/>
  </w:style>
  <w:style w:type="numbering" w:customStyle="1" w:styleId="642">
    <w:name w:val="無清單642"/>
    <w:next w:val="a2"/>
    <w:uiPriority w:val="99"/>
    <w:semiHidden/>
    <w:unhideWhenUsed/>
    <w:rsid w:val="00507A70"/>
  </w:style>
  <w:style w:type="numbering" w:customStyle="1" w:styleId="1111122">
    <w:name w:val="無清單1111122"/>
    <w:next w:val="a2"/>
    <w:semiHidden/>
    <w:rsid w:val="00507A70"/>
  </w:style>
  <w:style w:type="numbering" w:customStyle="1" w:styleId="2142">
    <w:name w:val="無清單2142"/>
    <w:next w:val="a2"/>
    <w:semiHidden/>
    <w:rsid w:val="00507A70"/>
  </w:style>
  <w:style w:type="numbering" w:customStyle="1" w:styleId="WWOutlineListStyle12122">
    <w:name w:val="WW_OutlineListStyle_12122"/>
    <w:basedOn w:val="a2"/>
    <w:rsid w:val="00507A70"/>
  </w:style>
  <w:style w:type="numbering" w:customStyle="1" w:styleId="WWOutlineListStyle11122">
    <w:name w:val="WW_OutlineListStyle_11122"/>
    <w:basedOn w:val="a2"/>
    <w:rsid w:val="00507A70"/>
  </w:style>
  <w:style w:type="numbering" w:customStyle="1" w:styleId="WWOutlineListStyle10122">
    <w:name w:val="WW_OutlineListStyle_10122"/>
    <w:basedOn w:val="a2"/>
    <w:rsid w:val="00507A70"/>
  </w:style>
  <w:style w:type="numbering" w:customStyle="1" w:styleId="WWOutlineListStyle9122">
    <w:name w:val="WW_OutlineListStyle_9122"/>
    <w:basedOn w:val="a2"/>
    <w:rsid w:val="00507A70"/>
  </w:style>
  <w:style w:type="numbering" w:customStyle="1" w:styleId="WWOutlineListStyle8122">
    <w:name w:val="WW_OutlineListStyle_8122"/>
    <w:basedOn w:val="a2"/>
    <w:rsid w:val="00507A70"/>
  </w:style>
  <w:style w:type="numbering" w:customStyle="1" w:styleId="WWOutlineListStyle7122">
    <w:name w:val="WW_OutlineListStyle_7122"/>
    <w:basedOn w:val="a2"/>
    <w:rsid w:val="00507A70"/>
  </w:style>
  <w:style w:type="numbering" w:customStyle="1" w:styleId="WWOutlineListStyle6122">
    <w:name w:val="WW_OutlineListStyle_6122"/>
    <w:basedOn w:val="a2"/>
    <w:rsid w:val="00507A70"/>
  </w:style>
  <w:style w:type="numbering" w:customStyle="1" w:styleId="WWOutlineListStyle5122">
    <w:name w:val="WW_OutlineListStyle_5122"/>
    <w:basedOn w:val="a2"/>
    <w:rsid w:val="00507A70"/>
  </w:style>
  <w:style w:type="numbering" w:customStyle="1" w:styleId="WWOutlineListStyle4122">
    <w:name w:val="WW_OutlineListStyle_4122"/>
    <w:basedOn w:val="a2"/>
    <w:rsid w:val="00507A70"/>
  </w:style>
  <w:style w:type="numbering" w:customStyle="1" w:styleId="WWOutlineListStyle3122">
    <w:name w:val="WW_OutlineListStyle_3122"/>
    <w:basedOn w:val="a2"/>
    <w:rsid w:val="00507A70"/>
  </w:style>
  <w:style w:type="numbering" w:customStyle="1" w:styleId="WWOutlineListStyle2122">
    <w:name w:val="WW_OutlineListStyle_2122"/>
    <w:basedOn w:val="a2"/>
    <w:rsid w:val="00507A70"/>
  </w:style>
  <w:style w:type="numbering" w:customStyle="1" w:styleId="WWOutlineListStyle1322">
    <w:name w:val="WW_OutlineListStyle_1322"/>
    <w:basedOn w:val="a2"/>
    <w:rsid w:val="00507A70"/>
  </w:style>
  <w:style w:type="numbering" w:customStyle="1" w:styleId="WWOutlineListStyle1220">
    <w:name w:val="WW_OutlineListStyle122"/>
    <w:basedOn w:val="a2"/>
    <w:rsid w:val="00507A70"/>
  </w:style>
  <w:style w:type="numbering" w:customStyle="1" w:styleId="722">
    <w:name w:val="無清單722"/>
    <w:next w:val="a2"/>
    <w:uiPriority w:val="99"/>
    <w:semiHidden/>
    <w:unhideWhenUsed/>
    <w:rsid w:val="00507A70"/>
  </w:style>
  <w:style w:type="numbering" w:customStyle="1" w:styleId="1222">
    <w:name w:val="無清單1222"/>
    <w:next w:val="a2"/>
    <w:uiPriority w:val="99"/>
    <w:semiHidden/>
    <w:unhideWhenUsed/>
    <w:rsid w:val="00507A70"/>
  </w:style>
  <w:style w:type="numbering" w:customStyle="1" w:styleId="11222">
    <w:name w:val="無清單11222"/>
    <w:next w:val="a2"/>
    <w:uiPriority w:val="99"/>
    <w:semiHidden/>
    <w:unhideWhenUsed/>
    <w:rsid w:val="00507A70"/>
  </w:style>
  <w:style w:type="numbering" w:customStyle="1" w:styleId="111222">
    <w:name w:val="無清單111222"/>
    <w:next w:val="a2"/>
    <w:semiHidden/>
    <w:rsid w:val="00507A70"/>
  </w:style>
  <w:style w:type="numbering" w:customStyle="1" w:styleId="2222">
    <w:name w:val="無清單2222"/>
    <w:next w:val="a2"/>
    <w:semiHidden/>
    <w:rsid w:val="00507A70"/>
  </w:style>
  <w:style w:type="numbering" w:customStyle="1" w:styleId="3122">
    <w:name w:val="無清單3122"/>
    <w:next w:val="a2"/>
    <w:semiHidden/>
    <w:rsid w:val="00507A70"/>
  </w:style>
  <w:style w:type="numbering" w:customStyle="1" w:styleId="4122">
    <w:name w:val="無清單4122"/>
    <w:next w:val="a2"/>
    <w:semiHidden/>
    <w:rsid w:val="00507A70"/>
  </w:style>
  <w:style w:type="numbering" w:customStyle="1" w:styleId="5122">
    <w:name w:val="無清單5122"/>
    <w:next w:val="a2"/>
    <w:semiHidden/>
    <w:rsid w:val="00507A70"/>
  </w:style>
  <w:style w:type="numbering" w:customStyle="1" w:styleId="6122">
    <w:name w:val="無清單6122"/>
    <w:next w:val="a2"/>
    <w:uiPriority w:val="99"/>
    <w:semiHidden/>
    <w:unhideWhenUsed/>
    <w:rsid w:val="00507A70"/>
  </w:style>
  <w:style w:type="numbering" w:customStyle="1" w:styleId="1111212">
    <w:name w:val="無清單1111212"/>
    <w:next w:val="a2"/>
    <w:semiHidden/>
    <w:rsid w:val="00507A70"/>
  </w:style>
  <w:style w:type="numbering" w:customStyle="1" w:styleId="21122">
    <w:name w:val="無清單21122"/>
    <w:next w:val="a2"/>
    <w:semiHidden/>
    <w:rsid w:val="00507A70"/>
  </w:style>
  <w:style w:type="numbering" w:customStyle="1" w:styleId="WWOutlineListStyle12212">
    <w:name w:val="WW_OutlineListStyle_12212"/>
    <w:basedOn w:val="a2"/>
    <w:rsid w:val="00507A70"/>
  </w:style>
  <w:style w:type="numbering" w:customStyle="1" w:styleId="WWOutlineListStyle11212">
    <w:name w:val="WW_OutlineListStyle_11212"/>
    <w:basedOn w:val="a2"/>
    <w:rsid w:val="00507A70"/>
  </w:style>
  <w:style w:type="numbering" w:customStyle="1" w:styleId="WWOutlineListStyle10212">
    <w:name w:val="WW_OutlineListStyle_10212"/>
    <w:basedOn w:val="a2"/>
    <w:rsid w:val="00507A70"/>
  </w:style>
  <w:style w:type="numbering" w:customStyle="1" w:styleId="WWOutlineListStyle9212">
    <w:name w:val="WW_OutlineListStyle_9212"/>
    <w:basedOn w:val="a2"/>
    <w:rsid w:val="00507A70"/>
  </w:style>
  <w:style w:type="numbering" w:customStyle="1" w:styleId="WWOutlineListStyle8212">
    <w:name w:val="WW_OutlineListStyle_8212"/>
    <w:basedOn w:val="a2"/>
    <w:rsid w:val="00507A70"/>
  </w:style>
  <w:style w:type="numbering" w:customStyle="1" w:styleId="WWOutlineListStyle7212">
    <w:name w:val="WW_OutlineListStyle_7212"/>
    <w:basedOn w:val="a2"/>
    <w:rsid w:val="00507A70"/>
  </w:style>
  <w:style w:type="numbering" w:customStyle="1" w:styleId="WWOutlineListStyle6212">
    <w:name w:val="WW_OutlineListStyle_6212"/>
    <w:basedOn w:val="a2"/>
    <w:rsid w:val="00507A70"/>
  </w:style>
  <w:style w:type="numbering" w:customStyle="1" w:styleId="WWOutlineListStyle5212">
    <w:name w:val="WW_OutlineListStyle_5212"/>
    <w:basedOn w:val="a2"/>
    <w:rsid w:val="00507A70"/>
  </w:style>
  <w:style w:type="numbering" w:customStyle="1" w:styleId="WWOutlineListStyle4212">
    <w:name w:val="WW_OutlineListStyle_4212"/>
    <w:basedOn w:val="a2"/>
    <w:rsid w:val="00507A70"/>
  </w:style>
  <w:style w:type="numbering" w:customStyle="1" w:styleId="WWOutlineListStyle3212">
    <w:name w:val="WW_OutlineListStyle_3212"/>
    <w:basedOn w:val="a2"/>
    <w:rsid w:val="00507A70"/>
  </w:style>
  <w:style w:type="numbering" w:customStyle="1" w:styleId="WWOutlineListStyle2212">
    <w:name w:val="WW_OutlineListStyle_2212"/>
    <w:basedOn w:val="a2"/>
    <w:rsid w:val="00507A70"/>
  </w:style>
  <w:style w:type="numbering" w:customStyle="1" w:styleId="WWOutlineListStyle1412">
    <w:name w:val="WW_OutlineListStyle_1412"/>
    <w:basedOn w:val="a2"/>
    <w:rsid w:val="00507A70"/>
  </w:style>
  <w:style w:type="numbering" w:customStyle="1" w:styleId="WWOutlineListStyle2120">
    <w:name w:val="WW_OutlineListStyle212"/>
    <w:basedOn w:val="a2"/>
    <w:rsid w:val="00507A70"/>
  </w:style>
  <w:style w:type="numbering" w:customStyle="1" w:styleId="812">
    <w:name w:val="無清單812"/>
    <w:next w:val="a2"/>
    <w:uiPriority w:val="99"/>
    <w:semiHidden/>
    <w:unhideWhenUsed/>
    <w:rsid w:val="00507A70"/>
  </w:style>
  <w:style w:type="numbering" w:customStyle="1" w:styleId="1312">
    <w:name w:val="無清單1312"/>
    <w:next w:val="a2"/>
    <w:semiHidden/>
    <w:rsid w:val="00507A70"/>
  </w:style>
  <w:style w:type="numbering" w:customStyle="1" w:styleId="2312">
    <w:name w:val="無清單2312"/>
    <w:next w:val="a2"/>
    <w:semiHidden/>
    <w:rsid w:val="00507A70"/>
  </w:style>
  <w:style w:type="numbering" w:customStyle="1" w:styleId="912">
    <w:name w:val="無清單912"/>
    <w:next w:val="a2"/>
    <w:uiPriority w:val="99"/>
    <w:semiHidden/>
    <w:unhideWhenUsed/>
    <w:rsid w:val="00507A70"/>
  </w:style>
  <w:style w:type="numbering" w:customStyle="1" w:styleId="1412">
    <w:name w:val="無清單1412"/>
    <w:next w:val="a2"/>
    <w:semiHidden/>
    <w:rsid w:val="00507A70"/>
  </w:style>
  <w:style w:type="numbering" w:customStyle="1" w:styleId="2412">
    <w:name w:val="無清單2412"/>
    <w:next w:val="a2"/>
    <w:semiHidden/>
    <w:rsid w:val="00507A70"/>
  </w:style>
  <w:style w:type="numbering" w:customStyle="1" w:styleId="1012">
    <w:name w:val="無清單1012"/>
    <w:next w:val="a2"/>
    <w:uiPriority w:val="99"/>
    <w:semiHidden/>
    <w:unhideWhenUsed/>
    <w:rsid w:val="00507A70"/>
  </w:style>
  <w:style w:type="numbering" w:customStyle="1" w:styleId="1512">
    <w:name w:val="無清單1512"/>
    <w:next w:val="a2"/>
    <w:uiPriority w:val="99"/>
    <w:semiHidden/>
    <w:unhideWhenUsed/>
    <w:rsid w:val="00507A70"/>
  </w:style>
  <w:style w:type="numbering" w:customStyle="1" w:styleId="11312">
    <w:name w:val="無清單11312"/>
    <w:next w:val="a2"/>
    <w:uiPriority w:val="99"/>
    <w:semiHidden/>
    <w:unhideWhenUsed/>
    <w:rsid w:val="00507A70"/>
  </w:style>
  <w:style w:type="numbering" w:customStyle="1" w:styleId="111312">
    <w:name w:val="無清單111312"/>
    <w:next w:val="a2"/>
    <w:semiHidden/>
    <w:rsid w:val="00507A70"/>
  </w:style>
  <w:style w:type="numbering" w:customStyle="1" w:styleId="2512">
    <w:name w:val="無清單2512"/>
    <w:next w:val="a2"/>
    <w:semiHidden/>
    <w:rsid w:val="00507A70"/>
  </w:style>
  <w:style w:type="numbering" w:customStyle="1" w:styleId="3212">
    <w:name w:val="無清單3212"/>
    <w:next w:val="a2"/>
    <w:semiHidden/>
    <w:rsid w:val="00507A70"/>
  </w:style>
  <w:style w:type="numbering" w:customStyle="1" w:styleId="4212">
    <w:name w:val="無清單4212"/>
    <w:next w:val="a2"/>
    <w:semiHidden/>
    <w:rsid w:val="00507A70"/>
  </w:style>
  <w:style w:type="numbering" w:customStyle="1" w:styleId="5212">
    <w:name w:val="無清單5212"/>
    <w:next w:val="a2"/>
    <w:semiHidden/>
    <w:rsid w:val="00507A70"/>
  </w:style>
  <w:style w:type="numbering" w:customStyle="1" w:styleId="6212">
    <w:name w:val="無清單6212"/>
    <w:next w:val="a2"/>
    <w:uiPriority w:val="99"/>
    <w:semiHidden/>
    <w:unhideWhenUsed/>
    <w:rsid w:val="00507A70"/>
  </w:style>
  <w:style w:type="numbering" w:customStyle="1" w:styleId="1111312">
    <w:name w:val="無清單1111312"/>
    <w:next w:val="a2"/>
    <w:semiHidden/>
    <w:rsid w:val="00507A70"/>
  </w:style>
  <w:style w:type="numbering" w:customStyle="1" w:styleId="21212">
    <w:name w:val="無清單21212"/>
    <w:next w:val="a2"/>
    <w:semiHidden/>
    <w:rsid w:val="00507A70"/>
  </w:style>
  <w:style w:type="numbering" w:customStyle="1" w:styleId="WWOutlineListStyle12312">
    <w:name w:val="WW_OutlineListStyle_12312"/>
    <w:basedOn w:val="a2"/>
    <w:rsid w:val="00507A70"/>
  </w:style>
  <w:style w:type="numbering" w:customStyle="1" w:styleId="WWOutlineListStyle11312">
    <w:name w:val="WW_OutlineListStyle_11312"/>
    <w:basedOn w:val="a2"/>
    <w:rsid w:val="00507A70"/>
  </w:style>
  <w:style w:type="numbering" w:customStyle="1" w:styleId="WWOutlineListStyle10312">
    <w:name w:val="WW_OutlineListStyle_10312"/>
    <w:basedOn w:val="a2"/>
    <w:rsid w:val="00507A70"/>
  </w:style>
  <w:style w:type="numbering" w:customStyle="1" w:styleId="WWOutlineListStyle9312">
    <w:name w:val="WW_OutlineListStyle_9312"/>
    <w:basedOn w:val="a2"/>
    <w:rsid w:val="00507A70"/>
  </w:style>
  <w:style w:type="numbering" w:customStyle="1" w:styleId="WWOutlineListStyle8312">
    <w:name w:val="WW_OutlineListStyle_8312"/>
    <w:basedOn w:val="a2"/>
    <w:rsid w:val="00507A70"/>
  </w:style>
  <w:style w:type="numbering" w:customStyle="1" w:styleId="WWOutlineListStyle7312">
    <w:name w:val="WW_OutlineListStyle_7312"/>
    <w:basedOn w:val="a2"/>
    <w:rsid w:val="00507A70"/>
  </w:style>
  <w:style w:type="numbering" w:customStyle="1" w:styleId="WWOutlineListStyle6312">
    <w:name w:val="WW_OutlineListStyle_6312"/>
    <w:basedOn w:val="a2"/>
    <w:rsid w:val="00507A70"/>
  </w:style>
  <w:style w:type="numbering" w:customStyle="1" w:styleId="WWOutlineListStyle5312">
    <w:name w:val="WW_OutlineListStyle_5312"/>
    <w:basedOn w:val="a2"/>
    <w:rsid w:val="00507A70"/>
  </w:style>
  <w:style w:type="numbering" w:customStyle="1" w:styleId="WWOutlineListStyle4312">
    <w:name w:val="WW_OutlineListStyle_4312"/>
    <w:basedOn w:val="a2"/>
    <w:rsid w:val="00507A70"/>
  </w:style>
  <w:style w:type="numbering" w:customStyle="1" w:styleId="WWOutlineListStyle3312">
    <w:name w:val="WW_OutlineListStyle_3312"/>
    <w:basedOn w:val="a2"/>
    <w:rsid w:val="00507A70"/>
  </w:style>
  <w:style w:type="numbering" w:customStyle="1" w:styleId="WWOutlineListStyle2312">
    <w:name w:val="WW_OutlineListStyle_2312"/>
    <w:basedOn w:val="a2"/>
    <w:rsid w:val="00507A70"/>
  </w:style>
  <w:style w:type="numbering" w:customStyle="1" w:styleId="WWOutlineListStyle1512">
    <w:name w:val="WW_OutlineListStyle_1512"/>
    <w:basedOn w:val="a2"/>
    <w:rsid w:val="00507A70"/>
  </w:style>
  <w:style w:type="numbering" w:customStyle="1" w:styleId="WWOutlineListStyle3120">
    <w:name w:val="WW_OutlineListStyle312"/>
    <w:basedOn w:val="a2"/>
    <w:rsid w:val="00507A70"/>
  </w:style>
  <w:style w:type="numbering" w:customStyle="1" w:styleId="1612">
    <w:name w:val="無清單1612"/>
    <w:next w:val="a2"/>
    <w:uiPriority w:val="99"/>
    <w:semiHidden/>
    <w:unhideWhenUsed/>
    <w:rsid w:val="00507A70"/>
  </w:style>
  <w:style w:type="numbering" w:customStyle="1" w:styleId="1712">
    <w:name w:val="無清單1712"/>
    <w:next w:val="a2"/>
    <w:uiPriority w:val="99"/>
    <w:semiHidden/>
    <w:unhideWhenUsed/>
    <w:rsid w:val="00507A70"/>
  </w:style>
  <w:style w:type="numbering" w:customStyle="1" w:styleId="11412">
    <w:name w:val="無清單11412"/>
    <w:next w:val="a2"/>
    <w:uiPriority w:val="99"/>
    <w:semiHidden/>
    <w:unhideWhenUsed/>
    <w:rsid w:val="00507A70"/>
  </w:style>
  <w:style w:type="numbering" w:customStyle="1" w:styleId="111412">
    <w:name w:val="無清單111412"/>
    <w:next w:val="a2"/>
    <w:semiHidden/>
    <w:rsid w:val="00507A70"/>
  </w:style>
  <w:style w:type="numbering" w:customStyle="1" w:styleId="2612">
    <w:name w:val="無清單2612"/>
    <w:next w:val="a2"/>
    <w:semiHidden/>
    <w:rsid w:val="00507A70"/>
  </w:style>
  <w:style w:type="numbering" w:customStyle="1" w:styleId="3312">
    <w:name w:val="無清單3312"/>
    <w:next w:val="a2"/>
    <w:semiHidden/>
    <w:rsid w:val="00507A70"/>
  </w:style>
  <w:style w:type="numbering" w:customStyle="1" w:styleId="4312">
    <w:name w:val="無清單4312"/>
    <w:next w:val="a2"/>
    <w:semiHidden/>
    <w:rsid w:val="00507A70"/>
  </w:style>
  <w:style w:type="numbering" w:customStyle="1" w:styleId="5312">
    <w:name w:val="無清單5312"/>
    <w:next w:val="a2"/>
    <w:semiHidden/>
    <w:rsid w:val="00507A70"/>
  </w:style>
  <w:style w:type="numbering" w:customStyle="1" w:styleId="6312">
    <w:name w:val="無清單6312"/>
    <w:next w:val="a2"/>
    <w:uiPriority w:val="99"/>
    <w:semiHidden/>
    <w:unhideWhenUsed/>
    <w:rsid w:val="00507A70"/>
  </w:style>
  <w:style w:type="numbering" w:customStyle="1" w:styleId="1111412">
    <w:name w:val="無清單1111412"/>
    <w:next w:val="a2"/>
    <w:semiHidden/>
    <w:rsid w:val="00507A70"/>
  </w:style>
  <w:style w:type="numbering" w:customStyle="1" w:styleId="21312">
    <w:name w:val="無清單21312"/>
    <w:next w:val="a2"/>
    <w:semiHidden/>
    <w:rsid w:val="00507A70"/>
  </w:style>
  <w:style w:type="numbering" w:customStyle="1" w:styleId="WWOutlineListStyle12412">
    <w:name w:val="WW_OutlineListStyle_12412"/>
    <w:basedOn w:val="a2"/>
    <w:rsid w:val="00507A70"/>
  </w:style>
  <w:style w:type="numbering" w:customStyle="1" w:styleId="WWOutlineListStyle11412">
    <w:name w:val="WW_OutlineListStyle_11412"/>
    <w:basedOn w:val="a2"/>
    <w:rsid w:val="00507A70"/>
  </w:style>
  <w:style w:type="numbering" w:customStyle="1" w:styleId="WWOutlineListStyle10412">
    <w:name w:val="WW_OutlineListStyle_10412"/>
    <w:basedOn w:val="a2"/>
    <w:rsid w:val="00507A70"/>
  </w:style>
  <w:style w:type="numbering" w:customStyle="1" w:styleId="WWOutlineListStyle9412">
    <w:name w:val="WW_OutlineListStyle_9412"/>
    <w:basedOn w:val="a2"/>
    <w:rsid w:val="00507A70"/>
  </w:style>
  <w:style w:type="numbering" w:customStyle="1" w:styleId="WWOutlineListStyle8412">
    <w:name w:val="WW_OutlineListStyle_8412"/>
    <w:basedOn w:val="a2"/>
    <w:rsid w:val="00507A70"/>
  </w:style>
  <w:style w:type="numbering" w:customStyle="1" w:styleId="WWOutlineListStyle7412">
    <w:name w:val="WW_OutlineListStyle_7412"/>
    <w:basedOn w:val="a2"/>
    <w:rsid w:val="00507A70"/>
  </w:style>
  <w:style w:type="numbering" w:customStyle="1" w:styleId="WWOutlineListStyle6412">
    <w:name w:val="WW_OutlineListStyle_6412"/>
    <w:basedOn w:val="a2"/>
    <w:rsid w:val="00507A70"/>
  </w:style>
  <w:style w:type="numbering" w:customStyle="1" w:styleId="WWOutlineListStyle5412">
    <w:name w:val="WW_OutlineListStyle_5412"/>
    <w:basedOn w:val="a2"/>
    <w:rsid w:val="00507A70"/>
  </w:style>
  <w:style w:type="numbering" w:customStyle="1" w:styleId="WWOutlineListStyle4412">
    <w:name w:val="WW_OutlineListStyle_4412"/>
    <w:basedOn w:val="a2"/>
    <w:rsid w:val="00507A70"/>
  </w:style>
  <w:style w:type="numbering" w:customStyle="1" w:styleId="WWOutlineListStyle3412">
    <w:name w:val="WW_OutlineListStyle_3412"/>
    <w:basedOn w:val="a2"/>
    <w:rsid w:val="00507A70"/>
  </w:style>
  <w:style w:type="numbering" w:customStyle="1" w:styleId="WWOutlineListStyle2412">
    <w:name w:val="WW_OutlineListStyle_2412"/>
    <w:basedOn w:val="a2"/>
    <w:rsid w:val="00507A70"/>
  </w:style>
  <w:style w:type="numbering" w:customStyle="1" w:styleId="WWOutlineListStyle1612">
    <w:name w:val="WW_OutlineListStyle_1612"/>
    <w:basedOn w:val="a2"/>
    <w:rsid w:val="00507A70"/>
  </w:style>
  <w:style w:type="numbering" w:customStyle="1" w:styleId="WWOutlineListStyle4120">
    <w:name w:val="WW_OutlineListStyle412"/>
    <w:basedOn w:val="a2"/>
    <w:rsid w:val="00507A70"/>
  </w:style>
  <w:style w:type="numbering" w:customStyle="1" w:styleId="1812">
    <w:name w:val="無清單1812"/>
    <w:next w:val="a2"/>
    <w:uiPriority w:val="99"/>
    <w:semiHidden/>
    <w:unhideWhenUsed/>
    <w:rsid w:val="00507A70"/>
  </w:style>
  <w:style w:type="numbering" w:customStyle="1" w:styleId="1911">
    <w:name w:val="無清單1911"/>
    <w:next w:val="a2"/>
    <w:uiPriority w:val="99"/>
    <w:semiHidden/>
    <w:unhideWhenUsed/>
    <w:rsid w:val="00507A70"/>
  </w:style>
  <w:style w:type="numbering" w:customStyle="1" w:styleId="11511">
    <w:name w:val="無清單11511"/>
    <w:next w:val="a2"/>
    <w:uiPriority w:val="99"/>
    <w:semiHidden/>
    <w:unhideWhenUsed/>
    <w:rsid w:val="00507A70"/>
  </w:style>
  <w:style w:type="numbering" w:customStyle="1" w:styleId="111511">
    <w:name w:val="無清單111511"/>
    <w:next w:val="a2"/>
    <w:semiHidden/>
    <w:rsid w:val="00507A70"/>
  </w:style>
  <w:style w:type="numbering" w:customStyle="1" w:styleId="2711">
    <w:name w:val="無清單2711"/>
    <w:next w:val="a2"/>
    <w:semiHidden/>
    <w:rsid w:val="00507A70"/>
  </w:style>
  <w:style w:type="numbering" w:customStyle="1" w:styleId="3411">
    <w:name w:val="無清單3411"/>
    <w:next w:val="a2"/>
    <w:semiHidden/>
    <w:rsid w:val="00507A70"/>
  </w:style>
  <w:style w:type="numbering" w:customStyle="1" w:styleId="4411">
    <w:name w:val="無清單4411"/>
    <w:next w:val="a2"/>
    <w:semiHidden/>
    <w:rsid w:val="00507A70"/>
  </w:style>
  <w:style w:type="numbering" w:customStyle="1" w:styleId="5411">
    <w:name w:val="無清單5411"/>
    <w:next w:val="a2"/>
    <w:semiHidden/>
    <w:rsid w:val="00507A70"/>
  </w:style>
  <w:style w:type="numbering" w:customStyle="1" w:styleId="6411">
    <w:name w:val="無清單6411"/>
    <w:next w:val="a2"/>
    <w:uiPriority w:val="99"/>
    <w:semiHidden/>
    <w:unhideWhenUsed/>
    <w:rsid w:val="00507A70"/>
  </w:style>
  <w:style w:type="numbering" w:customStyle="1" w:styleId="1111511">
    <w:name w:val="無清單1111511"/>
    <w:next w:val="a2"/>
    <w:semiHidden/>
    <w:rsid w:val="00507A70"/>
  </w:style>
  <w:style w:type="numbering" w:customStyle="1" w:styleId="21411">
    <w:name w:val="無清單21411"/>
    <w:next w:val="a2"/>
    <w:semiHidden/>
    <w:rsid w:val="00507A70"/>
  </w:style>
  <w:style w:type="numbering" w:customStyle="1" w:styleId="WWOutlineListStyle12511">
    <w:name w:val="WW_OutlineListStyle_12511"/>
    <w:basedOn w:val="a2"/>
    <w:rsid w:val="00507A70"/>
  </w:style>
  <w:style w:type="numbering" w:customStyle="1" w:styleId="WWOutlineListStyle11511">
    <w:name w:val="WW_OutlineListStyle_11511"/>
    <w:basedOn w:val="a2"/>
    <w:rsid w:val="00507A70"/>
  </w:style>
  <w:style w:type="numbering" w:customStyle="1" w:styleId="WWOutlineListStyle10511">
    <w:name w:val="WW_OutlineListStyle_10511"/>
    <w:basedOn w:val="a2"/>
    <w:rsid w:val="00507A70"/>
  </w:style>
  <w:style w:type="numbering" w:customStyle="1" w:styleId="WWOutlineListStyle9511">
    <w:name w:val="WW_OutlineListStyle_9511"/>
    <w:basedOn w:val="a2"/>
    <w:rsid w:val="00507A70"/>
  </w:style>
  <w:style w:type="numbering" w:customStyle="1" w:styleId="WWOutlineListStyle8511">
    <w:name w:val="WW_OutlineListStyle_8511"/>
    <w:basedOn w:val="a2"/>
    <w:rsid w:val="00507A70"/>
  </w:style>
  <w:style w:type="numbering" w:customStyle="1" w:styleId="WWOutlineListStyle7511">
    <w:name w:val="WW_OutlineListStyle_7511"/>
    <w:basedOn w:val="a2"/>
    <w:rsid w:val="00507A70"/>
  </w:style>
  <w:style w:type="numbering" w:customStyle="1" w:styleId="WWOutlineListStyle6511">
    <w:name w:val="WW_OutlineListStyle_6511"/>
    <w:basedOn w:val="a2"/>
    <w:rsid w:val="00507A70"/>
  </w:style>
  <w:style w:type="numbering" w:customStyle="1" w:styleId="WWOutlineListStyle5511">
    <w:name w:val="WW_OutlineListStyle_5511"/>
    <w:basedOn w:val="a2"/>
    <w:rsid w:val="00507A70"/>
  </w:style>
  <w:style w:type="numbering" w:customStyle="1" w:styleId="WWOutlineListStyle4511">
    <w:name w:val="WW_OutlineListStyle_4511"/>
    <w:basedOn w:val="a2"/>
    <w:rsid w:val="00507A70"/>
  </w:style>
  <w:style w:type="numbering" w:customStyle="1" w:styleId="WWOutlineListStyle3511">
    <w:name w:val="WW_OutlineListStyle_3511"/>
    <w:basedOn w:val="a2"/>
    <w:rsid w:val="00507A70"/>
  </w:style>
  <w:style w:type="numbering" w:customStyle="1" w:styleId="WWOutlineListStyle2511">
    <w:name w:val="WW_OutlineListStyle_2511"/>
    <w:basedOn w:val="a2"/>
    <w:rsid w:val="00507A70"/>
  </w:style>
  <w:style w:type="numbering" w:customStyle="1" w:styleId="WWOutlineListStyle1711">
    <w:name w:val="WW_OutlineListStyle_1711"/>
    <w:basedOn w:val="a2"/>
    <w:rsid w:val="00507A70"/>
  </w:style>
  <w:style w:type="numbering" w:customStyle="1" w:styleId="WWOutlineListStyle5110">
    <w:name w:val="WW_OutlineListStyle511"/>
    <w:basedOn w:val="a2"/>
    <w:rsid w:val="00507A70"/>
  </w:style>
  <w:style w:type="numbering" w:customStyle="1" w:styleId="7112">
    <w:name w:val="無清單7112"/>
    <w:next w:val="a2"/>
    <w:uiPriority w:val="99"/>
    <w:semiHidden/>
    <w:unhideWhenUsed/>
    <w:rsid w:val="00507A70"/>
  </w:style>
  <w:style w:type="numbering" w:customStyle="1" w:styleId="WWOutlineListStyle121112">
    <w:name w:val="WW_OutlineListStyle_121112"/>
    <w:basedOn w:val="a2"/>
    <w:rsid w:val="00507A70"/>
  </w:style>
  <w:style w:type="numbering" w:customStyle="1" w:styleId="WWOutlineListStyle111112">
    <w:name w:val="WW_OutlineListStyle_111112"/>
    <w:basedOn w:val="a2"/>
    <w:rsid w:val="00507A70"/>
  </w:style>
  <w:style w:type="numbering" w:customStyle="1" w:styleId="WWOutlineListStyle101112">
    <w:name w:val="WW_OutlineListStyle_101112"/>
    <w:basedOn w:val="a2"/>
    <w:rsid w:val="00507A70"/>
  </w:style>
  <w:style w:type="numbering" w:customStyle="1" w:styleId="WWOutlineListStyle91112">
    <w:name w:val="WW_OutlineListStyle_91112"/>
    <w:basedOn w:val="a2"/>
    <w:rsid w:val="00507A70"/>
  </w:style>
  <w:style w:type="numbering" w:customStyle="1" w:styleId="WWOutlineListStyle81112">
    <w:name w:val="WW_OutlineListStyle_81112"/>
    <w:basedOn w:val="a2"/>
    <w:rsid w:val="00507A70"/>
  </w:style>
  <w:style w:type="numbering" w:customStyle="1" w:styleId="WWOutlineListStyle71112">
    <w:name w:val="WW_OutlineListStyle_71112"/>
    <w:basedOn w:val="a2"/>
    <w:rsid w:val="00507A70"/>
  </w:style>
  <w:style w:type="numbering" w:customStyle="1" w:styleId="WWOutlineListStyle61112">
    <w:name w:val="WW_OutlineListStyle_61112"/>
    <w:basedOn w:val="a2"/>
    <w:rsid w:val="00507A70"/>
  </w:style>
  <w:style w:type="numbering" w:customStyle="1" w:styleId="WWOutlineListStyle51112">
    <w:name w:val="WW_OutlineListStyle_51112"/>
    <w:basedOn w:val="a2"/>
    <w:rsid w:val="00507A70"/>
  </w:style>
  <w:style w:type="numbering" w:customStyle="1" w:styleId="WWOutlineListStyle41112">
    <w:name w:val="WW_OutlineListStyle_41112"/>
    <w:basedOn w:val="a2"/>
    <w:rsid w:val="00507A70"/>
  </w:style>
  <w:style w:type="numbering" w:customStyle="1" w:styleId="WWOutlineListStyle31112">
    <w:name w:val="WW_OutlineListStyle_31112"/>
    <w:basedOn w:val="a2"/>
    <w:rsid w:val="00507A70"/>
  </w:style>
  <w:style w:type="numbering" w:customStyle="1" w:styleId="WWOutlineListStyle21112">
    <w:name w:val="WW_OutlineListStyle_21112"/>
    <w:basedOn w:val="a2"/>
    <w:rsid w:val="00507A70"/>
  </w:style>
  <w:style w:type="numbering" w:customStyle="1" w:styleId="WWOutlineListStyle13112">
    <w:name w:val="WW_OutlineListStyle_13112"/>
    <w:basedOn w:val="a2"/>
    <w:rsid w:val="00507A70"/>
  </w:style>
  <w:style w:type="numbering" w:customStyle="1" w:styleId="WWOutlineListStyle11120">
    <w:name w:val="WW_OutlineListStyle1112"/>
    <w:basedOn w:val="a2"/>
    <w:rsid w:val="00507A70"/>
  </w:style>
  <w:style w:type="numbering" w:customStyle="1" w:styleId="12112">
    <w:name w:val="無清單12112"/>
    <w:next w:val="a2"/>
    <w:semiHidden/>
    <w:unhideWhenUsed/>
    <w:rsid w:val="00507A70"/>
  </w:style>
  <w:style w:type="numbering" w:customStyle="1" w:styleId="112112">
    <w:name w:val="無清單112112"/>
    <w:next w:val="a2"/>
    <w:uiPriority w:val="99"/>
    <w:semiHidden/>
    <w:unhideWhenUsed/>
    <w:rsid w:val="00507A70"/>
  </w:style>
  <w:style w:type="numbering" w:customStyle="1" w:styleId="1112112">
    <w:name w:val="無清單1112112"/>
    <w:next w:val="a2"/>
    <w:uiPriority w:val="99"/>
    <w:semiHidden/>
    <w:unhideWhenUsed/>
    <w:rsid w:val="00507A70"/>
  </w:style>
  <w:style w:type="numbering" w:customStyle="1" w:styleId="11111112">
    <w:name w:val="無清單11111112"/>
    <w:next w:val="a2"/>
    <w:semiHidden/>
    <w:rsid w:val="00507A70"/>
  </w:style>
  <w:style w:type="numbering" w:customStyle="1" w:styleId="22112">
    <w:name w:val="無清單22112"/>
    <w:next w:val="a2"/>
    <w:semiHidden/>
    <w:rsid w:val="00507A70"/>
  </w:style>
  <w:style w:type="numbering" w:customStyle="1" w:styleId="31112">
    <w:name w:val="無清單31112"/>
    <w:next w:val="a2"/>
    <w:semiHidden/>
    <w:rsid w:val="00507A70"/>
  </w:style>
  <w:style w:type="numbering" w:customStyle="1" w:styleId="41112">
    <w:name w:val="無清單41112"/>
    <w:next w:val="a2"/>
    <w:semiHidden/>
    <w:rsid w:val="00507A70"/>
  </w:style>
  <w:style w:type="numbering" w:customStyle="1" w:styleId="51112">
    <w:name w:val="無清單51112"/>
    <w:next w:val="a2"/>
    <w:semiHidden/>
    <w:rsid w:val="00507A70"/>
  </w:style>
  <w:style w:type="numbering" w:customStyle="1" w:styleId="61112">
    <w:name w:val="無清單61112"/>
    <w:next w:val="a2"/>
    <w:uiPriority w:val="99"/>
    <w:semiHidden/>
    <w:unhideWhenUsed/>
    <w:rsid w:val="00507A70"/>
  </w:style>
  <w:style w:type="numbering" w:customStyle="1" w:styleId="111111111">
    <w:name w:val="無清單111111111"/>
    <w:next w:val="a2"/>
    <w:semiHidden/>
    <w:rsid w:val="00507A70"/>
  </w:style>
  <w:style w:type="numbering" w:customStyle="1" w:styleId="211112">
    <w:name w:val="無清單211112"/>
    <w:next w:val="a2"/>
    <w:semiHidden/>
    <w:rsid w:val="00507A70"/>
  </w:style>
  <w:style w:type="numbering" w:customStyle="1" w:styleId="WWOutlineListStyle1211111">
    <w:name w:val="WW_OutlineListStyle_1211111"/>
    <w:basedOn w:val="a2"/>
    <w:rsid w:val="00507A70"/>
  </w:style>
  <w:style w:type="numbering" w:customStyle="1" w:styleId="WWOutlineListStyle1111111">
    <w:name w:val="WW_OutlineListStyle_1111111"/>
    <w:basedOn w:val="a2"/>
    <w:rsid w:val="00507A70"/>
  </w:style>
  <w:style w:type="numbering" w:customStyle="1" w:styleId="WWOutlineListStyle1011111">
    <w:name w:val="WW_OutlineListStyle_1011111"/>
    <w:basedOn w:val="a2"/>
    <w:rsid w:val="00507A70"/>
  </w:style>
  <w:style w:type="numbering" w:customStyle="1" w:styleId="WWOutlineListStyle911111">
    <w:name w:val="WW_OutlineListStyle_911111"/>
    <w:basedOn w:val="a2"/>
    <w:rsid w:val="00507A70"/>
  </w:style>
  <w:style w:type="numbering" w:customStyle="1" w:styleId="WWOutlineListStyle811111">
    <w:name w:val="WW_OutlineListStyle_811111"/>
    <w:basedOn w:val="a2"/>
    <w:rsid w:val="00507A70"/>
  </w:style>
  <w:style w:type="numbering" w:customStyle="1" w:styleId="WWOutlineListStyle711111">
    <w:name w:val="WW_OutlineListStyle_711111"/>
    <w:basedOn w:val="a2"/>
    <w:rsid w:val="00507A70"/>
  </w:style>
  <w:style w:type="numbering" w:customStyle="1" w:styleId="WWOutlineListStyle611111">
    <w:name w:val="WW_OutlineListStyle_611111"/>
    <w:basedOn w:val="a2"/>
    <w:rsid w:val="00507A70"/>
  </w:style>
  <w:style w:type="numbering" w:customStyle="1" w:styleId="WWOutlineListStyle511111">
    <w:name w:val="WW_OutlineListStyle_511111"/>
    <w:basedOn w:val="a2"/>
    <w:rsid w:val="00507A70"/>
  </w:style>
  <w:style w:type="numbering" w:customStyle="1" w:styleId="WWOutlineListStyle411111">
    <w:name w:val="WW_OutlineListStyle_411111"/>
    <w:basedOn w:val="a2"/>
    <w:rsid w:val="00507A70"/>
  </w:style>
  <w:style w:type="numbering" w:customStyle="1" w:styleId="WWOutlineListStyle311111">
    <w:name w:val="WW_OutlineListStyle_311111"/>
    <w:basedOn w:val="a2"/>
    <w:rsid w:val="00507A70"/>
  </w:style>
  <w:style w:type="numbering" w:customStyle="1" w:styleId="WWOutlineListStyle211111">
    <w:name w:val="WW_OutlineListStyle_211111"/>
    <w:basedOn w:val="a2"/>
    <w:rsid w:val="00507A70"/>
  </w:style>
  <w:style w:type="numbering" w:customStyle="1" w:styleId="WWOutlineListStyle131111">
    <w:name w:val="WW_OutlineListStyle_131111"/>
    <w:basedOn w:val="a2"/>
    <w:rsid w:val="00507A70"/>
  </w:style>
  <w:style w:type="numbering" w:customStyle="1" w:styleId="WWOutlineListStyle111110">
    <w:name w:val="WW_OutlineListStyle11111"/>
    <w:basedOn w:val="a2"/>
    <w:rsid w:val="00507A70"/>
  </w:style>
  <w:style w:type="numbering" w:customStyle="1" w:styleId="71111">
    <w:name w:val="無清單71111"/>
    <w:next w:val="a2"/>
    <w:uiPriority w:val="99"/>
    <w:semiHidden/>
    <w:unhideWhenUsed/>
    <w:rsid w:val="00507A70"/>
  </w:style>
  <w:style w:type="numbering" w:customStyle="1" w:styleId="121111">
    <w:name w:val="無清單121111"/>
    <w:next w:val="a2"/>
    <w:uiPriority w:val="99"/>
    <w:semiHidden/>
    <w:unhideWhenUsed/>
    <w:rsid w:val="00507A70"/>
  </w:style>
  <w:style w:type="numbering" w:customStyle="1" w:styleId="1121111">
    <w:name w:val="無清單1121111"/>
    <w:next w:val="a2"/>
    <w:uiPriority w:val="99"/>
    <w:semiHidden/>
    <w:unhideWhenUsed/>
    <w:rsid w:val="00507A70"/>
  </w:style>
  <w:style w:type="numbering" w:customStyle="1" w:styleId="11121111">
    <w:name w:val="無清單11121111"/>
    <w:next w:val="a2"/>
    <w:semiHidden/>
    <w:rsid w:val="00507A70"/>
  </w:style>
  <w:style w:type="numbering" w:customStyle="1" w:styleId="221111">
    <w:name w:val="無清單221111"/>
    <w:next w:val="a2"/>
    <w:semiHidden/>
    <w:rsid w:val="00507A70"/>
  </w:style>
  <w:style w:type="numbering" w:customStyle="1" w:styleId="311111">
    <w:name w:val="無清單311111"/>
    <w:next w:val="a2"/>
    <w:semiHidden/>
    <w:rsid w:val="00507A70"/>
  </w:style>
  <w:style w:type="numbering" w:customStyle="1" w:styleId="411111">
    <w:name w:val="無清單411111"/>
    <w:next w:val="a2"/>
    <w:semiHidden/>
    <w:rsid w:val="00507A70"/>
  </w:style>
  <w:style w:type="numbering" w:customStyle="1" w:styleId="511111">
    <w:name w:val="無清單511111"/>
    <w:next w:val="a2"/>
    <w:semiHidden/>
    <w:rsid w:val="00507A70"/>
  </w:style>
  <w:style w:type="numbering" w:customStyle="1" w:styleId="611111">
    <w:name w:val="無清單611111"/>
    <w:next w:val="a2"/>
    <w:uiPriority w:val="99"/>
    <w:semiHidden/>
    <w:unhideWhenUsed/>
    <w:rsid w:val="00507A70"/>
  </w:style>
  <w:style w:type="numbering" w:customStyle="1" w:styleId="11112111">
    <w:name w:val="無清單11112111"/>
    <w:next w:val="a2"/>
    <w:semiHidden/>
    <w:rsid w:val="00507A70"/>
  </w:style>
  <w:style w:type="numbering" w:customStyle="1" w:styleId="2111111">
    <w:name w:val="無清單2111111"/>
    <w:next w:val="a2"/>
    <w:semiHidden/>
    <w:rsid w:val="00507A70"/>
  </w:style>
  <w:style w:type="numbering" w:customStyle="1" w:styleId="WWOutlineListStyle122111">
    <w:name w:val="WW_OutlineListStyle_122111"/>
    <w:basedOn w:val="a2"/>
    <w:rsid w:val="00507A70"/>
  </w:style>
  <w:style w:type="numbering" w:customStyle="1" w:styleId="WWOutlineListStyle112111">
    <w:name w:val="WW_OutlineListStyle_112111"/>
    <w:basedOn w:val="a2"/>
    <w:rsid w:val="00507A70"/>
  </w:style>
  <w:style w:type="numbering" w:customStyle="1" w:styleId="WWOutlineListStyle102111">
    <w:name w:val="WW_OutlineListStyle_102111"/>
    <w:basedOn w:val="a2"/>
    <w:rsid w:val="00507A70"/>
  </w:style>
  <w:style w:type="numbering" w:customStyle="1" w:styleId="WWOutlineListStyle92111">
    <w:name w:val="WW_OutlineListStyle_92111"/>
    <w:basedOn w:val="a2"/>
    <w:rsid w:val="00507A70"/>
  </w:style>
  <w:style w:type="numbering" w:customStyle="1" w:styleId="WWOutlineListStyle82111">
    <w:name w:val="WW_OutlineListStyle_82111"/>
    <w:basedOn w:val="a2"/>
    <w:rsid w:val="00507A70"/>
  </w:style>
  <w:style w:type="numbering" w:customStyle="1" w:styleId="WWOutlineListStyle72111">
    <w:name w:val="WW_OutlineListStyle_72111"/>
    <w:basedOn w:val="a2"/>
    <w:rsid w:val="00507A70"/>
  </w:style>
  <w:style w:type="numbering" w:customStyle="1" w:styleId="WWOutlineListStyle62111">
    <w:name w:val="WW_OutlineListStyle_62111"/>
    <w:basedOn w:val="a2"/>
    <w:rsid w:val="00507A70"/>
  </w:style>
  <w:style w:type="numbering" w:customStyle="1" w:styleId="WWOutlineListStyle52111">
    <w:name w:val="WW_OutlineListStyle_52111"/>
    <w:basedOn w:val="a2"/>
    <w:rsid w:val="00507A70"/>
  </w:style>
  <w:style w:type="numbering" w:customStyle="1" w:styleId="WWOutlineListStyle42111">
    <w:name w:val="WW_OutlineListStyle_42111"/>
    <w:basedOn w:val="a2"/>
    <w:rsid w:val="00507A70"/>
  </w:style>
  <w:style w:type="numbering" w:customStyle="1" w:styleId="WWOutlineListStyle32111">
    <w:name w:val="WW_OutlineListStyle_32111"/>
    <w:basedOn w:val="a2"/>
    <w:rsid w:val="00507A70"/>
  </w:style>
  <w:style w:type="numbering" w:customStyle="1" w:styleId="WWOutlineListStyle22111">
    <w:name w:val="WW_OutlineListStyle_22111"/>
    <w:basedOn w:val="a2"/>
    <w:rsid w:val="00507A70"/>
  </w:style>
  <w:style w:type="numbering" w:customStyle="1" w:styleId="WWOutlineListStyle14111">
    <w:name w:val="WW_OutlineListStyle_14111"/>
    <w:basedOn w:val="a2"/>
    <w:rsid w:val="00507A70"/>
  </w:style>
  <w:style w:type="numbering" w:customStyle="1" w:styleId="WWOutlineListStyle21110">
    <w:name w:val="WW_OutlineListStyle2111"/>
    <w:basedOn w:val="a2"/>
    <w:rsid w:val="00507A70"/>
  </w:style>
  <w:style w:type="numbering" w:customStyle="1" w:styleId="8111">
    <w:name w:val="無清單8111"/>
    <w:next w:val="a2"/>
    <w:uiPriority w:val="99"/>
    <w:semiHidden/>
    <w:unhideWhenUsed/>
    <w:rsid w:val="00507A70"/>
  </w:style>
  <w:style w:type="numbering" w:customStyle="1" w:styleId="13111">
    <w:name w:val="無清單13111"/>
    <w:next w:val="a2"/>
    <w:semiHidden/>
    <w:rsid w:val="00507A70"/>
  </w:style>
  <w:style w:type="numbering" w:customStyle="1" w:styleId="23111">
    <w:name w:val="無清單23111"/>
    <w:next w:val="a2"/>
    <w:semiHidden/>
    <w:rsid w:val="00507A70"/>
  </w:style>
  <w:style w:type="numbering" w:customStyle="1" w:styleId="9111">
    <w:name w:val="無清單9111"/>
    <w:next w:val="a2"/>
    <w:uiPriority w:val="99"/>
    <w:semiHidden/>
    <w:unhideWhenUsed/>
    <w:rsid w:val="00507A70"/>
  </w:style>
  <w:style w:type="numbering" w:customStyle="1" w:styleId="14111">
    <w:name w:val="無清單14111"/>
    <w:next w:val="a2"/>
    <w:semiHidden/>
    <w:rsid w:val="00507A70"/>
  </w:style>
  <w:style w:type="numbering" w:customStyle="1" w:styleId="24111">
    <w:name w:val="無清單24111"/>
    <w:next w:val="a2"/>
    <w:semiHidden/>
    <w:rsid w:val="00507A70"/>
  </w:style>
  <w:style w:type="numbering" w:customStyle="1" w:styleId="10111">
    <w:name w:val="無清單10111"/>
    <w:next w:val="a2"/>
    <w:uiPriority w:val="99"/>
    <w:semiHidden/>
    <w:unhideWhenUsed/>
    <w:rsid w:val="00507A70"/>
  </w:style>
  <w:style w:type="numbering" w:customStyle="1" w:styleId="15111">
    <w:name w:val="無清單15111"/>
    <w:next w:val="a2"/>
    <w:uiPriority w:val="99"/>
    <w:semiHidden/>
    <w:unhideWhenUsed/>
    <w:rsid w:val="00507A70"/>
  </w:style>
  <w:style w:type="numbering" w:customStyle="1" w:styleId="113111">
    <w:name w:val="無清單113111"/>
    <w:next w:val="a2"/>
    <w:uiPriority w:val="99"/>
    <w:semiHidden/>
    <w:unhideWhenUsed/>
    <w:rsid w:val="00507A70"/>
  </w:style>
  <w:style w:type="numbering" w:customStyle="1" w:styleId="1113111">
    <w:name w:val="無清單1113111"/>
    <w:next w:val="a2"/>
    <w:semiHidden/>
    <w:rsid w:val="00507A70"/>
  </w:style>
  <w:style w:type="numbering" w:customStyle="1" w:styleId="25111">
    <w:name w:val="無清單25111"/>
    <w:next w:val="a2"/>
    <w:semiHidden/>
    <w:rsid w:val="00507A70"/>
  </w:style>
  <w:style w:type="numbering" w:customStyle="1" w:styleId="32111">
    <w:name w:val="無清單32111"/>
    <w:next w:val="a2"/>
    <w:semiHidden/>
    <w:rsid w:val="00507A70"/>
  </w:style>
  <w:style w:type="numbering" w:customStyle="1" w:styleId="42111">
    <w:name w:val="無清單42111"/>
    <w:next w:val="a2"/>
    <w:semiHidden/>
    <w:rsid w:val="00507A70"/>
  </w:style>
  <w:style w:type="numbering" w:customStyle="1" w:styleId="52111">
    <w:name w:val="無清單52111"/>
    <w:next w:val="a2"/>
    <w:semiHidden/>
    <w:rsid w:val="00507A70"/>
  </w:style>
  <w:style w:type="numbering" w:customStyle="1" w:styleId="62111">
    <w:name w:val="無清單62111"/>
    <w:next w:val="a2"/>
    <w:uiPriority w:val="99"/>
    <w:semiHidden/>
    <w:unhideWhenUsed/>
    <w:rsid w:val="00507A70"/>
  </w:style>
  <w:style w:type="numbering" w:customStyle="1" w:styleId="11113111">
    <w:name w:val="無清單11113111"/>
    <w:next w:val="a2"/>
    <w:semiHidden/>
    <w:rsid w:val="00507A70"/>
  </w:style>
  <w:style w:type="numbering" w:customStyle="1" w:styleId="212111">
    <w:name w:val="無清單212111"/>
    <w:next w:val="a2"/>
    <w:semiHidden/>
    <w:rsid w:val="00507A70"/>
  </w:style>
  <w:style w:type="numbering" w:customStyle="1" w:styleId="WWOutlineListStyle123111">
    <w:name w:val="WW_OutlineListStyle_123111"/>
    <w:basedOn w:val="a2"/>
    <w:rsid w:val="00507A70"/>
  </w:style>
  <w:style w:type="numbering" w:customStyle="1" w:styleId="WWOutlineListStyle113111">
    <w:name w:val="WW_OutlineListStyle_113111"/>
    <w:basedOn w:val="a2"/>
    <w:rsid w:val="00507A70"/>
  </w:style>
  <w:style w:type="numbering" w:customStyle="1" w:styleId="WWOutlineListStyle103111">
    <w:name w:val="WW_OutlineListStyle_103111"/>
    <w:basedOn w:val="a2"/>
    <w:rsid w:val="00507A70"/>
  </w:style>
  <w:style w:type="numbering" w:customStyle="1" w:styleId="WWOutlineListStyle93111">
    <w:name w:val="WW_OutlineListStyle_93111"/>
    <w:basedOn w:val="a2"/>
    <w:rsid w:val="00507A70"/>
  </w:style>
  <w:style w:type="numbering" w:customStyle="1" w:styleId="WWOutlineListStyle83111">
    <w:name w:val="WW_OutlineListStyle_83111"/>
    <w:basedOn w:val="a2"/>
    <w:rsid w:val="00507A70"/>
  </w:style>
  <w:style w:type="numbering" w:customStyle="1" w:styleId="WWOutlineListStyle73111">
    <w:name w:val="WW_OutlineListStyle_73111"/>
    <w:basedOn w:val="a2"/>
    <w:rsid w:val="00507A70"/>
  </w:style>
  <w:style w:type="numbering" w:customStyle="1" w:styleId="WWOutlineListStyle63111">
    <w:name w:val="WW_OutlineListStyle_63111"/>
    <w:basedOn w:val="a2"/>
    <w:rsid w:val="00507A70"/>
  </w:style>
  <w:style w:type="numbering" w:customStyle="1" w:styleId="WWOutlineListStyle53111">
    <w:name w:val="WW_OutlineListStyle_53111"/>
    <w:basedOn w:val="a2"/>
    <w:rsid w:val="00507A70"/>
  </w:style>
  <w:style w:type="numbering" w:customStyle="1" w:styleId="WWOutlineListStyle43111">
    <w:name w:val="WW_OutlineListStyle_43111"/>
    <w:basedOn w:val="a2"/>
    <w:rsid w:val="00507A70"/>
  </w:style>
  <w:style w:type="numbering" w:customStyle="1" w:styleId="WWOutlineListStyle33111">
    <w:name w:val="WW_OutlineListStyle_33111"/>
    <w:basedOn w:val="a2"/>
    <w:rsid w:val="00507A70"/>
  </w:style>
  <w:style w:type="numbering" w:customStyle="1" w:styleId="WWOutlineListStyle23111">
    <w:name w:val="WW_OutlineListStyle_23111"/>
    <w:basedOn w:val="a2"/>
    <w:rsid w:val="00507A70"/>
  </w:style>
  <w:style w:type="numbering" w:customStyle="1" w:styleId="WWOutlineListStyle15111">
    <w:name w:val="WW_OutlineListStyle_15111"/>
    <w:basedOn w:val="a2"/>
    <w:rsid w:val="00507A70"/>
  </w:style>
  <w:style w:type="numbering" w:customStyle="1" w:styleId="WWOutlineListStyle31110">
    <w:name w:val="WW_OutlineListStyle3111"/>
    <w:basedOn w:val="a2"/>
    <w:rsid w:val="00507A70"/>
  </w:style>
  <w:style w:type="numbering" w:customStyle="1" w:styleId="16111">
    <w:name w:val="無清單16111"/>
    <w:next w:val="a2"/>
    <w:uiPriority w:val="99"/>
    <w:semiHidden/>
    <w:unhideWhenUsed/>
    <w:rsid w:val="00507A70"/>
  </w:style>
  <w:style w:type="numbering" w:customStyle="1" w:styleId="17111">
    <w:name w:val="無清單17111"/>
    <w:next w:val="a2"/>
    <w:uiPriority w:val="99"/>
    <w:semiHidden/>
    <w:unhideWhenUsed/>
    <w:rsid w:val="00507A70"/>
  </w:style>
  <w:style w:type="numbering" w:customStyle="1" w:styleId="114111">
    <w:name w:val="無清單114111"/>
    <w:next w:val="a2"/>
    <w:uiPriority w:val="99"/>
    <w:semiHidden/>
    <w:unhideWhenUsed/>
    <w:rsid w:val="00507A70"/>
  </w:style>
  <w:style w:type="numbering" w:customStyle="1" w:styleId="1114111">
    <w:name w:val="無清單1114111"/>
    <w:next w:val="a2"/>
    <w:semiHidden/>
    <w:rsid w:val="00507A70"/>
  </w:style>
  <w:style w:type="numbering" w:customStyle="1" w:styleId="26111">
    <w:name w:val="無清單26111"/>
    <w:next w:val="a2"/>
    <w:semiHidden/>
    <w:rsid w:val="00507A70"/>
  </w:style>
  <w:style w:type="numbering" w:customStyle="1" w:styleId="33111">
    <w:name w:val="無清單33111"/>
    <w:next w:val="a2"/>
    <w:semiHidden/>
    <w:rsid w:val="00507A70"/>
  </w:style>
  <w:style w:type="numbering" w:customStyle="1" w:styleId="43111">
    <w:name w:val="無清單43111"/>
    <w:next w:val="a2"/>
    <w:semiHidden/>
    <w:rsid w:val="00507A70"/>
  </w:style>
  <w:style w:type="numbering" w:customStyle="1" w:styleId="53111">
    <w:name w:val="無清單53111"/>
    <w:next w:val="a2"/>
    <w:semiHidden/>
    <w:rsid w:val="00507A70"/>
  </w:style>
  <w:style w:type="numbering" w:customStyle="1" w:styleId="63111">
    <w:name w:val="無清單63111"/>
    <w:next w:val="a2"/>
    <w:uiPriority w:val="99"/>
    <w:semiHidden/>
    <w:unhideWhenUsed/>
    <w:rsid w:val="00507A70"/>
  </w:style>
  <w:style w:type="numbering" w:customStyle="1" w:styleId="11114111">
    <w:name w:val="無清單11114111"/>
    <w:next w:val="a2"/>
    <w:semiHidden/>
    <w:rsid w:val="00507A70"/>
  </w:style>
  <w:style w:type="numbering" w:customStyle="1" w:styleId="213111">
    <w:name w:val="無清單213111"/>
    <w:next w:val="a2"/>
    <w:semiHidden/>
    <w:rsid w:val="00507A70"/>
  </w:style>
  <w:style w:type="numbering" w:customStyle="1" w:styleId="WWOutlineListStyle124111">
    <w:name w:val="WW_OutlineListStyle_124111"/>
    <w:basedOn w:val="a2"/>
    <w:rsid w:val="00507A70"/>
  </w:style>
  <w:style w:type="numbering" w:customStyle="1" w:styleId="WWOutlineListStyle114111">
    <w:name w:val="WW_OutlineListStyle_114111"/>
    <w:basedOn w:val="a2"/>
    <w:rsid w:val="00507A70"/>
  </w:style>
  <w:style w:type="numbering" w:customStyle="1" w:styleId="WWOutlineListStyle104111">
    <w:name w:val="WW_OutlineListStyle_104111"/>
    <w:basedOn w:val="a2"/>
    <w:rsid w:val="00507A70"/>
  </w:style>
  <w:style w:type="numbering" w:customStyle="1" w:styleId="WWOutlineListStyle94111">
    <w:name w:val="WW_OutlineListStyle_94111"/>
    <w:basedOn w:val="a2"/>
    <w:rsid w:val="00507A70"/>
  </w:style>
  <w:style w:type="numbering" w:customStyle="1" w:styleId="WWOutlineListStyle84111">
    <w:name w:val="WW_OutlineListStyle_84111"/>
    <w:basedOn w:val="a2"/>
    <w:rsid w:val="00507A70"/>
  </w:style>
  <w:style w:type="numbering" w:customStyle="1" w:styleId="WWOutlineListStyle74111">
    <w:name w:val="WW_OutlineListStyle_74111"/>
    <w:basedOn w:val="a2"/>
    <w:rsid w:val="00507A70"/>
  </w:style>
  <w:style w:type="numbering" w:customStyle="1" w:styleId="WWOutlineListStyle64111">
    <w:name w:val="WW_OutlineListStyle_64111"/>
    <w:basedOn w:val="a2"/>
    <w:rsid w:val="00507A70"/>
  </w:style>
  <w:style w:type="numbering" w:customStyle="1" w:styleId="WWOutlineListStyle54111">
    <w:name w:val="WW_OutlineListStyle_54111"/>
    <w:basedOn w:val="a2"/>
    <w:rsid w:val="00507A70"/>
  </w:style>
  <w:style w:type="numbering" w:customStyle="1" w:styleId="WWOutlineListStyle44111">
    <w:name w:val="WW_OutlineListStyle_44111"/>
    <w:basedOn w:val="a2"/>
    <w:rsid w:val="00507A70"/>
  </w:style>
  <w:style w:type="numbering" w:customStyle="1" w:styleId="WWOutlineListStyle34111">
    <w:name w:val="WW_OutlineListStyle_34111"/>
    <w:basedOn w:val="a2"/>
    <w:rsid w:val="00507A70"/>
  </w:style>
  <w:style w:type="numbering" w:customStyle="1" w:styleId="WWOutlineListStyle24111">
    <w:name w:val="WW_OutlineListStyle_24111"/>
    <w:basedOn w:val="a2"/>
    <w:rsid w:val="00507A70"/>
  </w:style>
  <w:style w:type="numbering" w:customStyle="1" w:styleId="WWOutlineListStyle16111">
    <w:name w:val="WW_OutlineListStyle_16111"/>
    <w:basedOn w:val="a2"/>
    <w:rsid w:val="00507A70"/>
  </w:style>
  <w:style w:type="numbering" w:customStyle="1" w:styleId="WWOutlineListStyle41110">
    <w:name w:val="WW_OutlineListStyle4111"/>
    <w:basedOn w:val="a2"/>
    <w:rsid w:val="00507A70"/>
  </w:style>
  <w:style w:type="numbering" w:customStyle="1" w:styleId="18111">
    <w:name w:val="無清單18111"/>
    <w:next w:val="a2"/>
    <w:uiPriority w:val="99"/>
    <w:semiHidden/>
    <w:unhideWhenUsed/>
    <w:rsid w:val="00507A70"/>
  </w:style>
  <w:style w:type="numbering" w:customStyle="1" w:styleId="2010">
    <w:name w:val="無清單201"/>
    <w:next w:val="a2"/>
    <w:uiPriority w:val="99"/>
    <w:semiHidden/>
    <w:unhideWhenUsed/>
    <w:rsid w:val="00507A70"/>
  </w:style>
  <w:style w:type="numbering" w:customStyle="1" w:styleId="11011">
    <w:name w:val="無清單11011"/>
    <w:next w:val="a2"/>
    <w:uiPriority w:val="99"/>
    <w:semiHidden/>
    <w:unhideWhenUsed/>
    <w:rsid w:val="00507A70"/>
  </w:style>
  <w:style w:type="numbering" w:customStyle="1" w:styleId="1161">
    <w:name w:val="無清單1161"/>
    <w:next w:val="a2"/>
    <w:uiPriority w:val="99"/>
    <w:semiHidden/>
    <w:unhideWhenUsed/>
    <w:rsid w:val="00507A70"/>
  </w:style>
  <w:style w:type="numbering" w:customStyle="1" w:styleId="11161">
    <w:name w:val="無清單11161"/>
    <w:next w:val="a2"/>
    <w:semiHidden/>
    <w:rsid w:val="00507A70"/>
  </w:style>
  <w:style w:type="numbering" w:customStyle="1" w:styleId="281">
    <w:name w:val="無清單281"/>
    <w:next w:val="a2"/>
    <w:semiHidden/>
    <w:rsid w:val="00507A70"/>
  </w:style>
  <w:style w:type="numbering" w:customStyle="1" w:styleId="351">
    <w:name w:val="無清單351"/>
    <w:next w:val="a2"/>
    <w:semiHidden/>
    <w:rsid w:val="00507A70"/>
  </w:style>
  <w:style w:type="numbering" w:customStyle="1" w:styleId="451">
    <w:name w:val="無清單451"/>
    <w:next w:val="a2"/>
    <w:semiHidden/>
    <w:rsid w:val="00507A70"/>
  </w:style>
  <w:style w:type="numbering" w:customStyle="1" w:styleId="551">
    <w:name w:val="無清單551"/>
    <w:next w:val="a2"/>
    <w:semiHidden/>
    <w:rsid w:val="00507A70"/>
  </w:style>
  <w:style w:type="numbering" w:customStyle="1" w:styleId="651">
    <w:name w:val="無清單651"/>
    <w:next w:val="a2"/>
    <w:uiPriority w:val="99"/>
    <w:semiHidden/>
    <w:unhideWhenUsed/>
    <w:rsid w:val="00507A70"/>
  </w:style>
  <w:style w:type="numbering" w:customStyle="1" w:styleId="111161">
    <w:name w:val="無清單111161"/>
    <w:next w:val="a2"/>
    <w:semiHidden/>
    <w:rsid w:val="00507A70"/>
  </w:style>
  <w:style w:type="numbering" w:customStyle="1" w:styleId="2151">
    <w:name w:val="無清單2151"/>
    <w:next w:val="a2"/>
    <w:semiHidden/>
    <w:rsid w:val="00507A70"/>
  </w:style>
  <w:style w:type="numbering" w:customStyle="1" w:styleId="WWOutlineListStyle1261">
    <w:name w:val="WW_OutlineListStyle_1261"/>
    <w:basedOn w:val="a2"/>
    <w:rsid w:val="00507A70"/>
  </w:style>
  <w:style w:type="numbering" w:customStyle="1" w:styleId="WWOutlineListStyle1161">
    <w:name w:val="WW_OutlineListStyle_1161"/>
    <w:basedOn w:val="a2"/>
    <w:rsid w:val="00507A70"/>
  </w:style>
  <w:style w:type="numbering" w:customStyle="1" w:styleId="WWOutlineListStyle1061">
    <w:name w:val="WW_OutlineListStyle_1061"/>
    <w:basedOn w:val="a2"/>
    <w:rsid w:val="00507A70"/>
  </w:style>
  <w:style w:type="numbering" w:customStyle="1" w:styleId="WWOutlineListStyle961">
    <w:name w:val="WW_OutlineListStyle_961"/>
    <w:basedOn w:val="a2"/>
    <w:rsid w:val="00507A70"/>
  </w:style>
  <w:style w:type="numbering" w:customStyle="1" w:styleId="WWOutlineListStyle861">
    <w:name w:val="WW_OutlineListStyle_861"/>
    <w:basedOn w:val="a2"/>
    <w:rsid w:val="00507A70"/>
    <w:pPr>
      <w:numPr>
        <w:numId w:val="30"/>
      </w:numPr>
    </w:pPr>
  </w:style>
  <w:style w:type="numbering" w:customStyle="1" w:styleId="WWOutlineListStyle761">
    <w:name w:val="WW_OutlineListStyle_761"/>
    <w:basedOn w:val="a2"/>
    <w:rsid w:val="00507A70"/>
    <w:pPr>
      <w:numPr>
        <w:numId w:val="31"/>
      </w:numPr>
    </w:pPr>
  </w:style>
  <w:style w:type="numbering" w:customStyle="1" w:styleId="WWOutlineListStyle661">
    <w:name w:val="WW_OutlineListStyle_661"/>
    <w:basedOn w:val="a2"/>
    <w:rsid w:val="00507A70"/>
  </w:style>
  <w:style w:type="numbering" w:customStyle="1" w:styleId="WWOutlineListStyle561">
    <w:name w:val="WW_OutlineListStyle_561"/>
    <w:basedOn w:val="a2"/>
    <w:rsid w:val="00507A70"/>
    <w:pPr>
      <w:numPr>
        <w:numId w:val="32"/>
      </w:numPr>
    </w:pPr>
  </w:style>
  <w:style w:type="numbering" w:customStyle="1" w:styleId="WWOutlineListStyle461">
    <w:name w:val="WW_OutlineListStyle_461"/>
    <w:basedOn w:val="a2"/>
    <w:rsid w:val="00507A70"/>
  </w:style>
  <w:style w:type="numbering" w:customStyle="1" w:styleId="WWOutlineListStyle361">
    <w:name w:val="WW_OutlineListStyle_361"/>
    <w:basedOn w:val="a2"/>
    <w:rsid w:val="00507A70"/>
    <w:pPr>
      <w:numPr>
        <w:numId w:val="33"/>
      </w:numPr>
    </w:pPr>
  </w:style>
  <w:style w:type="numbering" w:customStyle="1" w:styleId="WWOutlineListStyle261">
    <w:name w:val="WW_OutlineListStyle_261"/>
    <w:basedOn w:val="a2"/>
    <w:rsid w:val="00507A70"/>
  </w:style>
  <w:style w:type="numbering" w:customStyle="1" w:styleId="WWOutlineListStyle181">
    <w:name w:val="WW_OutlineListStyle_181"/>
    <w:basedOn w:val="a2"/>
    <w:rsid w:val="00507A70"/>
  </w:style>
  <w:style w:type="numbering" w:customStyle="1" w:styleId="WWOutlineListStyle610">
    <w:name w:val="WW_OutlineListStyle61"/>
    <w:basedOn w:val="a2"/>
    <w:rsid w:val="00507A70"/>
  </w:style>
  <w:style w:type="numbering" w:customStyle="1" w:styleId="7211">
    <w:name w:val="無清單7211"/>
    <w:next w:val="a2"/>
    <w:uiPriority w:val="99"/>
    <w:semiHidden/>
    <w:unhideWhenUsed/>
    <w:rsid w:val="00507A70"/>
  </w:style>
  <w:style w:type="numbering" w:customStyle="1" w:styleId="WWOutlineListStyle121211">
    <w:name w:val="WW_OutlineListStyle_121211"/>
    <w:basedOn w:val="a2"/>
    <w:rsid w:val="00507A70"/>
  </w:style>
  <w:style w:type="numbering" w:customStyle="1" w:styleId="WWOutlineListStyle111211">
    <w:name w:val="WW_OutlineListStyle_111211"/>
    <w:basedOn w:val="a2"/>
    <w:rsid w:val="00507A70"/>
  </w:style>
  <w:style w:type="numbering" w:customStyle="1" w:styleId="WWOutlineListStyle101211">
    <w:name w:val="WW_OutlineListStyle_101211"/>
    <w:basedOn w:val="a2"/>
    <w:rsid w:val="00507A70"/>
  </w:style>
  <w:style w:type="numbering" w:customStyle="1" w:styleId="WWOutlineListStyle91211">
    <w:name w:val="WW_OutlineListStyle_91211"/>
    <w:basedOn w:val="a2"/>
    <w:rsid w:val="00507A70"/>
  </w:style>
  <w:style w:type="numbering" w:customStyle="1" w:styleId="WWOutlineListStyle81211">
    <w:name w:val="WW_OutlineListStyle_81211"/>
    <w:basedOn w:val="a2"/>
    <w:rsid w:val="00507A70"/>
  </w:style>
  <w:style w:type="numbering" w:customStyle="1" w:styleId="WWOutlineListStyle71211">
    <w:name w:val="WW_OutlineListStyle_71211"/>
    <w:basedOn w:val="a2"/>
    <w:rsid w:val="00507A70"/>
  </w:style>
  <w:style w:type="numbering" w:customStyle="1" w:styleId="WWOutlineListStyle61211">
    <w:name w:val="WW_OutlineListStyle_61211"/>
    <w:basedOn w:val="a2"/>
    <w:rsid w:val="00507A70"/>
  </w:style>
  <w:style w:type="numbering" w:customStyle="1" w:styleId="WWOutlineListStyle51211">
    <w:name w:val="WW_OutlineListStyle_51211"/>
    <w:basedOn w:val="a2"/>
    <w:rsid w:val="00507A70"/>
  </w:style>
  <w:style w:type="numbering" w:customStyle="1" w:styleId="WWOutlineListStyle41211">
    <w:name w:val="WW_OutlineListStyle_41211"/>
    <w:basedOn w:val="a2"/>
    <w:rsid w:val="00507A70"/>
  </w:style>
  <w:style w:type="numbering" w:customStyle="1" w:styleId="WWOutlineListStyle31211">
    <w:name w:val="WW_OutlineListStyle_31211"/>
    <w:basedOn w:val="a2"/>
    <w:rsid w:val="00507A70"/>
  </w:style>
  <w:style w:type="numbering" w:customStyle="1" w:styleId="WWOutlineListStyle21211">
    <w:name w:val="WW_OutlineListStyle_21211"/>
    <w:basedOn w:val="a2"/>
    <w:rsid w:val="00507A70"/>
  </w:style>
  <w:style w:type="numbering" w:customStyle="1" w:styleId="WWOutlineListStyle13211">
    <w:name w:val="WW_OutlineListStyle_13211"/>
    <w:basedOn w:val="a2"/>
    <w:rsid w:val="00507A70"/>
  </w:style>
  <w:style w:type="numbering" w:customStyle="1" w:styleId="WWOutlineListStyle12110">
    <w:name w:val="WW_OutlineListStyle1211"/>
    <w:basedOn w:val="a2"/>
    <w:rsid w:val="00507A70"/>
  </w:style>
  <w:style w:type="numbering" w:customStyle="1" w:styleId="12211">
    <w:name w:val="無清單12211"/>
    <w:next w:val="a2"/>
    <w:semiHidden/>
    <w:unhideWhenUsed/>
    <w:rsid w:val="00507A70"/>
  </w:style>
  <w:style w:type="numbering" w:customStyle="1" w:styleId="112211">
    <w:name w:val="無清單112211"/>
    <w:next w:val="a2"/>
    <w:uiPriority w:val="99"/>
    <w:semiHidden/>
    <w:unhideWhenUsed/>
    <w:rsid w:val="00507A70"/>
  </w:style>
  <w:style w:type="numbering" w:customStyle="1" w:styleId="1112211">
    <w:name w:val="無清單1112211"/>
    <w:next w:val="a2"/>
    <w:uiPriority w:val="99"/>
    <w:semiHidden/>
    <w:unhideWhenUsed/>
    <w:rsid w:val="00507A70"/>
  </w:style>
  <w:style w:type="numbering" w:customStyle="1" w:styleId="11111211">
    <w:name w:val="無清單11111211"/>
    <w:next w:val="a2"/>
    <w:semiHidden/>
    <w:rsid w:val="00507A70"/>
  </w:style>
  <w:style w:type="numbering" w:customStyle="1" w:styleId="22211">
    <w:name w:val="無清單22211"/>
    <w:next w:val="a2"/>
    <w:semiHidden/>
    <w:rsid w:val="00507A70"/>
  </w:style>
  <w:style w:type="numbering" w:customStyle="1" w:styleId="31211">
    <w:name w:val="無清單31211"/>
    <w:next w:val="a2"/>
    <w:semiHidden/>
    <w:rsid w:val="00507A70"/>
  </w:style>
  <w:style w:type="numbering" w:customStyle="1" w:styleId="41211">
    <w:name w:val="無清單41211"/>
    <w:next w:val="a2"/>
    <w:semiHidden/>
    <w:rsid w:val="00507A70"/>
  </w:style>
  <w:style w:type="numbering" w:customStyle="1" w:styleId="51211">
    <w:name w:val="無清單51211"/>
    <w:next w:val="a2"/>
    <w:semiHidden/>
    <w:rsid w:val="00507A70"/>
  </w:style>
  <w:style w:type="numbering" w:customStyle="1" w:styleId="61211">
    <w:name w:val="無清單61211"/>
    <w:next w:val="a2"/>
    <w:uiPriority w:val="99"/>
    <w:semiHidden/>
    <w:unhideWhenUsed/>
    <w:rsid w:val="00507A70"/>
  </w:style>
  <w:style w:type="numbering" w:customStyle="1" w:styleId="11111121">
    <w:name w:val="無清單11111121"/>
    <w:next w:val="a2"/>
    <w:semiHidden/>
    <w:rsid w:val="00507A70"/>
  </w:style>
  <w:style w:type="numbering" w:customStyle="1" w:styleId="211211">
    <w:name w:val="無清單211211"/>
    <w:next w:val="a2"/>
    <w:semiHidden/>
    <w:rsid w:val="00507A70"/>
  </w:style>
  <w:style w:type="numbering" w:customStyle="1" w:styleId="WWOutlineListStyle121121">
    <w:name w:val="WW_OutlineListStyle_121121"/>
    <w:basedOn w:val="a2"/>
    <w:rsid w:val="00507A70"/>
  </w:style>
  <w:style w:type="numbering" w:customStyle="1" w:styleId="WWOutlineListStyle111121">
    <w:name w:val="WW_OutlineListStyle_111121"/>
    <w:basedOn w:val="a2"/>
    <w:rsid w:val="00507A70"/>
  </w:style>
  <w:style w:type="numbering" w:customStyle="1" w:styleId="WWOutlineListStyle101121">
    <w:name w:val="WW_OutlineListStyle_101121"/>
    <w:basedOn w:val="a2"/>
    <w:rsid w:val="00507A70"/>
  </w:style>
  <w:style w:type="numbering" w:customStyle="1" w:styleId="WWOutlineListStyle91121">
    <w:name w:val="WW_OutlineListStyle_91121"/>
    <w:basedOn w:val="a2"/>
    <w:rsid w:val="00507A70"/>
  </w:style>
  <w:style w:type="numbering" w:customStyle="1" w:styleId="WWOutlineListStyle81121">
    <w:name w:val="WW_OutlineListStyle_81121"/>
    <w:basedOn w:val="a2"/>
    <w:rsid w:val="00507A70"/>
  </w:style>
  <w:style w:type="numbering" w:customStyle="1" w:styleId="WWOutlineListStyle71121">
    <w:name w:val="WW_OutlineListStyle_71121"/>
    <w:basedOn w:val="a2"/>
    <w:rsid w:val="00507A70"/>
  </w:style>
  <w:style w:type="numbering" w:customStyle="1" w:styleId="WWOutlineListStyle61121">
    <w:name w:val="WW_OutlineListStyle_61121"/>
    <w:basedOn w:val="a2"/>
    <w:rsid w:val="00507A70"/>
  </w:style>
  <w:style w:type="numbering" w:customStyle="1" w:styleId="WWOutlineListStyle51121">
    <w:name w:val="WW_OutlineListStyle_51121"/>
    <w:basedOn w:val="a2"/>
    <w:rsid w:val="00507A70"/>
  </w:style>
  <w:style w:type="numbering" w:customStyle="1" w:styleId="WWOutlineListStyle41121">
    <w:name w:val="WW_OutlineListStyle_41121"/>
    <w:basedOn w:val="a2"/>
    <w:rsid w:val="00507A70"/>
  </w:style>
  <w:style w:type="numbering" w:customStyle="1" w:styleId="WWOutlineListStyle31121">
    <w:name w:val="WW_OutlineListStyle_31121"/>
    <w:basedOn w:val="a2"/>
    <w:rsid w:val="00507A70"/>
  </w:style>
  <w:style w:type="numbering" w:customStyle="1" w:styleId="WWOutlineListStyle21121">
    <w:name w:val="WW_OutlineListStyle_21121"/>
    <w:basedOn w:val="a2"/>
    <w:rsid w:val="00507A70"/>
  </w:style>
  <w:style w:type="numbering" w:customStyle="1" w:styleId="WWOutlineListStyle13121">
    <w:name w:val="WW_OutlineListStyle_13121"/>
    <w:basedOn w:val="a2"/>
    <w:rsid w:val="00507A70"/>
  </w:style>
  <w:style w:type="numbering" w:customStyle="1" w:styleId="WWOutlineListStyle11210">
    <w:name w:val="WW_OutlineListStyle1121"/>
    <w:basedOn w:val="a2"/>
    <w:rsid w:val="00507A70"/>
  </w:style>
  <w:style w:type="numbering" w:customStyle="1" w:styleId="7121">
    <w:name w:val="無清單7121"/>
    <w:next w:val="a2"/>
    <w:uiPriority w:val="99"/>
    <w:semiHidden/>
    <w:unhideWhenUsed/>
    <w:rsid w:val="00507A70"/>
  </w:style>
  <w:style w:type="numbering" w:customStyle="1" w:styleId="12121">
    <w:name w:val="無清單12121"/>
    <w:next w:val="a2"/>
    <w:uiPriority w:val="99"/>
    <w:semiHidden/>
    <w:unhideWhenUsed/>
    <w:rsid w:val="00507A70"/>
  </w:style>
  <w:style w:type="numbering" w:customStyle="1" w:styleId="112121">
    <w:name w:val="無清單112121"/>
    <w:next w:val="a2"/>
    <w:uiPriority w:val="99"/>
    <w:semiHidden/>
    <w:unhideWhenUsed/>
    <w:rsid w:val="00507A70"/>
  </w:style>
  <w:style w:type="numbering" w:customStyle="1" w:styleId="1112121">
    <w:name w:val="無清單1112121"/>
    <w:next w:val="a2"/>
    <w:semiHidden/>
    <w:rsid w:val="00507A70"/>
  </w:style>
  <w:style w:type="numbering" w:customStyle="1" w:styleId="22121">
    <w:name w:val="無清單22121"/>
    <w:next w:val="a2"/>
    <w:semiHidden/>
    <w:rsid w:val="00507A70"/>
  </w:style>
  <w:style w:type="numbering" w:customStyle="1" w:styleId="31121">
    <w:name w:val="無清單31121"/>
    <w:next w:val="a2"/>
    <w:semiHidden/>
    <w:rsid w:val="00507A70"/>
  </w:style>
  <w:style w:type="numbering" w:customStyle="1" w:styleId="41121">
    <w:name w:val="無清單41121"/>
    <w:next w:val="a2"/>
    <w:semiHidden/>
    <w:rsid w:val="00507A70"/>
  </w:style>
  <w:style w:type="numbering" w:customStyle="1" w:styleId="51121">
    <w:name w:val="無清單51121"/>
    <w:next w:val="a2"/>
    <w:semiHidden/>
    <w:rsid w:val="00507A70"/>
  </w:style>
  <w:style w:type="numbering" w:customStyle="1" w:styleId="61121">
    <w:name w:val="無清單61121"/>
    <w:next w:val="a2"/>
    <w:uiPriority w:val="99"/>
    <w:semiHidden/>
    <w:unhideWhenUsed/>
    <w:rsid w:val="00507A70"/>
  </w:style>
  <w:style w:type="numbering" w:customStyle="1" w:styleId="1111221">
    <w:name w:val="無清單1111221"/>
    <w:next w:val="a2"/>
    <w:semiHidden/>
    <w:rsid w:val="00507A70"/>
  </w:style>
  <w:style w:type="numbering" w:customStyle="1" w:styleId="211121">
    <w:name w:val="無清單211121"/>
    <w:next w:val="a2"/>
    <w:semiHidden/>
    <w:rsid w:val="00507A70"/>
  </w:style>
  <w:style w:type="numbering" w:customStyle="1" w:styleId="WWOutlineListStyle12221">
    <w:name w:val="WW_OutlineListStyle_12221"/>
    <w:basedOn w:val="a2"/>
    <w:rsid w:val="00507A70"/>
  </w:style>
  <w:style w:type="numbering" w:customStyle="1" w:styleId="WWOutlineListStyle11221">
    <w:name w:val="WW_OutlineListStyle_11221"/>
    <w:basedOn w:val="a2"/>
    <w:rsid w:val="00507A70"/>
  </w:style>
  <w:style w:type="numbering" w:customStyle="1" w:styleId="WWOutlineListStyle10221">
    <w:name w:val="WW_OutlineListStyle_10221"/>
    <w:basedOn w:val="a2"/>
    <w:rsid w:val="00507A70"/>
  </w:style>
  <w:style w:type="numbering" w:customStyle="1" w:styleId="WWOutlineListStyle9221">
    <w:name w:val="WW_OutlineListStyle_9221"/>
    <w:basedOn w:val="a2"/>
    <w:rsid w:val="00507A70"/>
  </w:style>
  <w:style w:type="numbering" w:customStyle="1" w:styleId="WWOutlineListStyle8221">
    <w:name w:val="WW_OutlineListStyle_8221"/>
    <w:basedOn w:val="a2"/>
    <w:rsid w:val="00507A70"/>
  </w:style>
  <w:style w:type="numbering" w:customStyle="1" w:styleId="WWOutlineListStyle7221">
    <w:name w:val="WW_OutlineListStyle_7221"/>
    <w:basedOn w:val="a2"/>
    <w:rsid w:val="00507A70"/>
  </w:style>
  <w:style w:type="numbering" w:customStyle="1" w:styleId="WWOutlineListStyle6221">
    <w:name w:val="WW_OutlineListStyle_6221"/>
    <w:basedOn w:val="a2"/>
    <w:rsid w:val="00507A70"/>
  </w:style>
  <w:style w:type="numbering" w:customStyle="1" w:styleId="WWOutlineListStyle5221">
    <w:name w:val="WW_OutlineListStyle_5221"/>
    <w:basedOn w:val="a2"/>
    <w:rsid w:val="00507A70"/>
  </w:style>
  <w:style w:type="numbering" w:customStyle="1" w:styleId="WWOutlineListStyle4221">
    <w:name w:val="WW_OutlineListStyle_4221"/>
    <w:basedOn w:val="a2"/>
    <w:rsid w:val="00507A70"/>
  </w:style>
  <w:style w:type="numbering" w:customStyle="1" w:styleId="WWOutlineListStyle3221">
    <w:name w:val="WW_OutlineListStyle_3221"/>
    <w:basedOn w:val="a2"/>
    <w:rsid w:val="00507A70"/>
  </w:style>
  <w:style w:type="numbering" w:customStyle="1" w:styleId="WWOutlineListStyle2221">
    <w:name w:val="WW_OutlineListStyle_2221"/>
    <w:basedOn w:val="a2"/>
    <w:rsid w:val="00507A70"/>
  </w:style>
  <w:style w:type="numbering" w:customStyle="1" w:styleId="WWOutlineListStyle1421">
    <w:name w:val="WW_OutlineListStyle_1421"/>
    <w:basedOn w:val="a2"/>
    <w:rsid w:val="00507A70"/>
  </w:style>
  <w:style w:type="numbering" w:customStyle="1" w:styleId="WWOutlineListStyle2210">
    <w:name w:val="WW_OutlineListStyle221"/>
    <w:basedOn w:val="a2"/>
    <w:rsid w:val="00507A70"/>
  </w:style>
  <w:style w:type="numbering" w:customStyle="1" w:styleId="821">
    <w:name w:val="無清單821"/>
    <w:next w:val="a2"/>
    <w:uiPriority w:val="99"/>
    <w:semiHidden/>
    <w:unhideWhenUsed/>
    <w:rsid w:val="00507A70"/>
  </w:style>
  <w:style w:type="numbering" w:customStyle="1" w:styleId="13210">
    <w:name w:val="無清單1321"/>
    <w:next w:val="a2"/>
    <w:semiHidden/>
    <w:rsid w:val="00507A70"/>
  </w:style>
  <w:style w:type="numbering" w:customStyle="1" w:styleId="2321">
    <w:name w:val="無清單2321"/>
    <w:next w:val="a2"/>
    <w:semiHidden/>
    <w:rsid w:val="00507A70"/>
  </w:style>
  <w:style w:type="numbering" w:customStyle="1" w:styleId="921">
    <w:name w:val="無清單921"/>
    <w:next w:val="a2"/>
    <w:uiPriority w:val="99"/>
    <w:semiHidden/>
    <w:unhideWhenUsed/>
    <w:rsid w:val="00507A70"/>
  </w:style>
  <w:style w:type="numbering" w:customStyle="1" w:styleId="1421">
    <w:name w:val="無清單1421"/>
    <w:next w:val="a2"/>
    <w:semiHidden/>
    <w:rsid w:val="00507A70"/>
  </w:style>
  <w:style w:type="numbering" w:customStyle="1" w:styleId="2421">
    <w:name w:val="無清單2421"/>
    <w:next w:val="a2"/>
    <w:semiHidden/>
    <w:rsid w:val="00507A70"/>
  </w:style>
  <w:style w:type="numbering" w:customStyle="1" w:styleId="1021">
    <w:name w:val="無清單1021"/>
    <w:next w:val="a2"/>
    <w:uiPriority w:val="99"/>
    <w:semiHidden/>
    <w:unhideWhenUsed/>
    <w:rsid w:val="00507A70"/>
  </w:style>
  <w:style w:type="numbering" w:customStyle="1" w:styleId="1521">
    <w:name w:val="無清單1521"/>
    <w:next w:val="a2"/>
    <w:uiPriority w:val="99"/>
    <w:semiHidden/>
    <w:unhideWhenUsed/>
    <w:rsid w:val="00507A70"/>
  </w:style>
  <w:style w:type="numbering" w:customStyle="1" w:styleId="11321">
    <w:name w:val="無清單11321"/>
    <w:next w:val="a2"/>
    <w:uiPriority w:val="99"/>
    <w:semiHidden/>
    <w:unhideWhenUsed/>
    <w:rsid w:val="00507A70"/>
  </w:style>
  <w:style w:type="numbering" w:customStyle="1" w:styleId="111321">
    <w:name w:val="無清單111321"/>
    <w:next w:val="a2"/>
    <w:semiHidden/>
    <w:rsid w:val="00507A70"/>
  </w:style>
  <w:style w:type="numbering" w:customStyle="1" w:styleId="2521">
    <w:name w:val="無清單2521"/>
    <w:next w:val="a2"/>
    <w:semiHidden/>
    <w:rsid w:val="00507A70"/>
  </w:style>
  <w:style w:type="numbering" w:customStyle="1" w:styleId="3221">
    <w:name w:val="無清單3221"/>
    <w:next w:val="a2"/>
    <w:semiHidden/>
    <w:rsid w:val="00507A70"/>
  </w:style>
  <w:style w:type="numbering" w:customStyle="1" w:styleId="4221">
    <w:name w:val="無清單4221"/>
    <w:next w:val="a2"/>
    <w:semiHidden/>
    <w:rsid w:val="00507A70"/>
  </w:style>
  <w:style w:type="numbering" w:customStyle="1" w:styleId="5221">
    <w:name w:val="無清單5221"/>
    <w:next w:val="a2"/>
    <w:semiHidden/>
    <w:rsid w:val="00507A70"/>
  </w:style>
  <w:style w:type="numbering" w:customStyle="1" w:styleId="6221">
    <w:name w:val="無清單6221"/>
    <w:next w:val="a2"/>
    <w:uiPriority w:val="99"/>
    <w:semiHidden/>
    <w:unhideWhenUsed/>
    <w:rsid w:val="00507A70"/>
  </w:style>
  <w:style w:type="numbering" w:customStyle="1" w:styleId="1111321">
    <w:name w:val="無清單1111321"/>
    <w:next w:val="a2"/>
    <w:semiHidden/>
    <w:rsid w:val="00507A70"/>
  </w:style>
  <w:style w:type="numbering" w:customStyle="1" w:styleId="21221">
    <w:name w:val="無清單21221"/>
    <w:next w:val="a2"/>
    <w:semiHidden/>
    <w:rsid w:val="00507A70"/>
  </w:style>
  <w:style w:type="numbering" w:customStyle="1" w:styleId="WWOutlineListStyle12321">
    <w:name w:val="WW_OutlineListStyle_12321"/>
    <w:basedOn w:val="a2"/>
    <w:rsid w:val="00507A70"/>
  </w:style>
  <w:style w:type="numbering" w:customStyle="1" w:styleId="WWOutlineListStyle11321">
    <w:name w:val="WW_OutlineListStyle_11321"/>
    <w:basedOn w:val="a2"/>
    <w:rsid w:val="00507A70"/>
  </w:style>
  <w:style w:type="numbering" w:customStyle="1" w:styleId="WWOutlineListStyle10321">
    <w:name w:val="WW_OutlineListStyle_10321"/>
    <w:basedOn w:val="a2"/>
    <w:rsid w:val="00507A70"/>
  </w:style>
  <w:style w:type="numbering" w:customStyle="1" w:styleId="WWOutlineListStyle9321">
    <w:name w:val="WW_OutlineListStyle_9321"/>
    <w:basedOn w:val="a2"/>
    <w:rsid w:val="00507A70"/>
  </w:style>
  <w:style w:type="numbering" w:customStyle="1" w:styleId="WWOutlineListStyle8321">
    <w:name w:val="WW_OutlineListStyle_8321"/>
    <w:basedOn w:val="a2"/>
    <w:rsid w:val="00507A70"/>
  </w:style>
  <w:style w:type="numbering" w:customStyle="1" w:styleId="WWOutlineListStyle7321">
    <w:name w:val="WW_OutlineListStyle_7321"/>
    <w:basedOn w:val="a2"/>
    <w:rsid w:val="00507A70"/>
  </w:style>
  <w:style w:type="numbering" w:customStyle="1" w:styleId="WWOutlineListStyle6321">
    <w:name w:val="WW_OutlineListStyle_6321"/>
    <w:basedOn w:val="a2"/>
    <w:rsid w:val="00507A70"/>
  </w:style>
  <w:style w:type="numbering" w:customStyle="1" w:styleId="WWOutlineListStyle5321">
    <w:name w:val="WW_OutlineListStyle_5321"/>
    <w:basedOn w:val="a2"/>
    <w:rsid w:val="00507A70"/>
  </w:style>
  <w:style w:type="numbering" w:customStyle="1" w:styleId="WWOutlineListStyle4321">
    <w:name w:val="WW_OutlineListStyle_4321"/>
    <w:basedOn w:val="a2"/>
    <w:rsid w:val="00507A70"/>
  </w:style>
  <w:style w:type="numbering" w:customStyle="1" w:styleId="WWOutlineListStyle3321">
    <w:name w:val="WW_OutlineListStyle_3321"/>
    <w:basedOn w:val="a2"/>
    <w:rsid w:val="00507A70"/>
  </w:style>
  <w:style w:type="numbering" w:customStyle="1" w:styleId="WWOutlineListStyle2321">
    <w:name w:val="WW_OutlineListStyle_2321"/>
    <w:basedOn w:val="a2"/>
    <w:rsid w:val="00507A70"/>
  </w:style>
  <w:style w:type="numbering" w:customStyle="1" w:styleId="WWOutlineListStyle1521">
    <w:name w:val="WW_OutlineListStyle_1521"/>
    <w:basedOn w:val="a2"/>
    <w:rsid w:val="00507A70"/>
  </w:style>
  <w:style w:type="numbering" w:customStyle="1" w:styleId="WWOutlineListStyle3210">
    <w:name w:val="WW_OutlineListStyle321"/>
    <w:basedOn w:val="a2"/>
    <w:rsid w:val="00507A70"/>
  </w:style>
  <w:style w:type="numbering" w:customStyle="1" w:styleId="1621">
    <w:name w:val="無清單1621"/>
    <w:next w:val="a2"/>
    <w:uiPriority w:val="99"/>
    <w:semiHidden/>
    <w:unhideWhenUsed/>
    <w:rsid w:val="00507A70"/>
  </w:style>
  <w:style w:type="numbering" w:customStyle="1" w:styleId="1721">
    <w:name w:val="無清單1721"/>
    <w:next w:val="a2"/>
    <w:uiPriority w:val="99"/>
    <w:semiHidden/>
    <w:unhideWhenUsed/>
    <w:rsid w:val="00507A70"/>
  </w:style>
  <w:style w:type="numbering" w:customStyle="1" w:styleId="11421">
    <w:name w:val="無清單11421"/>
    <w:next w:val="a2"/>
    <w:uiPriority w:val="99"/>
    <w:semiHidden/>
    <w:unhideWhenUsed/>
    <w:rsid w:val="00507A70"/>
  </w:style>
  <w:style w:type="numbering" w:customStyle="1" w:styleId="111421">
    <w:name w:val="無清單111421"/>
    <w:next w:val="a2"/>
    <w:semiHidden/>
    <w:rsid w:val="00507A70"/>
  </w:style>
  <w:style w:type="numbering" w:customStyle="1" w:styleId="2621">
    <w:name w:val="無清單2621"/>
    <w:next w:val="a2"/>
    <w:semiHidden/>
    <w:rsid w:val="00507A70"/>
  </w:style>
  <w:style w:type="numbering" w:customStyle="1" w:styleId="3321">
    <w:name w:val="無清單3321"/>
    <w:next w:val="a2"/>
    <w:semiHidden/>
    <w:rsid w:val="00507A70"/>
  </w:style>
  <w:style w:type="numbering" w:customStyle="1" w:styleId="4321">
    <w:name w:val="無清單4321"/>
    <w:next w:val="a2"/>
    <w:semiHidden/>
    <w:rsid w:val="00507A70"/>
  </w:style>
  <w:style w:type="numbering" w:customStyle="1" w:styleId="5321">
    <w:name w:val="無清單5321"/>
    <w:next w:val="a2"/>
    <w:semiHidden/>
    <w:rsid w:val="00507A70"/>
  </w:style>
  <w:style w:type="numbering" w:customStyle="1" w:styleId="6321">
    <w:name w:val="無清單6321"/>
    <w:next w:val="a2"/>
    <w:uiPriority w:val="99"/>
    <w:semiHidden/>
    <w:unhideWhenUsed/>
    <w:rsid w:val="00507A70"/>
  </w:style>
  <w:style w:type="numbering" w:customStyle="1" w:styleId="1111421">
    <w:name w:val="無清單1111421"/>
    <w:next w:val="a2"/>
    <w:semiHidden/>
    <w:rsid w:val="00507A70"/>
  </w:style>
  <w:style w:type="numbering" w:customStyle="1" w:styleId="21321">
    <w:name w:val="無清單21321"/>
    <w:next w:val="a2"/>
    <w:semiHidden/>
    <w:rsid w:val="00507A70"/>
  </w:style>
  <w:style w:type="numbering" w:customStyle="1" w:styleId="WWOutlineListStyle12421">
    <w:name w:val="WW_OutlineListStyle_12421"/>
    <w:basedOn w:val="a2"/>
    <w:rsid w:val="00507A70"/>
  </w:style>
  <w:style w:type="numbering" w:customStyle="1" w:styleId="WWOutlineListStyle11421">
    <w:name w:val="WW_OutlineListStyle_11421"/>
    <w:basedOn w:val="a2"/>
    <w:rsid w:val="00507A70"/>
  </w:style>
  <w:style w:type="numbering" w:customStyle="1" w:styleId="WWOutlineListStyle10421">
    <w:name w:val="WW_OutlineListStyle_10421"/>
    <w:basedOn w:val="a2"/>
    <w:rsid w:val="00507A70"/>
  </w:style>
  <w:style w:type="numbering" w:customStyle="1" w:styleId="WWOutlineListStyle9421">
    <w:name w:val="WW_OutlineListStyle_9421"/>
    <w:basedOn w:val="a2"/>
    <w:rsid w:val="00507A70"/>
  </w:style>
  <w:style w:type="numbering" w:customStyle="1" w:styleId="WWOutlineListStyle8421">
    <w:name w:val="WW_OutlineListStyle_8421"/>
    <w:basedOn w:val="a2"/>
    <w:rsid w:val="00507A70"/>
  </w:style>
  <w:style w:type="numbering" w:customStyle="1" w:styleId="WWOutlineListStyle7421">
    <w:name w:val="WW_OutlineListStyle_7421"/>
    <w:basedOn w:val="a2"/>
    <w:rsid w:val="00507A70"/>
  </w:style>
  <w:style w:type="numbering" w:customStyle="1" w:styleId="WWOutlineListStyle6421">
    <w:name w:val="WW_OutlineListStyle_6421"/>
    <w:basedOn w:val="a2"/>
    <w:rsid w:val="00507A70"/>
    <w:pPr>
      <w:numPr>
        <w:numId w:val="44"/>
      </w:numPr>
    </w:pPr>
  </w:style>
  <w:style w:type="numbering" w:customStyle="1" w:styleId="WWOutlineListStyle5421">
    <w:name w:val="WW_OutlineListStyle_5421"/>
    <w:basedOn w:val="a2"/>
    <w:rsid w:val="00507A70"/>
  </w:style>
  <w:style w:type="numbering" w:customStyle="1" w:styleId="WWOutlineListStyle4421">
    <w:name w:val="WW_OutlineListStyle_4421"/>
    <w:basedOn w:val="a2"/>
    <w:rsid w:val="00507A70"/>
    <w:pPr>
      <w:numPr>
        <w:numId w:val="45"/>
      </w:numPr>
    </w:pPr>
  </w:style>
  <w:style w:type="numbering" w:customStyle="1" w:styleId="WWOutlineListStyle3421">
    <w:name w:val="WW_OutlineListStyle_3421"/>
    <w:basedOn w:val="a2"/>
    <w:rsid w:val="00507A70"/>
    <w:pPr>
      <w:numPr>
        <w:numId w:val="46"/>
      </w:numPr>
    </w:pPr>
  </w:style>
  <w:style w:type="numbering" w:customStyle="1" w:styleId="WWOutlineListStyle2421">
    <w:name w:val="WW_OutlineListStyle_2421"/>
    <w:basedOn w:val="a2"/>
    <w:rsid w:val="00507A70"/>
  </w:style>
  <w:style w:type="numbering" w:customStyle="1" w:styleId="WWOutlineListStyle1621">
    <w:name w:val="WW_OutlineListStyle_1621"/>
    <w:basedOn w:val="a2"/>
    <w:rsid w:val="00507A70"/>
  </w:style>
  <w:style w:type="numbering" w:customStyle="1" w:styleId="WWOutlineListStyle4220">
    <w:name w:val="WW_OutlineListStyle422"/>
    <w:basedOn w:val="a2"/>
    <w:rsid w:val="00507A70"/>
  </w:style>
  <w:style w:type="numbering" w:customStyle="1" w:styleId="1821">
    <w:name w:val="無清單1821"/>
    <w:next w:val="a2"/>
    <w:uiPriority w:val="99"/>
    <w:semiHidden/>
    <w:unhideWhenUsed/>
    <w:rsid w:val="00507A70"/>
  </w:style>
  <w:style w:type="numbering" w:customStyle="1" w:styleId="WWOutlineListStyle4422">
    <w:name w:val="WW_OutlineListStyle_4422"/>
    <w:basedOn w:val="a2"/>
    <w:rsid w:val="00052E3F"/>
  </w:style>
  <w:style w:type="numbering" w:customStyle="1" w:styleId="300">
    <w:name w:val="無清單30"/>
    <w:next w:val="a2"/>
    <w:uiPriority w:val="99"/>
    <w:semiHidden/>
    <w:unhideWhenUsed/>
    <w:rsid w:val="00052E3F"/>
  </w:style>
  <w:style w:type="numbering" w:customStyle="1" w:styleId="WWOutlineListStyle128">
    <w:name w:val="WW_OutlineListStyle_128"/>
    <w:basedOn w:val="a2"/>
    <w:rsid w:val="00052E3F"/>
  </w:style>
  <w:style w:type="numbering" w:customStyle="1" w:styleId="WWOutlineListStyle118">
    <w:name w:val="WW_OutlineListStyle_118"/>
    <w:basedOn w:val="a2"/>
    <w:rsid w:val="00052E3F"/>
  </w:style>
  <w:style w:type="numbering" w:customStyle="1" w:styleId="WWOutlineListStyle108">
    <w:name w:val="WW_OutlineListStyle_108"/>
    <w:basedOn w:val="a2"/>
    <w:rsid w:val="00052E3F"/>
  </w:style>
  <w:style w:type="numbering" w:customStyle="1" w:styleId="WWOutlineListStyle98">
    <w:name w:val="WW_OutlineListStyle_98"/>
    <w:basedOn w:val="a2"/>
    <w:rsid w:val="00052E3F"/>
  </w:style>
  <w:style w:type="numbering" w:customStyle="1" w:styleId="WWOutlineListStyle88">
    <w:name w:val="WW_OutlineListStyle_88"/>
    <w:basedOn w:val="a2"/>
    <w:rsid w:val="00052E3F"/>
  </w:style>
  <w:style w:type="numbering" w:customStyle="1" w:styleId="WWOutlineListStyle78">
    <w:name w:val="WW_OutlineListStyle_78"/>
    <w:basedOn w:val="a2"/>
    <w:rsid w:val="00052E3F"/>
  </w:style>
  <w:style w:type="numbering" w:customStyle="1" w:styleId="WWOutlineListStyle68">
    <w:name w:val="WW_OutlineListStyle_68"/>
    <w:basedOn w:val="a2"/>
    <w:rsid w:val="00052E3F"/>
  </w:style>
  <w:style w:type="numbering" w:customStyle="1" w:styleId="WWOutlineListStyle58">
    <w:name w:val="WW_OutlineListStyle_58"/>
    <w:basedOn w:val="a2"/>
    <w:rsid w:val="00052E3F"/>
  </w:style>
  <w:style w:type="numbering" w:customStyle="1" w:styleId="WWOutlineListStyle48">
    <w:name w:val="WW_OutlineListStyle_48"/>
    <w:basedOn w:val="a2"/>
    <w:rsid w:val="00052E3F"/>
  </w:style>
  <w:style w:type="numbering" w:customStyle="1" w:styleId="WWOutlineListStyle38">
    <w:name w:val="WW_OutlineListStyle_38"/>
    <w:basedOn w:val="a2"/>
    <w:rsid w:val="00052E3F"/>
  </w:style>
  <w:style w:type="numbering" w:customStyle="1" w:styleId="WWOutlineListStyle28">
    <w:name w:val="WW_OutlineListStyle_28"/>
    <w:basedOn w:val="a2"/>
    <w:rsid w:val="00052E3F"/>
  </w:style>
  <w:style w:type="numbering" w:customStyle="1" w:styleId="WWOutlineListStyle1100">
    <w:name w:val="WW_OutlineListStyle_110"/>
    <w:basedOn w:val="a2"/>
    <w:rsid w:val="00052E3F"/>
  </w:style>
  <w:style w:type="numbering" w:customStyle="1" w:styleId="WWOutlineListStyle80">
    <w:name w:val="WW_OutlineListStyle8"/>
    <w:basedOn w:val="a2"/>
    <w:rsid w:val="00052E3F"/>
  </w:style>
  <w:style w:type="numbering" w:customStyle="1" w:styleId="119">
    <w:name w:val="無清單119"/>
    <w:next w:val="a2"/>
    <w:uiPriority w:val="99"/>
    <w:semiHidden/>
    <w:unhideWhenUsed/>
    <w:rsid w:val="00052E3F"/>
  </w:style>
  <w:style w:type="table" w:customStyle="1" w:styleId="174">
    <w:name w:val="表格格線17"/>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無清單1110"/>
    <w:next w:val="a2"/>
    <w:uiPriority w:val="99"/>
    <w:semiHidden/>
    <w:unhideWhenUsed/>
    <w:rsid w:val="00052E3F"/>
  </w:style>
  <w:style w:type="numbering" w:customStyle="1" w:styleId="1118">
    <w:name w:val="無清單1118"/>
    <w:next w:val="a2"/>
    <w:semiHidden/>
    <w:unhideWhenUsed/>
    <w:rsid w:val="00052E3F"/>
  </w:style>
  <w:style w:type="numbering" w:customStyle="1" w:styleId="11118">
    <w:name w:val="無清單11118"/>
    <w:next w:val="a2"/>
    <w:semiHidden/>
    <w:rsid w:val="00052E3F"/>
  </w:style>
  <w:style w:type="numbering" w:customStyle="1" w:styleId="217">
    <w:name w:val="無清單217"/>
    <w:next w:val="a2"/>
    <w:semiHidden/>
    <w:rsid w:val="00052E3F"/>
  </w:style>
  <w:style w:type="numbering" w:customStyle="1" w:styleId="370">
    <w:name w:val="無清單37"/>
    <w:next w:val="a2"/>
    <w:semiHidden/>
    <w:rsid w:val="00052E3F"/>
  </w:style>
  <w:style w:type="numbering" w:customStyle="1" w:styleId="47">
    <w:name w:val="無清單47"/>
    <w:next w:val="a2"/>
    <w:semiHidden/>
    <w:rsid w:val="00052E3F"/>
  </w:style>
  <w:style w:type="numbering" w:customStyle="1" w:styleId="57">
    <w:name w:val="無清單57"/>
    <w:next w:val="a2"/>
    <w:semiHidden/>
    <w:rsid w:val="00052E3F"/>
  </w:style>
  <w:style w:type="numbering" w:customStyle="1" w:styleId="67">
    <w:name w:val="無清單67"/>
    <w:next w:val="a2"/>
    <w:uiPriority w:val="99"/>
    <w:semiHidden/>
    <w:unhideWhenUsed/>
    <w:rsid w:val="00052E3F"/>
  </w:style>
  <w:style w:type="numbering" w:customStyle="1" w:styleId="111114">
    <w:name w:val="無清單111114"/>
    <w:next w:val="a2"/>
    <w:semiHidden/>
    <w:rsid w:val="00052E3F"/>
  </w:style>
  <w:style w:type="table" w:customStyle="1" w:styleId="184">
    <w:name w:val="表格格線18"/>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無清單218"/>
    <w:next w:val="a2"/>
    <w:semiHidden/>
    <w:rsid w:val="00052E3F"/>
  </w:style>
  <w:style w:type="numbering" w:customStyle="1" w:styleId="WWOutlineListStyle1214">
    <w:name w:val="WW_OutlineListStyle_1214"/>
    <w:basedOn w:val="a2"/>
    <w:rsid w:val="00052E3F"/>
  </w:style>
  <w:style w:type="numbering" w:customStyle="1" w:styleId="WWOutlineListStyle1114">
    <w:name w:val="WW_OutlineListStyle_1114"/>
    <w:basedOn w:val="a2"/>
    <w:rsid w:val="00052E3F"/>
  </w:style>
  <w:style w:type="numbering" w:customStyle="1" w:styleId="WWOutlineListStyle1014">
    <w:name w:val="WW_OutlineListStyle_1014"/>
    <w:basedOn w:val="a2"/>
    <w:rsid w:val="00052E3F"/>
  </w:style>
  <w:style w:type="numbering" w:customStyle="1" w:styleId="WWOutlineListStyle914">
    <w:name w:val="WW_OutlineListStyle_914"/>
    <w:basedOn w:val="a2"/>
    <w:rsid w:val="00052E3F"/>
  </w:style>
  <w:style w:type="numbering" w:customStyle="1" w:styleId="WWOutlineListStyle814">
    <w:name w:val="WW_OutlineListStyle_814"/>
    <w:basedOn w:val="a2"/>
    <w:rsid w:val="00052E3F"/>
  </w:style>
  <w:style w:type="numbering" w:customStyle="1" w:styleId="WWOutlineListStyle714">
    <w:name w:val="WW_OutlineListStyle_714"/>
    <w:basedOn w:val="a2"/>
    <w:rsid w:val="00052E3F"/>
  </w:style>
  <w:style w:type="numbering" w:customStyle="1" w:styleId="WWOutlineListStyle614">
    <w:name w:val="WW_OutlineListStyle_614"/>
    <w:basedOn w:val="a2"/>
    <w:rsid w:val="00052E3F"/>
  </w:style>
  <w:style w:type="numbering" w:customStyle="1" w:styleId="WWOutlineListStyle514">
    <w:name w:val="WW_OutlineListStyle_514"/>
    <w:basedOn w:val="a2"/>
    <w:rsid w:val="00052E3F"/>
  </w:style>
  <w:style w:type="numbering" w:customStyle="1" w:styleId="WWOutlineListStyle414">
    <w:name w:val="WW_OutlineListStyle_414"/>
    <w:basedOn w:val="a2"/>
    <w:rsid w:val="00052E3F"/>
  </w:style>
  <w:style w:type="numbering" w:customStyle="1" w:styleId="WWOutlineListStyle314">
    <w:name w:val="WW_OutlineListStyle_314"/>
    <w:basedOn w:val="a2"/>
    <w:rsid w:val="00052E3F"/>
  </w:style>
  <w:style w:type="numbering" w:customStyle="1" w:styleId="WWOutlineListStyle214">
    <w:name w:val="WW_OutlineListStyle_214"/>
    <w:basedOn w:val="a2"/>
    <w:rsid w:val="00052E3F"/>
  </w:style>
  <w:style w:type="numbering" w:customStyle="1" w:styleId="WWOutlineListStyle134">
    <w:name w:val="WW_OutlineListStyle_134"/>
    <w:basedOn w:val="a2"/>
    <w:rsid w:val="00052E3F"/>
  </w:style>
  <w:style w:type="numbering" w:customStyle="1" w:styleId="WWOutlineListStyle144">
    <w:name w:val="WW_OutlineListStyle14"/>
    <w:basedOn w:val="a2"/>
    <w:rsid w:val="00052E3F"/>
  </w:style>
  <w:style w:type="numbering" w:customStyle="1" w:styleId="740">
    <w:name w:val="無清單74"/>
    <w:next w:val="a2"/>
    <w:uiPriority w:val="99"/>
    <w:semiHidden/>
    <w:unhideWhenUsed/>
    <w:rsid w:val="00052E3F"/>
  </w:style>
  <w:style w:type="table" w:customStyle="1" w:styleId="244">
    <w:name w:val="表格格線2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無清單124"/>
    <w:next w:val="a2"/>
    <w:semiHidden/>
    <w:unhideWhenUsed/>
    <w:rsid w:val="00052E3F"/>
  </w:style>
  <w:style w:type="numbering" w:customStyle="1" w:styleId="1124">
    <w:name w:val="無清單1124"/>
    <w:next w:val="a2"/>
    <w:uiPriority w:val="99"/>
    <w:semiHidden/>
    <w:unhideWhenUsed/>
    <w:rsid w:val="00052E3F"/>
  </w:style>
  <w:style w:type="numbering" w:customStyle="1" w:styleId="11124">
    <w:name w:val="無清單11124"/>
    <w:next w:val="a2"/>
    <w:uiPriority w:val="99"/>
    <w:semiHidden/>
    <w:rsid w:val="00052E3F"/>
  </w:style>
  <w:style w:type="numbering" w:customStyle="1" w:styleId="224">
    <w:name w:val="無清單224"/>
    <w:next w:val="a2"/>
    <w:semiHidden/>
    <w:rsid w:val="00052E3F"/>
  </w:style>
  <w:style w:type="numbering" w:customStyle="1" w:styleId="3143">
    <w:name w:val="無清單314"/>
    <w:next w:val="a2"/>
    <w:semiHidden/>
    <w:rsid w:val="00052E3F"/>
  </w:style>
  <w:style w:type="numbering" w:customStyle="1" w:styleId="414">
    <w:name w:val="無清單414"/>
    <w:next w:val="a2"/>
    <w:semiHidden/>
    <w:rsid w:val="00052E3F"/>
  </w:style>
  <w:style w:type="numbering" w:customStyle="1" w:styleId="514">
    <w:name w:val="無清單514"/>
    <w:next w:val="a2"/>
    <w:semiHidden/>
    <w:rsid w:val="00052E3F"/>
  </w:style>
  <w:style w:type="numbering" w:customStyle="1" w:styleId="614">
    <w:name w:val="無清單614"/>
    <w:next w:val="a2"/>
    <w:uiPriority w:val="99"/>
    <w:semiHidden/>
    <w:unhideWhenUsed/>
    <w:rsid w:val="00052E3F"/>
  </w:style>
  <w:style w:type="numbering" w:customStyle="1" w:styleId="111124">
    <w:name w:val="無清單111124"/>
    <w:next w:val="a2"/>
    <w:semiHidden/>
    <w:rsid w:val="00052E3F"/>
  </w:style>
  <w:style w:type="table" w:customStyle="1" w:styleId="1144">
    <w:name w:val="表格格線11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無清單2114"/>
    <w:next w:val="a2"/>
    <w:semiHidden/>
    <w:rsid w:val="00052E3F"/>
  </w:style>
  <w:style w:type="numbering" w:customStyle="1" w:styleId="WWOutlineListStyle1224">
    <w:name w:val="WW_OutlineListStyle_1224"/>
    <w:basedOn w:val="a2"/>
    <w:rsid w:val="00052E3F"/>
  </w:style>
  <w:style w:type="numbering" w:customStyle="1" w:styleId="WWOutlineListStyle1124">
    <w:name w:val="WW_OutlineListStyle_1124"/>
    <w:basedOn w:val="a2"/>
    <w:rsid w:val="00052E3F"/>
  </w:style>
  <w:style w:type="numbering" w:customStyle="1" w:styleId="WWOutlineListStyle1024">
    <w:name w:val="WW_OutlineListStyle_1024"/>
    <w:basedOn w:val="a2"/>
    <w:rsid w:val="00052E3F"/>
  </w:style>
  <w:style w:type="numbering" w:customStyle="1" w:styleId="WWOutlineListStyle924">
    <w:name w:val="WW_OutlineListStyle_924"/>
    <w:basedOn w:val="a2"/>
    <w:rsid w:val="00052E3F"/>
  </w:style>
  <w:style w:type="numbering" w:customStyle="1" w:styleId="WWOutlineListStyle824">
    <w:name w:val="WW_OutlineListStyle_824"/>
    <w:basedOn w:val="a2"/>
    <w:rsid w:val="00052E3F"/>
  </w:style>
  <w:style w:type="numbering" w:customStyle="1" w:styleId="WWOutlineListStyle724">
    <w:name w:val="WW_OutlineListStyle_724"/>
    <w:basedOn w:val="a2"/>
    <w:rsid w:val="00052E3F"/>
  </w:style>
  <w:style w:type="numbering" w:customStyle="1" w:styleId="WWOutlineListStyle624">
    <w:name w:val="WW_OutlineListStyle_624"/>
    <w:basedOn w:val="a2"/>
    <w:rsid w:val="00052E3F"/>
  </w:style>
  <w:style w:type="numbering" w:customStyle="1" w:styleId="WWOutlineListStyle524">
    <w:name w:val="WW_OutlineListStyle_524"/>
    <w:basedOn w:val="a2"/>
    <w:rsid w:val="00052E3F"/>
  </w:style>
  <w:style w:type="numbering" w:customStyle="1" w:styleId="WWOutlineListStyle424">
    <w:name w:val="WW_OutlineListStyle_424"/>
    <w:basedOn w:val="a2"/>
    <w:rsid w:val="00052E3F"/>
  </w:style>
  <w:style w:type="numbering" w:customStyle="1" w:styleId="WWOutlineListStyle324">
    <w:name w:val="WW_OutlineListStyle_324"/>
    <w:basedOn w:val="a2"/>
    <w:rsid w:val="00052E3F"/>
  </w:style>
  <w:style w:type="numbering" w:customStyle="1" w:styleId="WWOutlineListStyle224">
    <w:name w:val="WW_OutlineListStyle_224"/>
    <w:basedOn w:val="a2"/>
    <w:rsid w:val="00052E3F"/>
  </w:style>
  <w:style w:type="numbering" w:customStyle="1" w:styleId="WWOutlineListStyle1440">
    <w:name w:val="WW_OutlineListStyle_144"/>
    <w:basedOn w:val="a2"/>
    <w:rsid w:val="00052E3F"/>
  </w:style>
  <w:style w:type="numbering" w:customStyle="1" w:styleId="WWOutlineListStyle240">
    <w:name w:val="WW_OutlineListStyle24"/>
    <w:basedOn w:val="a2"/>
    <w:rsid w:val="00052E3F"/>
  </w:style>
  <w:style w:type="numbering" w:customStyle="1" w:styleId="84">
    <w:name w:val="無清單84"/>
    <w:next w:val="a2"/>
    <w:uiPriority w:val="99"/>
    <w:semiHidden/>
    <w:unhideWhenUsed/>
    <w:rsid w:val="00052E3F"/>
  </w:style>
  <w:style w:type="numbering" w:customStyle="1" w:styleId="1340">
    <w:name w:val="無清單134"/>
    <w:next w:val="a2"/>
    <w:semiHidden/>
    <w:rsid w:val="00052E3F"/>
  </w:style>
  <w:style w:type="table" w:customStyle="1" w:styleId="343">
    <w:name w:val="表格格線3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無清單234"/>
    <w:next w:val="a2"/>
    <w:semiHidden/>
    <w:rsid w:val="00052E3F"/>
  </w:style>
  <w:style w:type="numbering" w:customStyle="1" w:styleId="94">
    <w:name w:val="無清單94"/>
    <w:next w:val="a2"/>
    <w:uiPriority w:val="99"/>
    <w:semiHidden/>
    <w:unhideWhenUsed/>
    <w:rsid w:val="00052E3F"/>
  </w:style>
  <w:style w:type="numbering" w:customStyle="1" w:styleId="144">
    <w:name w:val="無清單144"/>
    <w:next w:val="a2"/>
    <w:semiHidden/>
    <w:rsid w:val="00052E3F"/>
  </w:style>
  <w:style w:type="table" w:customStyle="1" w:styleId="443">
    <w:name w:val="表格格線4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無清單244"/>
    <w:next w:val="a2"/>
    <w:semiHidden/>
    <w:rsid w:val="00052E3F"/>
  </w:style>
  <w:style w:type="table" w:customStyle="1" w:styleId="543">
    <w:name w:val="表格格線54"/>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無清單104"/>
    <w:next w:val="a2"/>
    <w:uiPriority w:val="99"/>
    <w:semiHidden/>
    <w:unhideWhenUsed/>
    <w:rsid w:val="00052E3F"/>
  </w:style>
  <w:style w:type="table" w:customStyle="1" w:styleId="643">
    <w:name w:val="表格格線6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無清單154"/>
    <w:next w:val="a2"/>
    <w:uiPriority w:val="99"/>
    <w:semiHidden/>
    <w:unhideWhenUsed/>
    <w:rsid w:val="00052E3F"/>
  </w:style>
  <w:style w:type="numbering" w:customStyle="1" w:styleId="1134">
    <w:name w:val="無清單1134"/>
    <w:next w:val="a2"/>
    <w:uiPriority w:val="99"/>
    <w:semiHidden/>
    <w:unhideWhenUsed/>
    <w:rsid w:val="00052E3F"/>
  </w:style>
  <w:style w:type="numbering" w:customStyle="1" w:styleId="11134">
    <w:name w:val="無清單11134"/>
    <w:next w:val="a2"/>
    <w:semiHidden/>
    <w:rsid w:val="00052E3F"/>
  </w:style>
  <w:style w:type="numbering" w:customStyle="1" w:styleId="254">
    <w:name w:val="無清單254"/>
    <w:next w:val="a2"/>
    <w:semiHidden/>
    <w:rsid w:val="00052E3F"/>
  </w:style>
  <w:style w:type="numbering" w:customStyle="1" w:styleId="324">
    <w:name w:val="無清單324"/>
    <w:next w:val="a2"/>
    <w:semiHidden/>
    <w:rsid w:val="00052E3F"/>
  </w:style>
  <w:style w:type="numbering" w:customStyle="1" w:styleId="424">
    <w:name w:val="無清單424"/>
    <w:next w:val="a2"/>
    <w:semiHidden/>
    <w:rsid w:val="00052E3F"/>
  </w:style>
  <w:style w:type="numbering" w:customStyle="1" w:styleId="524">
    <w:name w:val="無清單524"/>
    <w:next w:val="a2"/>
    <w:semiHidden/>
    <w:rsid w:val="00052E3F"/>
  </w:style>
  <w:style w:type="numbering" w:customStyle="1" w:styleId="624">
    <w:name w:val="無清單624"/>
    <w:next w:val="a2"/>
    <w:uiPriority w:val="99"/>
    <w:semiHidden/>
    <w:unhideWhenUsed/>
    <w:rsid w:val="00052E3F"/>
  </w:style>
  <w:style w:type="numbering" w:customStyle="1" w:styleId="111134">
    <w:name w:val="無清單111134"/>
    <w:next w:val="a2"/>
    <w:semiHidden/>
    <w:rsid w:val="00052E3F"/>
  </w:style>
  <w:style w:type="table" w:customStyle="1" w:styleId="1241">
    <w:name w:val="表格格線12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
    <w:name w:val="無清單2124"/>
    <w:next w:val="a2"/>
    <w:semiHidden/>
    <w:rsid w:val="00052E3F"/>
  </w:style>
  <w:style w:type="numbering" w:customStyle="1" w:styleId="WWOutlineListStyle1234">
    <w:name w:val="WW_OutlineListStyle_1234"/>
    <w:basedOn w:val="a2"/>
    <w:rsid w:val="00052E3F"/>
  </w:style>
  <w:style w:type="numbering" w:customStyle="1" w:styleId="WWOutlineListStyle1134">
    <w:name w:val="WW_OutlineListStyle_1134"/>
    <w:basedOn w:val="a2"/>
    <w:rsid w:val="00052E3F"/>
  </w:style>
  <w:style w:type="numbering" w:customStyle="1" w:styleId="WWOutlineListStyle1034">
    <w:name w:val="WW_OutlineListStyle_1034"/>
    <w:basedOn w:val="a2"/>
    <w:rsid w:val="00052E3F"/>
  </w:style>
  <w:style w:type="numbering" w:customStyle="1" w:styleId="WWOutlineListStyle934">
    <w:name w:val="WW_OutlineListStyle_934"/>
    <w:basedOn w:val="a2"/>
    <w:rsid w:val="00052E3F"/>
  </w:style>
  <w:style w:type="numbering" w:customStyle="1" w:styleId="WWOutlineListStyle834">
    <w:name w:val="WW_OutlineListStyle_834"/>
    <w:basedOn w:val="a2"/>
    <w:rsid w:val="00052E3F"/>
  </w:style>
  <w:style w:type="numbering" w:customStyle="1" w:styleId="WWOutlineListStyle734">
    <w:name w:val="WW_OutlineListStyle_734"/>
    <w:basedOn w:val="a2"/>
    <w:rsid w:val="00052E3F"/>
  </w:style>
  <w:style w:type="numbering" w:customStyle="1" w:styleId="WWOutlineListStyle634">
    <w:name w:val="WW_OutlineListStyle_634"/>
    <w:basedOn w:val="a2"/>
    <w:rsid w:val="00052E3F"/>
  </w:style>
  <w:style w:type="numbering" w:customStyle="1" w:styleId="WWOutlineListStyle534">
    <w:name w:val="WW_OutlineListStyle_534"/>
    <w:basedOn w:val="a2"/>
    <w:rsid w:val="00052E3F"/>
  </w:style>
  <w:style w:type="numbering" w:customStyle="1" w:styleId="WWOutlineListStyle434">
    <w:name w:val="WW_OutlineListStyle_434"/>
    <w:basedOn w:val="a2"/>
    <w:rsid w:val="00052E3F"/>
  </w:style>
  <w:style w:type="numbering" w:customStyle="1" w:styleId="WWOutlineListStyle334">
    <w:name w:val="WW_OutlineListStyle_334"/>
    <w:basedOn w:val="a2"/>
    <w:rsid w:val="00052E3F"/>
  </w:style>
  <w:style w:type="numbering" w:customStyle="1" w:styleId="WWOutlineListStyle234">
    <w:name w:val="WW_OutlineListStyle_234"/>
    <w:basedOn w:val="a2"/>
    <w:rsid w:val="00052E3F"/>
  </w:style>
  <w:style w:type="numbering" w:customStyle="1" w:styleId="WWOutlineListStyle154">
    <w:name w:val="WW_OutlineListStyle_154"/>
    <w:basedOn w:val="a2"/>
    <w:rsid w:val="00052E3F"/>
  </w:style>
  <w:style w:type="numbering" w:customStyle="1" w:styleId="WWOutlineListStyle340">
    <w:name w:val="WW_OutlineListStyle34"/>
    <w:basedOn w:val="a2"/>
    <w:rsid w:val="00052E3F"/>
  </w:style>
  <w:style w:type="numbering" w:customStyle="1" w:styleId="164">
    <w:name w:val="無清單164"/>
    <w:next w:val="a2"/>
    <w:uiPriority w:val="99"/>
    <w:semiHidden/>
    <w:unhideWhenUsed/>
    <w:rsid w:val="00052E3F"/>
  </w:style>
  <w:style w:type="table" w:customStyle="1" w:styleId="741">
    <w:name w:val="表格格線7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無清單174"/>
    <w:next w:val="a2"/>
    <w:uiPriority w:val="99"/>
    <w:semiHidden/>
    <w:unhideWhenUsed/>
    <w:rsid w:val="00052E3F"/>
  </w:style>
  <w:style w:type="numbering" w:customStyle="1" w:styleId="11440">
    <w:name w:val="無清單1144"/>
    <w:next w:val="a2"/>
    <w:uiPriority w:val="99"/>
    <w:semiHidden/>
    <w:unhideWhenUsed/>
    <w:rsid w:val="00052E3F"/>
  </w:style>
  <w:style w:type="numbering" w:customStyle="1" w:styleId="11144">
    <w:name w:val="無清單11144"/>
    <w:next w:val="a2"/>
    <w:semiHidden/>
    <w:rsid w:val="00052E3F"/>
  </w:style>
  <w:style w:type="numbering" w:customStyle="1" w:styleId="264">
    <w:name w:val="無清單264"/>
    <w:next w:val="a2"/>
    <w:semiHidden/>
    <w:rsid w:val="00052E3F"/>
  </w:style>
  <w:style w:type="numbering" w:customStyle="1" w:styleId="334">
    <w:name w:val="無清單334"/>
    <w:next w:val="a2"/>
    <w:semiHidden/>
    <w:rsid w:val="00052E3F"/>
  </w:style>
  <w:style w:type="numbering" w:customStyle="1" w:styleId="434">
    <w:name w:val="無清單434"/>
    <w:next w:val="a2"/>
    <w:semiHidden/>
    <w:rsid w:val="00052E3F"/>
  </w:style>
  <w:style w:type="numbering" w:customStyle="1" w:styleId="534">
    <w:name w:val="無清單534"/>
    <w:next w:val="a2"/>
    <w:semiHidden/>
    <w:rsid w:val="00052E3F"/>
  </w:style>
  <w:style w:type="numbering" w:customStyle="1" w:styleId="634">
    <w:name w:val="無清單634"/>
    <w:next w:val="a2"/>
    <w:uiPriority w:val="99"/>
    <w:semiHidden/>
    <w:unhideWhenUsed/>
    <w:rsid w:val="00052E3F"/>
  </w:style>
  <w:style w:type="numbering" w:customStyle="1" w:styleId="111144">
    <w:name w:val="無清單111144"/>
    <w:next w:val="a2"/>
    <w:semiHidden/>
    <w:rsid w:val="00052E3F"/>
  </w:style>
  <w:style w:type="table" w:customStyle="1" w:styleId="1341">
    <w:name w:val="表格格線134"/>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
    <w:name w:val="無清單2134"/>
    <w:next w:val="a2"/>
    <w:semiHidden/>
    <w:rsid w:val="00052E3F"/>
  </w:style>
  <w:style w:type="numbering" w:customStyle="1" w:styleId="WWOutlineListStyle1244">
    <w:name w:val="WW_OutlineListStyle_1244"/>
    <w:basedOn w:val="a2"/>
    <w:rsid w:val="00052E3F"/>
  </w:style>
  <w:style w:type="numbering" w:customStyle="1" w:styleId="WWOutlineListStyle1144">
    <w:name w:val="WW_OutlineListStyle_1144"/>
    <w:basedOn w:val="a2"/>
    <w:rsid w:val="00052E3F"/>
  </w:style>
  <w:style w:type="numbering" w:customStyle="1" w:styleId="WWOutlineListStyle1044">
    <w:name w:val="WW_OutlineListStyle_1044"/>
    <w:basedOn w:val="a2"/>
    <w:rsid w:val="00052E3F"/>
  </w:style>
  <w:style w:type="numbering" w:customStyle="1" w:styleId="WWOutlineListStyle944">
    <w:name w:val="WW_OutlineListStyle_944"/>
    <w:basedOn w:val="a2"/>
    <w:rsid w:val="00052E3F"/>
  </w:style>
  <w:style w:type="numbering" w:customStyle="1" w:styleId="WWOutlineListStyle844">
    <w:name w:val="WW_OutlineListStyle_844"/>
    <w:basedOn w:val="a2"/>
    <w:rsid w:val="00052E3F"/>
  </w:style>
  <w:style w:type="numbering" w:customStyle="1" w:styleId="WWOutlineListStyle744">
    <w:name w:val="WW_OutlineListStyle_744"/>
    <w:basedOn w:val="a2"/>
    <w:rsid w:val="00052E3F"/>
  </w:style>
  <w:style w:type="numbering" w:customStyle="1" w:styleId="WWOutlineListStyle644">
    <w:name w:val="WW_OutlineListStyle_644"/>
    <w:basedOn w:val="a2"/>
    <w:rsid w:val="00052E3F"/>
  </w:style>
  <w:style w:type="numbering" w:customStyle="1" w:styleId="WWOutlineListStyle544">
    <w:name w:val="WW_OutlineListStyle_544"/>
    <w:basedOn w:val="a2"/>
    <w:rsid w:val="00052E3F"/>
  </w:style>
  <w:style w:type="numbering" w:customStyle="1" w:styleId="WWOutlineListStyle444">
    <w:name w:val="WW_OutlineListStyle_444"/>
    <w:basedOn w:val="a2"/>
    <w:rsid w:val="00052E3F"/>
  </w:style>
  <w:style w:type="numbering" w:customStyle="1" w:styleId="WWOutlineListStyle344">
    <w:name w:val="WW_OutlineListStyle_344"/>
    <w:basedOn w:val="a2"/>
    <w:rsid w:val="00052E3F"/>
  </w:style>
  <w:style w:type="numbering" w:customStyle="1" w:styleId="WWOutlineListStyle244">
    <w:name w:val="WW_OutlineListStyle_244"/>
    <w:basedOn w:val="a2"/>
    <w:rsid w:val="00052E3F"/>
  </w:style>
  <w:style w:type="numbering" w:customStyle="1" w:styleId="WWOutlineListStyle164">
    <w:name w:val="WW_OutlineListStyle_164"/>
    <w:basedOn w:val="a2"/>
    <w:rsid w:val="00052E3F"/>
  </w:style>
  <w:style w:type="numbering" w:customStyle="1" w:styleId="WWOutlineListStyle450">
    <w:name w:val="WW_OutlineListStyle45"/>
    <w:basedOn w:val="a2"/>
    <w:rsid w:val="00052E3F"/>
  </w:style>
  <w:style w:type="numbering" w:customStyle="1" w:styleId="1840">
    <w:name w:val="無清單184"/>
    <w:next w:val="a2"/>
    <w:uiPriority w:val="99"/>
    <w:semiHidden/>
    <w:unhideWhenUsed/>
    <w:rsid w:val="00052E3F"/>
  </w:style>
  <w:style w:type="table" w:customStyle="1" w:styleId="822">
    <w:name w:val="表格格線8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無清單193"/>
    <w:next w:val="a2"/>
    <w:uiPriority w:val="99"/>
    <w:semiHidden/>
    <w:unhideWhenUsed/>
    <w:rsid w:val="00052E3F"/>
  </w:style>
  <w:style w:type="numbering" w:customStyle="1" w:styleId="1153">
    <w:name w:val="無清單1153"/>
    <w:next w:val="a2"/>
    <w:uiPriority w:val="99"/>
    <w:semiHidden/>
    <w:unhideWhenUsed/>
    <w:rsid w:val="00052E3F"/>
  </w:style>
  <w:style w:type="numbering" w:customStyle="1" w:styleId="11153">
    <w:name w:val="無清單11153"/>
    <w:next w:val="a2"/>
    <w:uiPriority w:val="99"/>
    <w:semiHidden/>
    <w:rsid w:val="00052E3F"/>
  </w:style>
  <w:style w:type="numbering" w:customStyle="1" w:styleId="273">
    <w:name w:val="無清單273"/>
    <w:next w:val="a2"/>
    <w:semiHidden/>
    <w:rsid w:val="00052E3F"/>
  </w:style>
  <w:style w:type="numbering" w:customStyle="1" w:styleId="3430">
    <w:name w:val="無清單343"/>
    <w:next w:val="a2"/>
    <w:semiHidden/>
    <w:rsid w:val="00052E3F"/>
  </w:style>
  <w:style w:type="numbering" w:customStyle="1" w:styleId="4430">
    <w:name w:val="無清單443"/>
    <w:next w:val="a2"/>
    <w:semiHidden/>
    <w:rsid w:val="00052E3F"/>
  </w:style>
  <w:style w:type="numbering" w:customStyle="1" w:styleId="5430">
    <w:name w:val="無清單543"/>
    <w:next w:val="a2"/>
    <w:semiHidden/>
    <w:rsid w:val="00052E3F"/>
  </w:style>
  <w:style w:type="numbering" w:customStyle="1" w:styleId="6430">
    <w:name w:val="無清單643"/>
    <w:next w:val="a2"/>
    <w:uiPriority w:val="99"/>
    <w:semiHidden/>
    <w:unhideWhenUsed/>
    <w:rsid w:val="00052E3F"/>
  </w:style>
  <w:style w:type="numbering" w:customStyle="1" w:styleId="111153">
    <w:name w:val="無清單111153"/>
    <w:next w:val="a2"/>
    <w:semiHidden/>
    <w:rsid w:val="00052E3F"/>
  </w:style>
  <w:style w:type="table" w:customStyle="1" w:styleId="1422">
    <w:name w:val="表格格線14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
    <w:name w:val="無清單2143"/>
    <w:next w:val="a2"/>
    <w:semiHidden/>
    <w:rsid w:val="00052E3F"/>
  </w:style>
  <w:style w:type="numbering" w:customStyle="1" w:styleId="WWOutlineListStyle1253">
    <w:name w:val="WW_OutlineListStyle_1253"/>
    <w:basedOn w:val="a2"/>
    <w:rsid w:val="00052E3F"/>
    <w:pPr>
      <w:numPr>
        <w:numId w:val="34"/>
      </w:numPr>
    </w:pPr>
  </w:style>
  <w:style w:type="numbering" w:customStyle="1" w:styleId="WWOutlineListStyle1153">
    <w:name w:val="WW_OutlineListStyle_1153"/>
    <w:basedOn w:val="a2"/>
    <w:rsid w:val="00052E3F"/>
    <w:pPr>
      <w:numPr>
        <w:numId w:val="35"/>
      </w:numPr>
    </w:pPr>
  </w:style>
  <w:style w:type="numbering" w:customStyle="1" w:styleId="WWOutlineListStyle1053">
    <w:name w:val="WW_OutlineListStyle_1053"/>
    <w:basedOn w:val="a2"/>
    <w:rsid w:val="00052E3F"/>
  </w:style>
  <w:style w:type="numbering" w:customStyle="1" w:styleId="WWOutlineListStyle953">
    <w:name w:val="WW_OutlineListStyle_953"/>
    <w:basedOn w:val="a2"/>
    <w:rsid w:val="00052E3F"/>
  </w:style>
  <w:style w:type="numbering" w:customStyle="1" w:styleId="WWOutlineListStyle853">
    <w:name w:val="WW_OutlineListStyle_853"/>
    <w:basedOn w:val="a2"/>
    <w:rsid w:val="00052E3F"/>
  </w:style>
  <w:style w:type="numbering" w:customStyle="1" w:styleId="WWOutlineListStyle753">
    <w:name w:val="WW_OutlineListStyle_753"/>
    <w:basedOn w:val="a2"/>
    <w:rsid w:val="00052E3F"/>
    <w:pPr>
      <w:numPr>
        <w:numId w:val="47"/>
      </w:numPr>
    </w:pPr>
  </w:style>
  <w:style w:type="numbering" w:customStyle="1" w:styleId="WWOutlineListStyle653">
    <w:name w:val="WW_OutlineListStyle_653"/>
    <w:basedOn w:val="a2"/>
    <w:rsid w:val="00052E3F"/>
  </w:style>
  <w:style w:type="numbering" w:customStyle="1" w:styleId="WWOutlineListStyle553">
    <w:name w:val="WW_OutlineListStyle_553"/>
    <w:basedOn w:val="a2"/>
    <w:rsid w:val="00052E3F"/>
  </w:style>
  <w:style w:type="numbering" w:customStyle="1" w:styleId="WWOutlineListStyle453">
    <w:name w:val="WW_OutlineListStyle_453"/>
    <w:basedOn w:val="a2"/>
    <w:rsid w:val="00052E3F"/>
  </w:style>
  <w:style w:type="numbering" w:customStyle="1" w:styleId="WWOutlineListStyle353">
    <w:name w:val="WW_OutlineListStyle_353"/>
    <w:basedOn w:val="a2"/>
    <w:rsid w:val="00052E3F"/>
  </w:style>
  <w:style w:type="numbering" w:customStyle="1" w:styleId="WWOutlineListStyle253">
    <w:name w:val="WW_OutlineListStyle_253"/>
    <w:basedOn w:val="a2"/>
    <w:rsid w:val="00052E3F"/>
  </w:style>
  <w:style w:type="numbering" w:customStyle="1" w:styleId="WWOutlineListStyle173">
    <w:name w:val="WW_OutlineListStyle_173"/>
    <w:basedOn w:val="a2"/>
    <w:rsid w:val="00052E3F"/>
  </w:style>
  <w:style w:type="numbering" w:customStyle="1" w:styleId="WWOutlineListStyle530">
    <w:name w:val="WW_OutlineListStyle53"/>
    <w:basedOn w:val="a2"/>
    <w:rsid w:val="00052E3F"/>
  </w:style>
  <w:style w:type="numbering" w:customStyle="1" w:styleId="714">
    <w:name w:val="無清單714"/>
    <w:next w:val="a2"/>
    <w:uiPriority w:val="99"/>
    <w:semiHidden/>
    <w:unhideWhenUsed/>
    <w:rsid w:val="00052E3F"/>
  </w:style>
  <w:style w:type="numbering" w:customStyle="1" w:styleId="WWOutlineListStyle12114">
    <w:name w:val="WW_OutlineListStyle_12114"/>
    <w:basedOn w:val="a2"/>
    <w:rsid w:val="00052E3F"/>
  </w:style>
  <w:style w:type="numbering" w:customStyle="1" w:styleId="WWOutlineListStyle11114">
    <w:name w:val="WW_OutlineListStyle_11114"/>
    <w:basedOn w:val="a2"/>
    <w:rsid w:val="00052E3F"/>
  </w:style>
  <w:style w:type="numbering" w:customStyle="1" w:styleId="WWOutlineListStyle10114">
    <w:name w:val="WW_OutlineListStyle_10114"/>
    <w:basedOn w:val="a2"/>
    <w:rsid w:val="00052E3F"/>
  </w:style>
  <w:style w:type="numbering" w:customStyle="1" w:styleId="WWOutlineListStyle9114">
    <w:name w:val="WW_OutlineListStyle_9114"/>
    <w:basedOn w:val="a2"/>
    <w:rsid w:val="00052E3F"/>
  </w:style>
  <w:style w:type="numbering" w:customStyle="1" w:styleId="WWOutlineListStyle8114">
    <w:name w:val="WW_OutlineListStyle_8114"/>
    <w:basedOn w:val="a2"/>
    <w:rsid w:val="00052E3F"/>
  </w:style>
  <w:style w:type="numbering" w:customStyle="1" w:styleId="WWOutlineListStyle7114">
    <w:name w:val="WW_OutlineListStyle_7114"/>
    <w:basedOn w:val="a2"/>
    <w:rsid w:val="00052E3F"/>
  </w:style>
  <w:style w:type="numbering" w:customStyle="1" w:styleId="WWOutlineListStyle6114">
    <w:name w:val="WW_OutlineListStyle_6114"/>
    <w:basedOn w:val="a2"/>
    <w:rsid w:val="00052E3F"/>
  </w:style>
  <w:style w:type="numbering" w:customStyle="1" w:styleId="WWOutlineListStyle5114">
    <w:name w:val="WW_OutlineListStyle_5114"/>
    <w:basedOn w:val="a2"/>
    <w:rsid w:val="00052E3F"/>
  </w:style>
  <w:style w:type="numbering" w:customStyle="1" w:styleId="WWOutlineListStyle4114">
    <w:name w:val="WW_OutlineListStyle_4114"/>
    <w:basedOn w:val="a2"/>
    <w:rsid w:val="00052E3F"/>
  </w:style>
  <w:style w:type="numbering" w:customStyle="1" w:styleId="WWOutlineListStyle3114">
    <w:name w:val="WW_OutlineListStyle_3114"/>
    <w:basedOn w:val="a2"/>
    <w:rsid w:val="00052E3F"/>
  </w:style>
  <w:style w:type="numbering" w:customStyle="1" w:styleId="WWOutlineListStyle2114">
    <w:name w:val="WW_OutlineListStyle_2114"/>
    <w:basedOn w:val="a2"/>
    <w:rsid w:val="00052E3F"/>
  </w:style>
  <w:style w:type="numbering" w:customStyle="1" w:styleId="WWOutlineListStyle1314">
    <w:name w:val="WW_OutlineListStyle_1314"/>
    <w:basedOn w:val="a2"/>
    <w:rsid w:val="00052E3F"/>
  </w:style>
  <w:style w:type="numbering" w:customStyle="1" w:styleId="WWOutlineListStyle1140">
    <w:name w:val="WW_OutlineListStyle114"/>
    <w:basedOn w:val="a2"/>
    <w:rsid w:val="00052E3F"/>
  </w:style>
  <w:style w:type="numbering" w:customStyle="1" w:styleId="1214">
    <w:name w:val="無清單1214"/>
    <w:next w:val="a2"/>
    <w:uiPriority w:val="99"/>
    <w:semiHidden/>
    <w:unhideWhenUsed/>
    <w:rsid w:val="00052E3F"/>
  </w:style>
  <w:style w:type="table" w:customStyle="1" w:styleId="2125">
    <w:name w:val="表格格線2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無清單11214"/>
    <w:next w:val="a2"/>
    <w:uiPriority w:val="99"/>
    <w:semiHidden/>
    <w:unhideWhenUsed/>
    <w:rsid w:val="00052E3F"/>
  </w:style>
  <w:style w:type="numbering" w:customStyle="1" w:styleId="111214">
    <w:name w:val="無清單111214"/>
    <w:next w:val="a2"/>
    <w:semiHidden/>
    <w:unhideWhenUsed/>
    <w:rsid w:val="00052E3F"/>
  </w:style>
  <w:style w:type="numbering" w:customStyle="1" w:styleId="1111114">
    <w:name w:val="無清單1111114"/>
    <w:next w:val="a2"/>
    <w:semiHidden/>
    <w:rsid w:val="00052E3F"/>
  </w:style>
  <w:style w:type="numbering" w:customStyle="1" w:styleId="2214">
    <w:name w:val="無清單2214"/>
    <w:next w:val="a2"/>
    <w:semiHidden/>
    <w:rsid w:val="00052E3F"/>
  </w:style>
  <w:style w:type="numbering" w:customStyle="1" w:styleId="3114">
    <w:name w:val="無清單3114"/>
    <w:next w:val="a2"/>
    <w:semiHidden/>
    <w:rsid w:val="00052E3F"/>
  </w:style>
  <w:style w:type="numbering" w:customStyle="1" w:styleId="4114">
    <w:name w:val="無清單4114"/>
    <w:next w:val="a2"/>
    <w:semiHidden/>
    <w:rsid w:val="00052E3F"/>
  </w:style>
  <w:style w:type="numbering" w:customStyle="1" w:styleId="5114">
    <w:name w:val="無清單5114"/>
    <w:next w:val="a2"/>
    <w:semiHidden/>
    <w:rsid w:val="00052E3F"/>
  </w:style>
  <w:style w:type="numbering" w:customStyle="1" w:styleId="6114">
    <w:name w:val="無清單6114"/>
    <w:next w:val="a2"/>
    <w:uiPriority w:val="99"/>
    <w:semiHidden/>
    <w:unhideWhenUsed/>
    <w:rsid w:val="00052E3F"/>
  </w:style>
  <w:style w:type="numbering" w:customStyle="1" w:styleId="11111113">
    <w:name w:val="無清單11111113"/>
    <w:next w:val="a2"/>
    <w:semiHidden/>
    <w:rsid w:val="00052E3F"/>
  </w:style>
  <w:style w:type="table" w:customStyle="1" w:styleId="11125">
    <w:name w:val="表格格線11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
    <w:name w:val="無清單21114"/>
    <w:next w:val="a2"/>
    <w:semiHidden/>
    <w:rsid w:val="00052E3F"/>
  </w:style>
  <w:style w:type="numbering" w:customStyle="1" w:styleId="WWOutlineListStyle121113">
    <w:name w:val="WW_OutlineListStyle_121113"/>
    <w:basedOn w:val="a2"/>
    <w:rsid w:val="00052E3F"/>
  </w:style>
  <w:style w:type="numbering" w:customStyle="1" w:styleId="WWOutlineListStyle111113">
    <w:name w:val="WW_OutlineListStyle_111113"/>
    <w:basedOn w:val="a2"/>
    <w:rsid w:val="00052E3F"/>
  </w:style>
  <w:style w:type="numbering" w:customStyle="1" w:styleId="WWOutlineListStyle101113">
    <w:name w:val="WW_OutlineListStyle_101113"/>
    <w:basedOn w:val="a2"/>
    <w:rsid w:val="00052E3F"/>
  </w:style>
  <w:style w:type="numbering" w:customStyle="1" w:styleId="WWOutlineListStyle91113">
    <w:name w:val="WW_OutlineListStyle_91113"/>
    <w:basedOn w:val="a2"/>
    <w:rsid w:val="00052E3F"/>
  </w:style>
  <w:style w:type="numbering" w:customStyle="1" w:styleId="WWOutlineListStyle81113">
    <w:name w:val="WW_OutlineListStyle_81113"/>
    <w:basedOn w:val="a2"/>
    <w:rsid w:val="00052E3F"/>
  </w:style>
  <w:style w:type="numbering" w:customStyle="1" w:styleId="WWOutlineListStyle71113">
    <w:name w:val="WW_OutlineListStyle_71113"/>
    <w:basedOn w:val="a2"/>
    <w:rsid w:val="00052E3F"/>
  </w:style>
  <w:style w:type="numbering" w:customStyle="1" w:styleId="WWOutlineListStyle61113">
    <w:name w:val="WW_OutlineListStyle_61113"/>
    <w:basedOn w:val="a2"/>
    <w:rsid w:val="00052E3F"/>
  </w:style>
  <w:style w:type="numbering" w:customStyle="1" w:styleId="WWOutlineListStyle51113">
    <w:name w:val="WW_OutlineListStyle_51113"/>
    <w:basedOn w:val="a2"/>
    <w:rsid w:val="00052E3F"/>
  </w:style>
  <w:style w:type="numbering" w:customStyle="1" w:styleId="WWOutlineListStyle41113">
    <w:name w:val="WW_OutlineListStyle_41113"/>
    <w:basedOn w:val="a2"/>
    <w:rsid w:val="00052E3F"/>
  </w:style>
  <w:style w:type="numbering" w:customStyle="1" w:styleId="WWOutlineListStyle31113">
    <w:name w:val="WW_OutlineListStyle_31113"/>
    <w:basedOn w:val="a2"/>
    <w:rsid w:val="00052E3F"/>
  </w:style>
  <w:style w:type="numbering" w:customStyle="1" w:styleId="WWOutlineListStyle21113">
    <w:name w:val="WW_OutlineListStyle_21113"/>
    <w:basedOn w:val="a2"/>
    <w:rsid w:val="00052E3F"/>
  </w:style>
  <w:style w:type="numbering" w:customStyle="1" w:styleId="WWOutlineListStyle13113">
    <w:name w:val="WW_OutlineListStyle_13113"/>
    <w:basedOn w:val="a2"/>
    <w:rsid w:val="00052E3F"/>
  </w:style>
  <w:style w:type="numbering" w:customStyle="1" w:styleId="WWOutlineListStyle11130">
    <w:name w:val="WW_OutlineListStyle1113"/>
    <w:basedOn w:val="a2"/>
    <w:rsid w:val="00052E3F"/>
  </w:style>
  <w:style w:type="numbering" w:customStyle="1" w:styleId="7113">
    <w:name w:val="無清單7113"/>
    <w:next w:val="a2"/>
    <w:uiPriority w:val="99"/>
    <w:semiHidden/>
    <w:unhideWhenUsed/>
    <w:rsid w:val="00052E3F"/>
  </w:style>
  <w:style w:type="numbering" w:customStyle="1" w:styleId="12113">
    <w:name w:val="無清單12113"/>
    <w:next w:val="a2"/>
    <w:semiHidden/>
    <w:unhideWhenUsed/>
    <w:rsid w:val="00052E3F"/>
  </w:style>
  <w:style w:type="numbering" w:customStyle="1" w:styleId="112113">
    <w:name w:val="無清單112113"/>
    <w:next w:val="a2"/>
    <w:uiPriority w:val="99"/>
    <w:semiHidden/>
    <w:unhideWhenUsed/>
    <w:rsid w:val="00052E3F"/>
  </w:style>
  <w:style w:type="numbering" w:customStyle="1" w:styleId="1112113">
    <w:name w:val="無清單1112113"/>
    <w:next w:val="a2"/>
    <w:uiPriority w:val="99"/>
    <w:semiHidden/>
    <w:rsid w:val="00052E3F"/>
  </w:style>
  <w:style w:type="numbering" w:customStyle="1" w:styleId="22113">
    <w:name w:val="無清單22113"/>
    <w:next w:val="a2"/>
    <w:semiHidden/>
    <w:rsid w:val="00052E3F"/>
  </w:style>
  <w:style w:type="numbering" w:customStyle="1" w:styleId="31113">
    <w:name w:val="無清單31113"/>
    <w:next w:val="a2"/>
    <w:semiHidden/>
    <w:rsid w:val="00052E3F"/>
  </w:style>
  <w:style w:type="numbering" w:customStyle="1" w:styleId="41113">
    <w:name w:val="無清單41113"/>
    <w:next w:val="a2"/>
    <w:semiHidden/>
    <w:rsid w:val="00052E3F"/>
  </w:style>
  <w:style w:type="numbering" w:customStyle="1" w:styleId="51113">
    <w:name w:val="無清單51113"/>
    <w:next w:val="a2"/>
    <w:semiHidden/>
    <w:rsid w:val="00052E3F"/>
  </w:style>
  <w:style w:type="numbering" w:customStyle="1" w:styleId="61113">
    <w:name w:val="無清單61113"/>
    <w:next w:val="a2"/>
    <w:uiPriority w:val="99"/>
    <w:semiHidden/>
    <w:unhideWhenUsed/>
    <w:rsid w:val="00052E3F"/>
  </w:style>
  <w:style w:type="numbering" w:customStyle="1" w:styleId="1111213">
    <w:name w:val="無清單1111213"/>
    <w:next w:val="a2"/>
    <w:semiHidden/>
    <w:rsid w:val="00052E3F"/>
  </w:style>
  <w:style w:type="numbering" w:customStyle="1" w:styleId="211113">
    <w:name w:val="無清單211113"/>
    <w:next w:val="a2"/>
    <w:semiHidden/>
    <w:rsid w:val="00052E3F"/>
  </w:style>
  <w:style w:type="numbering" w:customStyle="1" w:styleId="WWOutlineListStyle12213">
    <w:name w:val="WW_OutlineListStyle_12213"/>
    <w:basedOn w:val="a2"/>
    <w:rsid w:val="00052E3F"/>
  </w:style>
  <w:style w:type="numbering" w:customStyle="1" w:styleId="WWOutlineListStyle11213">
    <w:name w:val="WW_OutlineListStyle_11213"/>
    <w:basedOn w:val="a2"/>
    <w:rsid w:val="00052E3F"/>
  </w:style>
  <w:style w:type="numbering" w:customStyle="1" w:styleId="WWOutlineListStyle10213">
    <w:name w:val="WW_OutlineListStyle_10213"/>
    <w:basedOn w:val="a2"/>
    <w:rsid w:val="00052E3F"/>
  </w:style>
  <w:style w:type="numbering" w:customStyle="1" w:styleId="WWOutlineListStyle9213">
    <w:name w:val="WW_OutlineListStyle_9213"/>
    <w:basedOn w:val="a2"/>
    <w:rsid w:val="00052E3F"/>
  </w:style>
  <w:style w:type="numbering" w:customStyle="1" w:styleId="WWOutlineListStyle8213">
    <w:name w:val="WW_OutlineListStyle_8213"/>
    <w:basedOn w:val="a2"/>
    <w:rsid w:val="00052E3F"/>
  </w:style>
  <w:style w:type="numbering" w:customStyle="1" w:styleId="WWOutlineListStyle7213">
    <w:name w:val="WW_OutlineListStyle_7213"/>
    <w:basedOn w:val="a2"/>
    <w:rsid w:val="00052E3F"/>
  </w:style>
  <w:style w:type="numbering" w:customStyle="1" w:styleId="WWOutlineListStyle6213">
    <w:name w:val="WW_OutlineListStyle_6213"/>
    <w:basedOn w:val="a2"/>
    <w:rsid w:val="00052E3F"/>
  </w:style>
  <w:style w:type="numbering" w:customStyle="1" w:styleId="WWOutlineListStyle5213">
    <w:name w:val="WW_OutlineListStyle_5213"/>
    <w:basedOn w:val="a2"/>
    <w:rsid w:val="00052E3F"/>
  </w:style>
  <w:style w:type="numbering" w:customStyle="1" w:styleId="WWOutlineListStyle4213">
    <w:name w:val="WW_OutlineListStyle_4213"/>
    <w:basedOn w:val="a2"/>
    <w:rsid w:val="00052E3F"/>
  </w:style>
  <w:style w:type="numbering" w:customStyle="1" w:styleId="WWOutlineListStyle3213">
    <w:name w:val="WW_OutlineListStyle_3213"/>
    <w:basedOn w:val="a2"/>
    <w:rsid w:val="00052E3F"/>
  </w:style>
  <w:style w:type="numbering" w:customStyle="1" w:styleId="WWOutlineListStyle2213">
    <w:name w:val="WW_OutlineListStyle_2213"/>
    <w:basedOn w:val="a2"/>
    <w:rsid w:val="00052E3F"/>
  </w:style>
  <w:style w:type="numbering" w:customStyle="1" w:styleId="WWOutlineListStyle1413">
    <w:name w:val="WW_OutlineListStyle_1413"/>
    <w:basedOn w:val="a2"/>
    <w:rsid w:val="00052E3F"/>
  </w:style>
  <w:style w:type="numbering" w:customStyle="1" w:styleId="WWOutlineListStyle2130">
    <w:name w:val="WW_OutlineListStyle213"/>
    <w:basedOn w:val="a2"/>
    <w:rsid w:val="00052E3F"/>
  </w:style>
  <w:style w:type="numbering" w:customStyle="1" w:styleId="813">
    <w:name w:val="無清單813"/>
    <w:next w:val="a2"/>
    <w:uiPriority w:val="99"/>
    <w:semiHidden/>
    <w:unhideWhenUsed/>
    <w:rsid w:val="00052E3F"/>
  </w:style>
  <w:style w:type="numbering" w:customStyle="1" w:styleId="1313">
    <w:name w:val="無清單1313"/>
    <w:next w:val="a2"/>
    <w:semiHidden/>
    <w:rsid w:val="00052E3F"/>
  </w:style>
  <w:style w:type="table" w:customStyle="1" w:styleId="3123">
    <w:name w:val="表格格線3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3">
    <w:name w:val="無清單2313"/>
    <w:next w:val="a2"/>
    <w:semiHidden/>
    <w:rsid w:val="00052E3F"/>
  </w:style>
  <w:style w:type="numbering" w:customStyle="1" w:styleId="913">
    <w:name w:val="無清單913"/>
    <w:next w:val="a2"/>
    <w:uiPriority w:val="99"/>
    <w:semiHidden/>
    <w:unhideWhenUsed/>
    <w:rsid w:val="00052E3F"/>
  </w:style>
  <w:style w:type="numbering" w:customStyle="1" w:styleId="1413">
    <w:name w:val="無清單1413"/>
    <w:next w:val="a2"/>
    <w:semiHidden/>
    <w:rsid w:val="00052E3F"/>
  </w:style>
  <w:style w:type="table" w:customStyle="1" w:styleId="4123">
    <w:name w:val="表格格線4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3">
    <w:name w:val="無清單2413"/>
    <w:next w:val="a2"/>
    <w:semiHidden/>
    <w:rsid w:val="00052E3F"/>
  </w:style>
  <w:style w:type="table" w:customStyle="1" w:styleId="5123">
    <w:name w:val="表格格線51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3">
    <w:name w:val="無清單1013"/>
    <w:next w:val="a2"/>
    <w:uiPriority w:val="99"/>
    <w:semiHidden/>
    <w:unhideWhenUsed/>
    <w:rsid w:val="00052E3F"/>
  </w:style>
  <w:style w:type="table" w:customStyle="1" w:styleId="6123">
    <w:name w:val="表格格線6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無清單1513"/>
    <w:next w:val="a2"/>
    <w:uiPriority w:val="99"/>
    <w:semiHidden/>
    <w:unhideWhenUsed/>
    <w:rsid w:val="00052E3F"/>
  </w:style>
  <w:style w:type="numbering" w:customStyle="1" w:styleId="11313">
    <w:name w:val="無清單11313"/>
    <w:next w:val="a2"/>
    <w:uiPriority w:val="99"/>
    <w:semiHidden/>
    <w:unhideWhenUsed/>
    <w:rsid w:val="00052E3F"/>
  </w:style>
  <w:style w:type="numbering" w:customStyle="1" w:styleId="111313">
    <w:name w:val="無清單111313"/>
    <w:next w:val="a2"/>
    <w:semiHidden/>
    <w:rsid w:val="00052E3F"/>
  </w:style>
  <w:style w:type="numbering" w:customStyle="1" w:styleId="2513">
    <w:name w:val="無清單2513"/>
    <w:next w:val="a2"/>
    <w:semiHidden/>
    <w:rsid w:val="00052E3F"/>
  </w:style>
  <w:style w:type="numbering" w:customStyle="1" w:styleId="3213">
    <w:name w:val="無清單3213"/>
    <w:next w:val="a2"/>
    <w:semiHidden/>
    <w:rsid w:val="00052E3F"/>
  </w:style>
  <w:style w:type="numbering" w:customStyle="1" w:styleId="4213">
    <w:name w:val="無清單4213"/>
    <w:next w:val="a2"/>
    <w:semiHidden/>
    <w:rsid w:val="00052E3F"/>
  </w:style>
  <w:style w:type="numbering" w:customStyle="1" w:styleId="5213">
    <w:name w:val="無清單5213"/>
    <w:next w:val="a2"/>
    <w:semiHidden/>
    <w:rsid w:val="00052E3F"/>
  </w:style>
  <w:style w:type="numbering" w:customStyle="1" w:styleId="6213">
    <w:name w:val="無清單6213"/>
    <w:next w:val="a2"/>
    <w:uiPriority w:val="99"/>
    <w:semiHidden/>
    <w:unhideWhenUsed/>
    <w:rsid w:val="00052E3F"/>
  </w:style>
  <w:style w:type="numbering" w:customStyle="1" w:styleId="1111313">
    <w:name w:val="無清單1111313"/>
    <w:next w:val="a2"/>
    <w:semiHidden/>
    <w:rsid w:val="00052E3F"/>
  </w:style>
  <w:style w:type="table" w:customStyle="1" w:styleId="12122">
    <w:name w:val="表格格線12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
    <w:name w:val="無清單21213"/>
    <w:next w:val="a2"/>
    <w:semiHidden/>
    <w:rsid w:val="00052E3F"/>
  </w:style>
  <w:style w:type="numbering" w:customStyle="1" w:styleId="WWOutlineListStyle12313">
    <w:name w:val="WW_OutlineListStyle_12313"/>
    <w:basedOn w:val="a2"/>
    <w:rsid w:val="00052E3F"/>
  </w:style>
  <w:style w:type="numbering" w:customStyle="1" w:styleId="WWOutlineListStyle11313">
    <w:name w:val="WW_OutlineListStyle_11313"/>
    <w:basedOn w:val="a2"/>
    <w:rsid w:val="00052E3F"/>
  </w:style>
  <w:style w:type="numbering" w:customStyle="1" w:styleId="WWOutlineListStyle10313">
    <w:name w:val="WW_OutlineListStyle_10313"/>
    <w:basedOn w:val="a2"/>
    <w:rsid w:val="00052E3F"/>
  </w:style>
  <w:style w:type="numbering" w:customStyle="1" w:styleId="WWOutlineListStyle9313">
    <w:name w:val="WW_OutlineListStyle_9313"/>
    <w:basedOn w:val="a2"/>
    <w:rsid w:val="00052E3F"/>
  </w:style>
  <w:style w:type="numbering" w:customStyle="1" w:styleId="WWOutlineListStyle8313">
    <w:name w:val="WW_OutlineListStyle_8313"/>
    <w:basedOn w:val="a2"/>
    <w:rsid w:val="00052E3F"/>
  </w:style>
  <w:style w:type="numbering" w:customStyle="1" w:styleId="WWOutlineListStyle7313">
    <w:name w:val="WW_OutlineListStyle_7313"/>
    <w:basedOn w:val="a2"/>
    <w:rsid w:val="00052E3F"/>
  </w:style>
  <w:style w:type="numbering" w:customStyle="1" w:styleId="WWOutlineListStyle6313">
    <w:name w:val="WW_OutlineListStyle_6313"/>
    <w:basedOn w:val="a2"/>
    <w:rsid w:val="00052E3F"/>
  </w:style>
  <w:style w:type="numbering" w:customStyle="1" w:styleId="WWOutlineListStyle5313">
    <w:name w:val="WW_OutlineListStyle_5313"/>
    <w:basedOn w:val="a2"/>
    <w:rsid w:val="00052E3F"/>
  </w:style>
  <w:style w:type="numbering" w:customStyle="1" w:styleId="WWOutlineListStyle4313">
    <w:name w:val="WW_OutlineListStyle_4313"/>
    <w:basedOn w:val="a2"/>
    <w:rsid w:val="00052E3F"/>
  </w:style>
  <w:style w:type="numbering" w:customStyle="1" w:styleId="WWOutlineListStyle3313">
    <w:name w:val="WW_OutlineListStyle_3313"/>
    <w:basedOn w:val="a2"/>
    <w:rsid w:val="00052E3F"/>
  </w:style>
  <w:style w:type="numbering" w:customStyle="1" w:styleId="WWOutlineListStyle2313">
    <w:name w:val="WW_OutlineListStyle_2313"/>
    <w:basedOn w:val="a2"/>
    <w:rsid w:val="00052E3F"/>
  </w:style>
  <w:style w:type="numbering" w:customStyle="1" w:styleId="WWOutlineListStyle1513">
    <w:name w:val="WW_OutlineListStyle_1513"/>
    <w:basedOn w:val="a2"/>
    <w:rsid w:val="00052E3F"/>
  </w:style>
  <w:style w:type="numbering" w:customStyle="1" w:styleId="WWOutlineListStyle3130">
    <w:name w:val="WW_OutlineListStyle313"/>
    <w:basedOn w:val="a2"/>
    <w:rsid w:val="00052E3F"/>
  </w:style>
  <w:style w:type="numbering" w:customStyle="1" w:styleId="1613">
    <w:name w:val="無清單1613"/>
    <w:next w:val="a2"/>
    <w:uiPriority w:val="99"/>
    <w:semiHidden/>
    <w:unhideWhenUsed/>
    <w:rsid w:val="00052E3F"/>
  </w:style>
  <w:style w:type="table" w:customStyle="1" w:styleId="7122">
    <w:name w:val="表格格線7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3">
    <w:name w:val="無清單1713"/>
    <w:next w:val="a2"/>
    <w:uiPriority w:val="99"/>
    <w:semiHidden/>
    <w:unhideWhenUsed/>
    <w:rsid w:val="00052E3F"/>
  </w:style>
  <w:style w:type="numbering" w:customStyle="1" w:styleId="11413">
    <w:name w:val="無清單11413"/>
    <w:next w:val="a2"/>
    <w:uiPriority w:val="99"/>
    <w:semiHidden/>
    <w:unhideWhenUsed/>
    <w:rsid w:val="00052E3F"/>
  </w:style>
  <w:style w:type="numbering" w:customStyle="1" w:styleId="111413">
    <w:name w:val="無清單111413"/>
    <w:next w:val="a2"/>
    <w:semiHidden/>
    <w:rsid w:val="00052E3F"/>
  </w:style>
  <w:style w:type="numbering" w:customStyle="1" w:styleId="2613">
    <w:name w:val="無清單2613"/>
    <w:next w:val="a2"/>
    <w:semiHidden/>
    <w:rsid w:val="00052E3F"/>
  </w:style>
  <w:style w:type="numbering" w:customStyle="1" w:styleId="3313">
    <w:name w:val="無清單3313"/>
    <w:next w:val="a2"/>
    <w:semiHidden/>
    <w:rsid w:val="00052E3F"/>
  </w:style>
  <w:style w:type="numbering" w:customStyle="1" w:styleId="4313">
    <w:name w:val="無清單4313"/>
    <w:next w:val="a2"/>
    <w:semiHidden/>
    <w:rsid w:val="00052E3F"/>
  </w:style>
  <w:style w:type="numbering" w:customStyle="1" w:styleId="5313">
    <w:name w:val="無清單5313"/>
    <w:next w:val="a2"/>
    <w:semiHidden/>
    <w:rsid w:val="00052E3F"/>
  </w:style>
  <w:style w:type="numbering" w:customStyle="1" w:styleId="6313">
    <w:name w:val="無清單6313"/>
    <w:next w:val="a2"/>
    <w:uiPriority w:val="99"/>
    <w:semiHidden/>
    <w:unhideWhenUsed/>
    <w:rsid w:val="00052E3F"/>
  </w:style>
  <w:style w:type="numbering" w:customStyle="1" w:styleId="1111413">
    <w:name w:val="無清單1111413"/>
    <w:next w:val="a2"/>
    <w:semiHidden/>
    <w:rsid w:val="00052E3F"/>
  </w:style>
  <w:style w:type="table" w:customStyle="1" w:styleId="13120">
    <w:name w:val="表格格線131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3">
    <w:name w:val="無清單21313"/>
    <w:next w:val="a2"/>
    <w:semiHidden/>
    <w:rsid w:val="00052E3F"/>
  </w:style>
  <w:style w:type="numbering" w:customStyle="1" w:styleId="WWOutlineListStyle12413">
    <w:name w:val="WW_OutlineListStyle_12413"/>
    <w:basedOn w:val="a2"/>
    <w:rsid w:val="00052E3F"/>
  </w:style>
  <w:style w:type="numbering" w:customStyle="1" w:styleId="WWOutlineListStyle11413">
    <w:name w:val="WW_OutlineListStyle_11413"/>
    <w:basedOn w:val="a2"/>
    <w:rsid w:val="00052E3F"/>
  </w:style>
  <w:style w:type="numbering" w:customStyle="1" w:styleId="WWOutlineListStyle10413">
    <w:name w:val="WW_OutlineListStyle_10413"/>
    <w:basedOn w:val="a2"/>
    <w:rsid w:val="00052E3F"/>
  </w:style>
  <w:style w:type="numbering" w:customStyle="1" w:styleId="WWOutlineListStyle9413">
    <w:name w:val="WW_OutlineListStyle_9413"/>
    <w:basedOn w:val="a2"/>
    <w:rsid w:val="00052E3F"/>
  </w:style>
  <w:style w:type="numbering" w:customStyle="1" w:styleId="WWOutlineListStyle8413">
    <w:name w:val="WW_OutlineListStyle_8413"/>
    <w:basedOn w:val="a2"/>
    <w:rsid w:val="00052E3F"/>
  </w:style>
  <w:style w:type="numbering" w:customStyle="1" w:styleId="WWOutlineListStyle7413">
    <w:name w:val="WW_OutlineListStyle_7413"/>
    <w:basedOn w:val="a2"/>
    <w:rsid w:val="00052E3F"/>
  </w:style>
  <w:style w:type="numbering" w:customStyle="1" w:styleId="WWOutlineListStyle6413">
    <w:name w:val="WW_OutlineListStyle_6413"/>
    <w:basedOn w:val="a2"/>
    <w:rsid w:val="00052E3F"/>
  </w:style>
  <w:style w:type="numbering" w:customStyle="1" w:styleId="WWOutlineListStyle5413">
    <w:name w:val="WW_OutlineListStyle_5413"/>
    <w:basedOn w:val="a2"/>
    <w:rsid w:val="00052E3F"/>
  </w:style>
  <w:style w:type="numbering" w:customStyle="1" w:styleId="WWOutlineListStyle4413">
    <w:name w:val="WW_OutlineListStyle_4413"/>
    <w:basedOn w:val="a2"/>
    <w:rsid w:val="00052E3F"/>
  </w:style>
  <w:style w:type="numbering" w:customStyle="1" w:styleId="WWOutlineListStyle3413">
    <w:name w:val="WW_OutlineListStyle_3413"/>
    <w:basedOn w:val="a2"/>
    <w:rsid w:val="00052E3F"/>
  </w:style>
  <w:style w:type="numbering" w:customStyle="1" w:styleId="WWOutlineListStyle2413">
    <w:name w:val="WW_OutlineListStyle_2413"/>
    <w:basedOn w:val="a2"/>
    <w:rsid w:val="00052E3F"/>
  </w:style>
  <w:style w:type="numbering" w:customStyle="1" w:styleId="WWOutlineListStyle1613">
    <w:name w:val="WW_OutlineListStyle_1613"/>
    <w:basedOn w:val="a2"/>
    <w:rsid w:val="00052E3F"/>
  </w:style>
  <w:style w:type="numbering" w:customStyle="1" w:styleId="WWOutlineListStyle4130">
    <w:name w:val="WW_OutlineListStyle413"/>
    <w:basedOn w:val="a2"/>
    <w:rsid w:val="00052E3F"/>
  </w:style>
  <w:style w:type="numbering" w:customStyle="1" w:styleId="1813">
    <w:name w:val="無清單1813"/>
    <w:next w:val="a2"/>
    <w:uiPriority w:val="99"/>
    <w:semiHidden/>
    <w:unhideWhenUsed/>
    <w:rsid w:val="00052E3F"/>
  </w:style>
  <w:style w:type="numbering" w:customStyle="1" w:styleId="202">
    <w:name w:val="無清單202"/>
    <w:next w:val="a2"/>
    <w:uiPriority w:val="99"/>
    <w:semiHidden/>
    <w:unhideWhenUsed/>
    <w:rsid w:val="00052E3F"/>
  </w:style>
  <w:style w:type="table" w:customStyle="1" w:styleId="922">
    <w:name w:val="表格格線9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無清單1103"/>
    <w:next w:val="a2"/>
    <w:semiHidden/>
    <w:unhideWhenUsed/>
    <w:rsid w:val="00052E3F"/>
  </w:style>
  <w:style w:type="numbering" w:customStyle="1" w:styleId="1162">
    <w:name w:val="無清單1162"/>
    <w:next w:val="a2"/>
    <w:uiPriority w:val="99"/>
    <w:semiHidden/>
    <w:unhideWhenUsed/>
    <w:rsid w:val="00052E3F"/>
  </w:style>
  <w:style w:type="numbering" w:customStyle="1" w:styleId="11162">
    <w:name w:val="無清單11162"/>
    <w:next w:val="a2"/>
    <w:semiHidden/>
    <w:rsid w:val="00052E3F"/>
  </w:style>
  <w:style w:type="numbering" w:customStyle="1" w:styleId="282">
    <w:name w:val="無清單282"/>
    <w:next w:val="a2"/>
    <w:semiHidden/>
    <w:rsid w:val="00052E3F"/>
  </w:style>
  <w:style w:type="numbering" w:customStyle="1" w:styleId="352">
    <w:name w:val="無清單352"/>
    <w:next w:val="a2"/>
    <w:semiHidden/>
    <w:rsid w:val="00052E3F"/>
  </w:style>
  <w:style w:type="numbering" w:customStyle="1" w:styleId="452">
    <w:name w:val="無清單452"/>
    <w:next w:val="a2"/>
    <w:semiHidden/>
    <w:rsid w:val="00052E3F"/>
  </w:style>
  <w:style w:type="numbering" w:customStyle="1" w:styleId="552">
    <w:name w:val="無清單552"/>
    <w:next w:val="a2"/>
    <w:semiHidden/>
    <w:rsid w:val="00052E3F"/>
  </w:style>
  <w:style w:type="numbering" w:customStyle="1" w:styleId="652">
    <w:name w:val="無清單652"/>
    <w:next w:val="a2"/>
    <w:uiPriority w:val="99"/>
    <w:semiHidden/>
    <w:unhideWhenUsed/>
    <w:rsid w:val="00052E3F"/>
  </w:style>
  <w:style w:type="numbering" w:customStyle="1" w:styleId="111162">
    <w:name w:val="無清單111162"/>
    <w:next w:val="a2"/>
    <w:semiHidden/>
    <w:rsid w:val="00052E3F"/>
  </w:style>
  <w:style w:type="table" w:customStyle="1" w:styleId="1522">
    <w:name w:val="表格格線15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無清單2152"/>
    <w:next w:val="a2"/>
    <w:semiHidden/>
    <w:rsid w:val="00052E3F"/>
  </w:style>
  <w:style w:type="numbering" w:customStyle="1" w:styleId="WWOutlineListStyle1262">
    <w:name w:val="WW_OutlineListStyle_1262"/>
    <w:basedOn w:val="a2"/>
    <w:rsid w:val="00052E3F"/>
  </w:style>
  <w:style w:type="numbering" w:customStyle="1" w:styleId="WWOutlineListStyle1162">
    <w:name w:val="WW_OutlineListStyle_1162"/>
    <w:basedOn w:val="a2"/>
    <w:rsid w:val="00052E3F"/>
  </w:style>
  <w:style w:type="numbering" w:customStyle="1" w:styleId="WWOutlineListStyle1062">
    <w:name w:val="WW_OutlineListStyle_1062"/>
    <w:basedOn w:val="a2"/>
    <w:rsid w:val="00052E3F"/>
  </w:style>
  <w:style w:type="numbering" w:customStyle="1" w:styleId="WWOutlineListStyle962">
    <w:name w:val="WW_OutlineListStyle_962"/>
    <w:basedOn w:val="a2"/>
    <w:rsid w:val="00052E3F"/>
  </w:style>
  <w:style w:type="numbering" w:customStyle="1" w:styleId="WWOutlineListStyle862">
    <w:name w:val="WW_OutlineListStyle_862"/>
    <w:basedOn w:val="a2"/>
    <w:rsid w:val="00052E3F"/>
  </w:style>
  <w:style w:type="numbering" w:customStyle="1" w:styleId="WWOutlineListStyle762">
    <w:name w:val="WW_OutlineListStyle_762"/>
    <w:basedOn w:val="a2"/>
    <w:rsid w:val="00052E3F"/>
  </w:style>
  <w:style w:type="numbering" w:customStyle="1" w:styleId="WWOutlineListStyle662">
    <w:name w:val="WW_OutlineListStyle_662"/>
    <w:basedOn w:val="a2"/>
    <w:rsid w:val="00052E3F"/>
  </w:style>
  <w:style w:type="numbering" w:customStyle="1" w:styleId="WWOutlineListStyle562">
    <w:name w:val="WW_OutlineListStyle_562"/>
    <w:basedOn w:val="a2"/>
    <w:rsid w:val="00052E3F"/>
  </w:style>
  <w:style w:type="numbering" w:customStyle="1" w:styleId="WWOutlineListStyle462">
    <w:name w:val="WW_OutlineListStyle_462"/>
    <w:basedOn w:val="a2"/>
    <w:rsid w:val="00052E3F"/>
  </w:style>
  <w:style w:type="numbering" w:customStyle="1" w:styleId="WWOutlineListStyle362">
    <w:name w:val="WW_OutlineListStyle_362"/>
    <w:basedOn w:val="a2"/>
    <w:rsid w:val="00052E3F"/>
  </w:style>
  <w:style w:type="numbering" w:customStyle="1" w:styleId="WWOutlineListStyle262">
    <w:name w:val="WW_OutlineListStyle_262"/>
    <w:basedOn w:val="a2"/>
    <w:rsid w:val="00052E3F"/>
  </w:style>
  <w:style w:type="numbering" w:customStyle="1" w:styleId="WWOutlineListStyle182">
    <w:name w:val="WW_OutlineListStyle_182"/>
    <w:basedOn w:val="a2"/>
    <w:rsid w:val="00052E3F"/>
  </w:style>
  <w:style w:type="numbering" w:customStyle="1" w:styleId="WWOutlineListStyle620">
    <w:name w:val="WW_OutlineListStyle62"/>
    <w:basedOn w:val="a2"/>
    <w:rsid w:val="00052E3F"/>
  </w:style>
  <w:style w:type="numbering" w:customStyle="1" w:styleId="723">
    <w:name w:val="無清單723"/>
    <w:next w:val="a2"/>
    <w:uiPriority w:val="99"/>
    <w:semiHidden/>
    <w:unhideWhenUsed/>
    <w:rsid w:val="00052E3F"/>
  </w:style>
  <w:style w:type="numbering" w:customStyle="1" w:styleId="WWOutlineListStyle12123">
    <w:name w:val="WW_OutlineListStyle_12123"/>
    <w:basedOn w:val="a2"/>
    <w:rsid w:val="00052E3F"/>
  </w:style>
  <w:style w:type="numbering" w:customStyle="1" w:styleId="WWOutlineListStyle11123">
    <w:name w:val="WW_OutlineListStyle_11123"/>
    <w:basedOn w:val="a2"/>
    <w:rsid w:val="00052E3F"/>
  </w:style>
  <w:style w:type="numbering" w:customStyle="1" w:styleId="WWOutlineListStyle10123">
    <w:name w:val="WW_OutlineListStyle_10123"/>
    <w:basedOn w:val="a2"/>
    <w:rsid w:val="00052E3F"/>
  </w:style>
  <w:style w:type="numbering" w:customStyle="1" w:styleId="WWOutlineListStyle9123">
    <w:name w:val="WW_OutlineListStyle_9123"/>
    <w:basedOn w:val="a2"/>
    <w:rsid w:val="00052E3F"/>
  </w:style>
  <w:style w:type="numbering" w:customStyle="1" w:styleId="WWOutlineListStyle8123">
    <w:name w:val="WW_OutlineListStyle_8123"/>
    <w:basedOn w:val="a2"/>
    <w:rsid w:val="00052E3F"/>
  </w:style>
  <w:style w:type="numbering" w:customStyle="1" w:styleId="WWOutlineListStyle7123">
    <w:name w:val="WW_OutlineListStyle_7123"/>
    <w:basedOn w:val="a2"/>
    <w:rsid w:val="00052E3F"/>
  </w:style>
  <w:style w:type="numbering" w:customStyle="1" w:styleId="WWOutlineListStyle6123">
    <w:name w:val="WW_OutlineListStyle_6123"/>
    <w:basedOn w:val="a2"/>
    <w:rsid w:val="00052E3F"/>
  </w:style>
  <w:style w:type="numbering" w:customStyle="1" w:styleId="WWOutlineListStyle5123">
    <w:name w:val="WW_OutlineListStyle_5123"/>
    <w:basedOn w:val="a2"/>
    <w:rsid w:val="00052E3F"/>
  </w:style>
  <w:style w:type="numbering" w:customStyle="1" w:styleId="WWOutlineListStyle4123">
    <w:name w:val="WW_OutlineListStyle_4123"/>
    <w:basedOn w:val="a2"/>
    <w:rsid w:val="00052E3F"/>
  </w:style>
  <w:style w:type="numbering" w:customStyle="1" w:styleId="WWOutlineListStyle3123">
    <w:name w:val="WW_OutlineListStyle_3123"/>
    <w:basedOn w:val="a2"/>
    <w:rsid w:val="00052E3F"/>
  </w:style>
  <w:style w:type="numbering" w:customStyle="1" w:styleId="WWOutlineListStyle2123">
    <w:name w:val="WW_OutlineListStyle_2123"/>
    <w:basedOn w:val="a2"/>
    <w:rsid w:val="00052E3F"/>
  </w:style>
  <w:style w:type="numbering" w:customStyle="1" w:styleId="WWOutlineListStyle1323">
    <w:name w:val="WW_OutlineListStyle_1323"/>
    <w:basedOn w:val="a2"/>
    <w:rsid w:val="00052E3F"/>
  </w:style>
  <w:style w:type="numbering" w:customStyle="1" w:styleId="WWOutlineListStyle1230">
    <w:name w:val="WW_OutlineListStyle123"/>
    <w:basedOn w:val="a2"/>
    <w:rsid w:val="00052E3F"/>
  </w:style>
  <w:style w:type="numbering" w:customStyle="1" w:styleId="1223">
    <w:name w:val="無清單1223"/>
    <w:next w:val="a2"/>
    <w:uiPriority w:val="99"/>
    <w:semiHidden/>
    <w:unhideWhenUsed/>
    <w:rsid w:val="00052E3F"/>
  </w:style>
  <w:style w:type="table" w:customStyle="1" w:styleId="2223">
    <w:name w:val="表格格線2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無清單11223"/>
    <w:next w:val="a2"/>
    <w:uiPriority w:val="99"/>
    <w:semiHidden/>
    <w:unhideWhenUsed/>
    <w:rsid w:val="00052E3F"/>
  </w:style>
  <w:style w:type="numbering" w:customStyle="1" w:styleId="111223">
    <w:name w:val="無清單111223"/>
    <w:next w:val="a2"/>
    <w:semiHidden/>
    <w:unhideWhenUsed/>
    <w:rsid w:val="00052E3F"/>
  </w:style>
  <w:style w:type="numbering" w:customStyle="1" w:styleId="1111123">
    <w:name w:val="無清單1111123"/>
    <w:next w:val="a2"/>
    <w:semiHidden/>
    <w:rsid w:val="00052E3F"/>
  </w:style>
  <w:style w:type="numbering" w:customStyle="1" w:styleId="22230">
    <w:name w:val="無清單2223"/>
    <w:next w:val="a2"/>
    <w:semiHidden/>
    <w:rsid w:val="00052E3F"/>
  </w:style>
  <w:style w:type="numbering" w:customStyle="1" w:styleId="31230">
    <w:name w:val="無清單3123"/>
    <w:next w:val="a2"/>
    <w:semiHidden/>
    <w:rsid w:val="00052E3F"/>
  </w:style>
  <w:style w:type="numbering" w:customStyle="1" w:styleId="41230">
    <w:name w:val="無清單4123"/>
    <w:next w:val="a2"/>
    <w:semiHidden/>
    <w:rsid w:val="00052E3F"/>
  </w:style>
  <w:style w:type="numbering" w:customStyle="1" w:styleId="51230">
    <w:name w:val="無清單5123"/>
    <w:next w:val="a2"/>
    <w:semiHidden/>
    <w:rsid w:val="00052E3F"/>
  </w:style>
  <w:style w:type="numbering" w:customStyle="1" w:styleId="61230">
    <w:name w:val="無清單6123"/>
    <w:next w:val="a2"/>
    <w:uiPriority w:val="99"/>
    <w:semiHidden/>
    <w:unhideWhenUsed/>
    <w:rsid w:val="00052E3F"/>
  </w:style>
  <w:style w:type="numbering" w:customStyle="1" w:styleId="11111122">
    <w:name w:val="無清單11111122"/>
    <w:next w:val="a2"/>
    <w:semiHidden/>
    <w:rsid w:val="00052E3F"/>
  </w:style>
  <w:style w:type="table" w:customStyle="1" w:styleId="11224">
    <w:name w:val="表格格線11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無清單21123"/>
    <w:next w:val="a2"/>
    <w:semiHidden/>
    <w:rsid w:val="00052E3F"/>
  </w:style>
  <w:style w:type="numbering" w:customStyle="1" w:styleId="WWOutlineListStyle121122">
    <w:name w:val="WW_OutlineListStyle_121122"/>
    <w:basedOn w:val="a2"/>
    <w:rsid w:val="00052E3F"/>
  </w:style>
  <w:style w:type="numbering" w:customStyle="1" w:styleId="WWOutlineListStyle111122">
    <w:name w:val="WW_OutlineListStyle_111122"/>
    <w:basedOn w:val="a2"/>
    <w:rsid w:val="00052E3F"/>
  </w:style>
  <w:style w:type="numbering" w:customStyle="1" w:styleId="WWOutlineListStyle101122">
    <w:name w:val="WW_OutlineListStyle_101122"/>
    <w:basedOn w:val="a2"/>
    <w:rsid w:val="00052E3F"/>
  </w:style>
  <w:style w:type="numbering" w:customStyle="1" w:styleId="WWOutlineListStyle91122">
    <w:name w:val="WW_OutlineListStyle_91122"/>
    <w:basedOn w:val="a2"/>
    <w:rsid w:val="00052E3F"/>
  </w:style>
  <w:style w:type="numbering" w:customStyle="1" w:styleId="WWOutlineListStyle81122">
    <w:name w:val="WW_OutlineListStyle_81122"/>
    <w:basedOn w:val="a2"/>
    <w:rsid w:val="00052E3F"/>
  </w:style>
  <w:style w:type="numbering" w:customStyle="1" w:styleId="WWOutlineListStyle71122">
    <w:name w:val="WW_OutlineListStyle_71122"/>
    <w:basedOn w:val="a2"/>
    <w:rsid w:val="00052E3F"/>
  </w:style>
  <w:style w:type="numbering" w:customStyle="1" w:styleId="WWOutlineListStyle61122">
    <w:name w:val="WW_OutlineListStyle_61122"/>
    <w:basedOn w:val="a2"/>
    <w:rsid w:val="00052E3F"/>
  </w:style>
  <w:style w:type="numbering" w:customStyle="1" w:styleId="WWOutlineListStyle51122">
    <w:name w:val="WW_OutlineListStyle_51122"/>
    <w:basedOn w:val="a2"/>
    <w:rsid w:val="00052E3F"/>
  </w:style>
  <w:style w:type="numbering" w:customStyle="1" w:styleId="WWOutlineListStyle41122">
    <w:name w:val="WW_OutlineListStyle_41122"/>
    <w:basedOn w:val="a2"/>
    <w:rsid w:val="00052E3F"/>
  </w:style>
  <w:style w:type="numbering" w:customStyle="1" w:styleId="WWOutlineListStyle31122">
    <w:name w:val="WW_OutlineListStyle_31122"/>
    <w:basedOn w:val="a2"/>
    <w:rsid w:val="00052E3F"/>
  </w:style>
  <w:style w:type="numbering" w:customStyle="1" w:styleId="WWOutlineListStyle21122">
    <w:name w:val="WW_OutlineListStyle_21122"/>
    <w:basedOn w:val="a2"/>
    <w:rsid w:val="00052E3F"/>
  </w:style>
  <w:style w:type="numbering" w:customStyle="1" w:styleId="WWOutlineListStyle13122">
    <w:name w:val="WW_OutlineListStyle_13122"/>
    <w:basedOn w:val="a2"/>
    <w:rsid w:val="00052E3F"/>
  </w:style>
  <w:style w:type="numbering" w:customStyle="1" w:styleId="WWOutlineListStyle11220">
    <w:name w:val="WW_OutlineListStyle1122"/>
    <w:basedOn w:val="a2"/>
    <w:rsid w:val="00052E3F"/>
  </w:style>
  <w:style w:type="numbering" w:customStyle="1" w:styleId="71220">
    <w:name w:val="無清單7122"/>
    <w:next w:val="a2"/>
    <w:uiPriority w:val="99"/>
    <w:semiHidden/>
    <w:unhideWhenUsed/>
    <w:rsid w:val="00052E3F"/>
  </w:style>
  <w:style w:type="numbering" w:customStyle="1" w:styleId="121220">
    <w:name w:val="無清單12122"/>
    <w:next w:val="a2"/>
    <w:uiPriority w:val="99"/>
    <w:semiHidden/>
    <w:unhideWhenUsed/>
    <w:rsid w:val="00052E3F"/>
  </w:style>
  <w:style w:type="numbering" w:customStyle="1" w:styleId="112122">
    <w:name w:val="無清單112122"/>
    <w:next w:val="a2"/>
    <w:uiPriority w:val="99"/>
    <w:semiHidden/>
    <w:unhideWhenUsed/>
    <w:rsid w:val="00052E3F"/>
  </w:style>
  <w:style w:type="numbering" w:customStyle="1" w:styleId="1112122">
    <w:name w:val="無清單1112122"/>
    <w:next w:val="a2"/>
    <w:semiHidden/>
    <w:rsid w:val="00052E3F"/>
  </w:style>
  <w:style w:type="numbering" w:customStyle="1" w:styleId="22122">
    <w:name w:val="無清單22122"/>
    <w:next w:val="a2"/>
    <w:semiHidden/>
    <w:rsid w:val="00052E3F"/>
  </w:style>
  <w:style w:type="numbering" w:customStyle="1" w:styleId="31122">
    <w:name w:val="無清單31122"/>
    <w:next w:val="a2"/>
    <w:semiHidden/>
    <w:rsid w:val="00052E3F"/>
  </w:style>
  <w:style w:type="numbering" w:customStyle="1" w:styleId="41122">
    <w:name w:val="無清單41122"/>
    <w:next w:val="a2"/>
    <w:semiHidden/>
    <w:rsid w:val="00052E3F"/>
  </w:style>
  <w:style w:type="numbering" w:customStyle="1" w:styleId="51122">
    <w:name w:val="無清單51122"/>
    <w:next w:val="a2"/>
    <w:semiHidden/>
    <w:rsid w:val="00052E3F"/>
  </w:style>
  <w:style w:type="numbering" w:customStyle="1" w:styleId="61122">
    <w:name w:val="無清單61122"/>
    <w:next w:val="a2"/>
    <w:uiPriority w:val="99"/>
    <w:semiHidden/>
    <w:unhideWhenUsed/>
    <w:rsid w:val="00052E3F"/>
  </w:style>
  <w:style w:type="numbering" w:customStyle="1" w:styleId="1111222">
    <w:name w:val="無清單1111222"/>
    <w:next w:val="a2"/>
    <w:semiHidden/>
    <w:rsid w:val="00052E3F"/>
  </w:style>
  <w:style w:type="numbering" w:customStyle="1" w:styleId="211122">
    <w:name w:val="無清單211122"/>
    <w:next w:val="a2"/>
    <w:semiHidden/>
    <w:rsid w:val="00052E3F"/>
  </w:style>
  <w:style w:type="numbering" w:customStyle="1" w:styleId="WWOutlineListStyle12222">
    <w:name w:val="WW_OutlineListStyle_12222"/>
    <w:basedOn w:val="a2"/>
    <w:rsid w:val="00052E3F"/>
  </w:style>
  <w:style w:type="numbering" w:customStyle="1" w:styleId="WWOutlineListStyle11222">
    <w:name w:val="WW_OutlineListStyle_11222"/>
    <w:basedOn w:val="a2"/>
    <w:rsid w:val="00052E3F"/>
  </w:style>
  <w:style w:type="numbering" w:customStyle="1" w:styleId="WWOutlineListStyle10222">
    <w:name w:val="WW_OutlineListStyle_10222"/>
    <w:basedOn w:val="a2"/>
    <w:rsid w:val="00052E3F"/>
  </w:style>
  <w:style w:type="numbering" w:customStyle="1" w:styleId="WWOutlineListStyle9222">
    <w:name w:val="WW_OutlineListStyle_9222"/>
    <w:basedOn w:val="a2"/>
    <w:rsid w:val="00052E3F"/>
  </w:style>
  <w:style w:type="numbering" w:customStyle="1" w:styleId="WWOutlineListStyle8222">
    <w:name w:val="WW_OutlineListStyle_8222"/>
    <w:basedOn w:val="a2"/>
    <w:rsid w:val="00052E3F"/>
  </w:style>
  <w:style w:type="numbering" w:customStyle="1" w:styleId="WWOutlineListStyle7222">
    <w:name w:val="WW_OutlineListStyle_7222"/>
    <w:basedOn w:val="a2"/>
    <w:rsid w:val="00052E3F"/>
  </w:style>
  <w:style w:type="numbering" w:customStyle="1" w:styleId="WWOutlineListStyle6222">
    <w:name w:val="WW_OutlineListStyle_6222"/>
    <w:basedOn w:val="a2"/>
    <w:rsid w:val="00052E3F"/>
  </w:style>
  <w:style w:type="numbering" w:customStyle="1" w:styleId="WWOutlineListStyle5222">
    <w:name w:val="WW_OutlineListStyle_5222"/>
    <w:basedOn w:val="a2"/>
    <w:rsid w:val="00052E3F"/>
  </w:style>
  <w:style w:type="numbering" w:customStyle="1" w:styleId="WWOutlineListStyle4222">
    <w:name w:val="WW_OutlineListStyle_4222"/>
    <w:basedOn w:val="a2"/>
    <w:rsid w:val="00052E3F"/>
  </w:style>
  <w:style w:type="numbering" w:customStyle="1" w:styleId="WWOutlineListStyle3222">
    <w:name w:val="WW_OutlineListStyle_3222"/>
    <w:basedOn w:val="a2"/>
    <w:rsid w:val="00052E3F"/>
  </w:style>
  <w:style w:type="numbering" w:customStyle="1" w:styleId="WWOutlineListStyle2222">
    <w:name w:val="WW_OutlineListStyle_2222"/>
    <w:basedOn w:val="a2"/>
    <w:rsid w:val="00052E3F"/>
  </w:style>
  <w:style w:type="numbering" w:customStyle="1" w:styleId="WWOutlineListStyle1422">
    <w:name w:val="WW_OutlineListStyle_1422"/>
    <w:basedOn w:val="a2"/>
    <w:rsid w:val="00052E3F"/>
  </w:style>
  <w:style w:type="numbering" w:customStyle="1" w:styleId="WWOutlineListStyle2220">
    <w:name w:val="WW_OutlineListStyle222"/>
    <w:basedOn w:val="a2"/>
    <w:rsid w:val="00052E3F"/>
  </w:style>
  <w:style w:type="numbering" w:customStyle="1" w:styleId="8220">
    <w:name w:val="無清單822"/>
    <w:next w:val="a2"/>
    <w:uiPriority w:val="99"/>
    <w:semiHidden/>
    <w:unhideWhenUsed/>
    <w:rsid w:val="00052E3F"/>
  </w:style>
  <w:style w:type="numbering" w:customStyle="1" w:styleId="1322">
    <w:name w:val="無清單1322"/>
    <w:next w:val="a2"/>
    <w:semiHidden/>
    <w:rsid w:val="00052E3F"/>
  </w:style>
  <w:style w:type="table" w:customStyle="1" w:styleId="3222">
    <w:name w:val="表格格線3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無清單2322"/>
    <w:next w:val="a2"/>
    <w:semiHidden/>
    <w:rsid w:val="00052E3F"/>
  </w:style>
  <w:style w:type="numbering" w:customStyle="1" w:styleId="9220">
    <w:name w:val="無清單922"/>
    <w:next w:val="a2"/>
    <w:uiPriority w:val="99"/>
    <w:semiHidden/>
    <w:unhideWhenUsed/>
    <w:rsid w:val="00052E3F"/>
  </w:style>
  <w:style w:type="numbering" w:customStyle="1" w:styleId="14220">
    <w:name w:val="無清單1422"/>
    <w:next w:val="a2"/>
    <w:semiHidden/>
    <w:rsid w:val="00052E3F"/>
  </w:style>
  <w:style w:type="table" w:customStyle="1" w:styleId="4222">
    <w:name w:val="表格格線4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無清單2422"/>
    <w:next w:val="a2"/>
    <w:semiHidden/>
    <w:rsid w:val="00052E3F"/>
  </w:style>
  <w:style w:type="table" w:customStyle="1" w:styleId="5222">
    <w:name w:val="表格格線522"/>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
    <w:name w:val="無清單1022"/>
    <w:next w:val="a2"/>
    <w:uiPriority w:val="99"/>
    <w:semiHidden/>
    <w:unhideWhenUsed/>
    <w:rsid w:val="00052E3F"/>
  </w:style>
  <w:style w:type="table" w:customStyle="1" w:styleId="6222">
    <w:name w:val="表格格線6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0">
    <w:name w:val="無清單1522"/>
    <w:next w:val="a2"/>
    <w:uiPriority w:val="99"/>
    <w:semiHidden/>
    <w:unhideWhenUsed/>
    <w:rsid w:val="00052E3F"/>
  </w:style>
  <w:style w:type="numbering" w:customStyle="1" w:styleId="11322">
    <w:name w:val="無清單11322"/>
    <w:next w:val="a2"/>
    <w:uiPriority w:val="99"/>
    <w:semiHidden/>
    <w:unhideWhenUsed/>
    <w:rsid w:val="00052E3F"/>
  </w:style>
  <w:style w:type="numbering" w:customStyle="1" w:styleId="111322">
    <w:name w:val="無清單111322"/>
    <w:next w:val="a2"/>
    <w:semiHidden/>
    <w:rsid w:val="00052E3F"/>
  </w:style>
  <w:style w:type="numbering" w:customStyle="1" w:styleId="2522">
    <w:name w:val="無清單2522"/>
    <w:next w:val="a2"/>
    <w:semiHidden/>
    <w:rsid w:val="00052E3F"/>
  </w:style>
  <w:style w:type="numbering" w:customStyle="1" w:styleId="32220">
    <w:name w:val="無清單3222"/>
    <w:next w:val="a2"/>
    <w:semiHidden/>
    <w:rsid w:val="00052E3F"/>
  </w:style>
  <w:style w:type="numbering" w:customStyle="1" w:styleId="42220">
    <w:name w:val="無清單4222"/>
    <w:next w:val="a2"/>
    <w:semiHidden/>
    <w:rsid w:val="00052E3F"/>
  </w:style>
  <w:style w:type="numbering" w:customStyle="1" w:styleId="52220">
    <w:name w:val="無清單5222"/>
    <w:next w:val="a2"/>
    <w:semiHidden/>
    <w:rsid w:val="00052E3F"/>
  </w:style>
  <w:style w:type="numbering" w:customStyle="1" w:styleId="62220">
    <w:name w:val="無清單6222"/>
    <w:next w:val="a2"/>
    <w:uiPriority w:val="99"/>
    <w:semiHidden/>
    <w:unhideWhenUsed/>
    <w:rsid w:val="00052E3F"/>
  </w:style>
  <w:style w:type="numbering" w:customStyle="1" w:styleId="1111322">
    <w:name w:val="無清單1111322"/>
    <w:next w:val="a2"/>
    <w:semiHidden/>
    <w:rsid w:val="00052E3F"/>
  </w:style>
  <w:style w:type="table" w:customStyle="1" w:styleId="12220">
    <w:name w:val="表格格線12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2">
    <w:name w:val="無清單21222"/>
    <w:next w:val="a2"/>
    <w:semiHidden/>
    <w:rsid w:val="00052E3F"/>
  </w:style>
  <w:style w:type="numbering" w:customStyle="1" w:styleId="WWOutlineListStyle12322">
    <w:name w:val="WW_OutlineListStyle_12322"/>
    <w:basedOn w:val="a2"/>
    <w:rsid w:val="00052E3F"/>
  </w:style>
  <w:style w:type="numbering" w:customStyle="1" w:styleId="WWOutlineListStyle11322">
    <w:name w:val="WW_OutlineListStyle_11322"/>
    <w:basedOn w:val="a2"/>
    <w:rsid w:val="00052E3F"/>
  </w:style>
  <w:style w:type="numbering" w:customStyle="1" w:styleId="WWOutlineListStyle10322">
    <w:name w:val="WW_OutlineListStyle_10322"/>
    <w:basedOn w:val="a2"/>
    <w:rsid w:val="00052E3F"/>
  </w:style>
  <w:style w:type="numbering" w:customStyle="1" w:styleId="WWOutlineListStyle9322">
    <w:name w:val="WW_OutlineListStyle_9322"/>
    <w:basedOn w:val="a2"/>
    <w:rsid w:val="00052E3F"/>
  </w:style>
  <w:style w:type="numbering" w:customStyle="1" w:styleId="WWOutlineListStyle8322">
    <w:name w:val="WW_OutlineListStyle_8322"/>
    <w:basedOn w:val="a2"/>
    <w:rsid w:val="00052E3F"/>
  </w:style>
  <w:style w:type="numbering" w:customStyle="1" w:styleId="WWOutlineListStyle7322">
    <w:name w:val="WW_OutlineListStyle_7322"/>
    <w:basedOn w:val="a2"/>
    <w:rsid w:val="00052E3F"/>
  </w:style>
  <w:style w:type="numbering" w:customStyle="1" w:styleId="WWOutlineListStyle6322">
    <w:name w:val="WW_OutlineListStyle_6322"/>
    <w:basedOn w:val="a2"/>
    <w:rsid w:val="00052E3F"/>
  </w:style>
  <w:style w:type="numbering" w:customStyle="1" w:styleId="WWOutlineListStyle5322">
    <w:name w:val="WW_OutlineListStyle_5322"/>
    <w:basedOn w:val="a2"/>
    <w:rsid w:val="00052E3F"/>
  </w:style>
  <w:style w:type="numbering" w:customStyle="1" w:styleId="WWOutlineListStyle4322">
    <w:name w:val="WW_OutlineListStyle_4322"/>
    <w:basedOn w:val="a2"/>
    <w:rsid w:val="00052E3F"/>
  </w:style>
  <w:style w:type="numbering" w:customStyle="1" w:styleId="WWOutlineListStyle3322">
    <w:name w:val="WW_OutlineListStyle_3322"/>
    <w:basedOn w:val="a2"/>
    <w:rsid w:val="00052E3F"/>
  </w:style>
  <w:style w:type="numbering" w:customStyle="1" w:styleId="WWOutlineListStyle2322">
    <w:name w:val="WW_OutlineListStyle_2322"/>
    <w:basedOn w:val="a2"/>
    <w:rsid w:val="00052E3F"/>
  </w:style>
  <w:style w:type="numbering" w:customStyle="1" w:styleId="WWOutlineListStyle1522">
    <w:name w:val="WW_OutlineListStyle_1522"/>
    <w:basedOn w:val="a2"/>
    <w:rsid w:val="00052E3F"/>
  </w:style>
  <w:style w:type="numbering" w:customStyle="1" w:styleId="WWOutlineListStyle3220">
    <w:name w:val="WW_OutlineListStyle322"/>
    <w:basedOn w:val="a2"/>
    <w:rsid w:val="00052E3F"/>
  </w:style>
  <w:style w:type="numbering" w:customStyle="1" w:styleId="1622">
    <w:name w:val="無清單1622"/>
    <w:next w:val="a2"/>
    <w:uiPriority w:val="99"/>
    <w:semiHidden/>
    <w:unhideWhenUsed/>
    <w:rsid w:val="00052E3F"/>
  </w:style>
  <w:style w:type="table" w:customStyle="1" w:styleId="7220">
    <w:name w:val="表格格線7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
    <w:name w:val="無清單1722"/>
    <w:next w:val="a2"/>
    <w:uiPriority w:val="99"/>
    <w:semiHidden/>
    <w:unhideWhenUsed/>
    <w:rsid w:val="00052E3F"/>
  </w:style>
  <w:style w:type="numbering" w:customStyle="1" w:styleId="11422">
    <w:name w:val="無清單11422"/>
    <w:next w:val="a2"/>
    <w:uiPriority w:val="99"/>
    <w:semiHidden/>
    <w:unhideWhenUsed/>
    <w:rsid w:val="00052E3F"/>
  </w:style>
  <w:style w:type="numbering" w:customStyle="1" w:styleId="111422">
    <w:name w:val="無清單111422"/>
    <w:next w:val="a2"/>
    <w:semiHidden/>
    <w:rsid w:val="00052E3F"/>
  </w:style>
  <w:style w:type="numbering" w:customStyle="1" w:styleId="2622">
    <w:name w:val="無清單2622"/>
    <w:next w:val="a2"/>
    <w:semiHidden/>
    <w:rsid w:val="00052E3F"/>
  </w:style>
  <w:style w:type="numbering" w:customStyle="1" w:styleId="3322">
    <w:name w:val="無清單3322"/>
    <w:next w:val="a2"/>
    <w:semiHidden/>
    <w:rsid w:val="00052E3F"/>
  </w:style>
  <w:style w:type="numbering" w:customStyle="1" w:styleId="4322">
    <w:name w:val="無清單4322"/>
    <w:next w:val="a2"/>
    <w:semiHidden/>
    <w:rsid w:val="00052E3F"/>
  </w:style>
  <w:style w:type="numbering" w:customStyle="1" w:styleId="5322">
    <w:name w:val="無清單5322"/>
    <w:next w:val="a2"/>
    <w:semiHidden/>
    <w:rsid w:val="00052E3F"/>
  </w:style>
  <w:style w:type="numbering" w:customStyle="1" w:styleId="6322">
    <w:name w:val="無清單6322"/>
    <w:next w:val="a2"/>
    <w:uiPriority w:val="99"/>
    <w:semiHidden/>
    <w:unhideWhenUsed/>
    <w:rsid w:val="00052E3F"/>
  </w:style>
  <w:style w:type="numbering" w:customStyle="1" w:styleId="1111422">
    <w:name w:val="無清單1111422"/>
    <w:next w:val="a2"/>
    <w:semiHidden/>
    <w:rsid w:val="00052E3F"/>
  </w:style>
  <w:style w:type="table" w:customStyle="1" w:styleId="13220">
    <w:name w:val="表格格線1322"/>
    <w:basedOn w:val="a1"/>
    <w:next w:val="af6"/>
    <w:rsid w:val="00052E3F"/>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無清單21322"/>
    <w:next w:val="a2"/>
    <w:semiHidden/>
    <w:rsid w:val="00052E3F"/>
  </w:style>
  <w:style w:type="numbering" w:customStyle="1" w:styleId="WWOutlineListStyle12422">
    <w:name w:val="WW_OutlineListStyle_12422"/>
    <w:basedOn w:val="a2"/>
    <w:rsid w:val="00052E3F"/>
  </w:style>
  <w:style w:type="numbering" w:customStyle="1" w:styleId="WWOutlineListStyle11422">
    <w:name w:val="WW_OutlineListStyle_11422"/>
    <w:basedOn w:val="a2"/>
    <w:rsid w:val="00052E3F"/>
  </w:style>
  <w:style w:type="numbering" w:customStyle="1" w:styleId="WWOutlineListStyle10422">
    <w:name w:val="WW_OutlineListStyle_10422"/>
    <w:basedOn w:val="a2"/>
    <w:rsid w:val="00052E3F"/>
  </w:style>
  <w:style w:type="numbering" w:customStyle="1" w:styleId="WWOutlineListStyle9422">
    <w:name w:val="WW_OutlineListStyle_9422"/>
    <w:basedOn w:val="a2"/>
    <w:rsid w:val="00052E3F"/>
  </w:style>
  <w:style w:type="numbering" w:customStyle="1" w:styleId="WWOutlineListStyle8422">
    <w:name w:val="WW_OutlineListStyle_8422"/>
    <w:basedOn w:val="a2"/>
    <w:rsid w:val="00052E3F"/>
  </w:style>
  <w:style w:type="numbering" w:customStyle="1" w:styleId="WWOutlineListStyle7422">
    <w:name w:val="WW_OutlineListStyle_7422"/>
    <w:basedOn w:val="a2"/>
    <w:rsid w:val="00052E3F"/>
  </w:style>
  <w:style w:type="numbering" w:customStyle="1" w:styleId="WWOutlineListStyle6422">
    <w:name w:val="WW_OutlineListStyle_6422"/>
    <w:basedOn w:val="a2"/>
    <w:rsid w:val="00052E3F"/>
  </w:style>
  <w:style w:type="numbering" w:customStyle="1" w:styleId="WWOutlineListStyle5422">
    <w:name w:val="WW_OutlineListStyle_5422"/>
    <w:basedOn w:val="a2"/>
    <w:rsid w:val="00052E3F"/>
    <w:pPr>
      <w:numPr>
        <w:numId w:val="21"/>
      </w:numPr>
    </w:pPr>
  </w:style>
  <w:style w:type="numbering" w:customStyle="1" w:styleId="WWOutlineListStyle4423">
    <w:name w:val="WW_OutlineListStyle_4423"/>
    <w:basedOn w:val="a2"/>
    <w:rsid w:val="00052E3F"/>
  </w:style>
  <w:style w:type="numbering" w:customStyle="1" w:styleId="WWOutlineListStyle3422">
    <w:name w:val="WW_OutlineListStyle_3422"/>
    <w:basedOn w:val="a2"/>
    <w:rsid w:val="00052E3F"/>
  </w:style>
  <w:style w:type="numbering" w:customStyle="1" w:styleId="WWOutlineListStyle2422">
    <w:name w:val="WW_OutlineListStyle_2422"/>
    <w:basedOn w:val="a2"/>
    <w:rsid w:val="00052E3F"/>
  </w:style>
  <w:style w:type="numbering" w:customStyle="1" w:styleId="WWOutlineListStyle1622">
    <w:name w:val="WW_OutlineListStyle_1622"/>
    <w:basedOn w:val="a2"/>
    <w:rsid w:val="00052E3F"/>
  </w:style>
  <w:style w:type="numbering" w:customStyle="1" w:styleId="WWOutlineListStyle4230">
    <w:name w:val="WW_OutlineListStyle423"/>
    <w:basedOn w:val="a2"/>
    <w:rsid w:val="00052E3F"/>
  </w:style>
  <w:style w:type="numbering" w:customStyle="1" w:styleId="1822">
    <w:name w:val="無清單1822"/>
    <w:next w:val="a2"/>
    <w:uiPriority w:val="99"/>
    <w:semiHidden/>
    <w:unhideWhenUsed/>
    <w:rsid w:val="00052E3F"/>
  </w:style>
  <w:style w:type="numbering" w:customStyle="1" w:styleId="WWOutlineListStyle4310">
    <w:name w:val="WW_OutlineListStyle431"/>
    <w:basedOn w:val="a2"/>
    <w:rsid w:val="00052E3F"/>
  </w:style>
  <w:style w:type="numbering" w:customStyle="1" w:styleId="WWOutlineListStyle4211">
    <w:name w:val="WW_OutlineListStyle4211"/>
    <w:basedOn w:val="a2"/>
    <w:rsid w:val="00052E3F"/>
    <w:pPr>
      <w:numPr>
        <w:numId w:val="20"/>
      </w:numPr>
    </w:pPr>
  </w:style>
  <w:style w:type="numbering" w:customStyle="1" w:styleId="1912">
    <w:name w:val="無清單1912"/>
    <w:next w:val="a2"/>
    <w:uiPriority w:val="99"/>
    <w:semiHidden/>
    <w:unhideWhenUsed/>
    <w:rsid w:val="00052E3F"/>
  </w:style>
  <w:style w:type="numbering" w:customStyle="1" w:styleId="11512">
    <w:name w:val="無清單11512"/>
    <w:next w:val="a2"/>
    <w:uiPriority w:val="99"/>
    <w:semiHidden/>
    <w:unhideWhenUsed/>
    <w:rsid w:val="00052E3F"/>
  </w:style>
  <w:style w:type="numbering" w:customStyle="1" w:styleId="111512">
    <w:name w:val="無清單111512"/>
    <w:next w:val="a2"/>
    <w:semiHidden/>
    <w:rsid w:val="00052E3F"/>
  </w:style>
  <w:style w:type="numbering" w:customStyle="1" w:styleId="2712">
    <w:name w:val="無清單2712"/>
    <w:next w:val="a2"/>
    <w:semiHidden/>
    <w:rsid w:val="00052E3F"/>
  </w:style>
  <w:style w:type="numbering" w:customStyle="1" w:styleId="3412">
    <w:name w:val="無清單3412"/>
    <w:next w:val="a2"/>
    <w:semiHidden/>
    <w:rsid w:val="00052E3F"/>
  </w:style>
  <w:style w:type="numbering" w:customStyle="1" w:styleId="4412">
    <w:name w:val="無清單4412"/>
    <w:next w:val="a2"/>
    <w:semiHidden/>
    <w:rsid w:val="00052E3F"/>
  </w:style>
  <w:style w:type="numbering" w:customStyle="1" w:styleId="5412">
    <w:name w:val="無清單5412"/>
    <w:next w:val="a2"/>
    <w:semiHidden/>
    <w:rsid w:val="00052E3F"/>
  </w:style>
  <w:style w:type="numbering" w:customStyle="1" w:styleId="6412">
    <w:name w:val="無清單6412"/>
    <w:next w:val="a2"/>
    <w:uiPriority w:val="99"/>
    <w:semiHidden/>
    <w:unhideWhenUsed/>
    <w:rsid w:val="00052E3F"/>
  </w:style>
  <w:style w:type="numbering" w:customStyle="1" w:styleId="1111512">
    <w:name w:val="無清單1111512"/>
    <w:next w:val="a2"/>
    <w:semiHidden/>
    <w:rsid w:val="00052E3F"/>
  </w:style>
  <w:style w:type="numbering" w:customStyle="1" w:styleId="21412">
    <w:name w:val="無清單21412"/>
    <w:next w:val="a2"/>
    <w:semiHidden/>
    <w:rsid w:val="00052E3F"/>
  </w:style>
  <w:style w:type="numbering" w:customStyle="1" w:styleId="WWOutlineListStyle12512">
    <w:name w:val="WW_OutlineListStyle_12512"/>
    <w:basedOn w:val="a2"/>
    <w:rsid w:val="00052E3F"/>
  </w:style>
  <w:style w:type="numbering" w:customStyle="1" w:styleId="WWOutlineListStyle11512">
    <w:name w:val="WW_OutlineListStyle_11512"/>
    <w:basedOn w:val="a2"/>
    <w:rsid w:val="00052E3F"/>
  </w:style>
  <w:style w:type="numbering" w:customStyle="1" w:styleId="WWOutlineListStyle10512">
    <w:name w:val="WW_OutlineListStyle_10512"/>
    <w:basedOn w:val="a2"/>
    <w:rsid w:val="00052E3F"/>
  </w:style>
  <w:style w:type="numbering" w:customStyle="1" w:styleId="WWOutlineListStyle9512">
    <w:name w:val="WW_OutlineListStyle_9512"/>
    <w:basedOn w:val="a2"/>
    <w:rsid w:val="00052E3F"/>
  </w:style>
  <w:style w:type="numbering" w:customStyle="1" w:styleId="WWOutlineListStyle8512">
    <w:name w:val="WW_OutlineListStyle_8512"/>
    <w:basedOn w:val="a2"/>
    <w:rsid w:val="00052E3F"/>
  </w:style>
  <w:style w:type="numbering" w:customStyle="1" w:styleId="WWOutlineListStyle7512">
    <w:name w:val="WW_OutlineListStyle_7512"/>
    <w:basedOn w:val="a2"/>
    <w:rsid w:val="00052E3F"/>
  </w:style>
  <w:style w:type="numbering" w:customStyle="1" w:styleId="WWOutlineListStyle6512">
    <w:name w:val="WW_OutlineListStyle_6512"/>
    <w:basedOn w:val="a2"/>
    <w:rsid w:val="00052E3F"/>
  </w:style>
  <w:style w:type="numbering" w:customStyle="1" w:styleId="WWOutlineListStyle5512">
    <w:name w:val="WW_OutlineListStyle_5512"/>
    <w:basedOn w:val="a2"/>
    <w:rsid w:val="00052E3F"/>
  </w:style>
  <w:style w:type="numbering" w:customStyle="1" w:styleId="WWOutlineListStyle4512">
    <w:name w:val="WW_OutlineListStyle_4512"/>
    <w:basedOn w:val="a2"/>
    <w:rsid w:val="00052E3F"/>
  </w:style>
  <w:style w:type="numbering" w:customStyle="1" w:styleId="WWOutlineListStyle3512">
    <w:name w:val="WW_OutlineListStyle_3512"/>
    <w:basedOn w:val="a2"/>
    <w:rsid w:val="00052E3F"/>
  </w:style>
  <w:style w:type="numbering" w:customStyle="1" w:styleId="WWOutlineListStyle2512">
    <w:name w:val="WW_OutlineListStyle_2512"/>
    <w:basedOn w:val="a2"/>
    <w:rsid w:val="00052E3F"/>
  </w:style>
  <w:style w:type="numbering" w:customStyle="1" w:styleId="WWOutlineListStyle1712">
    <w:name w:val="WW_OutlineListStyle_1712"/>
    <w:basedOn w:val="a2"/>
    <w:rsid w:val="00052E3F"/>
  </w:style>
  <w:style w:type="numbering" w:customStyle="1" w:styleId="WWOutlineListStyle5120">
    <w:name w:val="WW_OutlineListStyle512"/>
    <w:basedOn w:val="a2"/>
    <w:rsid w:val="00052E3F"/>
  </w:style>
  <w:style w:type="numbering" w:customStyle="1" w:styleId="111111112">
    <w:name w:val="無清單111111112"/>
    <w:next w:val="a2"/>
    <w:semiHidden/>
    <w:rsid w:val="00052E3F"/>
  </w:style>
  <w:style w:type="numbering" w:customStyle="1" w:styleId="WWOutlineListStyle1211112">
    <w:name w:val="WW_OutlineListStyle_1211112"/>
    <w:basedOn w:val="a2"/>
    <w:rsid w:val="00052E3F"/>
  </w:style>
  <w:style w:type="numbering" w:customStyle="1" w:styleId="WWOutlineListStyle1111112">
    <w:name w:val="WW_OutlineListStyle_1111112"/>
    <w:basedOn w:val="a2"/>
    <w:rsid w:val="00052E3F"/>
  </w:style>
  <w:style w:type="numbering" w:customStyle="1" w:styleId="WWOutlineListStyle1011112">
    <w:name w:val="WW_OutlineListStyle_1011112"/>
    <w:basedOn w:val="a2"/>
    <w:rsid w:val="00052E3F"/>
  </w:style>
  <w:style w:type="numbering" w:customStyle="1" w:styleId="WWOutlineListStyle911112">
    <w:name w:val="WW_OutlineListStyle_911112"/>
    <w:basedOn w:val="a2"/>
    <w:rsid w:val="00052E3F"/>
  </w:style>
  <w:style w:type="numbering" w:customStyle="1" w:styleId="WWOutlineListStyle811112">
    <w:name w:val="WW_OutlineListStyle_811112"/>
    <w:basedOn w:val="a2"/>
    <w:rsid w:val="00052E3F"/>
  </w:style>
  <w:style w:type="numbering" w:customStyle="1" w:styleId="WWOutlineListStyle711112">
    <w:name w:val="WW_OutlineListStyle_711112"/>
    <w:basedOn w:val="a2"/>
    <w:rsid w:val="00052E3F"/>
  </w:style>
  <w:style w:type="numbering" w:customStyle="1" w:styleId="WWOutlineListStyle611112">
    <w:name w:val="WW_OutlineListStyle_611112"/>
    <w:basedOn w:val="a2"/>
    <w:rsid w:val="00052E3F"/>
  </w:style>
  <w:style w:type="numbering" w:customStyle="1" w:styleId="WWOutlineListStyle511112">
    <w:name w:val="WW_OutlineListStyle_511112"/>
    <w:basedOn w:val="a2"/>
    <w:rsid w:val="00052E3F"/>
  </w:style>
  <w:style w:type="numbering" w:customStyle="1" w:styleId="WWOutlineListStyle411112">
    <w:name w:val="WW_OutlineListStyle_411112"/>
    <w:basedOn w:val="a2"/>
    <w:rsid w:val="00052E3F"/>
  </w:style>
  <w:style w:type="numbering" w:customStyle="1" w:styleId="WWOutlineListStyle311112">
    <w:name w:val="WW_OutlineListStyle_311112"/>
    <w:basedOn w:val="a2"/>
    <w:rsid w:val="00052E3F"/>
  </w:style>
  <w:style w:type="numbering" w:customStyle="1" w:styleId="WWOutlineListStyle211112">
    <w:name w:val="WW_OutlineListStyle_211112"/>
    <w:basedOn w:val="a2"/>
    <w:rsid w:val="00052E3F"/>
  </w:style>
  <w:style w:type="numbering" w:customStyle="1" w:styleId="WWOutlineListStyle131112">
    <w:name w:val="WW_OutlineListStyle_131112"/>
    <w:basedOn w:val="a2"/>
    <w:rsid w:val="00052E3F"/>
  </w:style>
  <w:style w:type="numbering" w:customStyle="1" w:styleId="WWOutlineListStyle111120">
    <w:name w:val="WW_OutlineListStyle11112"/>
    <w:basedOn w:val="a2"/>
    <w:rsid w:val="00052E3F"/>
  </w:style>
  <w:style w:type="numbering" w:customStyle="1" w:styleId="71112">
    <w:name w:val="無清單71112"/>
    <w:next w:val="a2"/>
    <w:uiPriority w:val="99"/>
    <w:semiHidden/>
    <w:unhideWhenUsed/>
    <w:rsid w:val="00052E3F"/>
  </w:style>
  <w:style w:type="numbering" w:customStyle="1" w:styleId="121112">
    <w:name w:val="無清單121112"/>
    <w:next w:val="a2"/>
    <w:uiPriority w:val="99"/>
    <w:semiHidden/>
    <w:unhideWhenUsed/>
    <w:rsid w:val="00052E3F"/>
  </w:style>
  <w:style w:type="numbering" w:customStyle="1" w:styleId="1121112">
    <w:name w:val="無清單1121112"/>
    <w:next w:val="a2"/>
    <w:uiPriority w:val="99"/>
    <w:semiHidden/>
    <w:unhideWhenUsed/>
    <w:rsid w:val="00052E3F"/>
  </w:style>
  <w:style w:type="numbering" w:customStyle="1" w:styleId="11121112">
    <w:name w:val="無清單11121112"/>
    <w:next w:val="a2"/>
    <w:semiHidden/>
    <w:rsid w:val="00052E3F"/>
  </w:style>
  <w:style w:type="numbering" w:customStyle="1" w:styleId="221112">
    <w:name w:val="無清單221112"/>
    <w:next w:val="a2"/>
    <w:semiHidden/>
    <w:rsid w:val="00052E3F"/>
  </w:style>
  <w:style w:type="numbering" w:customStyle="1" w:styleId="311112">
    <w:name w:val="無清單311112"/>
    <w:next w:val="a2"/>
    <w:semiHidden/>
    <w:rsid w:val="00052E3F"/>
  </w:style>
  <w:style w:type="numbering" w:customStyle="1" w:styleId="411112">
    <w:name w:val="無清單411112"/>
    <w:next w:val="a2"/>
    <w:semiHidden/>
    <w:rsid w:val="00052E3F"/>
  </w:style>
  <w:style w:type="numbering" w:customStyle="1" w:styleId="511112">
    <w:name w:val="無清單511112"/>
    <w:next w:val="a2"/>
    <w:semiHidden/>
    <w:rsid w:val="00052E3F"/>
  </w:style>
  <w:style w:type="numbering" w:customStyle="1" w:styleId="611112">
    <w:name w:val="無清單611112"/>
    <w:next w:val="a2"/>
    <w:uiPriority w:val="99"/>
    <w:semiHidden/>
    <w:unhideWhenUsed/>
    <w:rsid w:val="00052E3F"/>
  </w:style>
  <w:style w:type="numbering" w:customStyle="1" w:styleId="11112112">
    <w:name w:val="無清單11112112"/>
    <w:next w:val="a2"/>
    <w:semiHidden/>
    <w:rsid w:val="00052E3F"/>
  </w:style>
  <w:style w:type="numbering" w:customStyle="1" w:styleId="2111112">
    <w:name w:val="無清單2111112"/>
    <w:next w:val="a2"/>
    <w:semiHidden/>
    <w:rsid w:val="00052E3F"/>
  </w:style>
  <w:style w:type="numbering" w:customStyle="1" w:styleId="WWOutlineListStyle122112">
    <w:name w:val="WW_OutlineListStyle_122112"/>
    <w:basedOn w:val="a2"/>
    <w:rsid w:val="00052E3F"/>
  </w:style>
  <w:style w:type="numbering" w:customStyle="1" w:styleId="WWOutlineListStyle112112">
    <w:name w:val="WW_OutlineListStyle_112112"/>
    <w:basedOn w:val="a2"/>
    <w:rsid w:val="00052E3F"/>
  </w:style>
  <w:style w:type="numbering" w:customStyle="1" w:styleId="WWOutlineListStyle102112">
    <w:name w:val="WW_OutlineListStyle_102112"/>
    <w:basedOn w:val="a2"/>
    <w:rsid w:val="00052E3F"/>
  </w:style>
  <w:style w:type="numbering" w:customStyle="1" w:styleId="WWOutlineListStyle92112">
    <w:name w:val="WW_OutlineListStyle_92112"/>
    <w:basedOn w:val="a2"/>
    <w:rsid w:val="00052E3F"/>
  </w:style>
  <w:style w:type="numbering" w:customStyle="1" w:styleId="WWOutlineListStyle82112">
    <w:name w:val="WW_OutlineListStyle_82112"/>
    <w:basedOn w:val="a2"/>
    <w:rsid w:val="00052E3F"/>
  </w:style>
  <w:style w:type="numbering" w:customStyle="1" w:styleId="WWOutlineListStyle72112">
    <w:name w:val="WW_OutlineListStyle_72112"/>
    <w:basedOn w:val="a2"/>
    <w:rsid w:val="00052E3F"/>
  </w:style>
  <w:style w:type="numbering" w:customStyle="1" w:styleId="WWOutlineListStyle62112">
    <w:name w:val="WW_OutlineListStyle_62112"/>
    <w:basedOn w:val="a2"/>
    <w:rsid w:val="00052E3F"/>
  </w:style>
  <w:style w:type="numbering" w:customStyle="1" w:styleId="WWOutlineListStyle52112">
    <w:name w:val="WW_OutlineListStyle_52112"/>
    <w:basedOn w:val="a2"/>
    <w:rsid w:val="00052E3F"/>
  </w:style>
  <w:style w:type="numbering" w:customStyle="1" w:styleId="WWOutlineListStyle42112">
    <w:name w:val="WW_OutlineListStyle_42112"/>
    <w:basedOn w:val="a2"/>
    <w:rsid w:val="00052E3F"/>
  </w:style>
  <w:style w:type="numbering" w:customStyle="1" w:styleId="WWOutlineListStyle32112">
    <w:name w:val="WW_OutlineListStyle_32112"/>
    <w:basedOn w:val="a2"/>
    <w:rsid w:val="00052E3F"/>
  </w:style>
  <w:style w:type="numbering" w:customStyle="1" w:styleId="WWOutlineListStyle22112">
    <w:name w:val="WW_OutlineListStyle_22112"/>
    <w:basedOn w:val="a2"/>
    <w:rsid w:val="00052E3F"/>
  </w:style>
  <w:style w:type="numbering" w:customStyle="1" w:styleId="WWOutlineListStyle14112">
    <w:name w:val="WW_OutlineListStyle_14112"/>
    <w:basedOn w:val="a2"/>
    <w:rsid w:val="00052E3F"/>
  </w:style>
  <w:style w:type="numbering" w:customStyle="1" w:styleId="WWOutlineListStyle21120">
    <w:name w:val="WW_OutlineListStyle2112"/>
    <w:basedOn w:val="a2"/>
    <w:rsid w:val="00052E3F"/>
  </w:style>
  <w:style w:type="numbering" w:customStyle="1" w:styleId="8112">
    <w:name w:val="無清單8112"/>
    <w:next w:val="a2"/>
    <w:uiPriority w:val="99"/>
    <w:semiHidden/>
    <w:unhideWhenUsed/>
    <w:rsid w:val="00052E3F"/>
  </w:style>
  <w:style w:type="numbering" w:customStyle="1" w:styleId="13112">
    <w:name w:val="無清單13112"/>
    <w:next w:val="a2"/>
    <w:semiHidden/>
    <w:rsid w:val="00052E3F"/>
  </w:style>
  <w:style w:type="numbering" w:customStyle="1" w:styleId="23112">
    <w:name w:val="無清單23112"/>
    <w:next w:val="a2"/>
    <w:semiHidden/>
    <w:rsid w:val="00052E3F"/>
  </w:style>
  <w:style w:type="numbering" w:customStyle="1" w:styleId="9112">
    <w:name w:val="無清單9112"/>
    <w:next w:val="a2"/>
    <w:uiPriority w:val="99"/>
    <w:semiHidden/>
    <w:unhideWhenUsed/>
    <w:rsid w:val="00052E3F"/>
  </w:style>
  <w:style w:type="numbering" w:customStyle="1" w:styleId="14112">
    <w:name w:val="無清單14112"/>
    <w:next w:val="a2"/>
    <w:semiHidden/>
    <w:rsid w:val="00052E3F"/>
  </w:style>
  <w:style w:type="numbering" w:customStyle="1" w:styleId="24112">
    <w:name w:val="無清單24112"/>
    <w:next w:val="a2"/>
    <w:semiHidden/>
    <w:rsid w:val="00052E3F"/>
  </w:style>
  <w:style w:type="numbering" w:customStyle="1" w:styleId="10112">
    <w:name w:val="無清單10112"/>
    <w:next w:val="a2"/>
    <w:uiPriority w:val="99"/>
    <w:semiHidden/>
    <w:unhideWhenUsed/>
    <w:rsid w:val="00052E3F"/>
  </w:style>
  <w:style w:type="numbering" w:customStyle="1" w:styleId="15112">
    <w:name w:val="無清單15112"/>
    <w:next w:val="a2"/>
    <w:uiPriority w:val="99"/>
    <w:semiHidden/>
    <w:unhideWhenUsed/>
    <w:rsid w:val="00052E3F"/>
  </w:style>
  <w:style w:type="numbering" w:customStyle="1" w:styleId="113112">
    <w:name w:val="無清單113112"/>
    <w:next w:val="a2"/>
    <w:uiPriority w:val="99"/>
    <w:semiHidden/>
    <w:unhideWhenUsed/>
    <w:rsid w:val="00052E3F"/>
  </w:style>
  <w:style w:type="numbering" w:customStyle="1" w:styleId="1113112">
    <w:name w:val="無清單1113112"/>
    <w:next w:val="a2"/>
    <w:semiHidden/>
    <w:rsid w:val="00052E3F"/>
  </w:style>
  <w:style w:type="numbering" w:customStyle="1" w:styleId="25112">
    <w:name w:val="無清單25112"/>
    <w:next w:val="a2"/>
    <w:semiHidden/>
    <w:rsid w:val="00052E3F"/>
  </w:style>
  <w:style w:type="numbering" w:customStyle="1" w:styleId="32112">
    <w:name w:val="無清單32112"/>
    <w:next w:val="a2"/>
    <w:semiHidden/>
    <w:rsid w:val="00052E3F"/>
  </w:style>
  <w:style w:type="numbering" w:customStyle="1" w:styleId="42112">
    <w:name w:val="無清單42112"/>
    <w:next w:val="a2"/>
    <w:semiHidden/>
    <w:rsid w:val="00052E3F"/>
  </w:style>
  <w:style w:type="numbering" w:customStyle="1" w:styleId="52112">
    <w:name w:val="無清單52112"/>
    <w:next w:val="a2"/>
    <w:semiHidden/>
    <w:rsid w:val="00052E3F"/>
  </w:style>
  <w:style w:type="numbering" w:customStyle="1" w:styleId="62112">
    <w:name w:val="無清單62112"/>
    <w:next w:val="a2"/>
    <w:uiPriority w:val="99"/>
    <w:semiHidden/>
    <w:unhideWhenUsed/>
    <w:rsid w:val="00052E3F"/>
  </w:style>
  <w:style w:type="numbering" w:customStyle="1" w:styleId="11113112">
    <w:name w:val="無清單11113112"/>
    <w:next w:val="a2"/>
    <w:semiHidden/>
    <w:rsid w:val="00052E3F"/>
  </w:style>
  <w:style w:type="numbering" w:customStyle="1" w:styleId="212112">
    <w:name w:val="無清單212112"/>
    <w:next w:val="a2"/>
    <w:semiHidden/>
    <w:rsid w:val="00052E3F"/>
  </w:style>
  <w:style w:type="numbering" w:customStyle="1" w:styleId="WWOutlineListStyle123112">
    <w:name w:val="WW_OutlineListStyle_123112"/>
    <w:basedOn w:val="a2"/>
    <w:rsid w:val="00052E3F"/>
  </w:style>
  <w:style w:type="numbering" w:customStyle="1" w:styleId="WWOutlineListStyle113112">
    <w:name w:val="WW_OutlineListStyle_113112"/>
    <w:basedOn w:val="a2"/>
    <w:rsid w:val="00052E3F"/>
  </w:style>
  <w:style w:type="numbering" w:customStyle="1" w:styleId="WWOutlineListStyle103112">
    <w:name w:val="WW_OutlineListStyle_103112"/>
    <w:basedOn w:val="a2"/>
    <w:rsid w:val="00052E3F"/>
  </w:style>
  <w:style w:type="numbering" w:customStyle="1" w:styleId="WWOutlineListStyle93112">
    <w:name w:val="WW_OutlineListStyle_93112"/>
    <w:basedOn w:val="a2"/>
    <w:rsid w:val="00052E3F"/>
  </w:style>
  <w:style w:type="numbering" w:customStyle="1" w:styleId="WWOutlineListStyle83112">
    <w:name w:val="WW_OutlineListStyle_83112"/>
    <w:basedOn w:val="a2"/>
    <w:rsid w:val="00052E3F"/>
  </w:style>
  <w:style w:type="numbering" w:customStyle="1" w:styleId="WWOutlineListStyle73112">
    <w:name w:val="WW_OutlineListStyle_73112"/>
    <w:basedOn w:val="a2"/>
    <w:rsid w:val="00052E3F"/>
  </w:style>
  <w:style w:type="numbering" w:customStyle="1" w:styleId="WWOutlineListStyle63112">
    <w:name w:val="WW_OutlineListStyle_63112"/>
    <w:basedOn w:val="a2"/>
    <w:rsid w:val="00052E3F"/>
  </w:style>
  <w:style w:type="numbering" w:customStyle="1" w:styleId="WWOutlineListStyle53112">
    <w:name w:val="WW_OutlineListStyle_53112"/>
    <w:basedOn w:val="a2"/>
    <w:rsid w:val="00052E3F"/>
  </w:style>
  <w:style w:type="numbering" w:customStyle="1" w:styleId="WWOutlineListStyle43112">
    <w:name w:val="WW_OutlineListStyle_43112"/>
    <w:basedOn w:val="a2"/>
    <w:rsid w:val="00052E3F"/>
  </w:style>
  <w:style w:type="numbering" w:customStyle="1" w:styleId="WWOutlineListStyle33112">
    <w:name w:val="WW_OutlineListStyle_33112"/>
    <w:basedOn w:val="a2"/>
    <w:rsid w:val="00052E3F"/>
  </w:style>
  <w:style w:type="numbering" w:customStyle="1" w:styleId="WWOutlineListStyle23112">
    <w:name w:val="WW_OutlineListStyle_23112"/>
    <w:basedOn w:val="a2"/>
    <w:rsid w:val="00052E3F"/>
  </w:style>
  <w:style w:type="numbering" w:customStyle="1" w:styleId="WWOutlineListStyle15112">
    <w:name w:val="WW_OutlineListStyle_15112"/>
    <w:basedOn w:val="a2"/>
    <w:rsid w:val="00052E3F"/>
  </w:style>
  <w:style w:type="numbering" w:customStyle="1" w:styleId="WWOutlineListStyle31120">
    <w:name w:val="WW_OutlineListStyle3112"/>
    <w:basedOn w:val="a2"/>
    <w:rsid w:val="00052E3F"/>
  </w:style>
  <w:style w:type="numbering" w:customStyle="1" w:styleId="16112">
    <w:name w:val="無清單16112"/>
    <w:next w:val="a2"/>
    <w:uiPriority w:val="99"/>
    <w:semiHidden/>
    <w:unhideWhenUsed/>
    <w:rsid w:val="00052E3F"/>
  </w:style>
  <w:style w:type="numbering" w:customStyle="1" w:styleId="17112">
    <w:name w:val="無清單17112"/>
    <w:next w:val="a2"/>
    <w:uiPriority w:val="99"/>
    <w:semiHidden/>
    <w:unhideWhenUsed/>
    <w:rsid w:val="00052E3F"/>
  </w:style>
  <w:style w:type="numbering" w:customStyle="1" w:styleId="114112">
    <w:name w:val="無清單114112"/>
    <w:next w:val="a2"/>
    <w:uiPriority w:val="99"/>
    <w:semiHidden/>
    <w:unhideWhenUsed/>
    <w:rsid w:val="00052E3F"/>
  </w:style>
  <w:style w:type="numbering" w:customStyle="1" w:styleId="1114112">
    <w:name w:val="無清單1114112"/>
    <w:next w:val="a2"/>
    <w:semiHidden/>
    <w:rsid w:val="00052E3F"/>
  </w:style>
  <w:style w:type="numbering" w:customStyle="1" w:styleId="26112">
    <w:name w:val="無清單26112"/>
    <w:next w:val="a2"/>
    <w:semiHidden/>
    <w:rsid w:val="00052E3F"/>
  </w:style>
  <w:style w:type="numbering" w:customStyle="1" w:styleId="33112">
    <w:name w:val="無清單33112"/>
    <w:next w:val="a2"/>
    <w:semiHidden/>
    <w:rsid w:val="00052E3F"/>
  </w:style>
  <w:style w:type="numbering" w:customStyle="1" w:styleId="43112">
    <w:name w:val="無清單43112"/>
    <w:next w:val="a2"/>
    <w:semiHidden/>
    <w:rsid w:val="00052E3F"/>
  </w:style>
  <w:style w:type="numbering" w:customStyle="1" w:styleId="53112">
    <w:name w:val="無清單53112"/>
    <w:next w:val="a2"/>
    <w:semiHidden/>
    <w:rsid w:val="00052E3F"/>
  </w:style>
  <w:style w:type="numbering" w:customStyle="1" w:styleId="63112">
    <w:name w:val="無清單63112"/>
    <w:next w:val="a2"/>
    <w:uiPriority w:val="99"/>
    <w:semiHidden/>
    <w:unhideWhenUsed/>
    <w:rsid w:val="00052E3F"/>
  </w:style>
  <w:style w:type="numbering" w:customStyle="1" w:styleId="11114112">
    <w:name w:val="無清單11114112"/>
    <w:next w:val="a2"/>
    <w:semiHidden/>
    <w:rsid w:val="00052E3F"/>
  </w:style>
  <w:style w:type="numbering" w:customStyle="1" w:styleId="213112">
    <w:name w:val="無清單213112"/>
    <w:next w:val="a2"/>
    <w:semiHidden/>
    <w:rsid w:val="00052E3F"/>
  </w:style>
  <w:style w:type="numbering" w:customStyle="1" w:styleId="WWOutlineListStyle124112">
    <w:name w:val="WW_OutlineListStyle_124112"/>
    <w:basedOn w:val="a2"/>
    <w:rsid w:val="00052E3F"/>
  </w:style>
  <w:style w:type="numbering" w:customStyle="1" w:styleId="WWOutlineListStyle114112">
    <w:name w:val="WW_OutlineListStyle_114112"/>
    <w:basedOn w:val="a2"/>
    <w:rsid w:val="00052E3F"/>
  </w:style>
  <w:style w:type="numbering" w:customStyle="1" w:styleId="WWOutlineListStyle104112">
    <w:name w:val="WW_OutlineListStyle_104112"/>
    <w:basedOn w:val="a2"/>
    <w:rsid w:val="00052E3F"/>
  </w:style>
  <w:style w:type="numbering" w:customStyle="1" w:styleId="WWOutlineListStyle94112">
    <w:name w:val="WW_OutlineListStyle_94112"/>
    <w:basedOn w:val="a2"/>
    <w:rsid w:val="00052E3F"/>
  </w:style>
  <w:style w:type="numbering" w:customStyle="1" w:styleId="WWOutlineListStyle84112">
    <w:name w:val="WW_OutlineListStyle_84112"/>
    <w:basedOn w:val="a2"/>
    <w:rsid w:val="00052E3F"/>
  </w:style>
  <w:style w:type="numbering" w:customStyle="1" w:styleId="WWOutlineListStyle74112">
    <w:name w:val="WW_OutlineListStyle_74112"/>
    <w:basedOn w:val="a2"/>
    <w:rsid w:val="00052E3F"/>
  </w:style>
  <w:style w:type="numbering" w:customStyle="1" w:styleId="WWOutlineListStyle64112">
    <w:name w:val="WW_OutlineListStyle_64112"/>
    <w:basedOn w:val="a2"/>
    <w:rsid w:val="00052E3F"/>
  </w:style>
  <w:style w:type="numbering" w:customStyle="1" w:styleId="WWOutlineListStyle54112">
    <w:name w:val="WW_OutlineListStyle_54112"/>
    <w:basedOn w:val="a2"/>
    <w:rsid w:val="00052E3F"/>
  </w:style>
  <w:style w:type="numbering" w:customStyle="1" w:styleId="WWOutlineListStyle44112">
    <w:name w:val="WW_OutlineListStyle_44112"/>
    <w:basedOn w:val="a2"/>
    <w:rsid w:val="00052E3F"/>
  </w:style>
  <w:style w:type="numbering" w:customStyle="1" w:styleId="WWOutlineListStyle34112">
    <w:name w:val="WW_OutlineListStyle_34112"/>
    <w:basedOn w:val="a2"/>
    <w:rsid w:val="00052E3F"/>
  </w:style>
  <w:style w:type="numbering" w:customStyle="1" w:styleId="WWOutlineListStyle24112">
    <w:name w:val="WW_OutlineListStyle_24112"/>
    <w:basedOn w:val="a2"/>
    <w:rsid w:val="00052E3F"/>
  </w:style>
  <w:style w:type="numbering" w:customStyle="1" w:styleId="WWOutlineListStyle16112">
    <w:name w:val="WW_OutlineListStyle_16112"/>
    <w:basedOn w:val="a2"/>
    <w:rsid w:val="00052E3F"/>
  </w:style>
  <w:style w:type="numbering" w:customStyle="1" w:styleId="WWOutlineListStyle41120">
    <w:name w:val="WW_OutlineListStyle4112"/>
    <w:basedOn w:val="a2"/>
    <w:rsid w:val="00052E3F"/>
  </w:style>
  <w:style w:type="numbering" w:customStyle="1" w:styleId="18112">
    <w:name w:val="無清單18112"/>
    <w:next w:val="a2"/>
    <w:uiPriority w:val="99"/>
    <w:semiHidden/>
    <w:unhideWhenUsed/>
    <w:rsid w:val="00052E3F"/>
  </w:style>
  <w:style w:type="numbering" w:customStyle="1" w:styleId="11012">
    <w:name w:val="無清單11012"/>
    <w:next w:val="a2"/>
    <w:uiPriority w:val="99"/>
    <w:semiHidden/>
    <w:unhideWhenUsed/>
    <w:rsid w:val="00052E3F"/>
  </w:style>
  <w:style w:type="numbering" w:customStyle="1" w:styleId="7212">
    <w:name w:val="無清單7212"/>
    <w:next w:val="a2"/>
    <w:uiPriority w:val="99"/>
    <w:semiHidden/>
    <w:unhideWhenUsed/>
    <w:rsid w:val="00052E3F"/>
  </w:style>
  <w:style w:type="numbering" w:customStyle="1" w:styleId="WWOutlineListStyle121212">
    <w:name w:val="WW_OutlineListStyle_121212"/>
    <w:basedOn w:val="a2"/>
    <w:rsid w:val="00052E3F"/>
  </w:style>
  <w:style w:type="numbering" w:customStyle="1" w:styleId="WWOutlineListStyle111212">
    <w:name w:val="WW_OutlineListStyle_111212"/>
    <w:basedOn w:val="a2"/>
    <w:rsid w:val="00052E3F"/>
  </w:style>
  <w:style w:type="numbering" w:customStyle="1" w:styleId="WWOutlineListStyle101212">
    <w:name w:val="WW_OutlineListStyle_101212"/>
    <w:basedOn w:val="a2"/>
    <w:rsid w:val="00052E3F"/>
  </w:style>
  <w:style w:type="numbering" w:customStyle="1" w:styleId="WWOutlineListStyle91212">
    <w:name w:val="WW_OutlineListStyle_91212"/>
    <w:basedOn w:val="a2"/>
    <w:rsid w:val="00052E3F"/>
  </w:style>
  <w:style w:type="numbering" w:customStyle="1" w:styleId="WWOutlineListStyle81212">
    <w:name w:val="WW_OutlineListStyle_81212"/>
    <w:basedOn w:val="a2"/>
    <w:rsid w:val="00052E3F"/>
  </w:style>
  <w:style w:type="numbering" w:customStyle="1" w:styleId="WWOutlineListStyle71212">
    <w:name w:val="WW_OutlineListStyle_71212"/>
    <w:basedOn w:val="a2"/>
    <w:rsid w:val="00052E3F"/>
  </w:style>
  <w:style w:type="numbering" w:customStyle="1" w:styleId="WWOutlineListStyle61212">
    <w:name w:val="WW_OutlineListStyle_61212"/>
    <w:basedOn w:val="a2"/>
    <w:rsid w:val="00052E3F"/>
  </w:style>
  <w:style w:type="numbering" w:customStyle="1" w:styleId="WWOutlineListStyle51212">
    <w:name w:val="WW_OutlineListStyle_51212"/>
    <w:basedOn w:val="a2"/>
    <w:rsid w:val="00052E3F"/>
  </w:style>
  <w:style w:type="numbering" w:customStyle="1" w:styleId="WWOutlineListStyle41212">
    <w:name w:val="WW_OutlineListStyle_41212"/>
    <w:basedOn w:val="a2"/>
    <w:rsid w:val="00052E3F"/>
  </w:style>
  <w:style w:type="numbering" w:customStyle="1" w:styleId="WWOutlineListStyle31212">
    <w:name w:val="WW_OutlineListStyle_31212"/>
    <w:basedOn w:val="a2"/>
    <w:rsid w:val="00052E3F"/>
  </w:style>
  <w:style w:type="numbering" w:customStyle="1" w:styleId="WWOutlineListStyle21212">
    <w:name w:val="WW_OutlineListStyle_21212"/>
    <w:basedOn w:val="a2"/>
    <w:rsid w:val="00052E3F"/>
  </w:style>
  <w:style w:type="numbering" w:customStyle="1" w:styleId="WWOutlineListStyle13212">
    <w:name w:val="WW_OutlineListStyle_13212"/>
    <w:basedOn w:val="a2"/>
    <w:rsid w:val="00052E3F"/>
  </w:style>
  <w:style w:type="numbering" w:customStyle="1" w:styleId="WWOutlineListStyle12120">
    <w:name w:val="WW_OutlineListStyle1212"/>
    <w:basedOn w:val="a2"/>
    <w:rsid w:val="00052E3F"/>
  </w:style>
  <w:style w:type="numbering" w:customStyle="1" w:styleId="12212">
    <w:name w:val="無清單12212"/>
    <w:next w:val="a2"/>
    <w:semiHidden/>
    <w:unhideWhenUsed/>
    <w:rsid w:val="00052E3F"/>
  </w:style>
  <w:style w:type="numbering" w:customStyle="1" w:styleId="112212">
    <w:name w:val="無清單112212"/>
    <w:next w:val="a2"/>
    <w:uiPriority w:val="99"/>
    <w:semiHidden/>
    <w:unhideWhenUsed/>
    <w:rsid w:val="00052E3F"/>
  </w:style>
  <w:style w:type="numbering" w:customStyle="1" w:styleId="1112212">
    <w:name w:val="無清單1112212"/>
    <w:next w:val="a2"/>
    <w:uiPriority w:val="99"/>
    <w:semiHidden/>
    <w:unhideWhenUsed/>
    <w:rsid w:val="00052E3F"/>
  </w:style>
  <w:style w:type="numbering" w:customStyle="1" w:styleId="11111212">
    <w:name w:val="無清單11111212"/>
    <w:next w:val="a2"/>
    <w:semiHidden/>
    <w:rsid w:val="00052E3F"/>
  </w:style>
  <w:style w:type="numbering" w:customStyle="1" w:styleId="22212">
    <w:name w:val="無清單22212"/>
    <w:next w:val="a2"/>
    <w:semiHidden/>
    <w:rsid w:val="00052E3F"/>
  </w:style>
  <w:style w:type="numbering" w:customStyle="1" w:styleId="31212">
    <w:name w:val="無清單31212"/>
    <w:next w:val="a2"/>
    <w:semiHidden/>
    <w:rsid w:val="00052E3F"/>
  </w:style>
  <w:style w:type="numbering" w:customStyle="1" w:styleId="41212">
    <w:name w:val="無清單41212"/>
    <w:next w:val="a2"/>
    <w:semiHidden/>
    <w:rsid w:val="00052E3F"/>
  </w:style>
  <w:style w:type="numbering" w:customStyle="1" w:styleId="51212">
    <w:name w:val="無清單51212"/>
    <w:next w:val="a2"/>
    <w:semiHidden/>
    <w:rsid w:val="00052E3F"/>
  </w:style>
  <w:style w:type="numbering" w:customStyle="1" w:styleId="61212">
    <w:name w:val="無清單61212"/>
    <w:next w:val="a2"/>
    <w:uiPriority w:val="99"/>
    <w:semiHidden/>
    <w:unhideWhenUsed/>
    <w:rsid w:val="00052E3F"/>
  </w:style>
  <w:style w:type="numbering" w:customStyle="1" w:styleId="211212">
    <w:name w:val="無清單211212"/>
    <w:next w:val="a2"/>
    <w:semiHidden/>
    <w:rsid w:val="00052E3F"/>
  </w:style>
  <w:style w:type="numbering" w:customStyle="1" w:styleId="291">
    <w:name w:val="無清單291"/>
    <w:next w:val="a2"/>
    <w:uiPriority w:val="99"/>
    <w:semiHidden/>
    <w:unhideWhenUsed/>
    <w:rsid w:val="00052E3F"/>
  </w:style>
  <w:style w:type="table" w:customStyle="1" w:styleId="1014">
    <w:name w:val="表格格線10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無清單1171"/>
    <w:next w:val="a2"/>
    <w:uiPriority w:val="99"/>
    <w:semiHidden/>
    <w:unhideWhenUsed/>
    <w:rsid w:val="00052E3F"/>
  </w:style>
  <w:style w:type="numbering" w:customStyle="1" w:styleId="1181">
    <w:name w:val="無清單1181"/>
    <w:next w:val="a2"/>
    <w:uiPriority w:val="99"/>
    <w:semiHidden/>
    <w:unhideWhenUsed/>
    <w:rsid w:val="00052E3F"/>
  </w:style>
  <w:style w:type="numbering" w:customStyle="1" w:styleId="11171">
    <w:name w:val="無清單11171"/>
    <w:next w:val="a2"/>
    <w:semiHidden/>
    <w:rsid w:val="00052E3F"/>
  </w:style>
  <w:style w:type="numbering" w:customStyle="1" w:styleId="2101">
    <w:name w:val="無清單2101"/>
    <w:next w:val="a2"/>
    <w:semiHidden/>
    <w:rsid w:val="00052E3F"/>
  </w:style>
  <w:style w:type="numbering" w:customStyle="1" w:styleId="361">
    <w:name w:val="無清單361"/>
    <w:next w:val="a2"/>
    <w:semiHidden/>
    <w:rsid w:val="00052E3F"/>
  </w:style>
  <w:style w:type="numbering" w:customStyle="1" w:styleId="461">
    <w:name w:val="無清單461"/>
    <w:next w:val="a2"/>
    <w:semiHidden/>
    <w:rsid w:val="00052E3F"/>
  </w:style>
  <w:style w:type="numbering" w:customStyle="1" w:styleId="561">
    <w:name w:val="無清單561"/>
    <w:next w:val="a2"/>
    <w:semiHidden/>
    <w:rsid w:val="00052E3F"/>
  </w:style>
  <w:style w:type="numbering" w:customStyle="1" w:styleId="661">
    <w:name w:val="無清單661"/>
    <w:next w:val="a2"/>
    <w:uiPriority w:val="99"/>
    <w:semiHidden/>
    <w:unhideWhenUsed/>
    <w:rsid w:val="00052E3F"/>
  </w:style>
  <w:style w:type="numbering" w:customStyle="1" w:styleId="111171">
    <w:name w:val="無清單111171"/>
    <w:next w:val="a2"/>
    <w:semiHidden/>
    <w:rsid w:val="00052E3F"/>
  </w:style>
  <w:style w:type="table" w:customStyle="1" w:styleId="1614">
    <w:name w:val="表格格線16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無清單2161"/>
    <w:next w:val="a2"/>
    <w:semiHidden/>
    <w:rsid w:val="00052E3F"/>
  </w:style>
  <w:style w:type="numbering" w:customStyle="1" w:styleId="WWOutlineListStyle1271">
    <w:name w:val="WW_OutlineListStyle_1271"/>
    <w:basedOn w:val="a2"/>
    <w:rsid w:val="00052E3F"/>
  </w:style>
  <w:style w:type="numbering" w:customStyle="1" w:styleId="WWOutlineListStyle1171">
    <w:name w:val="WW_OutlineListStyle_1171"/>
    <w:basedOn w:val="a2"/>
    <w:rsid w:val="00052E3F"/>
  </w:style>
  <w:style w:type="numbering" w:customStyle="1" w:styleId="WWOutlineListStyle1071">
    <w:name w:val="WW_OutlineListStyle_1071"/>
    <w:basedOn w:val="a2"/>
    <w:rsid w:val="00052E3F"/>
  </w:style>
  <w:style w:type="numbering" w:customStyle="1" w:styleId="WWOutlineListStyle971">
    <w:name w:val="WW_OutlineListStyle_971"/>
    <w:basedOn w:val="a2"/>
    <w:rsid w:val="00052E3F"/>
  </w:style>
  <w:style w:type="numbering" w:customStyle="1" w:styleId="WWOutlineListStyle871">
    <w:name w:val="WW_OutlineListStyle_871"/>
    <w:basedOn w:val="a2"/>
    <w:rsid w:val="00052E3F"/>
  </w:style>
  <w:style w:type="numbering" w:customStyle="1" w:styleId="WWOutlineListStyle771">
    <w:name w:val="WW_OutlineListStyle_771"/>
    <w:basedOn w:val="a2"/>
    <w:rsid w:val="00052E3F"/>
  </w:style>
  <w:style w:type="numbering" w:customStyle="1" w:styleId="WWOutlineListStyle671">
    <w:name w:val="WW_OutlineListStyle_671"/>
    <w:basedOn w:val="a2"/>
    <w:rsid w:val="00052E3F"/>
  </w:style>
  <w:style w:type="numbering" w:customStyle="1" w:styleId="WWOutlineListStyle571">
    <w:name w:val="WW_OutlineListStyle_571"/>
    <w:basedOn w:val="a2"/>
    <w:rsid w:val="00052E3F"/>
  </w:style>
  <w:style w:type="numbering" w:customStyle="1" w:styleId="WWOutlineListStyle471">
    <w:name w:val="WW_OutlineListStyle_471"/>
    <w:basedOn w:val="a2"/>
    <w:rsid w:val="00052E3F"/>
  </w:style>
  <w:style w:type="numbering" w:customStyle="1" w:styleId="WWOutlineListStyle371">
    <w:name w:val="WW_OutlineListStyle_371"/>
    <w:basedOn w:val="a2"/>
    <w:rsid w:val="00052E3F"/>
  </w:style>
  <w:style w:type="numbering" w:customStyle="1" w:styleId="WWOutlineListStyle271">
    <w:name w:val="WW_OutlineListStyle_271"/>
    <w:basedOn w:val="a2"/>
    <w:rsid w:val="00052E3F"/>
  </w:style>
  <w:style w:type="numbering" w:customStyle="1" w:styleId="WWOutlineListStyle191">
    <w:name w:val="WW_OutlineListStyle_191"/>
    <w:basedOn w:val="a2"/>
    <w:rsid w:val="00052E3F"/>
  </w:style>
  <w:style w:type="numbering" w:customStyle="1" w:styleId="WWOutlineListStyle710">
    <w:name w:val="WW_OutlineListStyle71"/>
    <w:basedOn w:val="a2"/>
    <w:rsid w:val="00052E3F"/>
  </w:style>
  <w:style w:type="numbering" w:customStyle="1" w:styleId="731">
    <w:name w:val="無清單731"/>
    <w:next w:val="a2"/>
    <w:uiPriority w:val="99"/>
    <w:semiHidden/>
    <w:unhideWhenUsed/>
    <w:rsid w:val="00052E3F"/>
  </w:style>
  <w:style w:type="numbering" w:customStyle="1" w:styleId="WWOutlineListStyle12131">
    <w:name w:val="WW_OutlineListStyle_12131"/>
    <w:basedOn w:val="a2"/>
    <w:rsid w:val="00052E3F"/>
  </w:style>
  <w:style w:type="numbering" w:customStyle="1" w:styleId="WWOutlineListStyle11131">
    <w:name w:val="WW_OutlineListStyle_11131"/>
    <w:basedOn w:val="a2"/>
    <w:rsid w:val="00052E3F"/>
  </w:style>
  <w:style w:type="numbering" w:customStyle="1" w:styleId="WWOutlineListStyle10131">
    <w:name w:val="WW_OutlineListStyle_10131"/>
    <w:basedOn w:val="a2"/>
    <w:rsid w:val="00052E3F"/>
  </w:style>
  <w:style w:type="numbering" w:customStyle="1" w:styleId="WWOutlineListStyle9131">
    <w:name w:val="WW_OutlineListStyle_9131"/>
    <w:basedOn w:val="a2"/>
    <w:rsid w:val="00052E3F"/>
  </w:style>
  <w:style w:type="numbering" w:customStyle="1" w:styleId="WWOutlineListStyle8131">
    <w:name w:val="WW_OutlineListStyle_8131"/>
    <w:basedOn w:val="a2"/>
    <w:rsid w:val="00052E3F"/>
  </w:style>
  <w:style w:type="numbering" w:customStyle="1" w:styleId="WWOutlineListStyle7131">
    <w:name w:val="WW_OutlineListStyle_7131"/>
    <w:basedOn w:val="a2"/>
    <w:rsid w:val="00052E3F"/>
  </w:style>
  <w:style w:type="numbering" w:customStyle="1" w:styleId="WWOutlineListStyle6131">
    <w:name w:val="WW_OutlineListStyle_6131"/>
    <w:basedOn w:val="a2"/>
    <w:rsid w:val="00052E3F"/>
  </w:style>
  <w:style w:type="numbering" w:customStyle="1" w:styleId="WWOutlineListStyle5131">
    <w:name w:val="WW_OutlineListStyle_5131"/>
    <w:basedOn w:val="a2"/>
    <w:rsid w:val="00052E3F"/>
  </w:style>
  <w:style w:type="numbering" w:customStyle="1" w:styleId="WWOutlineListStyle4131">
    <w:name w:val="WW_OutlineListStyle_4131"/>
    <w:basedOn w:val="a2"/>
    <w:rsid w:val="00052E3F"/>
  </w:style>
  <w:style w:type="numbering" w:customStyle="1" w:styleId="WWOutlineListStyle3131">
    <w:name w:val="WW_OutlineListStyle_3131"/>
    <w:basedOn w:val="a2"/>
    <w:rsid w:val="00052E3F"/>
  </w:style>
  <w:style w:type="numbering" w:customStyle="1" w:styleId="WWOutlineListStyle2131">
    <w:name w:val="WW_OutlineListStyle_2131"/>
    <w:basedOn w:val="a2"/>
    <w:rsid w:val="00052E3F"/>
  </w:style>
  <w:style w:type="numbering" w:customStyle="1" w:styleId="WWOutlineListStyle1331">
    <w:name w:val="WW_OutlineListStyle_1331"/>
    <w:basedOn w:val="a2"/>
    <w:rsid w:val="00052E3F"/>
  </w:style>
  <w:style w:type="numbering" w:customStyle="1" w:styleId="WWOutlineListStyle1310">
    <w:name w:val="WW_OutlineListStyle131"/>
    <w:basedOn w:val="a2"/>
    <w:rsid w:val="00052E3F"/>
  </w:style>
  <w:style w:type="numbering" w:customStyle="1" w:styleId="12310">
    <w:name w:val="無清單1231"/>
    <w:next w:val="a2"/>
    <w:semiHidden/>
    <w:unhideWhenUsed/>
    <w:rsid w:val="00052E3F"/>
  </w:style>
  <w:style w:type="table" w:customStyle="1" w:styleId="2314">
    <w:name w:val="表格格線2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無清單11231"/>
    <w:next w:val="a2"/>
    <w:uiPriority w:val="99"/>
    <w:semiHidden/>
    <w:unhideWhenUsed/>
    <w:rsid w:val="00052E3F"/>
  </w:style>
  <w:style w:type="numbering" w:customStyle="1" w:styleId="111231">
    <w:name w:val="無清單111231"/>
    <w:next w:val="a2"/>
    <w:uiPriority w:val="99"/>
    <w:semiHidden/>
    <w:unhideWhenUsed/>
    <w:rsid w:val="00052E3F"/>
  </w:style>
  <w:style w:type="numbering" w:customStyle="1" w:styleId="1111131">
    <w:name w:val="無清單1111131"/>
    <w:next w:val="a2"/>
    <w:semiHidden/>
    <w:rsid w:val="00052E3F"/>
  </w:style>
  <w:style w:type="numbering" w:customStyle="1" w:styleId="2231">
    <w:name w:val="無清單2231"/>
    <w:next w:val="a2"/>
    <w:semiHidden/>
    <w:rsid w:val="00052E3F"/>
  </w:style>
  <w:style w:type="numbering" w:customStyle="1" w:styleId="3131">
    <w:name w:val="無清單3131"/>
    <w:next w:val="a2"/>
    <w:semiHidden/>
    <w:rsid w:val="00052E3F"/>
  </w:style>
  <w:style w:type="numbering" w:customStyle="1" w:styleId="4131">
    <w:name w:val="無清單4131"/>
    <w:next w:val="a2"/>
    <w:semiHidden/>
    <w:rsid w:val="00052E3F"/>
  </w:style>
  <w:style w:type="numbering" w:customStyle="1" w:styleId="5131">
    <w:name w:val="無清單5131"/>
    <w:next w:val="a2"/>
    <w:semiHidden/>
    <w:rsid w:val="00052E3F"/>
  </w:style>
  <w:style w:type="numbering" w:customStyle="1" w:styleId="6131">
    <w:name w:val="無清單6131"/>
    <w:next w:val="a2"/>
    <w:uiPriority w:val="99"/>
    <w:semiHidden/>
    <w:unhideWhenUsed/>
    <w:rsid w:val="00052E3F"/>
  </w:style>
  <w:style w:type="numbering" w:customStyle="1" w:styleId="11111131">
    <w:name w:val="無清單11111131"/>
    <w:next w:val="a2"/>
    <w:semiHidden/>
    <w:rsid w:val="00052E3F"/>
  </w:style>
  <w:style w:type="table" w:customStyle="1" w:styleId="11314">
    <w:name w:val="表格格線11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無清單21131"/>
    <w:next w:val="a2"/>
    <w:semiHidden/>
    <w:rsid w:val="00052E3F"/>
  </w:style>
  <w:style w:type="numbering" w:customStyle="1" w:styleId="WWOutlineListStyle121131">
    <w:name w:val="WW_OutlineListStyle_121131"/>
    <w:basedOn w:val="a2"/>
    <w:rsid w:val="00052E3F"/>
  </w:style>
  <w:style w:type="numbering" w:customStyle="1" w:styleId="WWOutlineListStyle111131">
    <w:name w:val="WW_OutlineListStyle_111131"/>
    <w:basedOn w:val="a2"/>
    <w:rsid w:val="00052E3F"/>
  </w:style>
  <w:style w:type="numbering" w:customStyle="1" w:styleId="WWOutlineListStyle101131">
    <w:name w:val="WW_OutlineListStyle_101131"/>
    <w:basedOn w:val="a2"/>
    <w:rsid w:val="00052E3F"/>
  </w:style>
  <w:style w:type="numbering" w:customStyle="1" w:styleId="WWOutlineListStyle91131">
    <w:name w:val="WW_OutlineListStyle_91131"/>
    <w:basedOn w:val="a2"/>
    <w:rsid w:val="00052E3F"/>
  </w:style>
  <w:style w:type="numbering" w:customStyle="1" w:styleId="WWOutlineListStyle81131">
    <w:name w:val="WW_OutlineListStyle_81131"/>
    <w:basedOn w:val="a2"/>
    <w:rsid w:val="00052E3F"/>
  </w:style>
  <w:style w:type="numbering" w:customStyle="1" w:styleId="WWOutlineListStyle71131">
    <w:name w:val="WW_OutlineListStyle_71131"/>
    <w:basedOn w:val="a2"/>
    <w:rsid w:val="00052E3F"/>
  </w:style>
  <w:style w:type="numbering" w:customStyle="1" w:styleId="WWOutlineListStyle61131">
    <w:name w:val="WW_OutlineListStyle_61131"/>
    <w:basedOn w:val="a2"/>
    <w:rsid w:val="00052E3F"/>
  </w:style>
  <w:style w:type="numbering" w:customStyle="1" w:styleId="WWOutlineListStyle51131">
    <w:name w:val="WW_OutlineListStyle_51131"/>
    <w:basedOn w:val="a2"/>
    <w:rsid w:val="00052E3F"/>
  </w:style>
  <w:style w:type="numbering" w:customStyle="1" w:styleId="WWOutlineListStyle41131">
    <w:name w:val="WW_OutlineListStyle_41131"/>
    <w:basedOn w:val="a2"/>
    <w:rsid w:val="00052E3F"/>
  </w:style>
  <w:style w:type="numbering" w:customStyle="1" w:styleId="WWOutlineListStyle31131">
    <w:name w:val="WW_OutlineListStyle_31131"/>
    <w:basedOn w:val="a2"/>
    <w:rsid w:val="00052E3F"/>
  </w:style>
  <w:style w:type="numbering" w:customStyle="1" w:styleId="WWOutlineListStyle21131">
    <w:name w:val="WW_OutlineListStyle_21131"/>
    <w:basedOn w:val="a2"/>
    <w:rsid w:val="00052E3F"/>
  </w:style>
  <w:style w:type="numbering" w:customStyle="1" w:styleId="WWOutlineListStyle13131">
    <w:name w:val="WW_OutlineListStyle_13131"/>
    <w:basedOn w:val="a2"/>
    <w:rsid w:val="00052E3F"/>
  </w:style>
  <w:style w:type="numbering" w:customStyle="1" w:styleId="WWOutlineListStyle11310">
    <w:name w:val="WW_OutlineListStyle1131"/>
    <w:basedOn w:val="a2"/>
    <w:rsid w:val="00052E3F"/>
  </w:style>
  <w:style w:type="numbering" w:customStyle="1" w:styleId="7131">
    <w:name w:val="無清單7131"/>
    <w:next w:val="a2"/>
    <w:uiPriority w:val="99"/>
    <w:semiHidden/>
    <w:unhideWhenUsed/>
    <w:rsid w:val="00052E3F"/>
  </w:style>
  <w:style w:type="numbering" w:customStyle="1" w:styleId="12131">
    <w:name w:val="無清單12131"/>
    <w:next w:val="a2"/>
    <w:uiPriority w:val="99"/>
    <w:semiHidden/>
    <w:unhideWhenUsed/>
    <w:rsid w:val="00052E3F"/>
  </w:style>
  <w:style w:type="numbering" w:customStyle="1" w:styleId="112131">
    <w:name w:val="無清單112131"/>
    <w:next w:val="a2"/>
    <w:uiPriority w:val="99"/>
    <w:semiHidden/>
    <w:unhideWhenUsed/>
    <w:rsid w:val="00052E3F"/>
  </w:style>
  <w:style w:type="numbering" w:customStyle="1" w:styleId="1112131">
    <w:name w:val="無清單1112131"/>
    <w:next w:val="a2"/>
    <w:semiHidden/>
    <w:rsid w:val="00052E3F"/>
  </w:style>
  <w:style w:type="numbering" w:customStyle="1" w:styleId="22131">
    <w:name w:val="無清單22131"/>
    <w:next w:val="a2"/>
    <w:semiHidden/>
    <w:rsid w:val="00052E3F"/>
  </w:style>
  <w:style w:type="numbering" w:customStyle="1" w:styleId="31131">
    <w:name w:val="無清單31131"/>
    <w:next w:val="a2"/>
    <w:semiHidden/>
    <w:rsid w:val="00052E3F"/>
  </w:style>
  <w:style w:type="numbering" w:customStyle="1" w:styleId="41131">
    <w:name w:val="無清單41131"/>
    <w:next w:val="a2"/>
    <w:semiHidden/>
    <w:rsid w:val="00052E3F"/>
  </w:style>
  <w:style w:type="numbering" w:customStyle="1" w:styleId="51131">
    <w:name w:val="無清單51131"/>
    <w:next w:val="a2"/>
    <w:semiHidden/>
    <w:rsid w:val="00052E3F"/>
  </w:style>
  <w:style w:type="numbering" w:customStyle="1" w:styleId="61131">
    <w:name w:val="無清單61131"/>
    <w:next w:val="a2"/>
    <w:uiPriority w:val="99"/>
    <w:semiHidden/>
    <w:unhideWhenUsed/>
    <w:rsid w:val="00052E3F"/>
  </w:style>
  <w:style w:type="numbering" w:customStyle="1" w:styleId="1111231">
    <w:name w:val="無清單1111231"/>
    <w:next w:val="a2"/>
    <w:semiHidden/>
    <w:rsid w:val="00052E3F"/>
  </w:style>
  <w:style w:type="numbering" w:customStyle="1" w:styleId="211131">
    <w:name w:val="無清單211131"/>
    <w:next w:val="a2"/>
    <w:semiHidden/>
    <w:rsid w:val="00052E3F"/>
  </w:style>
  <w:style w:type="numbering" w:customStyle="1" w:styleId="WWOutlineListStyle12231">
    <w:name w:val="WW_OutlineListStyle_12231"/>
    <w:basedOn w:val="a2"/>
    <w:rsid w:val="00052E3F"/>
  </w:style>
  <w:style w:type="numbering" w:customStyle="1" w:styleId="WWOutlineListStyle11231">
    <w:name w:val="WW_OutlineListStyle_11231"/>
    <w:basedOn w:val="a2"/>
    <w:rsid w:val="00052E3F"/>
  </w:style>
  <w:style w:type="numbering" w:customStyle="1" w:styleId="WWOutlineListStyle10231">
    <w:name w:val="WW_OutlineListStyle_10231"/>
    <w:basedOn w:val="a2"/>
    <w:rsid w:val="00052E3F"/>
  </w:style>
  <w:style w:type="numbering" w:customStyle="1" w:styleId="WWOutlineListStyle9231">
    <w:name w:val="WW_OutlineListStyle_9231"/>
    <w:basedOn w:val="a2"/>
    <w:rsid w:val="00052E3F"/>
  </w:style>
  <w:style w:type="numbering" w:customStyle="1" w:styleId="WWOutlineListStyle8231">
    <w:name w:val="WW_OutlineListStyle_8231"/>
    <w:basedOn w:val="a2"/>
    <w:rsid w:val="00052E3F"/>
  </w:style>
  <w:style w:type="numbering" w:customStyle="1" w:styleId="WWOutlineListStyle7231">
    <w:name w:val="WW_OutlineListStyle_7231"/>
    <w:basedOn w:val="a2"/>
    <w:rsid w:val="00052E3F"/>
  </w:style>
  <w:style w:type="numbering" w:customStyle="1" w:styleId="WWOutlineListStyle6231">
    <w:name w:val="WW_OutlineListStyle_6231"/>
    <w:basedOn w:val="a2"/>
    <w:rsid w:val="00052E3F"/>
  </w:style>
  <w:style w:type="numbering" w:customStyle="1" w:styleId="WWOutlineListStyle5231">
    <w:name w:val="WW_OutlineListStyle_5231"/>
    <w:basedOn w:val="a2"/>
    <w:rsid w:val="00052E3F"/>
  </w:style>
  <w:style w:type="numbering" w:customStyle="1" w:styleId="WWOutlineListStyle4231">
    <w:name w:val="WW_OutlineListStyle_4231"/>
    <w:basedOn w:val="a2"/>
    <w:rsid w:val="00052E3F"/>
  </w:style>
  <w:style w:type="numbering" w:customStyle="1" w:styleId="WWOutlineListStyle3231">
    <w:name w:val="WW_OutlineListStyle_3231"/>
    <w:basedOn w:val="a2"/>
    <w:rsid w:val="00052E3F"/>
  </w:style>
  <w:style w:type="numbering" w:customStyle="1" w:styleId="WWOutlineListStyle2231">
    <w:name w:val="WW_OutlineListStyle_2231"/>
    <w:basedOn w:val="a2"/>
    <w:rsid w:val="00052E3F"/>
  </w:style>
  <w:style w:type="numbering" w:customStyle="1" w:styleId="WWOutlineListStyle1431">
    <w:name w:val="WW_OutlineListStyle_1431"/>
    <w:basedOn w:val="a2"/>
    <w:rsid w:val="00052E3F"/>
  </w:style>
  <w:style w:type="numbering" w:customStyle="1" w:styleId="WWOutlineListStyle2310">
    <w:name w:val="WW_OutlineListStyle231"/>
    <w:basedOn w:val="a2"/>
    <w:rsid w:val="00052E3F"/>
  </w:style>
  <w:style w:type="numbering" w:customStyle="1" w:styleId="831">
    <w:name w:val="無清單831"/>
    <w:next w:val="a2"/>
    <w:uiPriority w:val="99"/>
    <w:semiHidden/>
    <w:unhideWhenUsed/>
    <w:rsid w:val="00052E3F"/>
  </w:style>
  <w:style w:type="numbering" w:customStyle="1" w:styleId="1331">
    <w:name w:val="無清單1331"/>
    <w:next w:val="a2"/>
    <w:semiHidden/>
    <w:rsid w:val="00052E3F"/>
  </w:style>
  <w:style w:type="table" w:customStyle="1" w:styleId="3314">
    <w:name w:val="表格格線3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無清單2331"/>
    <w:next w:val="a2"/>
    <w:semiHidden/>
    <w:rsid w:val="00052E3F"/>
  </w:style>
  <w:style w:type="numbering" w:customStyle="1" w:styleId="931">
    <w:name w:val="無清單931"/>
    <w:next w:val="a2"/>
    <w:uiPriority w:val="99"/>
    <w:semiHidden/>
    <w:unhideWhenUsed/>
    <w:rsid w:val="00052E3F"/>
  </w:style>
  <w:style w:type="numbering" w:customStyle="1" w:styleId="1431">
    <w:name w:val="無清單1431"/>
    <w:next w:val="a2"/>
    <w:semiHidden/>
    <w:rsid w:val="00052E3F"/>
  </w:style>
  <w:style w:type="table" w:customStyle="1" w:styleId="4314">
    <w:name w:val="表格格線4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無清單2431"/>
    <w:next w:val="a2"/>
    <w:semiHidden/>
    <w:rsid w:val="00052E3F"/>
  </w:style>
  <w:style w:type="table" w:customStyle="1" w:styleId="5314">
    <w:name w:val="表格格線53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
    <w:name w:val="無清單1031"/>
    <w:next w:val="a2"/>
    <w:uiPriority w:val="99"/>
    <w:semiHidden/>
    <w:unhideWhenUsed/>
    <w:rsid w:val="00052E3F"/>
  </w:style>
  <w:style w:type="table" w:customStyle="1" w:styleId="6310">
    <w:name w:val="表格格線6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無清單1531"/>
    <w:next w:val="a2"/>
    <w:uiPriority w:val="99"/>
    <w:semiHidden/>
    <w:unhideWhenUsed/>
    <w:rsid w:val="00052E3F"/>
  </w:style>
  <w:style w:type="numbering" w:customStyle="1" w:styleId="11331">
    <w:name w:val="無清單11331"/>
    <w:next w:val="a2"/>
    <w:uiPriority w:val="99"/>
    <w:semiHidden/>
    <w:unhideWhenUsed/>
    <w:rsid w:val="00052E3F"/>
  </w:style>
  <w:style w:type="numbering" w:customStyle="1" w:styleId="111331">
    <w:name w:val="無清單111331"/>
    <w:next w:val="a2"/>
    <w:semiHidden/>
    <w:rsid w:val="00052E3F"/>
  </w:style>
  <w:style w:type="numbering" w:customStyle="1" w:styleId="2531">
    <w:name w:val="無清單2531"/>
    <w:next w:val="a2"/>
    <w:semiHidden/>
    <w:rsid w:val="00052E3F"/>
  </w:style>
  <w:style w:type="numbering" w:customStyle="1" w:styleId="3231">
    <w:name w:val="無清單3231"/>
    <w:next w:val="a2"/>
    <w:semiHidden/>
    <w:rsid w:val="00052E3F"/>
  </w:style>
  <w:style w:type="numbering" w:customStyle="1" w:styleId="4231">
    <w:name w:val="無清單4231"/>
    <w:next w:val="a2"/>
    <w:semiHidden/>
    <w:rsid w:val="00052E3F"/>
  </w:style>
  <w:style w:type="numbering" w:customStyle="1" w:styleId="5231">
    <w:name w:val="無清單5231"/>
    <w:next w:val="a2"/>
    <w:semiHidden/>
    <w:rsid w:val="00052E3F"/>
  </w:style>
  <w:style w:type="numbering" w:customStyle="1" w:styleId="6231">
    <w:name w:val="無清單6231"/>
    <w:next w:val="a2"/>
    <w:uiPriority w:val="99"/>
    <w:semiHidden/>
    <w:unhideWhenUsed/>
    <w:rsid w:val="00052E3F"/>
  </w:style>
  <w:style w:type="numbering" w:customStyle="1" w:styleId="1111331">
    <w:name w:val="無清單1111331"/>
    <w:next w:val="a2"/>
    <w:semiHidden/>
    <w:rsid w:val="00052E3F"/>
  </w:style>
  <w:style w:type="table" w:customStyle="1" w:styleId="12311">
    <w:name w:val="表格格線12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
    <w:name w:val="無清單21231"/>
    <w:next w:val="a2"/>
    <w:semiHidden/>
    <w:rsid w:val="00052E3F"/>
  </w:style>
  <w:style w:type="numbering" w:customStyle="1" w:styleId="WWOutlineListStyle12331">
    <w:name w:val="WW_OutlineListStyle_12331"/>
    <w:basedOn w:val="a2"/>
    <w:rsid w:val="00052E3F"/>
  </w:style>
  <w:style w:type="numbering" w:customStyle="1" w:styleId="WWOutlineListStyle11331">
    <w:name w:val="WW_OutlineListStyle_11331"/>
    <w:basedOn w:val="a2"/>
    <w:rsid w:val="00052E3F"/>
  </w:style>
  <w:style w:type="numbering" w:customStyle="1" w:styleId="WWOutlineListStyle10331">
    <w:name w:val="WW_OutlineListStyle_10331"/>
    <w:basedOn w:val="a2"/>
    <w:rsid w:val="00052E3F"/>
  </w:style>
  <w:style w:type="numbering" w:customStyle="1" w:styleId="WWOutlineListStyle9331">
    <w:name w:val="WW_OutlineListStyle_9331"/>
    <w:basedOn w:val="a2"/>
    <w:rsid w:val="00052E3F"/>
  </w:style>
  <w:style w:type="numbering" w:customStyle="1" w:styleId="WWOutlineListStyle8331">
    <w:name w:val="WW_OutlineListStyle_8331"/>
    <w:basedOn w:val="a2"/>
    <w:rsid w:val="00052E3F"/>
  </w:style>
  <w:style w:type="numbering" w:customStyle="1" w:styleId="WWOutlineListStyle7331">
    <w:name w:val="WW_OutlineListStyle_7331"/>
    <w:basedOn w:val="a2"/>
    <w:rsid w:val="00052E3F"/>
  </w:style>
  <w:style w:type="numbering" w:customStyle="1" w:styleId="WWOutlineListStyle6331">
    <w:name w:val="WW_OutlineListStyle_6331"/>
    <w:basedOn w:val="a2"/>
    <w:rsid w:val="00052E3F"/>
  </w:style>
  <w:style w:type="numbering" w:customStyle="1" w:styleId="WWOutlineListStyle5331">
    <w:name w:val="WW_OutlineListStyle_5331"/>
    <w:basedOn w:val="a2"/>
    <w:rsid w:val="00052E3F"/>
  </w:style>
  <w:style w:type="numbering" w:customStyle="1" w:styleId="WWOutlineListStyle4331">
    <w:name w:val="WW_OutlineListStyle_4331"/>
    <w:basedOn w:val="a2"/>
    <w:rsid w:val="00052E3F"/>
  </w:style>
  <w:style w:type="numbering" w:customStyle="1" w:styleId="WWOutlineListStyle3331">
    <w:name w:val="WW_OutlineListStyle_3331"/>
    <w:basedOn w:val="a2"/>
    <w:rsid w:val="00052E3F"/>
  </w:style>
  <w:style w:type="numbering" w:customStyle="1" w:styleId="WWOutlineListStyle2331">
    <w:name w:val="WW_OutlineListStyle_2331"/>
    <w:basedOn w:val="a2"/>
    <w:rsid w:val="00052E3F"/>
  </w:style>
  <w:style w:type="numbering" w:customStyle="1" w:styleId="WWOutlineListStyle1531">
    <w:name w:val="WW_OutlineListStyle_1531"/>
    <w:basedOn w:val="a2"/>
    <w:rsid w:val="00052E3F"/>
  </w:style>
  <w:style w:type="numbering" w:customStyle="1" w:styleId="WWOutlineListStyle3310">
    <w:name w:val="WW_OutlineListStyle331"/>
    <w:basedOn w:val="a2"/>
    <w:rsid w:val="00052E3F"/>
  </w:style>
  <w:style w:type="numbering" w:customStyle="1" w:styleId="1631">
    <w:name w:val="無清單1631"/>
    <w:next w:val="a2"/>
    <w:uiPriority w:val="99"/>
    <w:semiHidden/>
    <w:unhideWhenUsed/>
    <w:rsid w:val="00052E3F"/>
  </w:style>
  <w:style w:type="table" w:customStyle="1" w:styleId="7310">
    <w:name w:val="表格格線7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無清單1731"/>
    <w:next w:val="a2"/>
    <w:uiPriority w:val="99"/>
    <w:semiHidden/>
    <w:unhideWhenUsed/>
    <w:rsid w:val="00052E3F"/>
  </w:style>
  <w:style w:type="numbering" w:customStyle="1" w:styleId="11431">
    <w:name w:val="無清單11431"/>
    <w:next w:val="a2"/>
    <w:uiPriority w:val="99"/>
    <w:semiHidden/>
    <w:unhideWhenUsed/>
    <w:rsid w:val="00052E3F"/>
  </w:style>
  <w:style w:type="numbering" w:customStyle="1" w:styleId="111431">
    <w:name w:val="無清單111431"/>
    <w:next w:val="a2"/>
    <w:semiHidden/>
    <w:rsid w:val="00052E3F"/>
  </w:style>
  <w:style w:type="numbering" w:customStyle="1" w:styleId="2631">
    <w:name w:val="無清單2631"/>
    <w:next w:val="a2"/>
    <w:semiHidden/>
    <w:rsid w:val="00052E3F"/>
  </w:style>
  <w:style w:type="numbering" w:customStyle="1" w:styleId="3331">
    <w:name w:val="無清單3331"/>
    <w:next w:val="a2"/>
    <w:semiHidden/>
    <w:rsid w:val="00052E3F"/>
  </w:style>
  <w:style w:type="numbering" w:customStyle="1" w:styleId="4331">
    <w:name w:val="無清單4331"/>
    <w:next w:val="a2"/>
    <w:semiHidden/>
    <w:rsid w:val="00052E3F"/>
  </w:style>
  <w:style w:type="numbering" w:customStyle="1" w:styleId="5331">
    <w:name w:val="無清單5331"/>
    <w:next w:val="a2"/>
    <w:semiHidden/>
    <w:rsid w:val="00052E3F"/>
  </w:style>
  <w:style w:type="numbering" w:customStyle="1" w:styleId="6331">
    <w:name w:val="無清單6331"/>
    <w:next w:val="a2"/>
    <w:uiPriority w:val="99"/>
    <w:semiHidden/>
    <w:unhideWhenUsed/>
    <w:rsid w:val="00052E3F"/>
  </w:style>
  <w:style w:type="numbering" w:customStyle="1" w:styleId="1111431">
    <w:name w:val="無清單1111431"/>
    <w:next w:val="a2"/>
    <w:semiHidden/>
    <w:rsid w:val="00052E3F"/>
  </w:style>
  <w:style w:type="table" w:customStyle="1" w:styleId="13310">
    <w:name w:val="表格格線133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1">
    <w:name w:val="無清單21331"/>
    <w:next w:val="a2"/>
    <w:semiHidden/>
    <w:rsid w:val="00052E3F"/>
  </w:style>
  <w:style w:type="numbering" w:customStyle="1" w:styleId="WWOutlineListStyle12431">
    <w:name w:val="WW_OutlineListStyle_12431"/>
    <w:basedOn w:val="a2"/>
    <w:rsid w:val="00052E3F"/>
  </w:style>
  <w:style w:type="numbering" w:customStyle="1" w:styleId="WWOutlineListStyle11431">
    <w:name w:val="WW_OutlineListStyle_11431"/>
    <w:basedOn w:val="a2"/>
    <w:rsid w:val="00052E3F"/>
  </w:style>
  <w:style w:type="numbering" w:customStyle="1" w:styleId="WWOutlineListStyle10431">
    <w:name w:val="WW_OutlineListStyle_10431"/>
    <w:basedOn w:val="a2"/>
    <w:rsid w:val="00052E3F"/>
  </w:style>
  <w:style w:type="numbering" w:customStyle="1" w:styleId="WWOutlineListStyle9431">
    <w:name w:val="WW_OutlineListStyle_9431"/>
    <w:basedOn w:val="a2"/>
    <w:rsid w:val="00052E3F"/>
  </w:style>
  <w:style w:type="numbering" w:customStyle="1" w:styleId="WWOutlineListStyle8431">
    <w:name w:val="WW_OutlineListStyle_8431"/>
    <w:basedOn w:val="a2"/>
    <w:rsid w:val="00052E3F"/>
  </w:style>
  <w:style w:type="numbering" w:customStyle="1" w:styleId="WWOutlineListStyle7431">
    <w:name w:val="WW_OutlineListStyle_7431"/>
    <w:basedOn w:val="a2"/>
    <w:rsid w:val="00052E3F"/>
  </w:style>
  <w:style w:type="numbering" w:customStyle="1" w:styleId="WWOutlineListStyle6431">
    <w:name w:val="WW_OutlineListStyle_6431"/>
    <w:basedOn w:val="a2"/>
    <w:rsid w:val="00052E3F"/>
  </w:style>
  <w:style w:type="numbering" w:customStyle="1" w:styleId="WWOutlineListStyle5431">
    <w:name w:val="WW_OutlineListStyle_5431"/>
    <w:basedOn w:val="a2"/>
    <w:rsid w:val="00052E3F"/>
  </w:style>
  <w:style w:type="numbering" w:customStyle="1" w:styleId="WWOutlineListStyle4431">
    <w:name w:val="WW_OutlineListStyle_4431"/>
    <w:basedOn w:val="a2"/>
    <w:rsid w:val="00052E3F"/>
  </w:style>
  <w:style w:type="numbering" w:customStyle="1" w:styleId="WWOutlineListStyle3431">
    <w:name w:val="WW_OutlineListStyle_3431"/>
    <w:basedOn w:val="a2"/>
    <w:rsid w:val="00052E3F"/>
  </w:style>
  <w:style w:type="numbering" w:customStyle="1" w:styleId="WWOutlineListStyle2431">
    <w:name w:val="WW_OutlineListStyle_2431"/>
    <w:basedOn w:val="a2"/>
    <w:rsid w:val="00052E3F"/>
  </w:style>
  <w:style w:type="numbering" w:customStyle="1" w:styleId="WWOutlineListStyle1631">
    <w:name w:val="WW_OutlineListStyle_1631"/>
    <w:basedOn w:val="a2"/>
    <w:rsid w:val="00052E3F"/>
  </w:style>
  <w:style w:type="numbering" w:customStyle="1" w:styleId="WWOutlineListStyle4410">
    <w:name w:val="WW_OutlineListStyle441"/>
    <w:basedOn w:val="a2"/>
    <w:rsid w:val="00052E3F"/>
  </w:style>
  <w:style w:type="numbering" w:customStyle="1" w:styleId="1831">
    <w:name w:val="無清單1831"/>
    <w:next w:val="a2"/>
    <w:uiPriority w:val="99"/>
    <w:semiHidden/>
    <w:unhideWhenUsed/>
    <w:rsid w:val="00052E3F"/>
  </w:style>
  <w:style w:type="numbering" w:customStyle="1" w:styleId="1921">
    <w:name w:val="無清單1921"/>
    <w:next w:val="a2"/>
    <w:uiPriority w:val="99"/>
    <w:semiHidden/>
    <w:unhideWhenUsed/>
    <w:rsid w:val="00052E3F"/>
  </w:style>
  <w:style w:type="numbering" w:customStyle="1" w:styleId="WWOutlineListStyle12521">
    <w:name w:val="WW_OutlineListStyle_12521"/>
    <w:basedOn w:val="a2"/>
    <w:rsid w:val="00052E3F"/>
  </w:style>
  <w:style w:type="numbering" w:customStyle="1" w:styleId="WWOutlineListStyle11521">
    <w:name w:val="WW_OutlineListStyle_11521"/>
    <w:basedOn w:val="a2"/>
    <w:rsid w:val="00052E3F"/>
  </w:style>
  <w:style w:type="numbering" w:customStyle="1" w:styleId="WWOutlineListStyle10521">
    <w:name w:val="WW_OutlineListStyle_10521"/>
    <w:basedOn w:val="a2"/>
    <w:rsid w:val="00052E3F"/>
  </w:style>
  <w:style w:type="numbering" w:customStyle="1" w:styleId="WWOutlineListStyle9521">
    <w:name w:val="WW_OutlineListStyle_9521"/>
    <w:basedOn w:val="a2"/>
    <w:rsid w:val="00052E3F"/>
  </w:style>
  <w:style w:type="numbering" w:customStyle="1" w:styleId="WWOutlineListStyle8521">
    <w:name w:val="WW_OutlineListStyle_8521"/>
    <w:basedOn w:val="a2"/>
    <w:rsid w:val="00052E3F"/>
  </w:style>
  <w:style w:type="numbering" w:customStyle="1" w:styleId="WWOutlineListStyle7521">
    <w:name w:val="WW_OutlineListStyle_7521"/>
    <w:basedOn w:val="a2"/>
    <w:rsid w:val="00052E3F"/>
  </w:style>
  <w:style w:type="numbering" w:customStyle="1" w:styleId="WWOutlineListStyle6521">
    <w:name w:val="WW_OutlineListStyle_6521"/>
    <w:basedOn w:val="a2"/>
    <w:rsid w:val="00052E3F"/>
  </w:style>
  <w:style w:type="numbering" w:customStyle="1" w:styleId="WWOutlineListStyle5521">
    <w:name w:val="WW_OutlineListStyle_5521"/>
    <w:basedOn w:val="a2"/>
    <w:rsid w:val="00052E3F"/>
  </w:style>
  <w:style w:type="numbering" w:customStyle="1" w:styleId="WWOutlineListStyle4521">
    <w:name w:val="WW_OutlineListStyle_4521"/>
    <w:basedOn w:val="a2"/>
    <w:rsid w:val="00052E3F"/>
  </w:style>
  <w:style w:type="numbering" w:customStyle="1" w:styleId="WWOutlineListStyle3521">
    <w:name w:val="WW_OutlineListStyle_3521"/>
    <w:basedOn w:val="a2"/>
    <w:rsid w:val="00052E3F"/>
  </w:style>
  <w:style w:type="numbering" w:customStyle="1" w:styleId="WWOutlineListStyle2521">
    <w:name w:val="WW_OutlineListStyle_2521"/>
    <w:basedOn w:val="a2"/>
    <w:rsid w:val="00052E3F"/>
  </w:style>
  <w:style w:type="numbering" w:customStyle="1" w:styleId="WWOutlineListStyle1721">
    <w:name w:val="WW_OutlineListStyle_1721"/>
    <w:basedOn w:val="a2"/>
    <w:rsid w:val="00052E3F"/>
  </w:style>
  <w:style w:type="numbering" w:customStyle="1" w:styleId="WWOutlineListStyle5210">
    <w:name w:val="WW_OutlineListStyle521"/>
    <w:basedOn w:val="a2"/>
    <w:rsid w:val="00052E3F"/>
  </w:style>
  <w:style w:type="numbering" w:customStyle="1" w:styleId="11021">
    <w:name w:val="無清單11021"/>
    <w:next w:val="a2"/>
    <w:semiHidden/>
    <w:unhideWhenUsed/>
    <w:rsid w:val="00052E3F"/>
  </w:style>
  <w:style w:type="numbering" w:customStyle="1" w:styleId="11521">
    <w:name w:val="無清單11521"/>
    <w:next w:val="a2"/>
    <w:uiPriority w:val="99"/>
    <w:semiHidden/>
    <w:unhideWhenUsed/>
    <w:rsid w:val="00052E3F"/>
  </w:style>
  <w:style w:type="numbering" w:customStyle="1" w:styleId="111521">
    <w:name w:val="無清單111521"/>
    <w:next w:val="a2"/>
    <w:uiPriority w:val="99"/>
    <w:semiHidden/>
    <w:unhideWhenUsed/>
    <w:rsid w:val="00052E3F"/>
  </w:style>
  <w:style w:type="numbering" w:customStyle="1" w:styleId="1111521">
    <w:name w:val="無清單1111521"/>
    <w:next w:val="a2"/>
    <w:semiHidden/>
    <w:rsid w:val="00052E3F"/>
  </w:style>
  <w:style w:type="numbering" w:customStyle="1" w:styleId="2721">
    <w:name w:val="無清單2721"/>
    <w:next w:val="a2"/>
    <w:semiHidden/>
    <w:rsid w:val="00052E3F"/>
  </w:style>
  <w:style w:type="numbering" w:customStyle="1" w:styleId="3421">
    <w:name w:val="無清單3421"/>
    <w:next w:val="a2"/>
    <w:semiHidden/>
    <w:rsid w:val="00052E3F"/>
  </w:style>
  <w:style w:type="numbering" w:customStyle="1" w:styleId="4421">
    <w:name w:val="無清單4421"/>
    <w:next w:val="a2"/>
    <w:semiHidden/>
    <w:rsid w:val="00052E3F"/>
  </w:style>
  <w:style w:type="numbering" w:customStyle="1" w:styleId="5421">
    <w:name w:val="無清單5421"/>
    <w:next w:val="a2"/>
    <w:semiHidden/>
    <w:rsid w:val="00052E3F"/>
  </w:style>
  <w:style w:type="numbering" w:customStyle="1" w:styleId="6421">
    <w:name w:val="無清單6421"/>
    <w:next w:val="a2"/>
    <w:uiPriority w:val="99"/>
    <w:semiHidden/>
    <w:unhideWhenUsed/>
    <w:rsid w:val="00052E3F"/>
  </w:style>
  <w:style w:type="numbering" w:customStyle="1" w:styleId="11111221">
    <w:name w:val="無清單11111221"/>
    <w:next w:val="a2"/>
    <w:semiHidden/>
    <w:rsid w:val="00052E3F"/>
  </w:style>
  <w:style w:type="numbering" w:customStyle="1" w:styleId="21421">
    <w:name w:val="無清單21421"/>
    <w:next w:val="a2"/>
    <w:semiHidden/>
    <w:rsid w:val="00052E3F"/>
  </w:style>
  <w:style w:type="numbering" w:customStyle="1" w:styleId="WWOutlineListStyle121221">
    <w:name w:val="WW_OutlineListStyle_121221"/>
    <w:basedOn w:val="a2"/>
    <w:rsid w:val="00052E3F"/>
  </w:style>
  <w:style w:type="numbering" w:customStyle="1" w:styleId="WWOutlineListStyle111221">
    <w:name w:val="WW_OutlineListStyle_111221"/>
    <w:basedOn w:val="a2"/>
    <w:rsid w:val="00052E3F"/>
  </w:style>
  <w:style w:type="numbering" w:customStyle="1" w:styleId="WWOutlineListStyle101221">
    <w:name w:val="WW_OutlineListStyle_101221"/>
    <w:basedOn w:val="a2"/>
    <w:rsid w:val="00052E3F"/>
  </w:style>
  <w:style w:type="numbering" w:customStyle="1" w:styleId="WWOutlineListStyle91221">
    <w:name w:val="WW_OutlineListStyle_91221"/>
    <w:basedOn w:val="a2"/>
    <w:rsid w:val="00052E3F"/>
  </w:style>
  <w:style w:type="numbering" w:customStyle="1" w:styleId="WWOutlineListStyle81221">
    <w:name w:val="WW_OutlineListStyle_81221"/>
    <w:basedOn w:val="a2"/>
    <w:rsid w:val="00052E3F"/>
  </w:style>
  <w:style w:type="numbering" w:customStyle="1" w:styleId="WWOutlineListStyle71221">
    <w:name w:val="WW_OutlineListStyle_71221"/>
    <w:basedOn w:val="a2"/>
    <w:rsid w:val="00052E3F"/>
  </w:style>
  <w:style w:type="numbering" w:customStyle="1" w:styleId="WWOutlineListStyle61221">
    <w:name w:val="WW_OutlineListStyle_61221"/>
    <w:basedOn w:val="a2"/>
    <w:rsid w:val="00052E3F"/>
  </w:style>
  <w:style w:type="numbering" w:customStyle="1" w:styleId="WWOutlineListStyle51221">
    <w:name w:val="WW_OutlineListStyle_51221"/>
    <w:basedOn w:val="a2"/>
    <w:rsid w:val="00052E3F"/>
  </w:style>
  <w:style w:type="numbering" w:customStyle="1" w:styleId="WWOutlineListStyle41221">
    <w:name w:val="WW_OutlineListStyle_41221"/>
    <w:basedOn w:val="a2"/>
    <w:rsid w:val="00052E3F"/>
  </w:style>
  <w:style w:type="numbering" w:customStyle="1" w:styleId="WWOutlineListStyle31221">
    <w:name w:val="WW_OutlineListStyle_31221"/>
    <w:basedOn w:val="a2"/>
    <w:rsid w:val="00052E3F"/>
  </w:style>
  <w:style w:type="numbering" w:customStyle="1" w:styleId="WWOutlineListStyle21221">
    <w:name w:val="WW_OutlineListStyle_21221"/>
    <w:basedOn w:val="a2"/>
    <w:rsid w:val="00052E3F"/>
  </w:style>
  <w:style w:type="numbering" w:customStyle="1" w:styleId="WWOutlineListStyle13221">
    <w:name w:val="WW_OutlineListStyle_13221"/>
    <w:basedOn w:val="a2"/>
    <w:rsid w:val="00052E3F"/>
  </w:style>
  <w:style w:type="numbering" w:customStyle="1" w:styleId="WWOutlineListStyle12210">
    <w:name w:val="WW_OutlineListStyle1221"/>
    <w:basedOn w:val="a2"/>
    <w:rsid w:val="00052E3F"/>
  </w:style>
  <w:style w:type="numbering" w:customStyle="1" w:styleId="7221">
    <w:name w:val="無清單7221"/>
    <w:next w:val="a2"/>
    <w:uiPriority w:val="99"/>
    <w:semiHidden/>
    <w:unhideWhenUsed/>
    <w:rsid w:val="00052E3F"/>
  </w:style>
  <w:style w:type="numbering" w:customStyle="1" w:styleId="12221">
    <w:name w:val="無清單12221"/>
    <w:next w:val="a2"/>
    <w:uiPriority w:val="99"/>
    <w:semiHidden/>
    <w:unhideWhenUsed/>
    <w:rsid w:val="00052E3F"/>
  </w:style>
  <w:style w:type="numbering" w:customStyle="1" w:styleId="112221">
    <w:name w:val="無清單112221"/>
    <w:next w:val="a2"/>
    <w:uiPriority w:val="99"/>
    <w:semiHidden/>
    <w:unhideWhenUsed/>
    <w:rsid w:val="00052E3F"/>
  </w:style>
  <w:style w:type="numbering" w:customStyle="1" w:styleId="1112221">
    <w:name w:val="無清單1112221"/>
    <w:next w:val="a2"/>
    <w:semiHidden/>
    <w:rsid w:val="00052E3F"/>
  </w:style>
  <w:style w:type="numbering" w:customStyle="1" w:styleId="22221">
    <w:name w:val="無清單22221"/>
    <w:next w:val="a2"/>
    <w:semiHidden/>
    <w:rsid w:val="00052E3F"/>
  </w:style>
  <w:style w:type="numbering" w:customStyle="1" w:styleId="31221">
    <w:name w:val="無清單31221"/>
    <w:next w:val="a2"/>
    <w:semiHidden/>
    <w:rsid w:val="00052E3F"/>
  </w:style>
  <w:style w:type="numbering" w:customStyle="1" w:styleId="41221">
    <w:name w:val="無清單41221"/>
    <w:next w:val="a2"/>
    <w:semiHidden/>
    <w:rsid w:val="00052E3F"/>
  </w:style>
  <w:style w:type="numbering" w:customStyle="1" w:styleId="51221">
    <w:name w:val="無清單51221"/>
    <w:next w:val="a2"/>
    <w:semiHidden/>
    <w:rsid w:val="00052E3F"/>
  </w:style>
  <w:style w:type="numbering" w:customStyle="1" w:styleId="61221">
    <w:name w:val="無清單61221"/>
    <w:next w:val="a2"/>
    <w:uiPriority w:val="99"/>
    <w:semiHidden/>
    <w:unhideWhenUsed/>
    <w:rsid w:val="00052E3F"/>
  </w:style>
  <w:style w:type="numbering" w:customStyle="1" w:styleId="11112121">
    <w:name w:val="無清單11112121"/>
    <w:next w:val="a2"/>
    <w:semiHidden/>
    <w:rsid w:val="00052E3F"/>
  </w:style>
  <w:style w:type="numbering" w:customStyle="1" w:styleId="211221">
    <w:name w:val="無清單211221"/>
    <w:next w:val="a2"/>
    <w:semiHidden/>
    <w:rsid w:val="00052E3F"/>
  </w:style>
  <w:style w:type="numbering" w:customStyle="1" w:styleId="WWOutlineListStyle122121">
    <w:name w:val="WW_OutlineListStyle_122121"/>
    <w:basedOn w:val="a2"/>
    <w:rsid w:val="00052E3F"/>
  </w:style>
  <w:style w:type="numbering" w:customStyle="1" w:styleId="WWOutlineListStyle112121">
    <w:name w:val="WW_OutlineListStyle_112121"/>
    <w:basedOn w:val="a2"/>
    <w:rsid w:val="00052E3F"/>
  </w:style>
  <w:style w:type="numbering" w:customStyle="1" w:styleId="WWOutlineListStyle102121">
    <w:name w:val="WW_OutlineListStyle_102121"/>
    <w:basedOn w:val="a2"/>
    <w:rsid w:val="00052E3F"/>
  </w:style>
  <w:style w:type="numbering" w:customStyle="1" w:styleId="WWOutlineListStyle92121">
    <w:name w:val="WW_OutlineListStyle_92121"/>
    <w:basedOn w:val="a2"/>
    <w:rsid w:val="00052E3F"/>
  </w:style>
  <w:style w:type="numbering" w:customStyle="1" w:styleId="WWOutlineListStyle82121">
    <w:name w:val="WW_OutlineListStyle_82121"/>
    <w:basedOn w:val="a2"/>
    <w:rsid w:val="00052E3F"/>
  </w:style>
  <w:style w:type="numbering" w:customStyle="1" w:styleId="WWOutlineListStyle72121">
    <w:name w:val="WW_OutlineListStyle_72121"/>
    <w:basedOn w:val="a2"/>
    <w:rsid w:val="00052E3F"/>
  </w:style>
  <w:style w:type="numbering" w:customStyle="1" w:styleId="WWOutlineListStyle62121">
    <w:name w:val="WW_OutlineListStyle_62121"/>
    <w:basedOn w:val="a2"/>
    <w:rsid w:val="00052E3F"/>
  </w:style>
  <w:style w:type="numbering" w:customStyle="1" w:styleId="WWOutlineListStyle52121">
    <w:name w:val="WW_OutlineListStyle_52121"/>
    <w:basedOn w:val="a2"/>
    <w:rsid w:val="00052E3F"/>
  </w:style>
  <w:style w:type="numbering" w:customStyle="1" w:styleId="WWOutlineListStyle42121">
    <w:name w:val="WW_OutlineListStyle_42121"/>
    <w:basedOn w:val="a2"/>
    <w:rsid w:val="00052E3F"/>
  </w:style>
  <w:style w:type="numbering" w:customStyle="1" w:styleId="WWOutlineListStyle32121">
    <w:name w:val="WW_OutlineListStyle_32121"/>
    <w:basedOn w:val="a2"/>
    <w:rsid w:val="00052E3F"/>
  </w:style>
  <w:style w:type="numbering" w:customStyle="1" w:styleId="WWOutlineListStyle22121">
    <w:name w:val="WW_OutlineListStyle_22121"/>
    <w:basedOn w:val="a2"/>
    <w:rsid w:val="00052E3F"/>
  </w:style>
  <w:style w:type="numbering" w:customStyle="1" w:styleId="WWOutlineListStyle14121">
    <w:name w:val="WW_OutlineListStyle_14121"/>
    <w:basedOn w:val="a2"/>
    <w:rsid w:val="00052E3F"/>
  </w:style>
  <w:style w:type="numbering" w:customStyle="1" w:styleId="WWOutlineListStyle21210">
    <w:name w:val="WW_OutlineListStyle2121"/>
    <w:basedOn w:val="a2"/>
    <w:rsid w:val="00052E3F"/>
  </w:style>
  <w:style w:type="numbering" w:customStyle="1" w:styleId="8121">
    <w:name w:val="無清單8121"/>
    <w:next w:val="a2"/>
    <w:uiPriority w:val="99"/>
    <w:semiHidden/>
    <w:unhideWhenUsed/>
    <w:rsid w:val="00052E3F"/>
  </w:style>
  <w:style w:type="numbering" w:customStyle="1" w:styleId="13121">
    <w:name w:val="無清單13121"/>
    <w:next w:val="a2"/>
    <w:semiHidden/>
    <w:rsid w:val="00052E3F"/>
  </w:style>
  <w:style w:type="numbering" w:customStyle="1" w:styleId="23121">
    <w:name w:val="無清單23121"/>
    <w:next w:val="a2"/>
    <w:semiHidden/>
    <w:rsid w:val="00052E3F"/>
  </w:style>
  <w:style w:type="numbering" w:customStyle="1" w:styleId="9121">
    <w:name w:val="無清單9121"/>
    <w:next w:val="a2"/>
    <w:uiPriority w:val="99"/>
    <w:semiHidden/>
    <w:unhideWhenUsed/>
    <w:rsid w:val="00052E3F"/>
  </w:style>
  <w:style w:type="numbering" w:customStyle="1" w:styleId="14121">
    <w:name w:val="無清單14121"/>
    <w:next w:val="a2"/>
    <w:semiHidden/>
    <w:rsid w:val="00052E3F"/>
  </w:style>
  <w:style w:type="numbering" w:customStyle="1" w:styleId="24121">
    <w:name w:val="無清單24121"/>
    <w:next w:val="a2"/>
    <w:semiHidden/>
    <w:rsid w:val="00052E3F"/>
  </w:style>
  <w:style w:type="numbering" w:customStyle="1" w:styleId="10121">
    <w:name w:val="無清單10121"/>
    <w:next w:val="a2"/>
    <w:uiPriority w:val="99"/>
    <w:semiHidden/>
    <w:unhideWhenUsed/>
    <w:rsid w:val="00052E3F"/>
  </w:style>
  <w:style w:type="numbering" w:customStyle="1" w:styleId="15121">
    <w:name w:val="無清單15121"/>
    <w:next w:val="a2"/>
    <w:uiPriority w:val="99"/>
    <w:semiHidden/>
    <w:unhideWhenUsed/>
    <w:rsid w:val="00052E3F"/>
  </w:style>
  <w:style w:type="numbering" w:customStyle="1" w:styleId="113121">
    <w:name w:val="無清單113121"/>
    <w:next w:val="a2"/>
    <w:uiPriority w:val="99"/>
    <w:semiHidden/>
    <w:unhideWhenUsed/>
    <w:rsid w:val="00052E3F"/>
  </w:style>
  <w:style w:type="numbering" w:customStyle="1" w:styleId="1113121">
    <w:name w:val="無清單1113121"/>
    <w:next w:val="a2"/>
    <w:semiHidden/>
    <w:rsid w:val="00052E3F"/>
  </w:style>
  <w:style w:type="numbering" w:customStyle="1" w:styleId="25121">
    <w:name w:val="無清單25121"/>
    <w:next w:val="a2"/>
    <w:semiHidden/>
    <w:rsid w:val="00052E3F"/>
  </w:style>
  <w:style w:type="numbering" w:customStyle="1" w:styleId="32121">
    <w:name w:val="無清單32121"/>
    <w:next w:val="a2"/>
    <w:semiHidden/>
    <w:rsid w:val="00052E3F"/>
  </w:style>
  <w:style w:type="numbering" w:customStyle="1" w:styleId="42121">
    <w:name w:val="無清單42121"/>
    <w:next w:val="a2"/>
    <w:semiHidden/>
    <w:rsid w:val="00052E3F"/>
  </w:style>
  <w:style w:type="numbering" w:customStyle="1" w:styleId="52121">
    <w:name w:val="無清單52121"/>
    <w:next w:val="a2"/>
    <w:semiHidden/>
    <w:rsid w:val="00052E3F"/>
  </w:style>
  <w:style w:type="numbering" w:customStyle="1" w:styleId="62121">
    <w:name w:val="無清單62121"/>
    <w:next w:val="a2"/>
    <w:uiPriority w:val="99"/>
    <w:semiHidden/>
    <w:unhideWhenUsed/>
    <w:rsid w:val="00052E3F"/>
  </w:style>
  <w:style w:type="numbering" w:customStyle="1" w:styleId="11113121">
    <w:name w:val="無清單11113121"/>
    <w:next w:val="a2"/>
    <w:semiHidden/>
    <w:rsid w:val="00052E3F"/>
  </w:style>
  <w:style w:type="numbering" w:customStyle="1" w:styleId="212121">
    <w:name w:val="無清單212121"/>
    <w:next w:val="a2"/>
    <w:semiHidden/>
    <w:rsid w:val="00052E3F"/>
  </w:style>
  <w:style w:type="numbering" w:customStyle="1" w:styleId="WWOutlineListStyle123121">
    <w:name w:val="WW_OutlineListStyle_123121"/>
    <w:basedOn w:val="a2"/>
    <w:rsid w:val="00052E3F"/>
  </w:style>
  <w:style w:type="numbering" w:customStyle="1" w:styleId="WWOutlineListStyle113121">
    <w:name w:val="WW_OutlineListStyle_113121"/>
    <w:basedOn w:val="a2"/>
    <w:rsid w:val="00052E3F"/>
  </w:style>
  <w:style w:type="numbering" w:customStyle="1" w:styleId="WWOutlineListStyle103121">
    <w:name w:val="WW_OutlineListStyle_103121"/>
    <w:basedOn w:val="a2"/>
    <w:rsid w:val="00052E3F"/>
  </w:style>
  <w:style w:type="numbering" w:customStyle="1" w:styleId="WWOutlineListStyle93121">
    <w:name w:val="WW_OutlineListStyle_93121"/>
    <w:basedOn w:val="a2"/>
    <w:rsid w:val="00052E3F"/>
  </w:style>
  <w:style w:type="numbering" w:customStyle="1" w:styleId="WWOutlineListStyle83121">
    <w:name w:val="WW_OutlineListStyle_83121"/>
    <w:basedOn w:val="a2"/>
    <w:rsid w:val="00052E3F"/>
  </w:style>
  <w:style w:type="numbering" w:customStyle="1" w:styleId="WWOutlineListStyle73121">
    <w:name w:val="WW_OutlineListStyle_73121"/>
    <w:basedOn w:val="a2"/>
    <w:rsid w:val="00052E3F"/>
  </w:style>
  <w:style w:type="numbering" w:customStyle="1" w:styleId="WWOutlineListStyle63121">
    <w:name w:val="WW_OutlineListStyle_63121"/>
    <w:basedOn w:val="a2"/>
    <w:rsid w:val="00052E3F"/>
  </w:style>
  <w:style w:type="numbering" w:customStyle="1" w:styleId="WWOutlineListStyle53121">
    <w:name w:val="WW_OutlineListStyle_53121"/>
    <w:basedOn w:val="a2"/>
    <w:rsid w:val="00052E3F"/>
  </w:style>
  <w:style w:type="numbering" w:customStyle="1" w:styleId="WWOutlineListStyle43121">
    <w:name w:val="WW_OutlineListStyle_43121"/>
    <w:basedOn w:val="a2"/>
    <w:rsid w:val="00052E3F"/>
  </w:style>
  <w:style w:type="numbering" w:customStyle="1" w:styleId="WWOutlineListStyle33121">
    <w:name w:val="WW_OutlineListStyle_33121"/>
    <w:basedOn w:val="a2"/>
    <w:rsid w:val="00052E3F"/>
  </w:style>
  <w:style w:type="numbering" w:customStyle="1" w:styleId="WWOutlineListStyle23121">
    <w:name w:val="WW_OutlineListStyle_23121"/>
    <w:basedOn w:val="a2"/>
    <w:rsid w:val="00052E3F"/>
  </w:style>
  <w:style w:type="numbering" w:customStyle="1" w:styleId="WWOutlineListStyle15121">
    <w:name w:val="WW_OutlineListStyle_15121"/>
    <w:basedOn w:val="a2"/>
    <w:rsid w:val="00052E3F"/>
  </w:style>
  <w:style w:type="numbering" w:customStyle="1" w:styleId="WWOutlineListStyle31210">
    <w:name w:val="WW_OutlineListStyle3121"/>
    <w:basedOn w:val="a2"/>
    <w:rsid w:val="00052E3F"/>
  </w:style>
  <w:style w:type="numbering" w:customStyle="1" w:styleId="16121">
    <w:name w:val="無清單16121"/>
    <w:next w:val="a2"/>
    <w:uiPriority w:val="99"/>
    <w:semiHidden/>
    <w:unhideWhenUsed/>
    <w:rsid w:val="00052E3F"/>
  </w:style>
  <w:style w:type="numbering" w:customStyle="1" w:styleId="17121">
    <w:name w:val="無清單17121"/>
    <w:next w:val="a2"/>
    <w:uiPriority w:val="99"/>
    <w:semiHidden/>
    <w:unhideWhenUsed/>
    <w:rsid w:val="00052E3F"/>
  </w:style>
  <w:style w:type="numbering" w:customStyle="1" w:styleId="114121">
    <w:name w:val="無清單114121"/>
    <w:next w:val="a2"/>
    <w:uiPriority w:val="99"/>
    <w:semiHidden/>
    <w:unhideWhenUsed/>
    <w:rsid w:val="00052E3F"/>
  </w:style>
  <w:style w:type="numbering" w:customStyle="1" w:styleId="1114121">
    <w:name w:val="無清單1114121"/>
    <w:next w:val="a2"/>
    <w:semiHidden/>
    <w:rsid w:val="00052E3F"/>
  </w:style>
  <w:style w:type="numbering" w:customStyle="1" w:styleId="26121">
    <w:name w:val="無清單26121"/>
    <w:next w:val="a2"/>
    <w:semiHidden/>
    <w:rsid w:val="00052E3F"/>
  </w:style>
  <w:style w:type="numbering" w:customStyle="1" w:styleId="33121">
    <w:name w:val="無清單33121"/>
    <w:next w:val="a2"/>
    <w:semiHidden/>
    <w:rsid w:val="00052E3F"/>
  </w:style>
  <w:style w:type="numbering" w:customStyle="1" w:styleId="43121">
    <w:name w:val="無清單43121"/>
    <w:next w:val="a2"/>
    <w:semiHidden/>
    <w:rsid w:val="00052E3F"/>
  </w:style>
  <w:style w:type="numbering" w:customStyle="1" w:styleId="53121">
    <w:name w:val="無清單53121"/>
    <w:next w:val="a2"/>
    <w:semiHidden/>
    <w:rsid w:val="00052E3F"/>
  </w:style>
  <w:style w:type="numbering" w:customStyle="1" w:styleId="63121">
    <w:name w:val="無清單63121"/>
    <w:next w:val="a2"/>
    <w:uiPriority w:val="99"/>
    <w:semiHidden/>
    <w:unhideWhenUsed/>
    <w:rsid w:val="00052E3F"/>
  </w:style>
  <w:style w:type="numbering" w:customStyle="1" w:styleId="11114121">
    <w:name w:val="無清單11114121"/>
    <w:next w:val="a2"/>
    <w:semiHidden/>
    <w:rsid w:val="00052E3F"/>
  </w:style>
  <w:style w:type="numbering" w:customStyle="1" w:styleId="213121">
    <w:name w:val="無清單213121"/>
    <w:next w:val="a2"/>
    <w:semiHidden/>
    <w:rsid w:val="00052E3F"/>
  </w:style>
  <w:style w:type="numbering" w:customStyle="1" w:styleId="WWOutlineListStyle124121">
    <w:name w:val="WW_OutlineListStyle_124121"/>
    <w:basedOn w:val="a2"/>
    <w:rsid w:val="00052E3F"/>
  </w:style>
  <w:style w:type="numbering" w:customStyle="1" w:styleId="WWOutlineListStyle114121">
    <w:name w:val="WW_OutlineListStyle_114121"/>
    <w:basedOn w:val="a2"/>
    <w:rsid w:val="00052E3F"/>
  </w:style>
  <w:style w:type="numbering" w:customStyle="1" w:styleId="WWOutlineListStyle104121">
    <w:name w:val="WW_OutlineListStyle_104121"/>
    <w:basedOn w:val="a2"/>
    <w:rsid w:val="00052E3F"/>
  </w:style>
  <w:style w:type="numbering" w:customStyle="1" w:styleId="WWOutlineListStyle94121">
    <w:name w:val="WW_OutlineListStyle_94121"/>
    <w:basedOn w:val="a2"/>
    <w:rsid w:val="00052E3F"/>
  </w:style>
  <w:style w:type="numbering" w:customStyle="1" w:styleId="WWOutlineListStyle84121">
    <w:name w:val="WW_OutlineListStyle_84121"/>
    <w:basedOn w:val="a2"/>
    <w:rsid w:val="00052E3F"/>
  </w:style>
  <w:style w:type="numbering" w:customStyle="1" w:styleId="WWOutlineListStyle74121">
    <w:name w:val="WW_OutlineListStyle_74121"/>
    <w:basedOn w:val="a2"/>
    <w:rsid w:val="00052E3F"/>
  </w:style>
  <w:style w:type="numbering" w:customStyle="1" w:styleId="WWOutlineListStyle64121">
    <w:name w:val="WW_OutlineListStyle_64121"/>
    <w:basedOn w:val="a2"/>
    <w:rsid w:val="00052E3F"/>
  </w:style>
  <w:style w:type="numbering" w:customStyle="1" w:styleId="WWOutlineListStyle54121">
    <w:name w:val="WW_OutlineListStyle_54121"/>
    <w:basedOn w:val="a2"/>
    <w:rsid w:val="00052E3F"/>
  </w:style>
  <w:style w:type="numbering" w:customStyle="1" w:styleId="WWOutlineListStyle44121">
    <w:name w:val="WW_OutlineListStyle_44121"/>
    <w:basedOn w:val="a2"/>
    <w:rsid w:val="00052E3F"/>
  </w:style>
  <w:style w:type="numbering" w:customStyle="1" w:styleId="WWOutlineListStyle34121">
    <w:name w:val="WW_OutlineListStyle_34121"/>
    <w:basedOn w:val="a2"/>
    <w:rsid w:val="00052E3F"/>
  </w:style>
  <w:style w:type="numbering" w:customStyle="1" w:styleId="WWOutlineListStyle24121">
    <w:name w:val="WW_OutlineListStyle_24121"/>
    <w:basedOn w:val="a2"/>
    <w:rsid w:val="00052E3F"/>
  </w:style>
  <w:style w:type="numbering" w:customStyle="1" w:styleId="WWOutlineListStyle16121">
    <w:name w:val="WW_OutlineListStyle_16121"/>
    <w:basedOn w:val="a2"/>
    <w:rsid w:val="00052E3F"/>
  </w:style>
  <w:style w:type="numbering" w:customStyle="1" w:styleId="WWOutlineListStyle41210">
    <w:name w:val="WW_OutlineListStyle4121"/>
    <w:basedOn w:val="a2"/>
    <w:rsid w:val="00052E3F"/>
  </w:style>
  <w:style w:type="numbering" w:customStyle="1" w:styleId="18121">
    <w:name w:val="無清單18121"/>
    <w:next w:val="a2"/>
    <w:uiPriority w:val="99"/>
    <w:semiHidden/>
    <w:unhideWhenUsed/>
    <w:rsid w:val="00052E3F"/>
  </w:style>
  <w:style w:type="table" w:customStyle="1" w:styleId="8113">
    <w:name w:val="表格格線8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無清單19111"/>
    <w:next w:val="a2"/>
    <w:uiPriority w:val="99"/>
    <w:semiHidden/>
    <w:unhideWhenUsed/>
    <w:rsid w:val="00052E3F"/>
  </w:style>
  <w:style w:type="numbering" w:customStyle="1" w:styleId="115111">
    <w:name w:val="無清單115111"/>
    <w:next w:val="a2"/>
    <w:uiPriority w:val="99"/>
    <w:semiHidden/>
    <w:unhideWhenUsed/>
    <w:rsid w:val="00052E3F"/>
  </w:style>
  <w:style w:type="numbering" w:customStyle="1" w:styleId="1115111">
    <w:name w:val="無清單1115111"/>
    <w:next w:val="a2"/>
    <w:semiHidden/>
    <w:rsid w:val="00052E3F"/>
  </w:style>
  <w:style w:type="numbering" w:customStyle="1" w:styleId="27111">
    <w:name w:val="無清單27111"/>
    <w:next w:val="a2"/>
    <w:semiHidden/>
    <w:rsid w:val="00052E3F"/>
  </w:style>
  <w:style w:type="numbering" w:customStyle="1" w:styleId="34111">
    <w:name w:val="無清單34111"/>
    <w:next w:val="a2"/>
    <w:semiHidden/>
    <w:rsid w:val="00052E3F"/>
  </w:style>
  <w:style w:type="numbering" w:customStyle="1" w:styleId="44111">
    <w:name w:val="無清單44111"/>
    <w:next w:val="a2"/>
    <w:semiHidden/>
    <w:rsid w:val="00052E3F"/>
  </w:style>
  <w:style w:type="numbering" w:customStyle="1" w:styleId="54111">
    <w:name w:val="無清單54111"/>
    <w:next w:val="a2"/>
    <w:semiHidden/>
    <w:rsid w:val="00052E3F"/>
  </w:style>
  <w:style w:type="numbering" w:customStyle="1" w:styleId="64111">
    <w:name w:val="無清單64111"/>
    <w:next w:val="a2"/>
    <w:uiPriority w:val="99"/>
    <w:semiHidden/>
    <w:unhideWhenUsed/>
    <w:rsid w:val="00052E3F"/>
  </w:style>
  <w:style w:type="numbering" w:customStyle="1" w:styleId="11115111">
    <w:name w:val="無清單11115111"/>
    <w:next w:val="a2"/>
    <w:semiHidden/>
    <w:rsid w:val="00052E3F"/>
  </w:style>
  <w:style w:type="table" w:customStyle="1" w:styleId="14113">
    <w:name w:val="表格格線14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1">
    <w:name w:val="無清單214111"/>
    <w:next w:val="a2"/>
    <w:semiHidden/>
    <w:rsid w:val="00052E3F"/>
  </w:style>
  <w:style w:type="numbering" w:customStyle="1" w:styleId="WWOutlineListStyle125111">
    <w:name w:val="WW_OutlineListStyle_125111"/>
    <w:basedOn w:val="a2"/>
    <w:rsid w:val="00052E3F"/>
  </w:style>
  <w:style w:type="numbering" w:customStyle="1" w:styleId="WWOutlineListStyle115111">
    <w:name w:val="WW_OutlineListStyle_115111"/>
    <w:basedOn w:val="a2"/>
    <w:rsid w:val="00052E3F"/>
  </w:style>
  <w:style w:type="numbering" w:customStyle="1" w:styleId="WWOutlineListStyle105111">
    <w:name w:val="WW_OutlineListStyle_105111"/>
    <w:basedOn w:val="a2"/>
    <w:rsid w:val="00052E3F"/>
  </w:style>
  <w:style w:type="numbering" w:customStyle="1" w:styleId="WWOutlineListStyle95111">
    <w:name w:val="WW_OutlineListStyle_95111"/>
    <w:basedOn w:val="a2"/>
    <w:rsid w:val="00052E3F"/>
  </w:style>
  <w:style w:type="numbering" w:customStyle="1" w:styleId="WWOutlineListStyle85111">
    <w:name w:val="WW_OutlineListStyle_85111"/>
    <w:basedOn w:val="a2"/>
    <w:rsid w:val="00052E3F"/>
  </w:style>
  <w:style w:type="numbering" w:customStyle="1" w:styleId="WWOutlineListStyle75111">
    <w:name w:val="WW_OutlineListStyle_75111"/>
    <w:basedOn w:val="a2"/>
    <w:rsid w:val="00052E3F"/>
  </w:style>
  <w:style w:type="numbering" w:customStyle="1" w:styleId="WWOutlineListStyle65111">
    <w:name w:val="WW_OutlineListStyle_65111"/>
    <w:basedOn w:val="a2"/>
    <w:rsid w:val="00052E3F"/>
  </w:style>
  <w:style w:type="numbering" w:customStyle="1" w:styleId="WWOutlineListStyle55111">
    <w:name w:val="WW_OutlineListStyle_55111"/>
    <w:basedOn w:val="a2"/>
    <w:rsid w:val="00052E3F"/>
  </w:style>
  <w:style w:type="numbering" w:customStyle="1" w:styleId="WWOutlineListStyle45111">
    <w:name w:val="WW_OutlineListStyle_45111"/>
    <w:basedOn w:val="a2"/>
    <w:rsid w:val="00052E3F"/>
  </w:style>
  <w:style w:type="numbering" w:customStyle="1" w:styleId="WWOutlineListStyle35111">
    <w:name w:val="WW_OutlineListStyle_35111"/>
    <w:basedOn w:val="a2"/>
    <w:rsid w:val="00052E3F"/>
  </w:style>
  <w:style w:type="numbering" w:customStyle="1" w:styleId="WWOutlineListStyle25111">
    <w:name w:val="WW_OutlineListStyle_25111"/>
    <w:basedOn w:val="a2"/>
    <w:rsid w:val="00052E3F"/>
  </w:style>
  <w:style w:type="numbering" w:customStyle="1" w:styleId="WWOutlineListStyle17111">
    <w:name w:val="WW_OutlineListStyle_17111"/>
    <w:basedOn w:val="a2"/>
    <w:rsid w:val="00052E3F"/>
  </w:style>
  <w:style w:type="numbering" w:customStyle="1" w:styleId="WWOutlineListStyle51110">
    <w:name w:val="WW_OutlineListStyle5111"/>
    <w:basedOn w:val="a2"/>
    <w:rsid w:val="00052E3F"/>
  </w:style>
  <w:style w:type="numbering" w:customStyle="1" w:styleId="71121">
    <w:name w:val="無清單71121"/>
    <w:next w:val="a2"/>
    <w:uiPriority w:val="99"/>
    <w:semiHidden/>
    <w:unhideWhenUsed/>
    <w:rsid w:val="00052E3F"/>
  </w:style>
  <w:style w:type="numbering" w:customStyle="1" w:styleId="WWOutlineListStyle1211121">
    <w:name w:val="WW_OutlineListStyle_1211121"/>
    <w:basedOn w:val="a2"/>
    <w:rsid w:val="00052E3F"/>
  </w:style>
  <w:style w:type="numbering" w:customStyle="1" w:styleId="WWOutlineListStyle1111121">
    <w:name w:val="WW_OutlineListStyle_1111121"/>
    <w:basedOn w:val="a2"/>
    <w:rsid w:val="00052E3F"/>
  </w:style>
  <w:style w:type="numbering" w:customStyle="1" w:styleId="WWOutlineListStyle1011121">
    <w:name w:val="WW_OutlineListStyle_1011121"/>
    <w:basedOn w:val="a2"/>
    <w:rsid w:val="00052E3F"/>
  </w:style>
  <w:style w:type="numbering" w:customStyle="1" w:styleId="WWOutlineListStyle911121">
    <w:name w:val="WW_OutlineListStyle_911121"/>
    <w:basedOn w:val="a2"/>
    <w:rsid w:val="00052E3F"/>
  </w:style>
  <w:style w:type="numbering" w:customStyle="1" w:styleId="WWOutlineListStyle811121">
    <w:name w:val="WW_OutlineListStyle_811121"/>
    <w:basedOn w:val="a2"/>
    <w:rsid w:val="00052E3F"/>
  </w:style>
  <w:style w:type="numbering" w:customStyle="1" w:styleId="WWOutlineListStyle711121">
    <w:name w:val="WW_OutlineListStyle_711121"/>
    <w:basedOn w:val="a2"/>
    <w:rsid w:val="00052E3F"/>
  </w:style>
  <w:style w:type="numbering" w:customStyle="1" w:styleId="WWOutlineListStyle611121">
    <w:name w:val="WW_OutlineListStyle_611121"/>
    <w:basedOn w:val="a2"/>
    <w:rsid w:val="00052E3F"/>
  </w:style>
  <w:style w:type="numbering" w:customStyle="1" w:styleId="WWOutlineListStyle511121">
    <w:name w:val="WW_OutlineListStyle_511121"/>
    <w:basedOn w:val="a2"/>
    <w:rsid w:val="00052E3F"/>
  </w:style>
  <w:style w:type="numbering" w:customStyle="1" w:styleId="WWOutlineListStyle411121">
    <w:name w:val="WW_OutlineListStyle_411121"/>
    <w:basedOn w:val="a2"/>
    <w:rsid w:val="00052E3F"/>
  </w:style>
  <w:style w:type="numbering" w:customStyle="1" w:styleId="WWOutlineListStyle311121">
    <w:name w:val="WW_OutlineListStyle_311121"/>
    <w:basedOn w:val="a2"/>
    <w:rsid w:val="00052E3F"/>
  </w:style>
  <w:style w:type="numbering" w:customStyle="1" w:styleId="WWOutlineListStyle211121">
    <w:name w:val="WW_OutlineListStyle_211121"/>
    <w:basedOn w:val="a2"/>
    <w:rsid w:val="00052E3F"/>
  </w:style>
  <w:style w:type="numbering" w:customStyle="1" w:styleId="WWOutlineListStyle131121">
    <w:name w:val="WW_OutlineListStyle_131121"/>
    <w:basedOn w:val="a2"/>
    <w:rsid w:val="00052E3F"/>
  </w:style>
  <w:style w:type="numbering" w:customStyle="1" w:styleId="WWOutlineListStyle111210">
    <w:name w:val="WW_OutlineListStyle11121"/>
    <w:basedOn w:val="a2"/>
    <w:rsid w:val="00052E3F"/>
  </w:style>
  <w:style w:type="numbering" w:customStyle="1" w:styleId="121121">
    <w:name w:val="無清單121121"/>
    <w:next w:val="a2"/>
    <w:semiHidden/>
    <w:unhideWhenUsed/>
    <w:rsid w:val="00052E3F"/>
  </w:style>
  <w:style w:type="table" w:customStyle="1" w:styleId="21115">
    <w:name w:val="表格格線2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1">
    <w:name w:val="無清單1121121"/>
    <w:next w:val="a2"/>
    <w:uiPriority w:val="99"/>
    <w:semiHidden/>
    <w:unhideWhenUsed/>
    <w:rsid w:val="00052E3F"/>
  </w:style>
  <w:style w:type="numbering" w:customStyle="1" w:styleId="11121121">
    <w:name w:val="無清單11121121"/>
    <w:next w:val="a2"/>
    <w:uiPriority w:val="99"/>
    <w:semiHidden/>
    <w:unhideWhenUsed/>
    <w:rsid w:val="00052E3F"/>
  </w:style>
  <w:style w:type="numbering" w:customStyle="1" w:styleId="111111121">
    <w:name w:val="無清單111111121"/>
    <w:next w:val="a2"/>
    <w:semiHidden/>
    <w:rsid w:val="00052E3F"/>
  </w:style>
  <w:style w:type="numbering" w:customStyle="1" w:styleId="221121">
    <w:name w:val="無清單221121"/>
    <w:next w:val="a2"/>
    <w:semiHidden/>
    <w:rsid w:val="00052E3F"/>
  </w:style>
  <w:style w:type="numbering" w:customStyle="1" w:styleId="311121">
    <w:name w:val="無清單311121"/>
    <w:next w:val="a2"/>
    <w:semiHidden/>
    <w:rsid w:val="00052E3F"/>
  </w:style>
  <w:style w:type="numbering" w:customStyle="1" w:styleId="411121">
    <w:name w:val="無清單411121"/>
    <w:next w:val="a2"/>
    <w:semiHidden/>
    <w:rsid w:val="00052E3F"/>
  </w:style>
  <w:style w:type="numbering" w:customStyle="1" w:styleId="511121">
    <w:name w:val="無清單511121"/>
    <w:next w:val="a2"/>
    <w:semiHidden/>
    <w:rsid w:val="00052E3F"/>
  </w:style>
  <w:style w:type="numbering" w:customStyle="1" w:styleId="611121">
    <w:name w:val="無清單611121"/>
    <w:next w:val="a2"/>
    <w:uiPriority w:val="99"/>
    <w:semiHidden/>
    <w:unhideWhenUsed/>
    <w:rsid w:val="00052E3F"/>
  </w:style>
  <w:style w:type="numbering" w:customStyle="1" w:styleId="1111111111">
    <w:name w:val="無清單1111111111"/>
    <w:next w:val="a2"/>
    <w:semiHidden/>
    <w:rsid w:val="00052E3F"/>
  </w:style>
  <w:style w:type="table" w:customStyle="1" w:styleId="111110">
    <w:name w:val="表格格線11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無清單2111121"/>
    <w:next w:val="a2"/>
    <w:semiHidden/>
    <w:rsid w:val="00052E3F"/>
  </w:style>
  <w:style w:type="numbering" w:customStyle="1" w:styleId="WWOutlineListStyle12111111">
    <w:name w:val="WW_OutlineListStyle_12111111"/>
    <w:basedOn w:val="a2"/>
    <w:rsid w:val="00052E3F"/>
  </w:style>
  <w:style w:type="numbering" w:customStyle="1" w:styleId="WWOutlineListStyle11111111">
    <w:name w:val="WW_OutlineListStyle_11111111"/>
    <w:basedOn w:val="a2"/>
    <w:rsid w:val="00052E3F"/>
  </w:style>
  <w:style w:type="numbering" w:customStyle="1" w:styleId="WWOutlineListStyle10111111">
    <w:name w:val="WW_OutlineListStyle_10111111"/>
    <w:basedOn w:val="a2"/>
    <w:rsid w:val="00052E3F"/>
  </w:style>
  <w:style w:type="numbering" w:customStyle="1" w:styleId="WWOutlineListStyle9111111">
    <w:name w:val="WW_OutlineListStyle_9111111"/>
    <w:basedOn w:val="a2"/>
    <w:rsid w:val="00052E3F"/>
  </w:style>
  <w:style w:type="numbering" w:customStyle="1" w:styleId="WWOutlineListStyle8111111">
    <w:name w:val="WW_OutlineListStyle_8111111"/>
    <w:basedOn w:val="a2"/>
    <w:rsid w:val="00052E3F"/>
  </w:style>
  <w:style w:type="numbering" w:customStyle="1" w:styleId="WWOutlineListStyle7111111">
    <w:name w:val="WW_OutlineListStyle_7111111"/>
    <w:basedOn w:val="a2"/>
    <w:rsid w:val="00052E3F"/>
  </w:style>
  <w:style w:type="numbering" w:customStyle="1" w:styleId="WWOutlineListStyle6111111">
    <w:name w:val="WW_OutlineListStyle_6111111"/>
    <w:basedOn w:val="a2"/>
    <w:rsid w:val="00052E3F"/>
  </w:style>
  <w:style w:type="numbering" w:customStyle="1" w:styleId="WWOutlineListStyle5111111">
    <w:name w:val="WW_OutlineListStyle_5111111"/>
    <w:basedOn w:val="a2"/>
    <w:rsid w:val="00052E3F"/>
  </w:style>
  <w:style w:type="numbering" w:customStyle="1" w:styleId="WWOutlineListStyle4111111">
    <w:name w:val="WW_OutlineListStyle_4111111"/>
    <w:basedOn w:val="a2"/>
    <w:rsid w:val="00052E3F"/>
  </w:style>
  <w:style w:type="numbering" w:customStyle="1" w:styleId="WWOutlineListStyle3111111">
    <w:name w:val="WW_OutlineListStyle_3111111"/>
    <w:basedOn w:val="a2"/>
    <w:rsid w:val="00052E3F"/>
  </w:style>
  <w:style w:type="numbering" w:customStyle="1" w:styleId="WWOutlineListStyle2111111">
    <w:name w:val="WW_OutlineListStyle_2111111"/>
    <w:basedOn w:val="a2"/>
    <w:rsid w:val="00052E3F"/>
  </w:style>
  <w:style w:type="numbering" w:customStyle="1" w:styleId="WWOutlineListStyle1311111">
    <w:name w:val="WW_OutlineListStyle_1311111"/>
    <w:basedOn w:val="a2"/>
    <w:rsid w:val="00052E3F"/>
  </w:style>
  <w:style w:type="numbering" w:customStyle="1" w:styleId="WWOutlineListStyle1111110">
    <w:name w:val="WW_OutlineListStyle111111"/>
    <w:basedOn w:val="a2"/>
    <w:rsid w:val="00052E3F"/>
  </w:style>
  <w:style w:type="numbering" w:customStyle="1" w:styleId="711111">
    <w:name w:val="無清單711111"/>
    <w:next w:val="a2"/>
    <w:uiPriority w:val="99"/>
    <w:semiHidden/>
    <w:unhideWhenUsed/>
    <w:rsid w:val="00052E3F"/>
  </w:style>
  <w:style w:type="numbering" w:customStyle="1" w:styleId="1211111">
    <w:name w:val="無清單1211111"/>
    <w:next w:val="a2"/>
    <w:uiPriority w:val="99"/>
    <w:semiHidden/>
    <w:unhideWhenUsed/>
    <w:rsid w:val="00052E3F"/>
  </w:style>
  <w:style w:type="numbering" w:customStyle="1" w:styleId="11211111">
    <w:name w:val="無清單11211111"/>
    <w:next w:val="a2"/>
    <w:uiPriority w:val="99"/>
    <w:semiHidden/>
    <w:unhideWhenUsed/>
    <w:rsid w:val="00052E3F"/>
  </w:style>
  <w:style w:type="numbering" w:customStyle="1" w:styleId="111211111">
    <w:name w:val="無清單111211111"/>
    <w:next w:val="a2"/>
    <w:semiHidden/>
    <w:rsid w:val="00052E3F"/>
  </w:style>
  <w:style w:type="numbering" w:customStyle="1" w:styleId="2211111">
    <w:name w:val="無清單2211111"/>
    <w:next w:val="a2"/>
    <w:semiHidden/>
    <w:rsid w:val="00052E3F"/>
  </w:style>
  <w:style w:type="numbering" w:customStyle="1" w:styleId="3111111">
    <w:name w:val="無清單3111111"/>
    <w:next w:val="a2"/>
    <w:semiHidden/>
    <w:rsid w:val="00052E3F"/>
  </w:style>
  <w:style w:type="numbering" w:customStyle="1" w:styleId="4111111">
    <w:name w:val="無清單4111111"/>
    <w:next w:val="a2"/>
    <w:semiHidden/>
    <w:rsid w:val="00052E3F"/>
  </w:style>
  <w:style w:type="numbering" w:customStyle="1" w:styleId="5111111">
    <w:name w:val="無清單5111111"/>
    <w:next w:val="a2"/>
    <w:semiHidden/>
    <w:rsid w:val="00052E3F"/>
  </w:style>
  <w:style w:type="numbering" w:customStyle="1" w:styleId="6111111">
    <w:name w:val="無清單6111111"/>
    <w:next w:val="a2"/>
    <w:uiPriority w:val="99"/>
    <w:semiHidden/>
    <w:unhideWhenUsed/>
    <w:rsid w:val="00052E3F"/>
  </w:style>
  <w:style w:type="numbering" w:customStyle="1" w:styleId="111121111">
    <w:name w:val="無清單111121111"/>
    <w:next w:val="a2"/>
    <w:semiHidden/>
    <w:rsid w:val="00052E3F"/>
  </w:style>
  <w:style w:type="numbering" w:customStyle="1" w:styleId="21111111">
    <w:name w:val="無清單21111111"/>
    <w:next w:val="a2"/>
    <w:semiHidden/>
    <w:rsid w:val="00052E3F"/>
  </w:style>
  <w:style w:type="numbering" w:customStyle="1" w:styleId="WWOutlineListStyle1221111">
    <w:name w:val="WW_OutlineListStyle_1221111"/>
    <w:basedOn w:val="a2"/>
    <w:rsid w:val="00052E3F"/>
  </w:style>
  <w:style w:type="numbering" w:customStyle="1" w:styleId="WWOutlineListStyle1121111">
    <w:name w:val="WW_OutlineListStyle_1121111"/>
    <w:basedOn w:val="a2"/>
    <w:rsid w:val="00052E3F"/>
  </w:style>
  <w:style w:type="numbering" w:customStyle="1" w:styleId="WWOutlineListStyle1021111">
    <w:name w:val="WW_OutlineListStyle_1021111"/>
    <w:basedOn w:val="a2"/>
    <w:rsid w:val="00052E3F"/>
  </w:style>
  <w:style w:type="numbering" w:customStyle="1" w:styleId="WWOutlineListStyle921111">
    <w:name w:val="WW_OutlineListStyle_921111"/>
    <w:basedOn w:val="a2"/>
    <w:rsid w:val="00052E3F"/>
  </w:style>
  <w:style w:type="numbering" w:customStyle="1" w:styleId="WWOutlineListStyle821111">
    <w:name w:val="WW_OutlineListStyle_821111"/>
    <w:basedOn w:val="a2"/>
    <w:rsid w:val="00052E3F"/>
  </w:style>
  <w:style w:type="numbering" w:customStyle="1" w:styleId="WWOutlineListStyle721111">
    <w:name w:val="WW_OutlineListStyle_721111"/>
    <w:basedOn w:val="a2"/>
    <w:rsid w:val="00052E3F"/>
  </w:style>
  <w:style w:type="numbering" w:customStyle="1" w:styleId="WWOutlineListStyle621111">
    <w:name w:val="WW_OutlineListStyle_621111"/>
    <w:basedOn w:val="a2"/>
    <w:rsid w:val="00052E3F"/>
  </w:style>
  <w:style w:type="numbering" w:customStyle="1" w:styleId="WWOutlineListStyle521111">
    <w:name w:val="WW_OutlineListStyle_521111"/>
    <w:basedOn w:val="a2"/>
    <w:rsid w:val="00052E3F"/>
  </w:style>
  <w:style w:type="numbering" w:customStyle="1" w:styleId="WWOutlineListStyle421111">
    <w:name w:val="WW_OutlineListStyle_421111"/>
    <w:basedOn w:val="a2"/>
    <w:rsid w:val="00052E3F"/>
  </w:style>
  <w:style w:type="numbering" w:customStyle="1" w:styleId="WWOutlineListStyle321111">
    <w:name w:val="WW_OutlineListStyle_321111"/>
    <w:basedOn w:val="a2"/>
    <w:rsid w:val="00052E3F"/>
  </w:style>
  <w:style w:type="numbering" w:customStyle="1" w:styleId="WWOutlineListStyle221111">
    <w:name w:val="WW_OutlineListStyle_221111"/>
    <w:basedOn w:val="a2"/>
    <w:rsid w:val="00052E3F"/>
  </w:style>
  <w:style w:type="numbering" w:customStyle="1" w:styleId="WWOutlineListStyle141111">
    <w:name w:val="WW_OutlineListStyle_141111"/>
    <w:basedOn w:val="a2"/>
    <w:rsid w:val="00052E3F"/>
  </w:style>
  <w:style w:type="numbering" w:customStyle="1" w:styleId="WWOutlineListStyle211110">
    <w:name w:val="WW_OutlineListStyle21111"/>
    <w:basedOn w:val="a2"/>
    <w:rsid w:val="00052E3F"/>
  </w:style>
  <w:style w:type="numbering" w:customStyle="1" w:styleId="81111">
    <w:name w:val="無清單81111"/>
    <w:next w:val="a2"/>
    <w:uiPriority w:val="99"/>
    <w:semiHidden/>
    <w:unhideWhenUsed/>
    <w:rsid w:val="00052E3F"/>
  </w:style>
  <w:style w:type="numbering" w:customStyle="1" w:styleId="131111">
    <w:name w:val="無清單131111"/>
    <w:next w:val="a2"/>
    <w:semiHidden/>
    <w:rsid w:val="00052E3F"/>
  </w:style>
  <w:style w:type="table" w:customStyle="1" w:styleId="31114">
    <w:name w:val="表格格線3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1">
    <w:name w:val="無清單231111"/>
    <w:next w:val="a2"/>
    <w:semiHidden/>
    <w:rsid w:val="00052E3F"/>
  </w:style>
  <w:style w:type="numbering" w:customStyle="1" w:styleId="91111">
    <w:name w:val="無清單91111"/>
    <w:next w:val="a2"/>
    <w:uiPriority w:val="99"/>
    <w:semiHidden/>
    <w:unhideWhenUsed/>
    <w:rsid w:val="00052E3F"/>
  </w:style>
  <w:style w:type="numbering" w:customStyle="1" w:styleId="141111">
    <w:name w:val="無清單141111"/>
    <w:next w:val="a2"/>
    <w:semiHidden/>
    <w:rsid w:val="00052E3F"/>
  </w:style>
  <w:style w:type="table" w:customStyle="1" w:styleId="41110">
    <w:name w:val="表格格線4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1">
    <w:name w:val="無清單241111"/>
    <w:next w:val="a2"/>
    <w:semiHidden/>
    <w:rsid w:val="00052E3F"/>
  </w:style>
  <w:style w:type="table" w:customStyle="1" w:styleId="51110">
    <w:name w:val="表格格線51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1">
    <w:name w:val="無清單101111"/>
    <w:next w:val="a2"/>
    <w:uiPriority w:val="99"/>
    <w:semiHidden/>
    <w:unhideWhenUsed/>
    <w:rsid w:val="00052E3F"/>
  </w:style>
  <w:style w:type="table" w:customStyle="1" w:styleId="61110">
    <w:name w:val="表格格線6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1">
    <w:name w:val="無清單151111"/>
    <w:next w:val="a2"/>
    <w:uiPriority w:val="99"/>
    <w:semiHidden/>
    <w:unhideWhenUsed/>
    <w:rsid w:val="00052E3F"/>
  </w:style>
  <w:style w:type="numbering" w:customStyle="1" w:styleId="1131111">
    <w:name w:val="無清單1131111"/>
    <w:next w:val="a2"/>
    <w:uiPriority w:val="99"/>
    <w:semiHidden/>
    <w:unhideWhenUsed/>
    <w:rsid w:val="00052E3F"/>
  </w:style>
  <w:style w:type="numbering" w:customStyle="1" w:styleId="11131111">
    <w:name w:val="無清單11131111"/>
    <w:next w:val="a2"/>
    <w:semiHidden/>
    <w:rsid w:val="00052E3F"/>
  </w:style>
  <w:style w:type="numbering" w:customStyle="1" w:styleId="251111">
    <w:name w:val="無清單251111"/>
    <w:next w:val="a2"/>
    <w:semiHidden/>
    <w:rsid w:val="00052E3F"/>
  </w:style>
  <w:style w:type="numbering" w:customStyle="1" w:styleId="321111">
    <w:name w:val="無清單321111"/>
    <w:next w:val="a2"/>
    <w:semiHidden/>
    <w:rsid w:val="00052E3F"/>
  </w:style>
  <w:style w:type="numbering" w:customStyle="1" w:styleId="421111">
    <w:name w:val="無清單421111"/>
    <w:next w:val="a2"/>
    <w:semiHidden/>
    <w:rsid w:val="00052E3F"/>
  </w:style>
  <w:style w:type="numbering" w:customStyle="1" w:styleId="521111">
    <w:name w:val="無清單521111"/>
    <w:next w:val="a2"/>
    <w:semiHidden/>
    <w:rsid w:val="00052E3F"/>
  </w:style>
  <w:style w:type="numbering" w:customStyle="1" w:styleId="621111">
    <w:name w:val="無清單621111"/>
    <w:next w:val="a2"/>
    <w:uiPriority w:val="99"/>
    <w:semiHidden/>
    <w:unhideWhenUsed/>
    <w:rsid w:val="00052E3F"/>
  </w:style>
  <w:style w:type="numbering" w:customStyle="1" w:styleId="111131111">
    <w:name w:val="無清單111131111"/>
    <w:next w:val="a2"/>
    <w:semiHidden/>
    <w:rsid w:val="00052E3F"/>
  </w:style>
  <w:style w:type="table" w:customStyle="1" w:styleId="121110">
    <w:name w:val="表格格線12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1">
    <w:name w:val="無清單2121111"/>
    <w:next w:val="a2"/>
    <w:semiHidden/>
    <w:rsid w:val="00052E3F"/>
  </w:style>
  <w:style w:type="numbering" w:customStyle="1" w:styleId="WWOutlineListStyle1231111">
    <w:name w:val="WW_OutlineListStyle_1231111"/>
    <w:basedOn w:val="a2"/>
    <w:rsid w:val="00052E3F"/>
  </w:style>
  <w:style w:type="numbering" w:customStyle="1" w:styleId="WWOutlineListStyle1131111">
    <w:name w:val="WW_OutlineListStyle_1131111"/>
    <w:basedOn w:val="a2"/>
    <w:rsid w:val="00052E3F"/>
  </w:style>
  <w:style w:type="numbering" w:customStyle="1" w:styleId="WWOutlineListStyle1031111">
    <w:name w:val="WW_OutlineListStyle_1031111"/>
    <w:basedOn w:val="a2"/>
    <w:rsid w:val="00052E3F"/>
  </w:style>
  <w:style w:type="numbering" w:customStyle="1" w:styleId="WWOutlineListStyle931111">
    <w:name w:val="WW_OutlineListStyle_931111"/>
    <w:basedOn w:val="a2"/>
    <w:rsid w:val="00052E3F"/>
  </w:style>
  <w:style w:type="numbering" w:customStyle="1" w:styleId="WWOutlineListStyle831111">
    <w:name w:val="WW_OutlineListStyle_831111"/>
    <w:basedOn w:val="a2"/>
    <w:rsid w:val="00052E3F"/>
  </w:style>
  <w:style w:type="numbering" w:customStyle="1" w:styleId="WWOutlineListStyle731111">
    <w:name w:val="WW_OutlineListStyle_731111"/>
    <w:basedOn w:val="a2"/>
    <w:rsid w:val="00052E3F"/>
  </w:style>
  <w:style w:type="numbering" w:customStyle="1" w:styleId="WWOutlineListStyle631111">
    <w:name w:val="WW_OutlineListStyle_631111"/>
    <w:basedOn w:val="a2"/>
    <w:rsid w:val="00052E3F"/>
  </w:style>
  <w:style w:type="numbering" w:customStyle="1" w:styleId="WWOutlineListStyle531111">
    <w:name w:val="WW_OutlineListStyle_531111"/>
    <w:basedOn w:val="a2"/>
    <w:rsid w:val="00052E3F"/>
  </w:style>
  <w:style w:type="numbering" w:customStyle="1" w:styleId="WWOutlineListStyle431111">
    <w:name w:val="WW_OutlineListStyle_431111"/>
    <w:basedOn w:val="a2"/>
    <w:rsid w:val="00052E3F"/>
  </w:style>
  <w:style w:type="numbering" w:customStyle="1" w:styleId="WWOutlineListStyle331111">
    <w:name w:val="WW_OutlineListStyle_331111"/>
    <w:basedOn w:val="a2"/>
    <w:rsid w:val="00052E3F"/>
  </w:style>
  <w:style w:type="numbering" w:customStyle="1" w:styleId="WWOutlineListStyle231111">
    <w:name w:val="WW_OutlineListStyle_231111"/>
    <w:basedOn w:val="a2"/>
    <w:rsid w:val="00052E3F"/>
  </w:style>
  <w:style w:type="numbering" w:customStyle="1" w:styleId="WWOutlineListStyle151111">
    <w:name w:val="WW_OutlineListStyle_151111"/>
    <w:basedOn w:val="a2"/>
    <w:rsid w:val="00052E3F"/>
  </w:style>
  <w:style w:type="numbering" w:customStyle="1" w:styleId="WWOutlineListStyle311110">
    <w:name w:val="WW_OutlineListStyle31111"/>
    <w:basedOn w:val="a2"/>
    <w:rsid w:val="00052E3F"/>
  </w:style>
  <w:style w:type="numbering" w:customStyle="1" w:styleId="161111">
    <w:name w:val="無清單161111"/>
    <w:next w:val="a2"/>
    <w:uiPriority w:val="99"/>
    <w:semiHidden/>
    <w:unhideWhenUsed/>
    <w:rsid w:val="00052E3F"/>
  </w:style>
  <w:style w:type="table" w:customStyle="1" w:styleId="71110">
    <w:name w:val="表格格線7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1">
    <w:name w:val="無清單171111"/>
    <w:next w:val="a2"/>
    <w:uiPriority w:val="99"/>
    <w:semiHidden/>
    <w:unhideWhenUsed/>
    <w:rsid w:val="00052E3F"/>
  </w:style>
  <w:style w:type="numbering" w:customStyle="1" w:styleId="1141111">
    <w:name w:val="無清單1141111"/>
    <w:next w:val="a2"/>
    <w:uiPriority w:val="99"/>
    <w:semiHidden/>
    <w:unhideWhenUsed/>
    <w:rsid w:val="00052E3F"/>
  </w:style>
  <w:style w:type="numbering" w:customStyle="1" w:styleId="11141111">
    <w:name w:val="無清單11141111"/>
    <w:next w:val="a2"/>
    <w:semiHidden/>
    <w:rsid w:val="00052E3F"/>
  </w:style>
  <w:style w:type="numbering" w:customStyle="1" w:styleId="261111">
    <w:name w:val="無清單261111"/>
    <w:next w:val="a2"/>
    <w:semiHidden/>
    <w:rsid w:val="00052E3F"/>
  </w:style>
  <w:style w:type="numbering" w:customStyle="1" w:styleId="331111">
    <w:name w:val="無清單331111"/>
    <w:next w:val="a2"/>
    <w:semiHidden/>
    <w:rsid w:val="00052E3F"/>
  </w:style>
  <w:style w:type="numbering" w:customStyle="1" w:styleId="431111">
    <w:name w:val="無清單431111"/>
    <w:next w:val="a2"/>
    <w:semiHidden/>
    <w:rsid w:val="00052E3F"/>
  </w:style>
  <w:style w:type="numbering" w:customStyle="1" w:styleId="531111">
    <w:name w:val="無清單531111"/>
    <w:next w:val="a2"/>
    <w:semiHidden/>
    <w:rsid w:val="00052E3F"/>
  </w:style>
  <w:style w:type="numbering" w:customStyle="1" w:styleId="631111">
    <w:name w:val="無清單631111"/>
    <w:next w:val="a2"/>
    <w:uiPriority w:val="99"/>
    <w:semiHidden/>
    <w:unhideWhenUsed/>
    <w:rsid w:val="00052E3F"/>
  </w:style>
  <w:style w:type="numbering" w:customStyle="1" w:styleId="111141111">
    <w:name w:val="無清單111141111"/>
    <w:next w:val="a2"/>
    <w:semiHidden/>
    <w:rsid w:val="00052E3F"/>
  </w:style>
  <w:style w:type="table" w:customStyle="1" w:styleId="131110">
    <w:name w:val="表格格線131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11">
    <w:name w:val="無清單2131111"/>
    <w:next w:val="a2"/>
    <w:semiHidden/>
    <w:rsid w:val="00052E3F"/>
  </w:style>
  <w:style w:type="numbering" w:customStyle="1" w:styleId="WWOutlineListStyle1241111">
    <w:name w:val="WW_OutlineListStyle_1241111"/>
    <w:basedOn w:val="a2"/>
    <w:rsid w:val="00052E3F"/>
  </w:style>
  <w:style w:type="numbering" w:customStyle="1" w:styleId="WWOutlineListStyle1141111">
    <w:name w:val="WW_OutlineListStyle_1141111"/>
    <w:basedOn w:val="a2"/>
    <w:rsid w:val="00052E3F"/>
  </w:style>
  <w:style w:type="numbering" w:customStyle="1" w:styleId="WWOutlineListStyle1041111">
    <w:name w:val="WW_OutlineListStyle_1041111"/>
    <w:basedOn w:val="a2"/>
    <w:rsid w:val="00052E3F"/>
  </w:style>
  <w:style w:type="numbering" w:customStyle="1" w:styleId="WWOutlineListStyle941111">
    <w:name w:val="WW_OutlineListStyle_941111"/>
    <w:basedOn w:val="a2"/>
    <w:rsid w:val="00052E3F"/>
  </w:style>
  <w:style w:type="numbering" w:customStyle="1" w:styleId="WWOutlineListStyle841111">
    <w:name w:val="WW_OutlineListStyle_841111"/>
    <w:basedOn w:val="a2"/>
    <w:rsid w:val="00052E3F"/>
  </w:style>
  <w:style w:type="numbering" w:customStyle="1" w:styleId="WWOutlineListStyle741111">
    <w:name w:val="WW_OutlineListStyle_741111"/>
    <w:basedOn w:val="a2"/>
    <w:rsid w:val="00052E3F"/>
  </w:style>
  <w:style w:type="numbering" w:customStyle="1" w:styleId="WWOutlineListStyle641111">
    <w:name w:val="WW_OutlineListStyle_641111"/>
    <w:basedOn w:val="a2"/>
    <w:rsid w:val="00052E3F"/>
  </w:style>
  <w:style w:type="numbering" w:customStyle="1" w:styleId="WWOutlineListStyle541111">
    <w:name w:val="WW_OutlineListStyle_541111"/>
    <w:basedOn w:val="a2"/>
    <w:rsid w:val="00052E3F"/>
  </w:style>
  <w:style w:type="numbering" w:customStyle="1" w:styleId="WWOutlineListStyle441111">
    <w:name w:val="WW_OutlineListStyle_441111"/>
    <w:basedOn w:val="a2"/>
    <w:rsid w:val="00052E3F"/>
  </w:style>
  <w:style w:type="numbering" w:customStyle="1" w:styleId="WWOutlineListStyle341111">
    <w:name w:val="WW_OutlineListStyle_341111"/>
    <w:basedOn w:val="a2"/>
    <w:rsid w:val="00052E3F"/>
  </w:style>
  <w:style w:type="numbering" w:customStyle="1" w:styleId="WWOutlineListStyle241111">
    <w:name w:val="WW_OutlineListStyle_241111"/>
    <w:basedOn w:val="a2"/>
    <w:rsid w:val="00052E3F"/>
  </w:style>
  <w:style w:type="numbering" w:customStyle="1" w:styleId="WWOutlineListStyle161111">
    <w:name w:val="WW_OutlineListStyle_161111"/>
    <w:basedOn w:val="a2"/>
    <w:rsid w:val="00052E3F"/>
  </w:style>
  <w:style w:type="numbering" w:customStyle="1" w:styleId="WWOutlineListStyle411110">
    <w:name w:val="WW_OutlineListStyle41111"/>
    <w:basedOn w:val="a2"/>
    <w:rsid w:val="00052E3F"/>
  </w:style>
  <w:style w:type="numbering" w:customStyle="1" w:styleId="181111">
    <w:name w:val="無清單181111"/>
    <w:next w:val="a2"/>
    <w:uiPriority w:val="99"/>
    <w:semiHidden/>
    <w:unhideWhenUsed/>
    <w:rsid w:val="00052E3F"/>
  </w:style>
  <w:style w:type="numbering" w:customStyle="1" w:styleId="2011">
    <w:name w:val="無清單2011"/>
    <w:next w:val="a2"/>
    <w:uiPriority w:val="99"/>
    <w:semiHidden/>
    <w:unhideWhenUsed/>
    <w:rsid w:val="00052E3F"/>
  </w:style>
  <w:style w:type="table" w:customStyle="1" w:styleId="9113">
    <w:name w:val="表格格線9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無清單110111"/>
    <w:next w:val="a2"/>
    <w:uiPriority w:val="99"/>
    <w:semiHidden/>
    <w:unhideWhenUsed/>
    <w:rsid w:val="00052E3F"/>
  </w:style>
  <w:style w:type="numbering" w:customStyle="1" w:styleId="11611">
    <w:name w:val="無清單11611"/>
    <w:next w:val="a2"/>
    <w:uiPriority w:val="99"/>
    <w:semiHidden/>
    <w:unhideWhenUsed/>
    <w:rsid w:val="00052E3F"/>
  </w:style>
  <w:style w:type="numbering" w:customStyle="1" w:styleId="111611">
    <w:name w:val="無清單111611"/>
    <w:next w:val="a2"/>
    <w:semiHidden/>
    <w:rsid w:val="00052E3F"/>
  </w:style>
  <w:style w:type="numbering" w:customStyle="1" w:styleId="2811">
    <w:name w:val="無清單2811"/>
    <w:next w:val="a2"/>
    <w:semiHidden/>
    <w:rsid w:val="00052E3F"/>
  </w:style>
  <w:style w:type="numbering" w:customStyle="1" w:styleId="3511">
    <w:name w:val="無清單3511"/>
    <w:next w:val="a2"/>
    <w:semiHidden/>
    <w:rsid w:val="00052E3F"/>
  </w:style>
  <w:style w:type="numbering" w:customStyle="1" w:styleId="4511">
    <w:name w:val="無清單4511"/>
    <w:next w:val="a2"/>
    <w:semiHidden/>
    <w:rsid w:val="00052E3F"/>
  </w:style>
  <w:style w:type="numbering" w:customStyle="1" w:styleId="5511">
    <w:name w:val="無清單5511"/>
    <w:next w:val="a2"/>
    <w:semiHidden/>
    <w:rsid w:val="00052E3F"/>
  </w:style>
  <w:style w:type="numbering" w:customStyle="1" w:styleId="6511">
    <w:name w:val="無清單6511"/>
    <w:next w:val="a2"/>
    <w:uiPriority w:val="99"/>
    <w:semiHidden/>
    <w:unhideWhenUsed/>
    <w:rsid w:val="00052E3F"/>
  </w:style>
  <w:style w:type="numbering" w:customStyle="1" w:styleId="1111611">
    <w:name w:val="無清單1111611"/>
    <w:next w:val="a2"/>
    <w:semiHidden/>
    <w:rsid w:val="00052E3F"/>
  </w:style>
  <w:style w:type="table" w:customStyle="1" w:styleId="15110">
    <w:name w:val="表格格線15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無清單21511"/>
    <w:next w:val="a2"/>
    <w:semiHidden/>
    <w:rsid w:val="00052E3F"/>
  </w:style>
  <w:style w:type="numbering" w:customStyle="1" w:styleId="WWOutlineListStyle12611">
    <w:name w:val="WW_OutlineListStyle_12611"/>
    <w:basedOn w:val="a2"/>
    <w:rsid w:val="00052E3F"/>
  </w:style>
  <w:style w:type="numbering" w:customStyle="1" w:styleId="WWOutlineListStyle11611">
    <w:name w:val="WW_OutlineListStyle_11611"/>
    <w:basedOn w:val="a2"/>
    <w:rsid w:val="00052E3F"/>
  </w:style>
  <w:style w:type="numbering" w:customStyle="1" w:styleId="WWOutlineListStyle10611">
    <w:name w:val="WW_OutlineListStyle_10611"/>
    <w:basedOn w:val="a2"/>
    <w:rsid w:val="00052E3F"/>
  </w:style>
  <w:style w:type="numbering" w:customStyle="1" w:styleId="WWOutlineListStyle9611">
    <w:name w:val="WW_OutlineListStyle_9611"/>
    <w:basedOn w:val="a2"/>
    <w:rsid w:val="00052E3F"/>
  </w:style>
  <w:style w:type="numbering" w:customStyle="1" w:styleId="WWOutlineListStyle8611">
    <w:name w:val="WW_OutlineListStyle_8611"/>
    <w:basedOn w:val="a2"/>
    <w:rsid w:val="00052E3F"/>
  </w:style>
  <w:style w:type="numbering" w:customStyle="1" w:styleId="WWOutlineListStyle7611">
    <w:name w:val="WW_OutlineListStyle_7611"/>
    <w:basedOn w:val="a2"/>
    <w:rsid w:val="00052E3F"/>
  </w:style>
  <w:style w:type="numbering" w:customStyle="1" w:styleId="WWOutlineListStyle6611">
    <w:name w:val="WW_OutlineListStyle_6611"/>
    <w:basedOn w:val="a2"/>
    <w:rsid w:val="00052E3F"/>
  </w:style>
  <w:style w:type="numbering" w:customStyle="1" w:styleId="WWOutlineListStyle5611">
    <w:name w:val="WW_OutlineListStyle_5611"/>
    <w:basedOn w:val="a2"/>
    <w:rsid w:val="00052E3F"/>
  </w:style>
  <w:style w:type="numbering" w:customStyle="1" w:styleId="WWOutlineListStyle4611">
    <w:name w:val="WW_OutlineListStyle_4611"/>
    <w:basedOn w:val="a2"/>
    <w:rsid w:val="00052E3F"/>
  </w:style>
  <w:style w:type="numbering" w:customStyle="1" w:styleId="WWOutlineListStyle3611">
    <w:name w:val="WW_OutlineListStyle_3611"/>
    <w:basedOn w:val="a2"/>
    <w:rsid w:val="00052E3F"/>
  </w:style>
  <w:style w:type="numbering" w:customStyle="1" w:styleId="WWOutlineListStyle2611">
    <w:name w:val="WW_OutlineListStyle_2611"/>
    <w:basedOn w:val="a2"/>
    <w:rsid w:val="00052E3F"/>
  </w:style>
  <w:style w:type="numbering" w:customStyle="1" w:styleId="WWOutlineListStyle1811">
    <w:name w:val="WW_OutlineListStyle_1811"/>
    <w:basedOn w:val="a2"/>
    <w:rsid w:val="00052E3F"/>
  </w:style>
  <w:style w:type="numbering" w:customStyle="1" w:styleId="WWOutlineListStyle6110">
    <w:name w:val="WW_OutlineListStyle611"/>
    <w:basedOn w:val="a2"/>
    <w:rsid w:val="00052E3F"/>
  </w:style>
  <w:style w:type="numbering" w:customStyle="1" w:styleId="72111">
    <w:name w:val="無清單72111"/>
    <w:next w:val="a2"/>
    <w:uiPriority w:val="99"/>
    <w:semiHidden/>
    <w:unhideWhenUsed/>
    <w:rsid w:val="00052E3F"/>
  </w:style>
  <w:style w:type="numbering" w:customStyle="1" w:styleId="WWOutlineListStyle1212111">
    <w:name w:val="WW_OutlineListStyle_1212111"/>
    <w:basedOn w:val="a2"/>
    <w:rsid w:val="00052E3F"/>
  </w:style>
  <w:style w:type="numbering" w:customStyle="1" w:styleId="WWOutlineListStyle1112111">
    <w:name w:val="WW_OutlineListStyle_1112111"/>
    <w:basedOn w:val="a2"/>
    <w:rsid w:val="00052E3F"/>
  </w:style>
  <w:style w:type="numbering" w:customStyle="1" w:styleId="WWOutlineListStyle1012111">
    <w:name w:val="WW_OutlineListStyle_1012111"/>
    <w:basedOn w:val="a2"/>
    <w:rsid w:val="00052E3F"/>
  </w:style>
  <w:style w:type="numbering" w:customStyle="1" w:styleId="WWOutlineListStyle912111">
    <w:name w:val="WW_OutlineListStyle_912111"/>
    <w:basedOn w:val="a2"/>
    <w:rsid w:val="00052E3F"/>
  </w:style>
  <w:style w:type="numbering" w:customStyle="1" w:styleId="WWOutlineListStyle812111">
    <w:name w:val="WW_OutlineListStyle_812111"/>
    <w:basedOn w:val="a2"/>
    <w:rsid w:val="00052E3F"/>
  </w:style>
  <w:style w:type="numbering" w:customStyle="1" w:styleId="WWOutlineListStyle712111">
    <w:name w:val="WW_OutlineListStyle_712111"/>
    <w:basedOn w:val="a2"/>
    <w:rsid w:val="00052E3F"/>
  </w:style>
  <w:style w:type="numbering" w:customStyle="1" w:styleId="WWOutlineListStyle612111">
    <w:name w:val="WW_OutlineListStyle_612111"/>
    <w:basedOn w:val="a2"/>
    <w:rsid w:val="00052E3F"/>
  </w:style>
  <w:style w:type="numbering" w:customStyle="1" w:styleId="WWOutlineListStyle512111">
    <w:name w:val="WW_OutlineListStyle_512111"/>
    <w:basedOn w:val="a2"/>
    <w:rsid w:val="00052E3F"/>
  </w:style>
  <w:style w:type="numbering" w:customStyle="1" w:styleId="WWOutlineListStyle412111">
    <w:name w:val="WW_OutlineListStyle_412111"/>
    <w:basedOn w:val="a2"/>
    <w:rsid w:val="00052E3F"/>
  </w:style>
  <w:style w:type="numbering" w:customStyle="1" w:styleId="WWOutlineListStyle312111">
    <w:name w:val="WW_OutlineListStyle_312111"/>
    <w:basedOn w:val="a2"/>
    <w:rsid w:val="00052E3F"/>
  </w:style>
  <w:style w:type="numbering" w:customStyle="1" w:styleId="WWOutlineListStyle212111">
    <w:name w:val="WW_OutlineListStyle_212111"/>
    <w:basedOn w:val="a2"/>
    <w:rsid w:val="00052E3F"/>
  </w:style>
  <w:style w:type="numbering" w:customStyle="1" w:styleId="WWOutlineListStyle132111">
    <w:name w:val="WW_OutlineListStyle_132111"/>
    <w:basedOn w:val="a2"/>
    <w:rsid w:val="00052E3F"/>
  </w:style>
  <w:style w:type="numbering" w:customStyle="1" w:styleId="WWOutlineListStyle121110">
    <w:name w:val="WW_OutlineListStyle12111"/>
    <w:basedOn w:val="a2"/>
    <w:rsid w:val="00052E3F"/>
  </w:style>
  <w:style w:type="numbering" w:customStyle="1" w:styleId="122111">
    <w:name w:val="無清單122111"/>
    <w:next w:val="a2"/>
    <w:semiHidden/>
    <w:unhideWhenUsed/>
    <w:rsid w:val="00052E3F"/>
  </w:style>
  <w:style w:type="table" w:customStyle="1" w:styleId="22114">
    <w:name w:val="表格格線2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無清單1122111"/>
    <w:next w:val="a2"/>
    <w:uiPriority w:val="99"/>
    <w:semiHidden/>
    <w:unhideWhenUsed/>
    <w:rsid w:val="00052E3F"/>
  </w:style>
  <w:style w:type="numbering" w:customStyle="1" w:styleId="11122111">
    <w:name w:val="無清單11122111"/>
    <w:next w:val="a2"/>
    <w:uiPriority w:val="99"/>
    <w:semiHidden/>
    <w:unhideWhenUsed/>
    <w:rsid w:val="00052E3F"/>
  </w:style>
  <w:style w:type="numbering" w:customStyle="1" w:styleId="111112111">
    <w:name w:val="無清單111112111"/>
    <w:next w:val="a2"/>
    <w:semiHidden/>
    <w:rsid w:val="00052E3F"/>
  </w:style>
  <w:style w:type="numbering" w:customStyle="1" w:styleId="222111">
    <w:name w:val="無清單222111"/>
    <w:next w:val="a2"/>
    <w:semiHidden/>
    <w:rsid w:val="00052E3F"/>
  </w:style>
  <w:style w:type="numbering" w:customStyle="1" w:styleId="312111">
    <w:name w:val="無清單312111"/>
    <w:next w:val="a2"/>
    <w:semiHidden/>
    <w:rsid w:val="00052E3F"/>
  </w:style>
  <w:style w:type="numbering" w:customStyle="1" w:styleId="412111">
    <w:name w:val="無清單412111"/>
    <w:next w:val="a2"/>
    <w:semiHidden/>
    <w:rsid w:val="00052E3F"/>
  </w:style>
  <w:style w:type="numbering" w:customStyle="1" w:styleId="512111">
    <w:name w:val="無清單512111"/>
    <w:next w:val="a2"/>
    <w:semiHidden/>
    <w:rsid w:val="00052E3F"/>
  </w:style>
  <w:style w:type="numbering" w:customStyle="1" w:styleId="612111">
    <w:name w:val="無清單612111"/>
    <w:next w:val="a2"/>
    <w:uiPriority w:val="99"/>
    <w:semiHidden/>
    <w:unhideWhenUsed/>
    <w:rsid w:val="00052E3F"/>
  </w:style>
  <w:style w:type="numbering" w:customStyle="1" w:styleId="111111211">
    <w:name w:val="無清單111111211"/>
    <w:next w:val="a2"/>
    <w:semiHidden/>
    <w:rsid w:val="00052E3F"/>
  </w:style>
  <w:style w:type="table" w:customStyle="1" w:styleId="112110">
    <w:name w:val="表格格線11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
    <w:name w:val="無清單2112111"/>
    <w:next w:val="a2"/>
    <w:semiHidden/>
    <w:rsid w:val="00052E3F"/>
  </w:style>
  <w:style w:type="numbering" w:customStyle="1" w:styleId="WWOutlineListStyle1211211">
    <w:name w:val="WW_OutlineListStyle_1211211"/>
    <w:basedOn w:val="a2"/>
    <w:rsid w:val="00052E3F"/>
  </w:style>
  <w:style w:type="numbering" w:customStyle="1" w:styleId="WWOutlineListStyle1111211">
    <w:name w:val="WW_OutlineListStyle_1111211"/>
    <w:basedOn w:val="a2"/>
    <w:rsid w:val="00052E3F"/>
  </w:style>
  <w:style w:type="numbering" w:customStyle="1" w:styleId="WWOutlineListStyle1011211">
    <w:name w:val="WW_OutlineListStyle_1011211"/>
    <w:basedOn w:val="a2"/>
    <w:rsid w:val="00052E3F"/>
  </w:style>
  <w:style w:type="numbering" w:customStyle="1" w:styleId="WWOutlineListStyle911211">
    <w:name w:val="WW_OutlineListStyle_911211"/>
    <w:basedOn w:val="a2"/>
    <w:rsid w:val="00052E3F"/>
  </w:style>
  <w:style w:type="numbering" w:customStyle="1" w:styleId="WWOutlineListStyle811211">
    <w:name w:val="WW_OutlineListStyle_811211"/>
    <w:basedOn w:val="a2"/>
    <w:rsid w:val="00052E3F"/>
  </w:style>
  <w:style w:type="numbering" w:customStyle="1" w:styleId="WWOutlineListStyle711211">
    <w:name w:val="WW_OutlineListStyle_711211"/>
    <w:basedOn w:val="a2"/>
    <w:rsid w:val="00052E3F"/>
  </w:style>
  <w:style w:type="numbering" w:customStyle="1" w:styleId="WWOutlineListStyle611211">
    <w:name w:val="WW_OutlineListStyle_611211"/>
    <w:basedOn w:val="a2"/>
    <w:rsid w:val="00052E3F"/>
  </w:style>
  <w:style w:type="numbering" w:customStyle="1" w:styleId="WWOutlineListStyle511211">
    <w:name w:val="WW_OutlineListStyle_511211"/>
    <w:basedOn w:val="a2"/>
    <w:rsid w:val="00052E3F"/>
  </w:style>
  <w:style w:type="numbering" w:customStyle="1" w:styleId="WWOutlineListStyle411211">
    <w:name w:val="WW_OutlineListStyle_411211"/>
    <w:basedOn w:val="a2"/>
    <w:rsid w:val="00052E3F"/>
  </w:style>
  <w:style w:type="numbering" w:customStyle="1" w:styleId="WWOutlineListStyle311211">
    <w:name w:val="WW_OutlineListStyle_311211"/>
    <w:basedOn w:val="a2"/>
    <w:rsid w:val="00052E3F"/>
  </w:style>
  <w:style w:type="numbering" w:customStyle="1" w:styleId="WWOutlineListStyle211211">
    <w:name w:val="WW_OutlineListStyle_211211"/>
    <w:basedOn w:val="a2"/>
    <w:rsid w:val="00052E3F"/>
  </w:style>
  <w:style w:type="numbering" w:customStyle="1" w:styleId="WWOutlineListStyle131211">
    <w:name w:val="WW_OutlineListStyle_131211"/>
    <w:basedOn w:val="a2"/>
    <w:rsid w:val="00052E3F"/>
  </w:style>
  <w:style w:type="numbering" w:customStyle="1" w:styleId="WWOutlineListStyle112110">
    <w:name w:val="WW_OutlineListStyle11211"/>
    <w:basedOn w:val="a2"/>
    <w:rsid w:val="00052E3F"/>
  </w:style>
  <w:style w:type="numbering" w:customStyle="1" w:styleId="71211">
    <w:name w:val="無清單71211"/>
    <w:next w:val="a2"/>
    <w:uiPriority w:val="99"/>
    <w:semiHidden/>
    <w:unhideWhenUsed/>
    <w:rsid w:val="00052E3F"/>
  </w:style>
  <w:style w:type="numbering" w:customStyle="1" w:styleId="121211">
    <w:name w:val="無清單121211"/>
    <w:next w:val="a2"/>
    <w:uiPriority w:val="99"/>
    <w:semiHidden/>
    <w:unhideWhenUsed/>
    <w:rsid w:val="00052E3F"/>
  </w:style>
  <w:style w:type="numbering" w:customStyle="1" w:styleId="1121211">
    <w:name w:val="無清單1121211"/>
    <w:next w:val="a2"/>
    <w:uiPriority w:val="99"/>
    <w:semiHidden/>
    <w:unhideWhenUsed/>
    <w:rsid w:val="00052E3F"/>
  </w:style>
  <w:style w:type="numbering" w:customStyle="1" w:styleId="11121211">
    <w:name w:val="無清單11121211"/>
    <w:next w:val="a2"/>
    <w:semiHidden/>
    <w:rsid w:val="00052E3F"/>
  </w:style>
  <w:style w:type="numbering" w:customStyle="1" w:styleId="221211">
    <w:name w:val="無清單221211"/>
    <w:next w:val="a2"/>
    <w:semiHidden/>
    <w:rsid w:val="00052E3F"/>
  </w:style>
  <w:style w:type="numbering" w:customStyle="1" w:styleId="311211">
    <w:name w:val="無清單311211"/>
    <w:next w:val="a2"/>
    <w:semiHidden/>
    <w:rsid w:val="00052E3F"/>
  </w:style>
  <w:style w:type="numbering" w:customStyle="1" w:styleId="411211">
    <w:name w:val="無清單411211"/>
    <w:next w:val="a2"/>
    <w:semiHidden/>
    <w:rsid w:val="00052E3F"/>
  </w:style>
  <w:style w:type="numbering" w:customStyle="1" w:styleId="511211">
    <w:name w:val="無清單511211"/>
    <w:next w:val="a2"/>
    <w:semiHidden/>
    <w:rsid w:val="00052E3F"/>
  </w:style>
  <w:style w:type="numbering" w:customStyle="1" w:styleId="611211">
    <w:name w:val="無清單611211"/>
    <w:next w:val="a2"/>
    <w:uiPriority w:val="99"/>
    <w:semiHidden/>
    <w:unhideWhenUsed/>
    <w:rsid w:val="00052E3F"/>
  </w:style>
  <w:style w:type="numbering" w:customStyle="1" w:styleId="11112211">
    <w:name w:val="無清單11112211"/>
    <w:next w:val="a2"/>
    <w:semiHidden/>
    <w:rsid w:val="00052E3F"/>
  </w:style>
  <w:style w:type="numbering" w:customStyle="1" w:styleId="2111211">
    <w:name w:val="無清單2111211"/>
    <w:next w:val="a2"/>
    <w:semiHidden/>
    <w:rsid w:val="00052E3F"/>
  </w:style>
  <w:style w:type="numbering" w:customStyle="1" w:styleId="WWOutlineListStyle122211">
    <w:name w:val="WW_OutlineListStyle_122211"/>
    <w:basedOn w:val="a2"/>
    <w:rsid w:val="00052E3F"/>
  </w:style>
  <w:style w:type="numbering" w:customStyle="1" w:styleId="WWOutlineListStyle112211">
    <w:name w:val="WW_OutlineListStyle_112211"/>
    <w:basedOn w:val="a2"/>
    <w:rsid w:val="00052E3F"/>
  </w:style>
  <w:style w:type="numbering" w:customStyle="1" w:styleId="WWOutlineListStyle102211">
    <w:name w:val="WW_OutlineListStyle_102211"/>
    <w:basedOn w:val="a2"/>
    <w:rsid w:val="00052E3F"/>
  </w:style>
  <w:style w:type="numbering" w:customStyle="1" w:styleId="WWOutlineListStyle92211">
    <w:name w:val="WW_OutlineListStyle_92211"/>
    <w:basedOn w:val="a2"/>
    <w:rsid w:val="00052E3F"/>
  </w:style>
  <w:style w:type="numbering" w:customStyle="1" w:styleId="WWOutlineListStyle82211">
    <w:name w:val="WW_OutlineListStyle_82211"/>
    <w:basedOn w:val="a2"/>
    <w:rsid w:val="00052E3F"/>
  </w:style>
  <w:style w:type="numbering" w:customStyle="1" w:styleId="WWOutlineListStyle72211">
    <w:name w:val="WW_OutlineListStyle_72211"/>
    <w:basedOn w:val="a2"/>
    <w:rsid w:val="00052E3F"/>
  </w:style>
  <w:style w:type="numbering" w:customStyle="1" w:styleId="WWOutlineListStyle62211">
    <w:name w:val="WW_OutlineListStyle_62211"/>
    <w:basedOn w:val="a2"/>
    <w:rsid w:val="00052E3F"/>
  </w:style>
  <w:style w:type="numbering" w:customStyle="1" w:styleId="WWOutlineListStyle52211">
    <w:name w:val="WW_OutlineListStyle_52211"/>
    <w:basedOn w:val="a2"/>
    <w:rsid w:val="00052E3F"/>
  </w:style>
  <w:style w:type="numbering" w:customStyle="1" w:styleId="WWOutlineListStyle42211">
    <w:name w:val="WW_OutlineListStyle_42211"/>
    <w:basedOn w:val="a2"/>
    <w:rsid w:val="00052E3F"/>
  </w:style>
  <w:style w:type="numbering" w:customStyle="1" w:styleId="WWOutlineListStyle32211">
    <w:name w:val="WW_OutlineListStyle_32211"/>
    <w:basedOn w:val="a2"/>
    <w:rsid w:val="00052E3F"/>
  </w:style>
  <w:style w:type="numbering" w:customStyle="1" w:styleId="WWOutlineListStyle22211">
    <w:name w:val="WW_OutlineListStyle_22211"/>
    <w:basedOn w:val="a2"/>
    <w:rsid w:val="00052E3F"/>
  </w:style>
  <w:style w:type="numbering" w:customStyle="1" w:styleId="WWOutlineListStyle14211">
    <w:name w:val="WW_OutlineListStyle_14211"/>
    <w:basedOn w:val="a2"/>
    <w:rsid w:val="00052E3F"/>
  </w:style>
  <w:style w:type="numbering" w:customStyle="1" w:styleId="WWOutlineListStyle22110">
    <w:name w:val="WW_OutlineListStyle2211"/>
    <w:basedOn w:val="a2"/>
    <w:rsid w:val="00052E3F"/>
  </w:style>
  <w:style w:type="numbering" w:customStyle="1" w:styleId="8211">
    <w:name w:val="無清單8211"/>
    <w:next w:val="a2"/>
    <w:uiPriority w:val="99"/>
    <w:semiHidden/>
    <w:unhideWhenUsed/>
    <w:rsid w:val="00052E3F"/>
  </w:style>
  <w:style w:type="numbering" w:customStyle="1" w:styleId="13211">
    <w:name w:val="無清單13211"/>
    <w:next w:val="a2"/>
    <w:semiHidden/>
    <w:rsid w:val="00052E3F"/>
  </w:style>
  <w:style w:type="table" w:customStyle="1" w:styleId="32110">
    <w:name w:val="表格格線3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
    <w:name w:val="無清單23211"/>
    <w:next w:val="a2"/>
    <w:semiHidden/>
    <w:rsid w:val="00052E3F"/>
  </w:style>
  <w:style w:type="numbering" w:customStyle="1" w:styleId="9211">
    <w:name w:val="無清單9211"/>
    <w:next w:val="a2"/>
    <w:uiPriority w:val="99"/>
    <w:semiHidden/>
    <w:unhideWhenUsed/>
    <w:rsid w:val="00052E3F"/>
  </w:style>
  <w:style w:type="numbering" w:customStyle="1" w:styleId="14211">
    <w:name w:val="無清單14211"/>
    <w:next w:val="a2"/>
    <w:semiHidden/>
    <w:rsid w:val="00052E3F"/>
  </w:style>
  <w:style w:type="table" w:customStyle="1" w:styleId="42110">
    <w:name w:val="表格格線4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1">
    <w:name w:val="無清單24211"/>
    <w:next w:val="a2"/>
    <w:semiHidden/>
    <w:rsid w:val="00052E3F"/>
  </w:style>
  <w:style w:type="table" w:customStyle="1" w:styleId="52110">
    <w:name w:val="表格格線5211"/>
    <w:basedOn w:val="a1"/>
    <w:next w:val="af6"/>
    <w:rsid w:val="00052E3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無清單10211"/>
    <w:next w:val="a2"/>
    <w:uiPriority w:val="99"/>
    <w:semiHidden/>
    <w:unhideWhenUsed/>
    <w:rsid w:val="00052E3F"/>
  </w:style>
  <w:style w:type="table" w:customStyle="1" w:styleId="62110">
    <w:name w:val="表格格線6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無清單15211"/>
    <w:next w:val="a2"/>
    <w:uiPriority w:val="99"/>
    <w:semiHidden/>
    <w:unhideWhenUsed/>
    <w:rsid w:val="00052E3F"/>
  </w:style>
  <w:style w:type="numbering" w:customStyle="1" w:styleId="113211">
    <w:name w:val="無清單113211"/>
    <w:next w:val="a2"/>
    <w:uiPriority w:val="99"/>
    <w:semiHidden/>
    <w:unhideWhenUsed/>
    <w:rsid w:val="00052E3F"/>
  </w:style>
  <w:style w:type="numbering" w:customStyle="1" w:styleId="1113211">
    <w:name w:val="無清單1113211"/>
    <w:next w:val="a2"/>
    <w:semiHidden/>
    <w:rsid w:val="00052E3F"/>
  </w:style>
  <w:style w:type="numbering" w:customStyle="1" w:styleId="25211">
    <w:name w:val="無清單25211"/>
    <w:next w:val="a2"/>
    <w:semiHidden/>
    <w:rsid w:val="00052E3F"/>
  </w:style>
  <w:style w:type="numbering" w:customStyle="1" w:styleId="32211">
    <w:name w:val="無清單32211"/>
    <w:next w:val="a2"/>
    <w:semiHidden/>
    <w:rsid w:val="00052E3F"/>
  </w:style>
  <w:style w:type="numbering" w:customStyle="1" w:styleId="42211">
    <w:name w:val="無清單42211"/>
    <w:next w:val="a2"/>
    <w:semiHidden/>
    <w:rsid w:val="00052E3F"/>
  </w:style>
  <w:style w:type="numbering" w:customStyle="1" w:styleId="52211">
    <w:name w:val="無清單52211"/>
    <w:next w:val="a2"/>
    <w:semiHidden/>
    <w:rsid w:val="00052E3F"/>
  </w:style>
  <w:style w:type="numbering" w:customStyle="1" w:styleId="62211">
    <w:name w:val="無清單62211"/>
    <w:next w:val="a2"/>
    <w:uiPriority w:val="99"/>
    <w:semiHidden/>
    <w:unhideWhenUsed/>
    <w:rsid w:val="00052E3F"/>
  </w:style>
  <w:style w:type="numbering" w:customStyle="1" w:styleId="11113211">
    <w:name w:val="無清單11113211"/>
    <w:next w:val="a2"/>
    <w:semiHidden/>
    <w:rsid w:val="00052E3F"/>
  </w:style>
  <w:style w:type="table" w:customStyle="1" w:styleId="122110">
    <w:name w:val="表格格線12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11">
    <w:name w:val="無清單212211"/>
    <w:next w:val="a2"/>
    <w:semiHidden/>
    <w:rsid w:val="00052E3F"/>
  </w:style>
  <w:style w:type="numbering" w:customStyle="1" w:styleId="WWOutlineListStyle123211">
    <w:name w:val="WW_OutlineListStyle_123211"/>
    <w:basedOn w:val="a2"/>
    <w:rsid w:val="00052E3F"/>
  </w:style>
  <w:style w:type="numbering" w:customStyle="1" w:styleId="WWOutlineListStyle113211">
    <w:name w:val="WW_OutlineListStyle_113211"/>
    <w:basedOn w:val="a2"/>
    <w:rsid w:val="00052E3F"/>
  </w:style>
  <w:style w:type="numbering" w:customStyle="1" w:styleId="WWOutlineListStyle103211">
    <w:name w:val="WW_OutlineListStyle_103211"/>
    <w:basedOn w:val="a2"/>
    <w:rsid w:val="00052E3F"/>
  </w:style>
  <w:style w:type="numbering" w:customStyle="1" w:styleId="WWOutlineListStyle93211">
    <w:name w:val="WW_OutlineListStyle_93211"/>
    <w:basedOn w:val="a2"/>
    <w:rsid w:val="00052E3F"/>
  </w:style>
  <w:style w:type="numbering" w:customStyle="1" w:styleId="WWOutlineListStyle83211">
    <w:name w:val="WW_OutlineListStyle_83211"/>
    <w:basedOn w:val="a2"/>
    <w:rsid w:val="00052E3F"/>
  </w:style>
  <w:style w:type="numbering" w:customStyle="1" w:styleId="WWOutlineListStyle73211">
    <w:name w:val="WW_OutlineListStyle_73211"/>
    <w:basedOn w:val="a2"/>
    <w:rsid w:val="00052E3F"/>
  </w:style>
  <w:style w:type="numbering" w:customStyle="1" w:styleId="WWOutlineListStyle63211">
    <w:name w:val="WW_OutlineListStyle_63211"/>
    <w:basedOn w:val="a2"/>
    <w:rsid w:val="00052E3F"/>
  </w:style>
  <w:style w:type="numbering" w:customStyle="1" w:styleId="WWOutlineListStyle53211">
    <w:name w:val="WW_OutlineListStyle_53211"/>
    <w:basedOn w:val="a2"/>
    <w:rsid w:val="00052E3F"/>
  </w:style>
  <w:style w:type="numbering" w:customStyle="1" w:styleId="WWOutlineListStyle43211">
    <w:name w:val="WW_OutlineListStyle_43211"/>
    <w:basedOn w:val="a2"/>
    <w:rsid w:val="00052E3F"/>
  </w:style>
  <w:style w:type="numbering" w:customStyle="1" w:styleId="WWOutlineListStyle33211">
    <w:name w:val="WW_OutlineListStyle_33211"/>
    <w:basedOn w:val="a2"/>
    <w:rsid w:val="00052E3F"/>
  </w:style>
  <w:style w:type="numbering" w:customStyle="1" w:styleId="WWOutlineListStyle23211">
    <w:name w:val="WW_OutlineListStyle_23211"/>
    <w:basedOn w:val="a2"/>
    <w:rsid w:val="00052E3F"/>
  </w:style>
  <w:style w:type="numbering" w:customStyle="1" w:styleId="WWOutlineListStyle15211">
    <w:name w:val="WW_OutlineListStyle_15211"/>
    <w:basedOn w:val="a2"/>
    <w:rsid w:val="00052E3F"/>
  </w:style>
  <w:style w:type="numbering" w:customStyle="1" w:styleId="WWOutlineListStyle32110">
    <w:name w:val="WW_OutlineListStyle3211"/>
    <w:basedOn w:val="a2"/>
    <w:rsid w:val="00052E3F"/>
  </w:style>
  <w:style w:type="numbering" w:customStyle="1" w:styleId="16211">
    <w:name w:val="無清單16211"/>
    <w:next w:val="a2"/>
    <w:uiPriority w:val="99"/>
    <w:semiHidden/>
    <w:unhideWhenUsed/>
    <w:rsid w:val="00052E3F"/>
  </w:style>
  <w:style w:type="table" w:customStyle="1" w:styleId="72110">
    <w:name w:val="表格格線7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
    <w:name w:val="無清單17211"/>
    <w:next w:val="a2"/>
    <w:uiPriority w:val="99"/>
    <w:semiHidden/>
    <w:unhideWhenUsed/>
    <w:rsid w:val="00052E3F"/>
  </w:style>
  <w:style w:type="numbering" w:customStyle="1" w:styleId="114211">
    <w:name w:val="無清單114211"/>
    <w:next w:val="a2"/>
    <w:uiPriority w:val="99"/>
    <w:semiHidden/>
    <w:unhideWhenUsed/>
    <w:rsid w:val="00052E3F"/>
  </w:style>
  <w:style w:type="numbering" w:customStyle="1" w:styleId="1114211">
    <w:name w:val="無清單1114211"/>
    <w:next w:val="a2"/>
    <w:semiHidden/>
    <w:rsid w:val="00052E3F"/>
  </w:style>
  <w:style w:type="numbering" w:customStyle="1" w:styleId="26211">
    <w:name w:val="無清單26211"/>
    <w:next w:val="a2"/>
    <w:semiHidden/>
    <w:rsid w:val="00052E3F"/>
  </w:style>
  <w:style w:type="numbering" w:customStyle="1" w:styleId="33211">
    <w:name w:val="無清單33211"/>
    <w:next w:val="a2"/>
    <w:semiHidden/>
    <w:rsid w:val="00052E3F"/>
  </w:style>
  <w:style w:type="numbering" w:customStyle="1" w:styleId="43211">
    <w:name w:val="無清單43211"/>
    <w:next w:val="a2"/>
    <w:semiHidden/>
    <w:rsid w:val="00052E3F"/>
  </w:style>
  <w:style w:type="numbering" w:customStyle="1" w:styleId="53211">
    <w:name w:val="無清單53211"/>
    <w:next w:val="a2"/>
    <w:semiHidden/>
    <w:rsid w:val="00052E3F"/>
  </w:style>
  <w:style w:type="numbering" w:customStyle="1" w:styleId="63211">
    <w:name w:val="無清單63211"/>
    <w:next w:val="a2"/>
    <w:uiPriority w:val="99"/>
    <w:semiHidden/>
    <w:unhideWhenUsed/>
    <w:rsid w:val="00052E3F"/>
  </w:style>
  <w:style w:type="numbering" w:customStyle="1" w:styleId="11114211">
    <w:name w:val="無清單11114211"/>
    <w:next w:val="a2"/>
    <w:semiHidden/>
    <w:rsid w:val="00052E3F"/>
  </w:style>
  <w:style w:type="table" w:customStyle="1" w:styleId="132110">
    <w:name w:val="表格格線13211"/>
    <w:basedOn w:val="a1"/>
    <w:next w:val="af6"/>
    <w:rsid w:val="00052E3F"/>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1">
    <w:name w:val="無清單213211"/>
    <w:next w:val="a2"/>
    <w:semiHidden/>
    <w:rsid w:val="00052E3F"/>
  </w:style>
  <w:style w:type="numbering" w:customStyle="1" w:styleId="WWOutlineListStyle124211">
    <w:name w:val="WW_OutlineListStyle_124211"/>
    <w:basedOn w:val="a2"/>
    <w:rsid w:val="00052E3F"/>
  </w:style>
  <w:style w:type="numbering" w:customStyle="1" w:styleId="WWOutlineListStyle114211">
    <w:name w:val="WW_OutlineListStyle_114211"/>
    <w:basedOn w:val="a2"/>
    <w:rsid w:val="00052E3F"/>
  </w:style>
  <w:style w:type="numbering" w:customStyle="1" w:styleId="WWOutlineListStyle104211">
    <w:name w:val="WW_OutlineListStyle_104211"/>
    <w:basedOn w:val="a2"/>
    <w:rsid w:val="00052E3F"/>
  </w:style>
  <w:style w:type="numbering" w:customStyle="1" w:styleId="WWOutlineListStyle94211">
    <w:name w:val="WW_OutlineListStyle_94211"/>
    <w:basedOn w:val="a2"/>
    <w:rsid w:val="00052E3F"/>
  </w:style>
  <w:style w:type="numbering" w:customStyle="1" w:styleId="WWOutlineListStyle84211">
    <w:name w:val="WW_OutlineListStyle_84211"/>
    <w:basedOn w:val="a2"/>
    <w:rsid w:val="00052E3F"/>
  </w:style>
  <w:style w:type="numbering" w:customStyle="1" w:styleId="WWOutlineListStyle74211">
    <w:name w:val="WW_OutlineListStyle_74211"/>
    <w:basedOn w:val="a2"/>
    <w:rsid w:val="00052E3F"/>
  </w:style>
  <w:style w:type="numbering" w:customStyle="1" w:styleId="WWOutlineListStyle24211">
    <w:name w:val="WW_OutlineListStyle_24211"/>
    <w:basedOn w:val="a2"/>
    <w:rsid w:val="00052E3F"/>
  </w:style>
  <w:style w:type="numbering" w:customStyle="1" w:styleId="WWOutlineListStyle16211">
    <w:name w:val="WW_OutlineListStyle_16211"/>
    <w:basedOn w:val="a2"/>
    <w:rsid w:val="00052E3F"/>
  </w:style>
  <w:style w:type="numbering" w:customStyle="1" w:styleId="WWOutlineListStyle42210">
    <w:name w:val="WW_OutlineListStyle4221"/>
    <w:basedOn w:val="a2"/>
    <w:rsid w:val="00052E3F"/>
  </w:style>
  <w:style w:type="numbering" w:customStyle="1" w:styleId="18211">
    <w:name w:val="無清單18211"/>
    <w:next w:val="a2"/>
    <w:uiPriority w:val="99"/>
    <w:semiHidden/>
    <w:unhideWhenUsed/>
    <w:rsid w:val="00052E3F"/>
  </w:style>
  <w:style w:type="numbering" w:customStyle="1" w:styleId="WWOutlineListStyle5432">
    <w:name w:val="WW_OutlineListStyle_5432"/>
    <w:basedOn w:val="a2"/>
    <w:rsid w:val="00982996"/>
  </w:style>
  <w:style w:type="numbering" w:customStyle="1" w:styleId="WWOutlineListStyle129">
    <w:name w:val="WW_OutlineListStyle_129"/>
    <w:basedOn w:val="a2"/>
    <w:rsid w:val="00A106BC"/>
  </w:style>
  <w:style w:type="numbering" w:customStyle="1" w:styleId="WWOutlineListStyle119">
    <w:name w:val="WW_OutlineListStyle_119"/>
    <w:basedOn w:val="a2"/>
    <w:rsid w:val="00A106BC"/>
  </w:style>
  <w:style w:type="numbering" w:customStyle="1" w:styleId="WWOutlineListStyle109">
    <w:name w:val="WW_OutlineListStyle_109"/>
    <w:basedOn w:val="a2"/>
    <w:rsid w:val="00A106BC"/>
  </w:style>
  <w:style w:type="numbering" w:customStyle="1" w:styleId="WWOutlineListStyle99">
    <w:name w:val="WW_OutlineListStyle_99"/>
    <w:basedOn w:val="a2"/>
    <w:rsid w:val="00A106BC"/>
  </w:style>
  <w:style w:type="numbering" w:customStyle="1" w:styleId="WWOutlineListStyle89">
    <w:name w:val="WW_OutlineListStyle_89"/>
    <w:basedOn w:val="a2"/>
    <w:rsid w:val="00A106BC"/>
  </w:style>
  <w:style w:type="numbering" w:customStyle="1" w:styleId="WWOutlineListStyle79">
    <w:name w:val="WW_OutlineListStyle_79"/>
    <w:basedOn w:val="a2"/>
    <w:rsid w:val="00A106BC"/>
  </w:style>
  <w:style w:type="numbering" w:customStyle="1" w:styleId="WWOutlineListStyle69">
    <w:name w:val="WW_OutlineListStyle_69"/>
    <w:basedOn w:val="a2"/>
    <w:rsid w:val="00A106BC"/>
  </w:style>
  <w:style w:type="numbering" w:customStyle="1" w:styleId="WWOutlineListStyle1254">
    <w:name w:val="WW_OutlineListStyle_1254"/>
    <w:basedOn w:val="a2"/>
    <w:rsid w:val="00A106BC"/>
  </w:style>
  <w:style w:type="numbering" w:customStyle="1" w:styleId="WWOutlineListStyle1154">
    <w:name w:val="WW_OutlineListStyle_1154"/>
    <w:basedOn w:val="a2"/>
    <w:rsid w:val="00A106BC"/>
  </w:style>
  <w:style w:type="numbering" w:customStyle="1" w:styleId="WWOutlineListStyle1054">
    <w:name w:val="WW_OutlineListStyle_1054"/>
    <w:basedOn w:val="a2"/>
    <w:rsid w:val="00A106BC"/>
  </w:style>
  <w:style w:type="numbering" w:customStyle="1" w:styleId="WWOutlineListStyle854">
    <w:name w:val="WW_OutlineListStyle_854"/>
    <w:basedOn w:val="a2"/>
    <w:rsid w:val="00A106BC"/>
  </w:style>
  <w:style w:type="numbering" w:customStyle="1" w:styleId="WWOutlineListStyle754">
    <w:name w:val="WW_OutlineListStyle_754"/>
    <w:basedOn w:val="a2"/>
    <w:rsid w:val="00A106BC"/>
  </w:style>
  <w:style w:type="numbering" w:customStyle="1" w:styleId="WWOutlineListStyle1263">
    <w:name w:val="WW_OutlineListStyle_1263"/>
    <w:basedOn w:val="a2"/>
    <w:rsid w:val="00A106BC"/>
  </w:style>
  <w:style w:type="numbering" w:customStyle="1" w:styleId="WWOutlineListStyle1163">
    <w:name w:val="WW_OutlineListStyle_1163"/>
    <w:basedOn w:val="a2"/>
    <w:rsid w:val="00A106BC"/>
  </w:style>
  <w:style w:type="numbering" w:customStyle="1" w:styleId="WWOutlineListStyle1063">
    <w:name w:val="WW_OutlineListStyle_1063"/>
    <w:basedOn w:val="a2"/>
    <w:rsid w:val="00A106BC"/>
  </w:style>
  <w:style w:type="numbering" w:customStyle="1" w:styleId="WWOutlineListStyle963">
    <w:name w:val="WW_OutlineListStyle_963"/>
    <w:basedOn w:val="a2"/>
    <w:rsid w:val="00A106BC"/>
  </w:style>
  <w:style w:type="numbering" w:customStyle="1" w:styleId="WWOutlineListStyle863">
    <w:name w:val="WW_OutlineListStyle_863"/>
    <w:basedOn w:val="a2"/>
    <w:rsid w:val="00A106BC"/>
  </w:style>
  <w:style w:type="numbering" w:customStyle="1" w:styleId="WWOutlineListStyle763">
    <w:name w:val="WW_OutlineListStyle_763"/>
    <w:basedOn w:val="a2"/>
    <w:rsid w:val="00A106BC"/>
  </w:style>
  <w:style w:type="numbering" w:customStyle="1" w:styleId="WWOutlineListStyle663">
    <w:name w:val="WW_OutlineListStyle_663"/>
    <w:basedOn w:val="a2"/>
    <w:rsid w:val="00A106BC"/>
  </w:style>
  <w:style w:type="numbering" w:customStyle="1" w:styleId="WWOutlineListStyle563">
    <w:name w:val="WW_OutlineListStyle_563"/>
    <w:basedOn w:val="a2"/>
    <w:rsid w:val="00A106BC"/>
  </w:style>
  <w:style w:type="numbering" w:customStyle="1" w:styleId="WWOutlineListStyle463">
    <w:name w:val="WW_OutlineListStyle_463"/>
    <w:basedOn w:val="a2"/>
    <w:rsid w:val="00A106BC"/>
  </w:style>
  <w:style w:type="numbering" w:customStyle="1" w:styleId="WWOutlineListStyle363">
    <w:name w:val="WW_OutlineListStyle_363"/>
    <w:basedOn w:val="a2"/>
    <w:rsid w:val="00A106BC"/>
  </w:style>
  <w:style w:type="numbering" w:customStyle="1" w:styleId="WWOutlineListStyle263">
    <w:name w:val="WW_OutlineListStyle_263"/>
    <w:basedOn w:val="a2"/>
    <w:rsid w:val="00A106BC"/>
  </w:style>
  <w:style w:type="numbering" w:customStyle="1" w:styleId="WWOutlineListStyle183">
    <w:name w:val="WW_OutlineListStyle_183"/>
    <w:basedOn w:val="a2"/>
    <w:rsid w:val="00A106BC"/>
  </w:style>
  <w:style w:type="numbering" w:customStyle="1" w:styleId="WWOutlineListStyle630">
    <w:name w:val="WW_OutlineListStyle63"/>
    <w:basedOn w:val="a2"/>
    <w:rsid w:val="00A106BC"/>
  </w:style>
  <w:style w:type="numbering" w:customStyle="1" w:styleId="WWOutlineListStyle6423">
    <w:name w:val="WW_OutlineListStyle_6423"/>
    <w:basedOn w:val="a2"/>
    <w:rsid w:val="00A106BC"/>
  </w:style>
  <w:style w:type="numbering" w:customStyle="1" w:styleId="WWOutlineListStyle5423">
    <w:name w:val="WW_OutlineListStyle_5423"/>
    <w:basedOn w:val="a2"/>
    <w:rsid w:val="00A106BC"/>
  </w:style>
  <w:style w:type="numbering" w:customStyle="1" w:styleId="WWOutlineListStyle4424">
    <w:name w:val="WW_OutlineListStyle_4424"/>
    <w:basedOn w:val="a2"/>
    <w:rsid w:val="00A106BC"/>
  </w:style>
  <w:style w:type="numbering" w:customStyle="1" w:styleId="WWOutlineListStyle3423">
    <w:name w:val="WW_OutlineListStyle_3423"/>
    <w:basedOn w:val="a2"/>
    <w:rsid w:val="00A106BC"/>
  </w:style>
  <w:style w:type="numbering" w:customStyle="1" w:styleId="WWOutlineListStyle4240">
    <w:name w:val="WW_OutlineListStyle424"/>
    <w:basedOn w:val="a2"/>
    <w:rsid w:val="00A106BC"/>
  </w:style>
  <w:style w:type="numbering" w:customStyle="1" w:styleId="WWOutlineListStyle4320">
    <w:name w:val="WW_OutlineListStyle432"/>
    <w:basedOn w:val="a2"/>
    <w:rsid w:val="00A106BC"/>
  </w:style>
  <w:style w:type="numbering" w:customStyle="1" w:styleId="WWOutlineListStyle42120">
    <w:name w:val="WW_OutlineListStyle4212"/>
    <w:basedOn w:val="a2"/>
    <w:rsid w:val="00A106BC"/>
  </w:style>
  <w:style w:type="numbering" w:customStyle="1" w:styleId="WWOutlineListStyle5433">
    <w:name w:val="WW_OutlineListStyle_5433"/>
    <w:basedOn w:val="a2"/>
    <w:rsid w:val="00A106BC"/>
  </w:style>
  <w:style w:type="numbering" w:customStyle="1" w:styleId="WWOutlineListStyle4432">
    <w:name w:val="WW_OutlineListStyle_4432"/>
    <w:basedOn w:val="a2"/>
    <w:rsid w:val="00A106BC"/>
  </w:style>
  <w:style w:type="numbering" w:customStyle="1" w:styleId="WWOutlineListStyle3432">
    <w:name w:val="WW_OutlineListStyle_3432"/>
    <w:basedOn w:val="a2"/>
    <w:rsid w:val="00A106BC"/>
  </w:style>
  <w:style w:type="numbering" w:customStyle="1" w:styleId="WWOutlineListStyle4420">
    <w:name w:val="WW_OutlineListStyle442"/>
    <w:basedOn w:val="a2"/>
    <w:rsid w:val="00A106BC"/>
  </w:style>
  <w:style w:type="numbering" w:customStyle="1" w:styleId="WWOutlineListStyle12522">
    <w:name w:val="WW_OutlineListStyle_12522"/>
    <w:basedOn w:val="a2"/>
    <w:rsid w:val="00A106BC"/>
  </w:style>
  <w:style w:type="numbering" w:customStyle="1" w:styleId="WWOutlineListStyle11522">
    <w:name w:val="WW_OutlineListStyle_11522"/>
    <w:basedOn w:val="a2"/>
    <w:rsid w:val="00A106BC"/>
  </w:style>
  <w:style w:type="numbering" w:customStyle="1" w:styleId="WWOutlineListStyle10522">
    <w:name w:val="WW_OutlineListStyle_10522"/>
    <w:basedOn w:val="a2"/>
    <w:rsid w:val="00A106BC"/>
  </w:style>
  <w:style w:type="numbering" w:customStyle="1" w:styleId="WWOutlineListStyle9522">
    <w:name w:val="WW_OutlineListStyle_9522"/>
    <w:basedOn w:val="a2"/>
    <w:rsid w:val="00A106BC"/>
  </w:style>
  <w:style w:type="numbering" w:customStyle="1" w:styleId="WWOutlineListStyle8522">
    <w:name w:val="WW_OutlineListStyle_8522"/>
    <w:basedOn w:val="a2"/>
    <w:rsid w:val="00A106BC"/>
  </w:style>
  <w:style w:type="numbering" w:customStyle="1" w:styleId="WWOutlineListStyle7522">
    <w:name w:val="WW_OutlineListStyle_7522"/>
    <w:basedOn w:val="a2"/>
    <w:rsid w:val="00A106BC"/>
  </w:style>
  <w:style w:type="numbering" w:customStyle="1" w:styleId="WWOutlineListStyle6522">
    <w:name w:val="WW_OutlineListStyle_6522"/>
    <w:basedOn w:val="a2"/>
    <w:rsid w:val="00A106BC"/>
  </w:style>
  <w:style w:type="numbering" w:customStyle="1" w:styleId="WWOutlineListStyle12612">
    <w:name w:val="WW_OutlineListStyle_12612"/>
    <w:basedOn w:val="a2"/>
    <w:rsid w:val="00A106BC"/>
  </w:style>
  <w:style w:type="numbering" w:customStyle="1" w:styleId="WWOutlineListStyle11612">
    <w:name w:val="WW_OutlineListStyle_11612"/>
    <w:basedOn w:val="a2"/>
    <w:rsid w:val="00A106BC"/>
  </w:style>
  <w:style w:type="numbering" w:customStyle="1" w:styleId="WWOutlineListStyle10612">
    <w:name w:val="WW_OutlineListStyle_10612"/>
    <w:basedOn w:val="a2"/>
    <w:rsid w:val="00A106BC"/>
  </w:style>
  <w:style w:type="numbering" w:customStyle="1" w:styleId="WWOutlineListStyle9612">
    <w:name w:val="WW_OutlineListStyle_9612"/>
    <w:basedOn w:val="a2"/>
    <w:rsid w:val="00A106BC"/>
  </w:style>
  <w:style w:type="numbering" w:customStyle="1" w:styleId="WWOutlineListStyle8612">
    <w:name w:val="WW_OutlineListStyle_8612"/>
    <w:basedOn w:val="a2"/>
    <w:rsid w:val="00A106BC"/>
  </w:style>
  <w:style w:type="numbering" w:customStyle="1" w:styleId="WWOutlineListStyle7612">
    <w:name w:val="WW_OutlineListStyle_7612"/>
    <w:basedOn w:val="a2"/>
    <w:rsid w:val="00A106BC"/>
  </w:style>
  <w:style w:type="numbering" w:customStyle="1" w:styleId="WWOutlineListStyle6612">
    <w:name w:val="WW_OutlineListStyle_6612"/>
    <w:basedOn w:val="a2"/>
    <w:rsid w:val="00A106BC"/>
  </w:style>
  <w:style w:type="numbering" w:customStyle="1" w:styleId="WWOutlineListStyle5612">
    <w:name w:val="WW_OutlineListStyle_5612"/>
    <w:basedOn w:val="a2"/>
    <w:rsid w:val="00A106BC"/>
  </w:style>
  <w:style w:type="numbering" w:customStyle="1" w:styleId="WWOutlineListStyle4612">
    <w:name w:val="WW_OutlineListStyle_4612"/>
    <w:basedOn w:val="a2"/>
    <w:rsid w:val="00A106BC"/>
  </w:style>
  <w:style w:type="numbering" w:customStyle="1" w:styleId="WWOutlineListStyle3612">
    <w:name w:val="WW_OutlineListStyle_3612"/>
    <w:basedOn w:val="a2"/>
    <w:rsid w:val="00A106BC"/>
  </w:style>
  <w:style w:type="numbering" w:customStyle="1" w:styleId="WWOutlineListStyle2612">
    <w:name w:val="WW_OutlineListStyle_2612"/>
    <w:basedOn w:val="a2"/>
    <w:rsid w:val="00A106BC"/>
  </w:style>
  <w:style w:type="numbering" w:customStyle="1" w:styleId="WWOutlineListStyle1812">
    <w:name w:val="WW_OutlineListStyle_1812"/>
    <w:basedOn w:val="a2"/>
    <w:rsid w:val="00A106BC"/>
  </w:style>
  <w:style w:type="numbering" w:customStyle="1" w:styleId="WWOutlineListStyle6120">
    <w:name w:val="WW_OutlineListStyle612"/>
    <w:basedOn w:val="a2"/>
    <w:rsid w:val="00A106BC"/>
  </w:style>
  <w:style w:type="numbering" w:customStyle="1" w:styleId="WWOutlineListStyle42220">
    <w:name w:val="WW_OutlineListStyle4222"/>
    <w:basedOn w:val="a2"/>
    <w:rsid w:val="00A106BC"/>
  </w:style>
  <w:style w:type="numbering" w:customStyle="1" w:styleId="WWOutlineListStyle12100">
    <w:name w:val="WW_OutlineListStyle_1210"/>
    <w:basedOn w:val="a2"/>
    <w:rsid w:val="00531CF4"/>
  </w:style>
  <w:style w:type="numbering" w:customStyle="1" w:styleId="WWOutlineListStyle11100">
    <w:name w:val="WW_OutlineListStyle_1110"/>
    <w:basedOn w:val="a2"/>
    <w:rsid w:val="00531CF4"/>
  </w:style>
  <w:style w:type="numbering" w:customStyle="1" w:styleId="WWOutlineListStyle1010">
    <w:name w:val="WW_OutlineListStyle_1010"/>
    <w:basedOn w:val="a2"/>
    <w:rsid w:val="00531CF4"/>
  </w:style>
  <w:style w:type="numbering" w:customStyle="1" w:styleId="WWOutlineListStyle910">
    <w:name w:val="WW_OutlineListStyle_910"/>
    <w:basedOn w:val="a2"/>
    <w:rsid w:val="00531CF4"/>
  </w:style>
  <w:style w:type="numbering" w:customStyle="1" w:styleId="WWOutlineListStyle810">
    <w:name w:val="WW_OutlineListStyle_810"/>
    <w:basedOn w:val="a2"/>
    <w:rsid w:val="00531CF4"/>
  </w:style>
  <w:style w:type="numbering" w:customStyle="1" w:styleId="WWOutlineListStyle7100">
    <w:name w:val="WW_OutlineListStyle_710"/>
    <w:basedOn w:val="a2"/>
    <w:rsid w:val="00531CF4"/>
  </w:style>
  <w:style w:type="numbering" w:customStyle="1" w:styleId="WWOutlineListStyle6100">
    <w:name w:val="WW_OutlineListStyle_610"/>
    <w:basedOn w:val="a2"/>
    <w:rsid w:val="00531CF4"/>
  </w:style>
  <w:style w:type="numbering" w:customStyle="1" w:styleId="WWOutlineListStyle1255">
    <w:name w:val="WW_OutlineListStyle_1255"/>
    <w:basedOn w:val="a2"/>
    <w:rsid w:val="00531CF4"/>
  </w:style>
  <w:style w:type="numbering" w:customStyle="1" w:styleId="WWOutlineListStyle1155">
    <w:name w:val="WW_OutlineListStyle_1155"/>
    <w:basedOn w:val="a2"/>
    <w:rsid w:val="00531CF4"/>
  </w:style>
  <w:style w:type="numbering" w:customStyle="1" w:styleId="WWOutlineListStyle1055">
    <w:name w:val="WW_OutlineListStyle_1055"/>
    <w:basedOn w:val="a2"/>
    <w:rsid w:val="00531CF4"/>
  </w:style>
  <w:style w:type="numbering" w:customStyle="1" w:styleId="WWOutlineListStyle855">
    <w:name w:val="WW_OutlineListStyle_855"/>
    <w:basedOn w:val="a2"/>
    <w:rsid w:val="00531CF4"/>
  </w:style>
  <w:style w:type="numbering" w:customStyle="1" w:styleId="WWOutlineListStyle755">
    <w:name w:val="WW_OutlineListStyle_755"/>
    <w:basedOn w:val="a2"/>
    <w:rsid w:val="00531CF4"/>
  </w:style>
  <w:style w:type="numbering" w:customStyle="1" w:styleId="WWOutlineListStyle1264">
    <w:name w:val="WW_OutlineListStyle_1264"/>
    <w:basedOn w:val="a2"/>
    <w:rsid w:val="00531CF4"/>
  </w:style>
  <w:style w:type="numbering" w:customStyle="1" w:styleId="WWOutlineListStyle1164">
    <w:name w:val="WW_OutlineListStyle_1164"/>
    <w:basedOn w:val="a2"/>
    <w:rsid w:val="00531CF4"/>
  </w:style>
  <w:style w:type="numbering" w:customStyle="1" w:styleId="WWOutlineListStyle1064">
    <w:name w:val="WW_OutlineListStyle_1064"/>
    <w:basedOn w:val="a2"/>
    <w:rsid w:val="00531CF4"/>
  </w:style>
  <w:style w:type="numbering" w:customStyle="1" w:styleId="WWOutlineListStyle964">
    <w:name w:val="WW_OutlineListStyle_964"/>
    <w:basedOn w:val="a2"/>
    <w:rsid w:val="00531CF4"/>
  </w:style>
  <w:style w:type="numbering" w:customStyle="1" w:styleId="WWOutlineListStyle864">
    <w:name w:val="WW_OutlineListStyle_864"/>
    <w:basedOn w:val="a2"/>
    <w:rsid w:val="00531CF4"/>
  </w:style>
  <w:style w:type="numbering" w:customStyle="1" w:styleId="WWOutlineListStyle764">
    <w:name w:val="WW_OutlineListStyle_764"/>
    <w:basedOn w:val="a2"/>
    <w:rsid w:val="00531CF4"/>
  </w:style>
  <w:style w:type="numbering" w:customStyle="1" w:styleId="WWOutlineListStyle664">
    <w:name w:val="WW_OutlineListStyle_664"/>
    <w:basedOn w:val="a2"/>
    <w:rsid w:val="00531CF4"/>
  </w:style>
  <w:style w:type="numbering" w:customStyle="1" w:styleId="WWOutlineListStyle564">
    <w:name w:val="WW_OutlineListStyle_564"/>
    <w:basedOn w:val="a2"/>
    <w:rsid w:val="00531CF4"/>
  </w:style>
  <w:style w:type="numbering" w:customStyle="1" w:styleId="WWOutlineListStyle464">
    <w:name w:val="WW_OutlineListStyle_464"/>
    <w:basedOn w:val="a2"/>
    <w:rsid w:val="00531CF4"/>
  </w:style>
  <w:style w:type="numbering" w:customStyle="1" w:styleId="WWOutlineListStyle364">
    <w:name w:val="WW_OutlineListStyle_364"/>
    <w:basedOn w:val="a2"/>
    <w:rsid w:val="00531CF4"/>
  </w:style>
  <w:style w:type="numbering" w:customStyle="1" w:styleId="WWOutlineListStyle264">
    <w:name w:val="WW_OutlineListStyle_264"/>
    <w:basedOn w:val="a2"/>
    <w:rsid w:val="00531CF4"/>
  </w:style>
  <w:style w:type="numbering" w:customStyle="1" w:styleId="WWOutlineListStyle184">
    <w:name w:val="WW_OutlineListStyle_184"/>
    <w:basedOn w:val="a2"/>
    <w:rsid w:val="00531CF4"/>
  </w:style>
  <w:style w:type="numbering" w:customStyle="1" w:styleId="WWOutlineListStyle640">
    <w:name w:val="WW_OutlineListStyle64"/>
    <w:basedOn w:val="a2"/>
    <w:rsid w:val="00531CF4"/>
  </w:style>
  <w:style w:type="numbering" w:customStyle="1" w:styleId="WWOutlineListStyle6424">
    <w:name w:val="WW_OutlineListStyle_6424"/>
    <w:basedOn w:val="a2"/>
    <w:rsid w:val="00531CF4"/>
  </w:style>
  <w:style w:type="numbering" w:customStyle="1" w:styleId="WWOutlineListStyle5424">
    <w:name w:val="WW_OutlineListStyle_5424"/>
    <w:basedOn w:val="a2"/>
    <w:rsid w:val="00531CF4"/>
  </w:style>
  <w:style w:type="numbering" w:customStyle="1" w:styleId="WWOutlineListStyle4425">
    <w:name w:val="WW_OutlineListStyle_4425"/>
    <w:basedOn w:val="a2"/>
    <w:rsid w:val="00531CF4"/>
  </w:style>
  <w:style w:type="numbering" w:customStyle="1" w:styleId="WWOutlineListStyle3424">
    <w:name w:val="WW_OutlineListStyle_3424"/>
    <w:basedOn w:val="a2"/>
    <w:rsid w:val="00531CF4"/>
  </w:style>
  <w:style w:type="numbering" w:customStyle="1" w:styleId="WWOutlineListStyle425">
    <w:name w:val="WW_OutlineListStyle425"/>
    <w:basedOn w:val="a2"/>
    <w:rsid w:val="00531CF4"/>
  </w:style>
  <w:style w:type="numbering" w:customStyle="1" w:styleId="WWOutlineListStyle4330">
    <w:name w:val="WW_OutlineListStyle433"/>
    <w:basedOn w:val="a2"/>
    <w:rsid w:val="00531CF4"/>
  </w:style>
  <w:style w:type="numbering" w:customStyle="1" w:styleId="WWOutlineListStyle42130">
    <w:name w:val="WW_OutlineListStyle4213"/>
    <w:basedOn w:val="a2"/>
    <w:rsid w:val="00531CF4"/>
  </w:style>
  <w:style w:type="numbering" w:customStyle="1" w:styleId="WWOutlineListStyle5434">
    <w:name w:val="WW_OutlineListStyle_5434"/>
    <w:basedOn w:val="a2"/>
    <w:rsid w:val="00531CF4"/>
  </w:style>
  <w:style w:type="numbering" w:customStyle="1" w:styleId="WWOutlineListStyle4433">
    <w:name w:val="WW_OutlineListStyle_4433"/>
    <w:basedOn w:val="a2"/>
    <w:rsid w:val="00531CF4"/>
  </w:style>
  <w:style w:type="numbering" w:customStyle="1" w:styleId="WWOutlineListStyle3433">
    <w:name w:val="WW_OutlineListStyle_3433"/>
    <w:basedOn w:val="a2"/>
    <w:rsid w:val="00531CF4"/>
  </w:style>
  <w:style w:type="numbering" w:customStyle="1" w:styleId="WWOutlineListStyle4430">
    <w:name w:val="WW_OutlineListStyle443"/>
    <w:basedOn w:val="a2"/>
    <w:rsid w:val="00531CF4"/>
  </w:style>
  <w:style w:type="numbering" w:customStyle="1" w:styleId="WWOutlineListStyle12523">
    <w:name w:val="WW_OutlineListStyle_12523"/>
    <w:basedOn w:val="a2"/>
    <w:rsid w:val="00531CF4"/>
  </w:style>
  <w:style w:type="numbering" w:customStyle="1" w:styleId="WWOutlineListStyle11523">
    <w:name w:val="WW_OutlineListStyle_11523"/>
    <w:basedOn w:val="a2"/>
    <w:rsid w:val="00531CF4"/>
  </w:style>
  <w:style w:type="numbering" w:customStyle="1" w:styleId="WWOutlineListStyle10523">
    <w:name w:val="WW_OutlineListStyle_10523"/>
    <w:basedOn w:val="a2"/>
    <w:rsid w:val="00531CF4"/>
  </w:style>
  <w:style w:type="numbering" w:customStyle="1" w:styleId="WWOutlineListStyle9523">
    <w:name w:val="WW_OutlineListStyle_9523"/>
    <w:basedOn w:val="a2"/>
    <w:rsid w:val="00531CF4"/>
  </w:style>
  <w:style w:type="numbering" w:customStyle="1" w:styleId="WWOutlineListStyle8523">
    <w:name w:val="WW_OutlineListStyle_8523"/>
    <w:basedOn w:val="a2"/>
    <w:rsid w:val="00531CF4"/>
  </w:style>
  <w:style w:type="numbering" w:customStyle="1" w:styleId="WWOutlineListStyle7523">
    <w:name w:val="WW_OutlineListStyle_7523"/>
    <w:basedOn w:val="a2"/>
    <w:rsid w:val="00531CF4"/>
  </w:style>
  <w:style w:type="numbering" w:customStyle="1" w:styleId="WWOutlineListStyle6523">
    <w:name w:val="WW_OutlineListStyle_6523"/>
    <w:basedOn w:val="a2"/>
    <w:rsid w:val="00531CF4"/>
  </w:style>
  <w:style w:type="numbering" w:customStyle="1" w:styleId="WWOutlineListStyle12613">
    <w:name w:val="WW_OutlineListStyle_12613"/>
    <w:basedOn w:val="a2"/>
    <w:rsid w:val="00531CF4"/>
  </w:style>
  <w:style w:type="numbering" w:customStyle="1" w:styleId="WWOutlineListStyle11613">
    <w:name w:val="WW_OutlineListStyle_11613"/>
    <w:basedOn w:val="a2"/>
    <w:rsid w:val="00531CF4"/>
  </w:style>
  <w:style w:type="numbering" w:customStyle="1" w:styleId="WWOutlineListStyle10613">
    <w:name w:val="WW_OutlineListStyle_10613"/>
    <w:basedOn w:val="a2"/>
    <w:rsid w:val="00531CF4"/>
  </w:style>
  <w:style w:type="numbering" w:customStyle="1" w:styleId="WWOutlineListStyle9613">
    <w:name w:val="WW_OutlineListStyle_9613"/>
    <w:basedOn w:val="a2"/>
    <w:rsid w:val="00531CF4"/>
  </w:style>
  <w:style w:type="numbering" w:customStyle="1" w:styleId="WWOutlineListStyle8613">
    <w:name w:val="WW_OutlineListStyle_8613"/>
    <w:basedOn w:val="a2"/>
    <w:rsid w:val="00531CF4"/>
  </w:style>
  <w:style w:type="numbering" w:customStyle="1" w:styleId="WWOutlineListStyle7613">
    <w:name w:val="WW_OutlineListStyle_7613"/>
    <w:basedOn w:val="a2"/>
    <w:rsid w:val="00531CF4"/>
  </w:style>
  <w:style w:type="numbering" w:customStyle="1" w:styleId="WWOutlineListStyle6613">
    <w:name w:val="WW_OutlineListStyle_6613"/>
    <w:basedOn w:val="a2"/>
    <w:rsid w:val="00531CF4"/>
  </w:style>
  <w:style w:type="numbering" w:customStyle="1" w:styleId="WWOutlineListStyle5613">
    <w:name w:val="WW_OutlineListStyle_5613"/>
    <w:basedOn w:val="a2"/>
    <w:rsid w:val="00531CF4"/>
  </w:style>
  <w:style w:type="numbering" w:customStyle="1" w:styleId="WWOutlineListStyle4613">
    <w:name w:val="WW_OutlineListStyle_4613"/>
    <w:basedOn w:val="a2"/>
    <w:rsid w:val="00531CF4"/>
  </w:style>
  <w:style w:type="numbering" w:customStyle="1" w:styleId="WWOutlineListStyle3613">
    <w:name w:val="WW_OutlineListStyle_3613"/>
    <w:basedOn w:val="a2"/>
    <w:rsid w:val="00531CF4"/>
  </w:style>
  <w:style w:type="numbering" w:customStyle="1" w:styleId="WWOutlineListStyle2613">
    <w:name w:val="WW_OutlineListStyle_2613"/>
    <w:basedOn w:val="a2"/>
    <w:rsid w:val="00531CF4"/>
  </w:style>
  <w:style w:type="numbering" w:customStyle="1" w:styleId="WWOutlineListStyle1813">
    <w:name w:val="WW_OutlineListStyle_1813"/>
    <w:basedOn w:val="a2"/>
    <w:rsid w:val="00531CF4"/>
  </w:style>
  <w:style w:type="numbering" w:customStyle="1" w:styleId="WWOutlineListStyle6130">
    <w:name w:val="WW_OutlineListStyle613"/>
    <w:basedOn w:val="a2"/>
    <w:rsid w:val="00531CF4"/>
  </w:style>
  <w:style w:type="numbering" w:customStyle="1" w:styleId="WWOutlineListStyle4223">
    <w:name w:val="WW_OutlineListStyle4223"/>
    <w:basedOn w:val="a2"/>
    <w:rsid w:val="00531CF4"/>
  </w:style>
  <w:style w:type="numbering" w:customStyle="1" w:styleId="WWOutlineListStyle4224">
    <w:name w:val="WW_OutlineListStyle4224"/>
    <w:basedOn w:val="a2"/>
    <w:rsid w:val="006A14CD"/>
  </w:style>
  <w:style w:type="numbering" w:customStyle="1" w:styleId="WWOutlineListStyle1215">
    <w:name w:val="WW_OutlineListStyle_1215"/>
    <w:basedOn w:val="a2"/>
    <w:rsid w:val="00617F16"/>
  </w:style>
  <w:style w:type="numbering" w:customStyle="1" w:styleId="WWOutlineListStyle1115">
    <w:name w:val="WW_OutlineListStyle_1115"/>
    <w:basedOn w:val="a2"/>
    <w:rsid w:val="00617F16"/>
  </w:style>
  <w:style w:type="numbering" w:customStyle="1" w:styleId="WWOutlineListStyle1015">
    <w:name w:val="WW_OutlineListStyle_1015"/>
    <w:basedOn w:val="a2"/>
    <w:rsid w:val="00617F16"/>
  </w:style>
  <w:style w:type="numbering" w:customStyle="1" w:styleId="WWOutlineListStyle915">
    <w:name w:val="WW_OutlineListStyle_915"/>
    <w:basedOn w:val="a2"/>
    <w:rsid w:val="00617F16"/>
  </w:style>
  <w:style w:type="numbering" w:customStyle="1" w:styleId="WWOutlineListStyle815">
    <w:name w:val="WW_OutlineListStyle_815"/>
    <w:basedOn w:val="a2"/>
    <w:rsid w:val="00617F16"/>
  </w:style>
  <w:style w:type="numbering" w:customStyle="1" w:styleId="WWOutlineListStyle715">
    <w:name w:val="WW_OutlineListStyle_715"/>
    <w:basedOn w:val="a2"/>
    <w:rsid w:val="00617F16"/>
  </w:style>
  <w:style w:type="numbering" w:customStyle="1" w:styleId="WWOutlineListStyle615">
    <w:name w:val="WW_OutlineListStyle_615"/>
    <w:basedOn w:val="a2"/>
    <w:rsid w:val="00617F16"/>
  </w:style>
  <w:style w:type="numbering" w:customStyle="1" w:styleId="WWOutlineListStyle1256">
    <w:name w:val="WW_OutlineListStyle_1256"/>
    <w:basedOn w:val="a2"/>
    <w:rsid w:val="00617F16"/>
  </w:style>
  <w:style w:type="numbering" w:customStyle="1" w:styleId="WWOutlineListStyle1156">
    <w:name w:val="WW_OutlineListStyle_1156"/>
    <w:basedOn w:val="a2"/>
    <w:rsid w:val="00617F16"/>
  </w:style>
  <w:style w:type="numbering" w:customStyle="1" w:styleId="WWOutlineListStyle1056">
    <w:name w:val="WW_OutlineListStyle_1056"/>
    <w:basedOn w:val="a2"/>
    <w:rsid w:val="00617F16"/>
  </w:style>
  <w:style w:type="numbering" w:customStyle="1" w:styleId="WWOutlineListStyle856">
    <w:name w:val="WW_OutlineListStyle_856"/>
    <w:basedOn w:val="a2"/>
    <w:rsid w:val="00617F16"/>
  </w:style>
  <w:style w:type="numbering" w:customStyle="1" w:styleId="WWOutlineListStyle756">
    <w:name w:val="WW_OutlineListStyle_756"/>
    <w:basedOn w:val="a2"/>
    <w:rsid w:val="00617F16"/>
  </w:style>
  <w:style w:type="numbering" w:customStyle="1" w:styleId="WWOutlineListStyle1265">
    <w:name w:val="WW_OutlineListStyle_1265"/>
    <w:basedOn w:val="a2"/>
    <w:rsid w:val="00617F16"/>
  </w:style>
  <w:style w:type="numbering" w:customStyle="1" w:styleId="WWOutlineListStyle1165">
    <w:name w:val="WW_OutlineListStyle_1165"/>
    <w:basedOn w:val="a2"/>
    <w:rsid w:val="00617F16"/>
  </w:style>
  <w:style w:type="numbering" w:customStyle="1" w:styleId="WWOutlineListStyle1065">
    <w:name w:val="WW_OutlineListStyle_1065"/>
    <w:basedOn w:val="a2"/>
    <w:rsid w:val="00617F16"/>
  </w:style>
  <w:style w:type="numbering" w:customStyle="1" w:styleId="WWOutlineListStyle965">
    <w:name w:val="WW_OutlineListStyle_965"/>
    <w:basedOn w:val="a2"/>
    <w:rsid w:val="00617F16"/>
  </w:style>
  <w:style w:type="numbering" w:customStyle="1" w:styleId="WWOutlineListStyle865">
    <w:name w:val="WW_OutlineListStyle_865"/>
    <w:basedOn w:val="a2"/>
    <w:rsid w:val="00617F16"/>
  </w:style>
  <w:style w:type="numbering" w:customStyle="1" w:styleId="WWOutlineListStyle765">
    <w:name w:val="WW_OutlineListStyle_765"/>
    <w:basedOn w:val="a2"/>
    <w:rsid w:val="00617F16"/>
  </w:style>
  <w:style w:type="numbering" w:customStyle="1" w:styleId="WWOutlineListStyle665">
    <w:name w:val="WW_OutlineListStyle_665"/>
    <w:basedOn w:val="a2"/>
    <w:rsid w:val="00617F16"/>
  </w:style>
  <w:style w:type="numbering" w:customStyle="1" w:styleId="WWOutlineListStyle565">
    <w:name w:val="WW_OutlineListStyle_565"/>
    <w:basedOn w:val="a2"/>
    <w:rsid w:val="00617F16"/>
  </w:style>
  <w:style w:type="numbering" w:customStyle="1" w:styleId="WWOutlineListStyle465">
    <w:name w:val="WW_OutlineListStyle_465"/>
    <w:basedOn w:val="a2"/>
    <w:rsid w:val="00617F16"/>
  </w:style>
  <w:style w:type="numbering" w:customStyle="1" w:styleId="WWOutlineListStyle365">
    <w:name w:val="WW_OutlineListStyle_365"/>
    <w:basedOn w:val="a2"/>
    <w:rsid w:val="00617F16"/>
  </w:style>
  <w:style w:type="numbering" w:customStyle="1" w:styleId="WWOutlineListStyle265">
    <w:name w:val="WW_OutlineListStyle_265"/>
    <w:basedOn w:val="a2"/>
    <w:rsid w:val="00617F16"/>
  </w:style>
  <w:style w:type="numbering" w:customStyle="1" w:styleId="WWOutlineListStyle185">
    <w:name w:val="WW_OutlineListStyle_185"/>
    <w:basedOn w:val="a2"/>
    <w:rsid w:val="00617F16"/>
  </w:style>
  <w:style w:type="numbering" w:customStyle="1" w:styleId="WWOutlineListStyle650">
    <w:name w:val="WW_OutlineListStyle65"/>
    <w:basedOn w:val="a2"/>
    <w:rsid w:val="00617F16"/>
  </w:style>
  <w:style w:type="numbering" w:customStyle="1" w:styleId="WWOutlineListStyle6425">
    <w:name w:val="WW_OutlineListStyle_6425"/>
    <w:basedOn w:val="a2"/>
    <w:rsid w:val="00617F16"/>
  </w:style>
  <w:style w:type="numbering" w:customStyle="1" w:styleId="WWOutlineListStyle5425">
    <w:name w:val="WW_OutlineListStyle_5425"/>
    <w:basedOn w:val="a2"/>
    <w:rsid w:val="00617F16"/>
  </w:style>
  <w:style w:type="numbering" w:customStyle="1" w:styleId="WWOutlineListStyle4426">
    <w:name w:val="WW_OutlineListStyle_4426"/>
    <w:basedOn w:val="a2"/>
    <w:rsid w:val="00617F16"/>
  </w:style>
  <w:style w:type="numbering" w:customStyle="1" w:styleId="WWOutlineListStyle3425">
    <w:name w:val="WW_OutlineListStyle_3425"/>
    <w:basedOn w:val="a2"/>
    <w:rsid w:val="00617F16"/>
  </w:style>
  <w:style w:type="numbering" w:customStyle="1" w:styleId="WWOutlineListStyle426">
    <w:name w:val="WW_OutlineListStyle426"/>
    <w:basedOn w:val="a2"/>
    <w:rsid w:val="00617F16"/>
  </w:style>
  <w:style w:type="numbering" w:customStyle="1" w:styleId="WWOutlineListStyle4340">
    <w:name w:val="WW_OutlineListStyle434"/>
    <w:basedOn w:val="a2"/>
    <w:rsid w:val="00617F16"/>
  </w:style>
  <w:style w:type="numbering" w:customStyle="1" w:styleId="WWOutlineListStyle4214">
    <w:name w:val="WW_OutlineListStyle4214"/>
    <w:basedOn w:val="a2"/>
    <w:rsid w:val="00617F16"/>
  </w:style>
  <w:style w:type="numbering" w:customStyle="1" w:styleId="WWOutlineListStyle5435">
    <w:name w:val="WW_OutlineListStyle_5435"/>
    <w:basedOn w:val="a2"/>
    <w:rsid w:val="00617F16"/>
  </w:style>
  <w:style w:type="numbering" w:customStyle="1" w:styleId="WWOutlineListStyle4434">
    <w:name w:val="WW_OutlineListStyle_4434"/>
    <w:basedOn w:val="a2"/>
    <w:rsid w:val="00617F16"/>
  </w:style>
  <w:style w:type="numbering" w:customStyle="1" w:styleId="WWOutlineListStyle3434">
    <w:name w:val="WW_OutlineListStyle_3434"/>
    <w:basedOn w:val="a2"/>
    <w:rsid w:val="00617F16"/>
  </w:style>
  <w:style w:type="numbering" w:customStyle="1" w:styleId="WWOutlineListStyle4440">
    <w:name w:val="WW_OutlineListStyle444"/>
    <w:basedOn w:val="a2"/>
    <w:rsid w:val="00617F16"/>
  </w:style>
  <w:style w:type="numbering" w:customStyle="1" w:styleId="WWOutlineListStyle12524">
    <w:name w:val="WW_OutlineListStyle_12524"/>
    <w:basedOn w:val="a2"/>
    <w:rsid w:val="00617F16"/>
  </w:style>
  <w:style w:type="numbering" w:customStyle="1" w:styleId="WWOutlineListStyle11524">
    <w:name w:val="WW_OutlineListStyle_11524"/>
    <w:basedOn w:val="a2"/>
    <w:rsid w:val="00617F16"/>
  </w:style>
  <w:style w:type="numbering" w:customStyle="1" w:styleId="WWOutlineListStyle10524">
    <w:name w:val="WW_OutlineListStyle_10524"/>
    <w:basedOn w:val="a2"/>
    <w:rsid w:val="00617F16"/>
  </w:style>
  <w:style w:type="numbering" w:customStyle="1" w:styleId="WWOutlineListStyle9524">
    <w:name w:val="WW_OutlineListStyle_9524"/>
    <w:basedOn w:val="a2"/>
    <w:rsid w:val="00617F16"/>
  </w:style>
  <w:style w:type="numbering" w:customStyle="1" w:styleId="WWOutlineListStyle8524">
    <w:name w:val="WW_OutlineListStyle_8524"/>
    <w:basedOn w:val="a2"/>
    <w:rsid w:val="00617F16"/>
  </w:style>
  <w:style w:type="numbering" w:customStyle="1" w:styleId="WWOutlineListStyle7524">
    <w:name w:val="WW_OutlineListStyle_7524"/>
    <w:basedOn w:val="a2"/>
    <w:rsid w:val="00617F16"/>
  </w:style>
  <w:style w:type="numbering" w:customStyle="1" w:styleId="WWOutlineListStyle6524">
    <w:name w:val="WW_OutlineListStyle_6524"/>
    <w:basedOn w:val="a2"/>
    <w:rsid w:val="00617F16"/>
  </w:style>
  <w:style w:type="numbering" w:customStyle="1" w:styleId="WWOutlineListStyle12614">
    <w:name w:val="WW_OutlineListStyle_12614"/>
    <w:basedOn w:val="a2"/>
    <w:rsid w:val="00617F16"/>
  </w:style>
  <w:style w:type="numbering" w:customStyle="1" w:styleId="WWOutlineListStyle11614">
    <w:name w:val="WW_OutlineListStyle_11614"/>
    <w:basedOn w:val="a2"/>
    <w:rsid w:val="00617F16"/>
  </w:style>
  <w:style w:type="numbering" w:customStyle="1" w:styleId="WWOutlineListStyle10614">
    <w:name w:val="WW_OutlineListStyle_10614"/>
    <w:basedOn w:val="a2"/>
    <w:rsid w:val="00617F16"/>
  </w:style>
  <w:style w:type="numbering" w:customStyle="1" w:styleId="WWOutlineListStyle9614">
    <w:name w:val="WW_OutlineListStyle_9614"/>
    <w:basedOn w:val="a2"/>
    <w:rsid w:val="00617F16"/>
  </w:style>
  <w:style w:type="numbering" w:customStyle="1" w:styleId="WWOutlineListStyle8614">
    <w:name w:val="WW_OutlineListStyle_8614"/>
    <w:basedOn w:val="a2"/>
    <w:rsid w:val="00617F16"/>
  </w:style>
  <w:style w:type="numbering" w:customStyle="1" w:styleId="WWOutlineListStyle7614">
    <w:name w:val="WW_OutlineListStyle_7614"/>
    <w:basedOn w:val="a2"/>
    <w:rsid w:val="00617F16"/>
  </w:style>
  <w:style w:type="numbering" w:customStyle="1" w:styleId="WWOutlineListStyle6614">
    <w:name w:val="WW_OutlineListStyle_6614"/>
    <w:basedOn w:val="a2"/>
    <w:rsid w:val="00617F16"/>
  </w:style>
  <w:style w:type="numbering" w:customStyle="1" w:styleId="WWOutlineListStyle5614">
    <w:name w:val="WW_OutlineListStyle_5614"/>
    <w:basedOn w:val="a2"/>
    <w:rsid w:val="00617F16"/>
  </w:style>
  <w:style w:type="numbering" w:customStyle="1" w:styleId="WWOutlineListStyle4614">
    <w:name w:val="WW_OutlineListStyle_4614"/>
    <w:basedOn w:val="a2"/>
    <w:rsid w:val="00617F16"/>
  </w:style>
  <w:style w:type="numbering" w:customStyle="1" w:styleId="WWOutlineListStyle3614">
    <w:name w:val="WW_OutlineListStyle_3614"/>
    <w:basedOn w:val="a2"/>
    <w:rsid w:val="00617F16"/>
  </w:style>
  <w:style w:type="numbering" w:customStyle="1" w:styleId="WWOutlineListStyle2614">
    <w:name w:val="WW_OutlineListStyle_2614"/>
    <w:basedOn w:val="a2"/>
    <w:rsid w:val="00617F16"/>
  </w:style>
  <w:style w:type="numbering" w:customStyle="1" w:styleId="WWOutlineListStyle1814">
    <w:name w:val="WW_OutlineListStyle_1814"/>
    <w:basedOn w:val="a2"/>
    <w:rsid w:val="00617F16"/>
  </w:style>
  <w:style w:type="numbering" w:customStyle="1" w:styleId="WWOutlineListStyle6140">
    <w:name w:val="WW_OutlineListStyle614"/>
    <w:basedOn w:val="a2"/>
    <w:rsid w:val="00617F16"/>
  </w:style>
  <w:style w:type="numbering" w:customStyle="1" w:styleId="WWOutlineListStyle4225">
    <w:name w:val="WW_OutlineListStyle4225"/>
    <w:basedOn w:val="a2"/>
    <w:rsid w:val="00617F16"/>
  </w:style>
  <w:style w:type="numbering" w:customStyle="1" w:styleId="38">
    <w:name w:val="無清單38"/>
    <w:next w:val="a2"/>
    <w:uiPriority w:val="99"/>
    <w:semiHidden/>
    <w:unhideWhenUsed/>
    <w:rsid w:val="004C6560"/>
  </w:style>
  <w:style w:type="numbering" w:customStyle="1" w:styleId="WWOutlineListStyle1216">
    <w:name w:val="WW_OutlineListStyle_1216"/>
    <w:basedOn w:val="a2"/>
    <w:rsid w:val="004C6560"/>
  </w:style>
  <w:style w:type="numbering" w:customStyle="1" w:styleId="WWOutlineListStyle1116">
    <w:name w:val="WW_OutlineListStyle_1116"/>
    <w:basedOn w:val="a2"/>
    <w:rsid w:val="004C6560"/>
  </w:style>
  <w:style w:type="numbering" w:customStyle="1" w:styleId="WWOutlineListStyle1016">
    <w:name w:val="WW_OutlineListStyle_1016"/>
    <w:basedOn w:val="a2"/>
    <w:rsid w:val="004C6560"/>
  </w:style>
  <w:style w:type="numbering" w:customStyle="1" w:styleId="WWOutlineListStyle916">
    <w:name w:val="WW_OutlineListStyle_916"/>
    <w:basedOn w:val="a2"/>
    <w:rsid w:val="004C6560"/>
  </w:style>
  <w:style w:type="numbering" w:customStyle="1" w:styleId="WWOutlineListStyle816">
    <w:name w:val="WW_OutlineListStyle_816"/>
    <w:basedOn w:val="a2"/>
    <w:rsid w:val="004C6560"/>
  </w:style>
  <w:style w:type="numbering" w:customStyle="1" w:styleId="WWOutlineListStyle716">
    <w:name w:val="WW_OutlineListStyle_716"/>
    <w:basedOn w:val="a2"/>
    <w:rsid w:val="004C6560"/>
  </w:style>
  <w:style w:type="numbering" w:customStyle="1" w:styleId="WWOutlineListStyle6160">
    <w:name w:val="WW_OutlineListStyle_616"/>
    <w:basedOn w:val="a2"/>
    <w:rsid w:val="004C6560"/>
  </w:style>
  <w:style w:type="numbering" w:customStyle="1" w:styleId="WWOutlineListStyle59">
    <w:name w:val="WW_OutlineListStyle_59"/>
    <w:basedOn w:val="a2"/>
    <w:rsid w:val="004C6560"/>
  </w:style>
  <w:style w:type="numbering" w:customStyle="1" w:styleId="WWOutlineListStyle49">
    <w:name w:val="WW_OutlineListStyle_49"/>
    <w:basedOn w:val="a2"/>
    <w:rsid w:val="004C6560"/>
  </w:style>
  <w:style w:type="numbering" w:customStyle="1" w:styleId="WWOutlineListStyle39">
    <w:name w:val="WW_OutlineListStyle_39"/>
    <w:basedOn w:val="a2"/>
    <w:rsid w:val="004C6560"/>
  </w:style>
  <w:style w:type="numbering" w:customStyle="1" w:styleId="WWOutlineListStyle29">
    <w:name w:val="WW_OutlineListStyle_29"/>
    <w:basedOn w:val="a2"/>
    <w:rsid w:val="004C6560"/>
  </w:style>
  <w:style w:type="numbering" w:customStyle="1" w:styleId="WWOutlineListStyle1200">
    <w:name w:val="WW_OutlineListStyle_120"/>
    <w:basedOn w:val="a2"/>
    <w:rsid w:val="004C6560"/>
  </w:style>
  <w:style w:type="numbering" w:customStyle="1" w:styleId="WWOutlineListStyle90">
    <w:name w:val="WW_OutlineListStyle9"/>
    <w:basedOn w:val="a2"/>
    <w:rsid w:val="004C6560"/>
  </w:style>
  <w:style w:type="numbering" w:customStyle="1" w:styleId="1200">
    <w:name w:val="無清單120"/>
    <w:next w:val="a2"/>
    <w:uiPriority w:val="99"/>
    <w:semiHidden/>
    <w:unhideWhenUsed/>
    <w:rsid w:val="004C6560"/>
  </w:style>
  <w:style w:type="table" w:customStyle="1" w:styleId="194">
    <w:name w:val="表格格線19"/>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無清單1119"/>
    <w:next w:val="a2"/>
    <w:uiPriority w:val="99"/>
    <w:semiHidden/>
    <w:unhideWhenUsed/>
    <w:rsid w:val="004C6560"/>
  </w:style>
  <w:style w:type="numbering" w:customStyle="1" w:styleId="111100">
    <w:name w:val="無清單11110"/>
    <w:next w:val="a2"/>
    <w:semiHidden/>
    <w:unhideWhenUsed/>
    <w:rsid w:val="004C6560"/>
  </w:style>
  <w:style w:type="numbering" w:customStyle="1" w:styleId="11119">
    <w:name w:val="無清單11119"/>
    <w:next w:val="a2"/>
    <w:semiHidden/>
    <w:rsid w:val="004C6560"/>
  </w:style>
  <w:style w:type="numbering" w:customStyle="1" w:styleId="219">
    <w:name w:val="無清單219"/>
    <w:next w:val="a2"/>
    <w:semiHidden/>
    <w:rsid w:val="004C6560"/>
  </w:style>
  <w:style w:type="numbering" w:customStyle="1" w:styleId="39">
    <w:name w:val="無清單39"/>
    <w:next w:val="a2"/>
    <w:semiHidden/>
    <w:rsid w:val="004C6560"/>
  </w:style>
  <w:style w:type="numbering" w:customStyle="1" w:styleId="48">
    <w:name w:val="無清單48"/>
    <w:next w:val="a2"/>
    <w:semiHidden/>
    <w:rsid w:val="004C6560"/>
  </w:style>
  <w:style w:type="numbering" w:customStyle="1" w:styleId="58">
    <w:name w:val="無清單58"/>
    <w:next w:val="a2"/>
    <w:semiHidden/>
    <w:rsid w:val="004C6560"/>
  </w:style>
  <w:style w:type="numbering" w:customStyle="1" w:styleId="68">
    <w:name w:val="無清單68"/>
    <w:next w:val="a2"/>
    <w:uiPriority w:val="99"/>
    <w:semiHidden/>
    <w:unhideWhenUsed/>
    <w:rsid w:val="004C6560"/>
  </w:style>
  <w:style w:type="numbering" w:customStyle="1" w:styleId="111115">
    <w:name w:val="無清單111115"/>
    <w:next w:val="a2"/>
    <w:semiHidden/>
    <w:rsid w:val="004C6560"/>
  </w:style>
  <w:style w:type="table" w:customStyle="1" w:styleId="1104">
    <w:name w:val="表格格線110"/>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無清單2110"/>
    <w:next w:val="a2"/>
    <w:semiHidden/>
    <w:rsid w:val="004C6560"/>
  </w:style>
  <w:style w:type="numbering" w:customStyle="1" w:styleId="WWOutlineListStyle1217">
    <w:name w:val="WW_OutlineListStyle_1217"/>
    <w:basedOn w:val="a2"/>
    <w:rsid w:val="004C6560"/>
  </w:style>
  <w:style w:type="numbering" w:customStyle="1" w:styleId="WWOutlineListStyle1117">
    <w:name w:val="WW_OutlineListStyle_1117"/>
    <w:basedOn w:val="a2"/>
    <w:rsid w:val="004C6560"/>
  </w:style>
  <w:style w:type="numbering" w:customStyle="1" w:styleId="WWOutlineListStyle1017">
    <w:name w:val="WW_OutlineListStyle_1017"/>
    <w:basedOn w:val="a2"/>
    <w:rsid w:val="004C6560"/>
  </w:style>
  <w:style w:type="numbering" w:customStyle="1" w:styleId="WWOutlineListStyle917">
    <w:name w:val="WW_OutlineListStyle_917"/>
    <w:basedOn w:val="a2"/>
    <w:rsid w:val="004C6560"/>
  </w:style>
  <w:style w:type="numbering" w:customStyle="1" w:styleId="WWOutlineListStyle817">
    <w:name w:val="WW_OutlineListStyle_817"/>
    <w:basedOn w:val="a2"/>
    <w:rsid w:val="004C6560"/>
  </w:style>
  <w:style w:type="numbering" w:customStyle="1" w:styleId="WWOutlineListStyle717">
    <w:name w:val="WW_OutlineListStyle_717"/>
    <w:basedOn w:val="a2"/>
    <w:rsid w:val="004C6560"/>
  </w:style>
  <w:style w:type="numbering" w:customStyle="1" w:styleId="WWOutlineListStyle617">
    <w:name w:val="WW_OutlineListStyle_617"/>
    <w:basedOn w:val="a2"/>
    <w:rsid w:val="004C6560"/>
  </w:style>
  <w:style w:type="numbering" w:customStyle="1" w:styleId="WWOutlineListStyle515">
    <w:name w:val="WW_OutlineListStyle_515"/>
    <w:basedOn w:val="a2"/>
    <w:rsid w:val="004C6560"/>
  </w:style>
  <w:style w:type="numbering" w:customStyle="1" w:styleId="WWOutlineListStyle415">
    <w:name w:val="WW_OutlineListStyle_415"/>
    <w:basedOn w:val="a2"/>
    <w:rsid w:val="004C6560"/>
  </w:style>
  <w:style w:type="numbering" w:customStyle="1" w:styleId="WWOutlineListStyle315">
    <w:name w:val="WW_OutlineListStyle_315"/>
    <w:basedOn w:val="a2"/>
    <w:rsid w:val="004C6560"/>
  </w:style>
  <w:style w:type="numbering" w:customStyle="1" w:styleId="WWOutlineListStyle215">
    <w:name w:val="WW_OutlineListStyle_215"/>
    <w:basedOn w:val="a2"/>
    <w:rsid w:val="004C6560"/>
  </w:style>
  <w:style w:type="numbering" w:customStyle="1" w:styleId="WWOutlineListStyle135">
    <w:name w:val="WW_OutlineListStyle_135"/>
    <w:basedOn w:val="a2"/>
    <w:rsid w:val="004C6560"/>
  </w:style>
  <w:style w:type="numbering" w:customStyle="1" w:styleId="WWOutlineListStyle150">
    <w:name w:val="WW_OutlineListStyle15"/>
    <w:basedOn w:val="a2"/>
    <w:rsid w:val="004C6560"/>
  </w:style>
  <w:style w:type="numbering" w:customStyle="1" w:styleId="75">
    <w:name w:val="無清單75"/>
    <w:next w:val="a2"/>
    <w:uiPriority w:val="99"/>
    <w:semiHidden/>
    <w:unhideWhenUsed/>
    <w:rsid w:val="004C6560"/>
  </w:style>
  <w:style w:type="table" w:customStyle="1" w:styleId="255">
    <w:name w:val="表格格線2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無清單125"/>
    <w:next w:val="a2"/>
    <w:semiHidden/>
    <w:unhideWhenUsed/>
    <w:rsid w:val="004C6560"/>
  </w:style>
  <w:style w:type="numbering" w:customStyle="1" w:styleId="1125">
    <w:name w:val="無清單1125"/>
    <w:next w:val="a2"/>
    <w:uiPriority w:val="99"/>
    <w:semiHidden/>
    <w:unhideWhenUsed/>
    <w:rsid w:val="004C6560"/>
  </w:style>
  <w:style w:type="numbering" w:customStyle="1" w:styleId="111250">
    <w:name w:val="無清單11125"/>
    <w:next w:val="a2"/>
    <w:uiPriority w:val="99"/>
    <w:semiHidden/>
    <w:rsid w:val="004C6560"/>
  </w:style>
  <w:style w:type="numbering" w:customStyle="1" w:styleId="225">
    <w:name w:val="無清單225"/>
    <w:next w:val="a2"/>
    <w:semiHidden/>
    <w:rsid w:val="004C6560"/>
  </w:style>
  <w:style w:type="numbering" w:customStyle="1" w:styleId="315">
    <w:name w:val="無清單315"/>
    <w:next w:val="a2"/>
    <w:semiHidden/>
    <w:rsid w:val="004C6560"/>
  </w:style>
  <w:style w:type="numbering" w:customStyle="1" w:styleId="415">
    <w:name w:val="無清單415"/>
    <w:next w:val="a2"/>
    <w:semiHidden/>
    <w:rsid w:val="004C6560"/>
  </w:style>
  <w:style w:type="numbering" w:customStyle="1" w:styleId="515">
    <w:name w:val="無清單515"/>
    <w:next w:val="a2"/>
    <w:semiHidden/>
    <w:rsid w:val="004C6560"/>
  </w:style>
  <w:style w:type="numbering" w:customStyle="1" w:styleId="615">
    <w:name w:val="無清單615"/>
    <w:next w:val="a2"/>
    <w:uiPriority w:val="99"/>
    <w:semiHidden/>
    <w:unhideWhenUsed/>
    <w:rsid w:val="004C6560"/>
  </w:style>
  <w:style w:type="numbering" w:customStyle="1" w:styleId="111125">
    <w:name w:val="無清單111125"/>
    <w:next w:val="a2"/>
    <w:semiHidden/>
    <w:rsid w:val="004C6560"/>
  </w:style>
  <w:style w:type="table" w:customStyle="1" w:styleId="1154">
    <w:name w:val="表格格線11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無清單2115"/>
    <w:next w:val="a2"/>
    <w:semiHidden/>
    <w:rsid w:val="004C6560"/>
  </w:style>
  <w:style w:type="numbering" w:customStyle="1" w:styleId="WWOutlineListStyle1225">
    <w:name w:val="WW_OutlineListStyle_1225"/>
    <w:basedOn w:val="a2"/>
    <w:rsid w:val="004C6560"/>
  </w:style>
  <w:style w:type="numbering" w:customStyle="1" w:styleId="WWOutlineListStyle1125">
    <w:name w:val="WW_OutlineListStyle_1125"/>
    <w:basedOn w:val="a2"/>
    <w:rsid w:val="004C6560"/>
  </w:style>
  <w:style w:type="numbering" w:customStyle="1" w:styleId="WWOutlineListStyle1025">
    <w:name w:val="WW_OutlineListStyle_1025"/>
    <w:basedOn w:val="a2"/>
    <w:rsid w:val="004C6560"/>
  </w:style>
  <w:style w:type="numbering" w:customStyle="1" w:styleId="WWOutlineListStyle925">
    <w:name w:val="WW_OutlineListStyle_925"/>
    <w:basedOn w:val="a2"/>
    <w:rsid w:val="004C6560"/>
  </w:style>
  <w:style w:type="numbering" w:customStyle="1" w:styleId="WWOutlineListStyle825">
    <w:name w:val="WW_OutlineListStyle_825"/>
    <w:basedOn w:val="a2"/>
    <w:rsid w:val="004C6560"/>
  </w:style>
  <w:style w:type="numbering" w:customStyle="1" w:styleId="WWOutlineListStyle725">
    <w:name w:val="WW_OutlineListStyle_725"/>
    <w:basedOn w:val="a2"/>
    <w:rsid w:val="004C6560"/>
  </w:style>
  <w:style w:type="numbering" w:customStyle="1" w:styleId="WWOutlineListStyle625">
    <w:name w:val="WW_OutlineListStyle_625"/>
    <w:basedOn w:val="a2"/>
    <w:rsid w:val="004C6560"/>
  </w:style>
  <w:style w:type="numbering" w:customStyle="1" w:styleId="WWOutlineListStyle525">
    <w:name w:val="WW_OutlineListStyle_525"/>
    <w:basedOn w:val="a2"/>
    <w:rsid w:val="004C6560"/>
  </w:style>
  <w:style w:type="numbering" w:customStyle="1" w:styleId="WWOutlineListStyle4250">
    <w:name w:val="WW_OutlineListStyle_425"/>
    <w:basedOn w:val="a2"/>
    <w:rsid w:val="004C6560"/>
  </w:style>
  <w:style w:type="numbering" w:customStyle="1" w:styleId="WWOutlineListStyle325">
    <w:name w:val="WW_OutlineListStyle_325"/>
    <w:basedOn w:val="a2"/>
    <w:rsid w:val="004C6560"/>
  </w:style>
  <w:style w:type="numbering" w:customStyle="1" w:styleId="WWOutlineListStyle225">
    <w:name w:val="WW_OutlineListStyle_225"/>
    <w:basedOn w:val="a2"/>
    <w:rsid w:val="004C6560"/>
  </w:style>
  <w:style w:type="numbering" w:customStyle="1" w:styleId="WWOutlineListStyle145">
    <w:name w:val="WW_OutlineListStyle_145"/>
    <w:basedOn w:val="a2"/>
    <w:rsid w:val="004C6560"/>
  </w:style>
  <w:style w:type="numbering" w:customStyle="1" w:styleId="WWOutlineListStyle250">
    <w:name w:val="WW_OutlineListStyle25"/>
    <w:basedOn w:val="a2"/>
    <w:rsid w:val="004C6560"/>
  </w:style>
  <w:style w:type="numbering" w:customStyle="1" w:styleId="85">
    <w:name w:val="無清單85"/>
    <w:next w:val="a2"/>
    <w:uiPriority w:val="99"/>
    <w:semiHidden/>
    <w:unhideWhenUsed/>
    <w:rsid w:val="004C6560"/>
  </w:style>
  <w:style w:type="numbering" w:customStyle="1" w:styleId="135">
    <w:name w:val="無清單135"/>
    <w:next w:val="a2"/>
    <w:semiHidden/>
    <w:rsid w:val="004C6560"/>
  </w:style>
  <w:style w:type="table" w:customStyle="1" w:styleId="353">
    <w:name w:val="表格格線3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無清單235"/>
    <w:next w:val="a2"/>
    <w:semiHidden/>
    <w:rsid w:val="004C6560"/>
  </w:style>
  <w:style w:type="numbering" w:customStyle="1" w:styleId="95">
    <w:name w:val="無清單95"/>
    <w:next w:val="a2"/>
    <w:uiPriority w:val="99"/>
    <w:semiHidden/>
    <w:unhideWhenUsed/>
    <w:rsid w:val="004C6560"/>
  </w:style>
  <w:style w:type="numbering" w:customStyle="1" w:styleId="145">
    <w:name w:val="無清單145"/>
    <w:next w:val="a2"/>
    <w:semiHidden/>
    <w:rsid w:val="004C6560"/>
  </w:style>
  <w:style w:type="table" w:customStyle="1" w:styleId="450">
    <w:name w:val="表格格線4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無清單245"/>
    <w:next w:val="a2"/>
    <w:semiHidden/>
    <w:rsid w:val="004C6560"/>
  </w:style>
  <w:style w:type="table" w:customStyle="1" w:styleId="550">
    <w:name w:val="表格格線55"/>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無清單105"/>
    <w:next w:val="a2"/>
    <w:uiPriority w:val="99"/>
    <w:semiHidden/>
    <w:unhideWhenUsed/>
    <w:rsid w:val="004C6560"/>
  </w:style>
  <w:style w:type="table" w:customStyle="1" w:styleId="650">
    <w:name w:val="表格格線6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無清單155"/>
    <w:next w:val="a2"/>
    <w:uiPriority w:val="99"/>
    <w:semiHidden/>
    <w:unhideWhenUsed/>
    <w:rsid w:val="004C6560"/>
  </w:style>
  <w:style w:type="numbering" w:customStyle="1" w:styleId="1135">
    <w:name w:val="無清單1135"/>
    <w:next w:val="a2"/>
    <w:uiPriority w:val="99"/>
    <w:semiHidden/>
    <w:unhideWhenUsed/>
    <w:rsid w:val="004C6560"/>
  </w:style>
  <w:style w:type="numbering" w:customStyle="1" w:styleId="11135">
    <w:name w:val="無清單11135"/>
    <w:next w:val="a2"/>
    <w:semiHidden/>
    <w:rsid w:val="004C6560"/>
  </w:style>
  <w:style w:type="numbering" w:customStyle="1" w:styleId="2550">
    <w:name w:val="無清單255"/>
    <w:next w:val="a2"/>
    <w:semiHidden/>
    <w:rsid w:val="004C6560"/>
  </w:style>
  <w:style w:type="numbering" w:customStyle="1" w:styleId="325">
    <w:name w:val="無清單325"/>
    <w:next w:val="a2"/>
    <w:semiHidden/>
    <w:rsid w:val="004C6560"/>
  </w:style>
  <w:style w:type="numbering" w:customStyle="1" w:styleId="425">
    <w:name w:val="無清單425"/>
    <w:next w:val="a2"/>
    <w:semiHidden/>
    <w:rsid w:val="004C6560"/>
  </w:style>
  <w:style w:type="numbering" w:customStyle="1" w:styleId="525">
    <w:name w:val="無清單525"/>
    <w:next w:val="a2"/>
    <w:semiHidden/>
    <w:rsid w:val="004C6560"/>
  </w:style>
  <w:style w:type="numbering" w:customStyle="1" w:styleId="625">
    <w:name w:val="無清單625"/>
    <w:next w:val="a2"/>
    <w:uiPriority w:val="99"/>
    <w:semiHidden/>
    <w:unhideWhenUsed/>
    <w:rsid w:val="004C6560"/>
  </w:style>
  <w:style w:type="numbering" w:customStyle="1" w:styleId="111135">
    <w:name w:val="無清單111135"/>
    <w:next w:val="a2"/>
    <w:semiHidden/>
    <w:rsid w:val="004C6560"/>
  </w:style>
  <w:style w:type="table" w:customStyle="1" w:styleId="1250">
    <w:name w:val="表格格線12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無清單2125"/>
    <w:next w:val="a2"/>
    <w:semiHidden/>
    <w:rsid w:val="004C6560"/>
  </w:style>
  <w:style w:type="numbering" w:customStyle="1" w:styleId="WWOutlineListStyle1235">
    <w:name w:val="WW_OutlineListStyle_1235"/>
    <w:basedOn w:val="a2"/>
    <w:rsid w:val="004C6560"/>
  </w:style>
  <w:style w:type="numbering" w:customStyle="1" w:styleId="WWOutlineListStyle1135">
    <w:name w:val="WW_OutlineListStyle_1135"/>
    <w:basedOn w:val="a2"/>
    <w:rsid w:val="004C6560"/>
  </w:style>
  <w:style w:type="numbering" w:customStyle="1" w:styleId="WWOutlineListStyle1035">
    <w:name w:val="WW_OutlineListStyle_1035"/>
    <w:basedOn w:val="a2"/>
    <w:rsid w:val="004C6560"/>
  </w:style>
  <w:style w:type="numbering" w:customStyle="1" w:styleId="WWOutlineListStyle935">
    <w:name w:val="WW_OutlineListStyle_935"/>
    <w:basedOn w:val="a2"/>
    <w:rsid w:val="004C6560"/>
  </w:style>
  <w:style w:type="numbering" w:customStyle="1" w:styleId="WWOutlineListStyle835">
    <w:name w:val="WW_OutlineListStyle_835"/>
    <w:basedOn w:val="a2"/>
    <w:rsid w:val="004C6560"/>
  </w:style>
  <w:style w:type="numbering" w:customStyle="1" w:styleId="WWOutlineListStyle735">
    <w:name w:val="WW_OutlineListStyle_735"/>
    <w:basedOn w:val="a2"/>
    <w:rsid w:val="004C6560"/>
  </w:style>
  <w:style w:type="numbering" w:customStyle="1" w:styleId="WWOutlineListStyle635">
    <w:name w:val="WW_OutlineListStyle_635"/>
    <w:basedOn w:val="a2"/>
    <w:rsid w:val="004C6560"/>
  </w:style>
  <w:style w:type="numbering" w:customStyle="1" w:styleId="WWOutlineListStyle535">
    <w:name w:val="WW_OutlineListStyle_535"/>
    <w:basedOn w:val="a2"/>
    <w:rsid w:val="004C6560"/>
  </w:style>
  <w:style w:type="numbering" w:customStyle="1" w:styleId="WWOutlineListStyle435">
    <w:name w:val="WW_OutlineListStyle_435"/>
    <w:basedOn w:val="a2"/>
    <w:rsid w:val="004C6560"/>
  </w:style>
  <w:style w:type="numbering" w:customStyle="1" w:styleId="WWOutlineListStyle335">
    <w:name w:val="WW_OutlineListStyle_335"/>
    <w:basedOn w:val="a2"/>
    <w:rsid w:val="004C6560"/>
  </w:style>
  <w:style w:type="numbering" w:customStyle="1" w:styleId="WWOutlineListStyle235">
    <w:name w:val="WW_OutlineListStyle_235"/>
    <w:basedOn w:val="a2"/>
    <w:rsid w:val="004C6560"/>
  </w:style>
  <w:style w:type="numbering" w:customStyle="1" w:styleId="WWOutlineListStyle155">
    <w:name w:val="WW_OutlineListStyle_155"/>
    <w:basedOn w:val="a2"/>
    <w:rsid w:val="004C6560"/>
  </w:style>
  <w:style w:type="numbering" w:customStyle="1" w:styleId="WWOutlineListStyle350">
    <w:name w:val="WW_OutlineListStyle35"/>
    <w:basedOn w:val="a2"/>
    <w:rsid w:val="004C6560"/>
  </w:style>
  <w:style w:type="numbering" w:customStyle="1" w:styleId="165">
    <w:name w:val="無清單165"/>
    <w:next w:val="a2"/>
    <w:uiPriority w:val="99"/>
    <w:semiHidden/>
    <w:unhideWhenUsed/>
    <w:rsid w:val="004C6560"/>
  </w:style>
  <w:style w:type="table" w:customStyle="1" w:styleId="750">
    <w:name w:val="表格格線7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無清單175"/>
    <w:next w:val="a2"/>
    <w:uiPriority w:val="99"/>
    <w:semiHidden/>
    <w:unhideWhenUsed/>
    <w:rsid w:val="004C6560"/>
  </w:style>
  <w:style w:type="numbering" w:customStyle="1" w:styleId="1145">
    <w:name w:val="無清單1145"/>
    <w:next w:val="a2"/>
    <w:uiPriority w:val="99"/>
    <w:semiHidden/>
    <w:unhideWhenUsed/>
    <w:rsid w:val="004C6560"/>
  </w:style>
  <w:style w:type="numbering" w:customStyle="1" w:styleId="11145">
    <w:name w:val="無清單11145"/>
    <w:next w:val="a2"/>
    <w:semiHidden/>
    <w:rsid w:val="004C6560"/>
  </w:style>
  <w:style w:type="numbering" w:customStyle="1" w:styleId="265">
    <w:name w:val="無清單265"/>
    <w:next w:val="a2"/>
    <w:semiHidden/>
    <w:rsid w:val="004C6560"/>
  </w:style>
  <w:style w:type="numbering" w:customStyle="1" w:styleId="335">
    <w:name w:val="無清單335"/>
    <w:next w:val="a2"/>
    <w:semiHidden/>
    <w:rsid w:val="004C6560"/>
  </w:style>
  <w:style w:type="numbering" w:customStyle="1" w:styleId="435">
    <w:name w:val="無清單435"/>
    <w:next w:val="a2"/>
    <w:semiHidden/>
    <w:rsid w:val="004C6560"/>
  </w:style>
  <w:style w:type="numbering" w:customStyle="1" w:styleId="535">
    <w:name w:val="無清單535"/>
    <w:next w:val="a2"/>
    <w:semiHidden/>
    <w:rsid w:val="004C6560"/>
  </w:style>
  <w:style w:type="numbering" w:customStyle="1" w:styleId="635">
    <w:name w:val="無清單635"/>
    <w:next w:val="a2"/>
    <w:uiPriority w:val="99"/>
    <w:semiHidden/>
    <w:unhideWhenUsed/>
    <w:rsid w:val="004C6560"/>
  </w:style>
  <w:style w:type="numbering" w:customStyle="1" w:styleId="111145">
    <w:name w:val="無清單111145"/>
    <w:next w:val="a2"/>
    <w:semiHidden/>
    <w:rsid w:val="004C6560"/>
  </w:style>
  <w:style w:type="table" w:customStyle="1" w:styleId="1350">
    <w:name w:val="表格格線135"/>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無清單2135"/>
    <w:next w:val="a2"/>
    <w:semiHidden/>
    <w:rsid w:val="004C6560"/>
  </w:style>
  <w:style w:type="numbering" w:customStyle="1" w:styleId="WWOutlineListStyle1245">
    <w:name w:val="WW_OutlineListStyle_1245"/>
    <w:basedOn w:val="a2"/>
    <w:rsid w:val="004C6560"/>
  </w:style>
  <w:style w:type="numbering" w:customStyle="1" w:styleId="WWOutlineListStyle1145">
    <w:name w:val="WW_OutlineListStyle_1145"/>
    <w:basedOn w:val="a2"/>
    <w:rsid w:val="004C6560"/>
  </w:style>
  <w:style w:type="numbering" w:customStyle="1" w:styleId="WWOutlineListStyle1045">
    <w:name w:val="WW_OutlineListStyle_1045"/>
    <w:basedOn w:val="a2"/>
    <w:rsid w:val="004C6560"/>
  </w:style>
  <w:style w:type="numbering" w:customStyle="1" w:styleId="WWOutlineListStyle945">
    <w:name w:val="WW_OutlineListStyle_945"/>
    <w:basedOn w:val="a2"/>
    <w:rsid w:val="004C6560"/>
  </w:style>
  <w:style w:type="numbering" w:customStyle="1" w:styleId="WWOutlineListStyle845">
    <w:name w:val="WW_OutlineListStyle_845"/>
    <w:basedOn w:val="a2"/>
    <w:rsid w:val="004C6560"/>
  </w:style>
  <w:style w:type="numbering" w:customStyle="1" w:styleId="WWOutlineListStyle745">
    <w:name w:val="WW_OutlineListStyle_745"/>
    <w:basedOn w:val="a2"/>
    <w:rsid w:val="004C6560"/>
  </w:style>
  <w:style w:type="numbering" w:customStyle="1" w:styleId="WWOutlineListStyle645">
    <w:name w:val="WW_OutlineListStyle_645"/>
    <w:basedOn w:val="a2"/>
    <w:rsid w:val="004C6560"/>
  </w:style>
  <w:style w:type="numbering" w:customStyle="1" w:styleId="WWOutlineListStyle545">
    <w:name w:val="WW_OutlineListStyle_545"/>
    <w:basedOn w:val="a2"/>
    <w:rsid w:val="004C6560"/>
  </w:style>
  <w:style w:type="numbering" w:customStyle="1" w:styleId="WWOutlineListStyle445">
    <w:name w:val="WW_OutlineListStyle_445"/>
    <w:basedOn w:val="a2"/>
    <w:rsid w:val="004C6560"/>
  </w:style>
  <w:style w:type="numbering" w:customStyle="1" w:styleId="WWOutlineListStyle345">
    <w:name w:val="WW_OutlineListStyle_345"/>
    <w:basedOn w:val="a2"/>
    <w:rsid w:val="004C6560"/>
  </w:style>
  <w:style w:type="numbering" w:customStyle="1" w:styleId="WWOutlineListStyle245">
    <w:name w:val="WW_OutlineListStyle_245"/>
    <w:basedOn w:val="a2"/>
    <w:rsid w:val="004C6560"/>
  </w:style>
  <w:style w:type="numbering" w:customStyle="1" w:styleId="WWOutlineListStyle165">
    <w:name w:val="WW_OutlineListStyle_165"/>
    <w:basedOn w:val="a2"/>
    <w:rsid w:val="004C6560"/>
  </w:style>
  <w:style w:type="numbering" w:customStyle="1" w:styleId="WWOutlineListStyle460">
    <w:name w:val="WW_OutlineListStyle46"/>
    <w:basedOn w:val="a2"/>
    <w:rsid w:val="004C6560"/>
  </w:style>
  <w:style w:type="numbering" w:customStyle="1" w:styleId="185">
    <w:name w:val="無清單185"/>
    <w:next w:val="a2"/>
    <w:uiPriority w:val="99"/>
    <w:semiHidden/>
    <w:unhideWhenUsed/>
    <w:rsid w:val="004C6560"/>
  </w:style>
  <w:style w:type="table" w:customStyle="1" w:styleId="832">
    <w:name w:val="表格格線8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無清單194"/>
    <w:next w:val="a2"/>
    <w:uiPriority w:val="99"/>
    <w:semiHidden/>
    <w:unhideWhenUsed/>
    <w:rsid w:val="004C6560"/>
  </w:style>
  <w:style w:type="numbering" w:customStyle="1" w:styleId="11540">
    <w:name w:val="無清單1154"/>
    <w:next w:val="a2"/>
    <w:uiPriority w:val="99"/>
    <w:semiHidden/>
    <w:unhideWhenUsed/>
    <w:rsid w:val="004C6560"/>
  </w:style>
  <w:style w:type="numbering" w:customStyle="1" w:styleId="11154">
    <w:name w:val="無清單11154"/>
    <w:next w:val="a2"/>
    <w:uiPriority w:val="99"/>
    <w:semiHidden/>
    <w:rsid w:val="004C6560"/>
  </w:style>
  <w:style w:type="numbering" w:customStyle="1" w:styleId="274">
    <w:name w:val="無清單274"/>
    <w:next w:val="a2"/>
    <w:semiHidden/>
    <w:rsid w:val="004C6560"/>
  </w:style>
  <w:style w:type="numbering" w:customStyle="1" w:styleId="344">
    <w:name w:val="無清單344"/>
    <w:next w:val="a2"/>
    <w:semiHidden/>
    <w:rsid w:val="004C6560"/>
  </w:style>
  <w:style w:type="numbering" w:customStyle="1" w:styleId="444">
    <w:name w:val="無清單444"/>
    <w:next w:val="a2"/>
    <w:semiHidden/>
    <w:rsid w:val="004C6560"/>
  </w:style>
  <w:style w:type="numbering" w:customStyle="1" w:styleId="544">
    <w:name w:val="無清單544"/>
    <w:next w:val="a2"/>
    <w:semiHidden/>
    <w:rsid w:val="004C6560"/>
  </w:style>
  <w:style w:type="numbering" w:customStyle="1" w:styleId="644">
    <w:name w:val="無清單644"/>
    <w:next w:val="a2"/>
    <w:uiPriority w:val="99"/>
    <w:semiHidden/>
    <w:unhideWhenUsed/>
    <w:rsid w:val="004C6560"/>
  </w:style>
  <w:style w:type="numbering" w:customStyle="1" w:styleId="111154">
    <w:name w:val="無清單111154"/>
    <w:next w:val="a2"/>
    <w:semiHidden/>
    <w:rsid w:val="004C6560"/>
  </w:style>
  <w:style w:type="table" w:customStyle="1" w:styleId="1432">
    <w:name w:val="表格格線14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4">
    <w:name w:val="無清單2144"/>
    <w:next w:val="a2"/>
    <w:semiHidden/>
    <w:rsid w:val="004C6560"/>
  </w:style>
  <w:style w:type="numbering" w:customStyle="1" w:styleId="WWOutlineListStyle1257">
    <w:name w:val="WW_OutlineListStyle_1257"/>
    <w:basedOn w:val="a2"/>
    <w:rsid w:val="004C6560"/>
  </w:style>
  <w:style w:type="numbering" w:customStyle="1" w:styleId="WWOutlineListStyle1157">
    <w:name w:val="WW_OutlineListStyle_1157"/>
    <w:basedOn w:val="a2"/>
    <w:rsid w:val="004C6560"/>
  </w:style>
  <w:style w:type="numbering" w:customStyle="1" w:styleId="WWOutlineListStyle1057">
    <w:name w:val="WW_OutlineListStyle_1057"/>
    <w:basedOn w:val="a2"/>
    <w:rsid w:val="004C6560"/>
  </w:style>
  <w:style w:type="numbering" w:customStyle="1" w:styleId="WWOutlineListStyle954">
    <w:name w:val="WW_OutlineListStyle_954"/>
    <w:basedOn w:val="a2"/>
    <w:rsid w:val="004C6560"/>
  </w:style>
  <w:style w:type="numbering" w:customStyle="1" w:styleId="WWOutlineListStyle857">
    <w:name w:val="WW_OutlineListStyle_857"/>
    <w:basedOn w:val="a2"/>
    <w:rsid w:val="004C6560"/>
  </w:style>
  <w:style w:type="numbering" w:customStyle="1" w:styleId="WWOutlineListStyle757">
    <w:name w:val="WW_OutlineListStyle_757"/>
    <w:basedOn w:val="a2"/>
    <w:rsid w:val="004C6560"/>
  </w:style>
  <w:style w:type="numbering" w:customStyle="1" w:styleId="WWOutlineListStyle654">
    <w:name w:val="WW_OutlineListStyle_654"/>
    <w:basedOn w:val="a2"/>
    <w:rsid w:val="004C6560"/>
  </w:style>
  <w:style w:type="numbering" w:customStyle="1" w:styleId="WWOutlineListStyle554">
    <w:name w:val="WW_OutlineListStyle_554"/>
    <w:basedOn w:val="a2"/>
    <w:rsid w:val="004C6560"/>
  </w:style>
  <w:style w:type="numbering" w:customStyle="1" w:styleId="WWOutlineListStyle454">
    <w:name w:val="WW_OutlineListStyle_454"/>
    <w:basedOn w:val="a2"/>
    <w:rsid w:val="004C6560"/>
  </w:style>
  <w:style w:type="numbering" w:customStyle="1" w:styleId="WWOutlineListStyle354">
    <w:name w:val="WW_OutlineListStyle_354"/>
    <w:basedOn w:val="a2"/>
    <w:rsid w:val="004C6560"/>
  </w:style>
  <w:style w:type="numbering" w:customStyle="1" w:styleId="WWOutlineListStyle254">
    <w:name w:val="WW_OutlineListStyle_254"/>
    <w:basedOn w:val="a2"/>
    <w:rsid w:val="004C6560"/>
  </w:style>
  <w:style w:type="numbering" w:customStyle="1" w:styleId="WWOutlineListStyle174">
    <w:name w:val="WW_OutlineListStyle_174"/>
    <w:basedOn w:val="a2"/>
    <w:rsid w:val="004C6560"/>
  </w:style>
  <w:style w:type="numbering" w:customStyle="1" w:styleId="WWOutlineListStyle540">
    <w:name w:val="WW_OutlineListStyle54"/>
    <w:basedOn w:val="a2"/>
    <w:rsid w:val="004C6560"/>
  </w:style>
  <w:style w:type="numbering" w:customStyle="1" w:styleId="715">
    <w:name w:val="無清單715"/>
    <w:next w:val="a2"/>
    <w:uiPriority w:val="99"/>
    <w:semiHidden/>
    <w:unhideWhenUsed/>
    <w:rsid w:val="004C6560"/>
  </w:style>
  <w:style w:type="numbering" w:customStyle="1" w:styleId="WWOutlineListStyle12115">
    <w:name w:val="WW_OutlineListStyle_12115"/>
    <w:basedOn w:val="a2"/>
    <w:rsid w:val="004C6560"/>
  </w:style>
  <w:style w:type="numbering" w:customStyle="1" w:styleId="WWOutlineListStyle11115">
    <w:name w:val="WW_OutlineListStyle_11115"/>
    <w:basedOn w:val="a2"/>
    <w:rsid w:val="004C6560"/>
  </w:style>
  <w:style w:type="numbering" w:customStyle="1" w:styleId="WWOutlineListStyle10115">
    <w:name w:val="WW_OutlineListStyle_10115"/>
    <w:basedOn w:val="a2"/>
    <w:rsid w:val="004C6560"/>
  </w:style>
  <w:style w:type="numbering" w:customStyle="1" w:styleId="WWOutlineListStyle9115">
    <w:name w:val="WW_OutlineListStyle_9115"/>
    <w:basedOn w:val="a2"/>
    <w:rsid w:val="004C6560"/>
  </w:style>
  <w:style w:type="numbering" w:customStyle="1" w:styleId="WWOutlineListStyle8115">
    <w:name w:val="WW_OutlineListStyle_8115"/>
    <w:basedOn w:val="a2"/>
    <w:rsid w:val="004C6560"/>
  </w:style>
  <w:style w:type="numbering" w:customStyle="1" w:styleId="WWOutlineListStyle7115">
    <w:name w:val="WW_OutlineListStyle_7115"/>
    <w:basedOn w:val="a2"/>
    <w:rsid w:val="004C6560"/>
  </w:style>
  <w:style w:type="numbering" w:customStyle="1" w:styleId="WWOutlineListStyle6115">
    <w:name w:val="WW_OutlineListStyle_6115"/>
    <w:basedOn w:val="a2"/>
    <w:rsid w:val="004C6560"/>
  </w:style>
  <w:style w:type="numbering" w:customStyle="1" w:styleId="WWOutlineListStyle5115">
    <w:name w:val="WW_OutlineListStyle_5115"/>
    <w:basedOn w:val="a2"/>
    <w:rsid w:val="004C6560"/>
  </w:style>
  <w:style w:type="numbering" w:customStyle="1" w:styleId="WWOutlineListStyle4115">
    <w:name w:val="WW_OutlineListStyle_4115"/>
    <w:basedOn w:val="a2"/>
    <w:rsid w:val="004C6560"/>
  </w:style>
  <w:style w:type="numbering" w:customStyle="1" w:styleId="WWOutlineListStyle3115">
    <w:name w:val="WW_OutlineListStyle_3115"/>
    <w:basedOn w:val="a2"/>
    <w:rsid w:val="004C6560"/>
  </w:style>
  <w:style w:type="numbering" w:customStyle="1" w:styleId="WWOutlineListStyle2115">
    <w:name w:val="WW_OutlineListStyle_2115"/>
    <w:basedOn w:val="a2"/>
    <w:rsid w:val="004C6560"/>
  </w:style>
  <w:style w:type="numbering" w:customStyle="1" w:styleId="WWOutlineListStyle1315">
    <w:name w:val="WW_OutlineListStyle_1315"/>
    <w:basedOn w:val="a2"/>
    <w:rsid w:val="004C6560"/>
  </w:style>
  <w:style w:type="numbering" w:customStyle="1" w:styleId="WWOutlineListStyle1150">
    <w:name w:val="WW_OutlineListStyle115"/>
    <w:basedOn w:val="a2"/>
    <w:rsid w:val="004C6560"/>
  </w:style>
  <w:style w:type="numbering" w:customStyle="1" w:styleId="1215">
    <w:name w:val="無清單1215"/>
    <w:next w:val="a2"/>
    <w:uiPriority w:val="99"/>
    <w:semiHidden/>
    <w:unhideWhenUsed/>
    <w:rsid w:val="004C6560"/>
  </w:style>
  <w:style w:type="table" w:customStyle="1" w:styleId="2136">
    <w:name w:val="表格格線2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無清單11215"/>
    <w:next w:val="a2"/>
    <w:uiPriority w:val="99"/>
    <w:semiHidden/>
    <w:unhideWhenUsed/>
    <w:rsid w:val="004C6560"/>
  </w:style>
  <w:style w:type="numbering" w:customStyle="1" w:styleId="111215">
    <w:name w:val="無清單111215"/>
    <w:next w:val="a2"/>
    <w:semiHidden/>
    <w:unhideWhenUsed/>
    <w:rsid w:val="004C6560"/>
  </w:style>
  <w:style w:type="numbering" w:customStyle="1" w:styleId="1111115">
    <w:name w:val="無清單1111115"/>
    <w:next w:val="a2"/>
    <w:semiHidden/>
    <w:rsid w:val="004C6560"/>
  </w:style>
  <w:style w:type="numbering" w:customStyle="1" w:styleId="2215">
    <w:name w:val="無清單2215"/>
    <w:next w:val="a2"/>
    <w:semiHidden/>
    <w:rsid w:val="004C6560"/>
  </w:style>
  <w:style w:type="numbering" w:customStyle="1" w:styleId="3115">
    <w:name w:val="無清單3115"/>
    <w:next w:val="a2"/>
    <w:semiHidden/>
    <w:rsid w:val="004C6560"/>
  </w:style>
  <w:style w:type="numbering" w:customStyle="1" w:styleId="4115">
    <w:name w:val="無清單4115"/>
    <w:next w:val="a2"/>
    <w:semiHidden/>
    <w:rsid w:val="004C6560"/>
  </w:style>
  <w:style w:type="numbering" w:customStyle="1" w:styleId="5115">
    <w:name w:val="無清單5115"/>
    <w:next w:val="a2"/>
    <w:semiHidden/>
    <w:rsid w:val="004C6560"/>
  </w:style>
  <w:style w:type="numbering" w:customStyle="1" w:styleId="6115">
    <w:name w:val="無清單6115"/>
    <w:next w:val="a2"/>
    <w:uiPriority w:val="99"/>
    <w:semiHidden/>
    <w:unhideWhenUsed/>
    <w:rsid w:val="004C6560"/>
  </w:style>
  <w:style w:type="numbering" w:customStyle="1" w:styleId="11111114">
    <w:name w:val="無清單11111114"/>
    <w:next w:val="a2"/>
    <w:semiHidden/>
    <w:rsid w:val="004C6560"/>
  </w:style>
  <w:style w:type="table" w:customStyle="1" w:styleId="11130">
    <w:name w:val="表格格線11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無清單21115"/>
    <w:next w:val="a2"/>
    <w:semiHidden/>
    <w:rsid w:val="004C6560"/>
  </w:style>
  <w:style w:type="numbering" w:customStyle="1" w:styleId="WWOutlineListStyle121114">
    <w:name w:val="WW_OutlineListStyle_121114"/>
    <w:basedOn w:val="a2"/>
    <w:rsid w:val="004C6560"/>
  </w:style>
  <w:style w:type="numbering" w:customStyle="1" w:styleId="WWOutlineListStyle111114">
    <w:name w:val="WW_OutlineListStyle_111114"/>
    <w:basedOn w:val="a2"/>
    <w:rsid w:val="004C6560"/>
  </w:style>
  <w:style w:type="numbering" w:customStyle="1" w:styleId="WWOutlineListStyle101114">
    <w:name w:val="WW_OutlineListStyle_101114"/>
    <w:basedOn w:val="a2"/>
    <w:rsid w:val="004C6560"/>
  </w:style>
  <w:style w:type="numbering" w:customStyle="1" w:styleId="WWOutlineListStyle91114">
    <w:name w:val="WW_OutlineListStyle_91114"/>
    <w:basedOn w:val="a2"/>
    <w:rsid w:val="004C6560"/>
  </w:style>
  <w:style w:type="numbering" w:customStyle="1" w:styleId="WWOutlineListStyle81114">
    <w:name w:val="WW_OutlineListStyle_81114"/>
    <w:basedOn w:val="a2"/>
    <w:rsid w:val="004C6560"/>
  </w:style>
  <w:style w:type="numbering" w:customStyle="1" w:styleId="WWOutlineListStyle71114">
    <w:name w:val="WW_OutlineListStyle_71114"/>
    <w:basedOn w:val="a2"/>
    <w:rsid w:val="004C6560"/>
  </w:style>
  <w:style w:type="numbering" w:customStyle="1" w:styleId="WWOutlineListStyle61114">
    <w:name w:val="WW_OutlineListStyle_61114"/>
    <w:basedOn w:val="a2"/>
    <w:rsid w:val="004C6560"/>
  </w:style>
  <w:style w:type="numbering" w:customStyle="1" w:styleId="WWOutlineListStyle51114">
    <w:name w:val="WW_OutlineListStyle_51114"/>
    <w:basedOn w:val="a2"/>
    <w:rsid w:val="004C6560"/>
  </w:style>
  <w:style w:type="numbering" w:customStyle="1" w:styleId="WWOutlineListStyle41114">
    <w:name w:val="WW_OutlineListStyle_41114"/>
    <w:basedOn w:val="a2"/>
    <w:rsid w:val="004C6560"/>
  </w:style>
  <w:style w:type="numbering" w:customStyle="1" w:styleId="WWOutlineListStyle31114">
    <w:name w:val="WW_OutlineListStyle_31114"/>
    <w:basedOn w:val="a2"/>
    <w:rsid w:val="004C6560"/>
  </w:style>
  <w:style w:type="numbering" w:customStyle="1" w:styleId="WWOutlineListStyle21114">
    <w:name w:val="WW_OutlineListStyle_21114"/>
    <w:basedOn w:val="a2"/>
    <w:rsid w:val="004C6560"/>
  </w:style>
  <w:style w:type="numbering" w:customStyle="1" w:styleId="WWOutlineListStyle13114">
    <w:name w:val="WW_OutlineListStyle_13114"/>
    <w:basedOn w:val="a2"/>
    <w:rsid w:val="004C6560"/>
  </w:style>
  <w:style w:type="numbering" w:customStyle="1" w:styleId="WWOutlineListStyle11140">
    <w:name w:val="WW_OutlineListStyle1114"/>
    <w:basedOn w:val="a2"/>
    <w:rsid w:val="004C6560"/>
  </w:style>
  <w:style w:type="numbering" w:customStyle="1" w:styleId="7114">
    <w:name w:val="無清單7114"/>
    <w:next w:val="a2"/>
    <w:uiPriority w:val="99"/>
    <w:semiHidden/>
    <w:unhideWhenUsed/>
    <w:rsid w:val="004C6560"/>
  </w:style>
  <w:style w:type="numbering" w:customStyle="1" w:styleId="12114">
    <w:name w:val="無清單12114"/>
    <w:next w:val="a2"/>
    <w:semiHidden/>
    <w:unhideWhenUsed/>
    <w:rsid w:val="004C6560"/>
  </w:style>
  <w:style w:type="numbering" w:customStyle="1" w:styleId="112114">
    <w:name w:val="無清單112114"/>
    <w:next w:val="a2"/>
    <w:uiPriority w:val="99"/>
    <w:semiHidden/>
    <w:unhideWhenUsed/>
    <w:rsid w:val="004C6560"/>
  </w:style>
  <w:style w:type="numbering" w:customStyle="1" w:styleId="1112114">
    <w:name w:val="無清單1112114"/>
    <w:next w:val="a2"/>
    <w:uiPriority w:val="99"/>
    <w:semiHidden/>
    <w:rsid w:val="004C6560"/>
  </w:style>
  <w:style w:type="numbering" w:customStyle="1" w:styleId="221140">
    <w:name w:val="無清單22114"/>
    <w:next w:val="a2"/>
    <w:semiHidden/>
    <w:rsid w:val="004C6560"/>
  </w:style>
  <w:style w:type="numbering" w:customStyle="1" w:styleId="311140">
    <w:name w:val="無清單31114"/>
    <w:next w:val="a2"/>
    <w:semiHidden/>
    <w:rsid w:val="004C6560"/>
  </w:style>
  <w:style w:type="numbering" w:customStyle="1" w:styleId="41114">
    <w:name w:val="無清單41114"/>
    <w:next w:val="a2"/>
    <w:semiHidden/>
    <w:rsid w:val="004C6560"/>
  </w:style>
  <w:style w:type="numbering" w:customStyle="1" w:styleId="51114">
    <w:name w:val="無清單51114"/>
    <w:next w:val="a2"/>
    <w:semiHidden/>
    <w:rsid w:val="004C6560"/>
  </w:style>
  <w:style w:type="numbering" w:customStyle="1" w:styleId="61114">
    <w:name w:val="無清單61114"/>
    <w:next w:val="a2"/>
    <w:uiPriority w:val="99"/>
    <w:semiHidden/>
    <w:unhideWhenUsed/>
    <w:rsid w:val="004C6560"/>
  </w:style>
  <w:style w:type="numbering" w:customStyle="1" w:styleId="1111214">
    <w:name w:val="無清單1111214"/>
    <w:next w:val="a2"/>
    <w:semiHidden/>
    <w:rsid w:val="004C6560"/>
  </w:style>
  <w:style w:type="numbering" w:customStyle="1" w:styleId="211114">
    <w:name w:val="無清單211114"/>
    <w:next w:val="a2"/>
    <w:semiHidden/>
    <w:rsid w:val="004C6560"/>
  </w:style>
  <w:style w:type="numbering" w:customStyle="1" w:styleId="WWOutlineListStyle12214">
    <w:name w:val="WW_OutlineListStyle_12214"/>
    <w:basedOn w:val="a2"/>
    <w:rsid w:val="004C6560"/>
  </w:style>
  <w:style w:type="numbering" w:customStyle="1" w:styleId="WWOutlineListStyle11214">
    <w:name w:val="WW_OutlineListStyle_11214"/>
    <w:basedOn w:val="a2"/>
    <w:rsid w:val="004C6560"/>
  </w:style>
  <w:style w:type="numbering" w:customStyle="1" w:styleId="WWOutlineListStyle10214">
    <w:name w:val="WW_OutlineListStyle_10214"/>
    <w:basedOn w:val="a2"/>
    <w:rsid w:val="004C6560"/>
  </w:style>
  <w:style w:type="numbering" w:customStyle="1" w:styleId="WWOutlineListStyle9214">
    <w:name w:val="WW_OutlineListStyle_9214"/>
    <w:basedOn w:val="a2"/>
    <w:rsid w:val="004C6560"/>
  </w:style>
  <w:style w:type="numbering" w:customStyle="1" w:styleId="WWOutlineListStyle8214">
    <w:name w:val="WW_OutlineListStyle_8214"/>
    <w:basedOn w:val="a2"/>
    <w:rsid w:val="004C6560"/>
  </w:style>
  <w:style w:type="numbering" w:customStyle="1" w:styleId="WWOutlineListStyle7214">
    <w:name w:val="WW_OutlineListStyle_7214"/>
    <w:basedOn w:val="a2"/>
    <w:rsid w:val="004C6560"/>
  </w:style>
  <w:style w:type="numbering" w:customStyle="1" w:styleId="WWOutlineListStyle6214">
    <w:name w:val="WW_OutlineListStyle_6214"/>
    <w:basedOn w:val="a2"/>
    <w:rsid w:val="004C6560"/>
  </w:style>
  <w:style w:type="numbering" w:customStyle="1" w:styleId="WWOutlineListStyle5214">
    <w:name w:val="WW_OutlineListStyle_5214"/>
    <w:basedOn w:val="a2"/>
    <w:rsid w:val="004C6560"/>
  </w:style>
  <w:style w:type="numbering" w:customStyle="1" w:styleId="WWOutlineListStyle42140">
    <w:name w:val="WW_OutlineListStyle_4214"/>
    <w:basedOn w:val="a2"/>
    <w:rsid w:val="004C6560"/>
  </w:style>
  <w:style w:type="numbering" w:customStyle="1" w:styleId="WWOutlineListStyle3214">
    <w:name w:val="WW_OutlineListStyle_3214"/>
    <w:basedOn w:val="a2"/>
    <w:rsid w:val="004C6560"/>
  </w:style>
  <w:style w:type="numbering" w:customStyle="1" w:styleId="WWOutlineListStyle2214">
    <w:name w:val="WW_OutlineListStyle_2214"/>
    <w:basedOn w:val="a2"/>
    <w:rsid w:val="004C6560"/>
  </w:style>
  <w:style w:type="numbering" w:customStyle="1" w:styleId="WWOutlineListStyle1414">
    <w:name w:val="WW_OutlineListStyle_1414"/>
    <w:basedOn w:val="a2"/>
    <w:rsid w:val="004C6560"/>
  </w:style>
  <w:style w:type="numbering" w:customStyle="1" w:styleId="WWOutlineListStyle2140">
    <w:name w:val="WW_OutlineListStyle214"/>
    <w:basedOn w:val="a2"/>
    <w:rsid w:val="004C6560"/>
  </w:style>
  <w:style w:type="numbering" w:customStyle="1" w:styleId="814">
    <w:name w:val="無清單814"/>
    <w:next w:val="a2"/>
    <w:uiPriority w:val="99"/>
    <w:semiHidden/>
    <w:unhideWhenUsed/>
    <w:rsid w:val="004C6560"/>
  </w:style>
  <w:style w:type="numbering" w:customStyle="1" w:styleId="1314">
    <w:name w:val="無清單1314"/>
    <w:next w:val="a2"/>
    <w:semiHidden/>
    <w:rsid w:val="004C6560"/>
  </w:style>
  <w:style w:type="table" w:customStyle="1" w:styleId="3130">
    <w:name w:val="表格格線3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40">
    <w:name w:val="無清單2314"/>
    <w:next w:val="a2"/>
    <w:semiHidden/>
    <w:rsid w:val="004C6560"/>
  </w:style>
  <w:style w:type="numbering" w:customStyle="1" w:styleId="914">
    <w:name w:val="無清單914"/>
    <w:next w:val="a2"/>
    <w:uiPriority w:val="99"/>
    <w:semiHidden/>
    <w:unhideWhenUsed/>
    <w:rsid w:val="004C6560"/>
  </w:style>
  <w:style w:type="numbering" w:customStyle="1" w:styleId="1414">
    <w:name w:val="無清單1414"/>
    <w:next w:val="a2"/>
    <w:semiHidden/>
    <w:rsid w:val="004C6560"/>
  </w:style>
  <w:style w:type="table" w:customStyle="1" w:styleId="4130">
    <w:name w:val="表格格線4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4">
    <w:name w:val="無清單2414"/>
    <w:next w:val="a2"/>
    <w:semiHidden/>
    <w:rsid w:val="004C6560"/>
  </w:style>
  <w:style w:type="table" w:customStyle="1" w:styleId="5130">
    <w:name w:val="表格格線51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40">
    <w:name w:val="無清單1014"/>
    <w:next w:val="a2"/>
    <w:uiPriority w:val="99"/>
    <w:semiHidden/>
    <w:unhideWhenUsed/>
    <w:rsid w:val="004C6560"/>
  </w:style>
  <w:style w:type="table" w:customStyle="1" w:styleId="6130">
    <w:name w:val="表格格線6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無清單1514"/>
    <w:next w:val="a2"/>
    <w:uiPriority w:val="99"/>
    <w:semiHidden/>
    <w:unhideWhenUsed/>
    <w:rsid w:val="004C6560"/>
  </w:style>
  <w:style w:type="numbering" w:customStyle="1" w:styleId="113140">
    <w:name w:val="無清單11314"/>
    <w:next w:val="a2"/>
    <w:uiPriority w:val="99"/>
    <w:semiHidden/>
    <w:unhideWhenUsed/>
    <w:rsid w:val="004C6560"/>
  </w:style>
  <w:style w:type="numbering" w:customStyle="1" w:styleId="111314">
    <w:name w:val="無清單111314"/>
    <w:next w:val="a2"/>
    <w:semiHidden/>
    <w:rsid w:val="004C6560"/>
  </w:style>
  <w:style w:type="numbering" w:customStyle="1" w:styleId="2514">
    <w:name w:val="無清單2514"/>
    <w:next w:val="a2"/>
    <w:semiHidden/>
    <w:rsid w:val="004C6560"/>
  </w:style>
  <w:style w:type="numbering" w:customStyle="1" w:styleId="3214">
    <w:name w:val="無清單3214"/>
    <w:next w:val="a2"/>
    <w:semiHidden/>
    <w:rsid w:val="004C6560"/>
  </w:style>
  <w:style w:type="numbering" w:customStyle="1" w:styleId="4214">
    <w:name w:val="無清單4214"/>
    <w:next w:val="a2"/>
    <w:semiHidden/>
    <w:rsid w:val="004C6560"/>
  </w:style>
  <w:style w:type="numbering" w:customStyle="1" w:styleId="5214">
    <w:name w:val="無清單5214"/>
    <w:next w:val="a2"/>
    <w:semiHidden/>
    <w:rsid w:val="004C6560"/>
  </w:style>
  <w:style w:type="numbering" w:customStyle="1" w:styleId="6214">
    <w:name w:val="無清單6214"/>
    <w:next w:val="a2"/>
    <w:uiPriority w:val="99"/>
    <w:semiHidden/>
    <w:unhideWhenUsed/>
    <w:rsid w:val="004C6560"/>
  </w:style>
  <w:style w:type="numbering" w:customStyle="1" w:styleId="1111314">
    <w:name w:val="無清單1111314"/>
    <w:next w:val="a2"/>
    <w:semiHidden/>
    <w:rsid w:val="004C6560"/>
  </w:style>
  <w:style w:type="table" w:customStyle="1" w:styleId="12130">
    <w:name w:val="表格格線12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4">
    <w:name w:val="無清單21214"/>
    <w:next w:val="a2"/>
    <w:semiHidden/>
    <w:rsid w:val="004C6560"/>
  </w:style>
  <w:style w:type="numbering" w:customStyle="1" w:styleId="WWOutlineListStyle12314">
    <w:name w:val="WW_OutlineListStyle_12314"/>
    <w:basedOn w:val="a2"/>
    <w:rsid w:val="004C6560"/>
  </w:style>
  <w:style w:type="numbering" w:customStyle="1" w:styleId="WWOutlineListStyle11314">
    <w:name w:val="WW_OutlineListStyle_11314"/>
    <w:basedOn w:val="a2"/>
    <w:rsid w:val="004C6560"/>
  </w:style>
  <w:style w:type="numbering" w:customStyle="1" w:styleId="WWOutlineListStyle10314">
    <w:name w:val="WW_OutlineListStyle_10314"/>
    <w:basedOn w:val="a2"/>
    <w:rsid w:val="004C6560"/>
  </w:style>
  <w:style w:type="numbering" w:customStyle="1" w:styleId="WWOutlineListStyle9314">
    <w:name w:val="WW_OutlineListStyle_9314"/>
    <w:basedOn w:val="a2"/>
    <w:rsid w:val="004C6560"/>
  </w:style>
  <w:style w:type="numbering" w:customStyle="1" w:styleId="WWOutlineListStyle8314">
    <w:name w:val="WW_OutlineListStyle_8314"/>
    <w:basedOn w:val="a2"/>
    <w:rsid w:val="004C6560"/>
  </w:style>
  <w:style w:type="numbering" w:customStyle="1" w:styleId="WWOutlineListStyle7314">
    <w:name w:val="WW_OutlineListStyle_7314"/>
    <w:basedOn w:val="a2"/>
    <w:rsid w:val="004C6560"/>
  </w:style>
  <w:style w:type="numbering" w:customStyle="1" w:styleId="WWOutlineListStyle6314">
    <w:name w:val="WW_OutlineListStyle_6314"/>
    <w:basedOn w:val="a2"/>
    <w:rsid w:val="004C6560"/>
  </w:style>
  <w:style w:type="numbering" w:customStyle="1" w:styleId="WWOutlineListStyle5314">
    <w:name w:val="WW_OutlineListStyle_5314"/>
    <w:basedOn w:val="a2"/>
    <w:rsid w:val="004C6560"/>
  </w:style>
  <w:style w:type="numbering" w:customStyle="1" w:styleId="WWOutlineListStyle4314">
    <w:name w:val="WW_OutlineListStyle_4314"/>
    <w:basedOn w:val="a2"/>
    <w:rsid w:val="004C6560"/>
  </w:style>
  <w:style w:type="numbering" w:customStyle="1" w:styleId="WWOutlineListStyle3314">
    <w:name w:val="WW_OutlineListStyle_3314"/>
    <w:basedOn w:val="a2"/>
    <w:rsid w:val="004C6560"/>
  </w:style>
  <w:style w:type="numbering" w:customStyle="1" w:styleId="WWOutlineListStyle2314">
    <w:name w:val="WW_OutlineListStyle_2314"/>
    <w:basedOn w:val="a2"/>
    <w:rsid w:val="004C6560"/>
  </w:style>
  <w:style w:type="numbering" w:customStyle="1" w:styleId="WWOutlineListStyle1514">
    <w:name w:val="WW_OutlineListStyle_1514"/>
    <w:basedOn w:val="a2"/>
    <w:rsid w:val="004C6560"/>
  </w:style>
  <w:style w:type="numbering" w:customStyle="1" w:styleId="WWOutlineListStyle3140">
    <w:name w:val="WW_OutlineListStyle314"/>
    <w:basedOn w:val="a2"/>
    <w:rsid w:val="004C6560"/>
  </w:style>
  <w:style w:type="numbering" w:customStyle="1" w:styleId="16140">
    <w:name w:val="無清單1614"/>
    <w:next w:val="a2"/>
    <w:uiPriority w:val="99"/>
    <w:semiHidden/>
    <w:unhideWhenUsed/>
    <w:rsid w:val="004C6560"/>
  </w:style>
  <w:style w:type="table" w:customStyle="1" w:styleId="7130">
    <w:name w:val="表格格線7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4">
    <w:name w:val="無清單1714"/>
    <w:next w:val="a2"/>
    <w:uiPriority w:val="99"/>
    <w:semiHidden/>
    <w:unhideWhenUsed/>
    <w:rsid w:val="004C6560"/>
  </w:style>
  <w:style w:type="numbering" w:customStyle="1" w:styleId="11414">
    <w:name w:val="無清單11414"/>
    <w:next w:val="a2"/>
    <w:uiPriority w:val="99"/>
    <w:semiHidden/>
    <w:unhideWhenUsed/>
    <w:rsid w:val="004C6560"/>
  </w:style>
  <w:style w:type="numbering" w:customStyle="1" w:styleId="111414">
    <w:name w:val="無清單111414"/>
    <w:next w:val="a2"/>
    <w:semiHidden/>
    <w:rsid w:val="004C6560"/>
  </w:style>
  <w:style w:type="numbering" w:customStyle="1" w:styleId="2614">
    <w:name w:val="無清單2614"/>
    <w:next w:val="a2"/>
    <w:semiHidden/>
    <w:rsid w:val="004C6560"/>
  </w:style>
  <w:style w:type="numbering" w:customStyle="1" w:styleId="33140">
    <w:name w:val="無清單3314"/>
    <w:next w:val="a2"/>
    <w:semiHidden/>
    <w:rsid w:val="004C6560"/>
  </w:style>
  <w:style w:type="numbering" w:customStyle="1" w:styleId="43140">
    <w:name w:val="無清單4314"/>
    <w:next w:val="a2"/>
    <w:semiHidden/>
    <w:rsid w:val="004C6560"/>
  </w:style>
  <w:style w:type="numbering" w:customStyle="1" w:styleId="53140">
    <w:name w:val="無清單5314"/>
    <w:next w:val="a2"/>
    <w:semiHidden/>
    <w:rsid w:val="004C6560"/>
  </w:style>
  <w:style w:type="numbering" w:customStyle="1" w:styleId="6314">
    <w:name w:val="無清單6314"/>
    <w:next w:val="a2"/>
    <w:uiPriority w:val="99"/>
    <w:semiHidden/>
    <w:unhideWhenUsed/>
    <w:rsid w:val="004C6560"/>
  </w:style>
  <w:style w:type="numbering" w:customStyle="1" w:styleId="1111414">
    <w:name w:val="無清單1111414"/>
    <w:next w:val="a2"/>
    <w:semiHidden/>
    <w:rsid w:val="004C6560"/>
  </w:style>
  <w:style w:type="table" w:customStyle="1" w:styleId="13130">
    <w:name w:val="表格格線131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4">
    <w:name w:val="無清單21314"/>
    <w:next w:val="a2"/>
    <w:semiHidden/>
    <w:rsid w:val="004C6560"/>
  </w:style>
  <w:style w:type="numbering" w:customStyle="1" w:styleId="WWOutlineListStyle12414">
    <w:name w:val="WW_OutlineListStyle_12414"/>
    <w:basedOn w:val="a2"/>
    <w:rsid w:val="004C6560"/>
  </w:style>
  <w:style w:type="numbering" w:customStyle="1" w:styleId="WWOutlineListStyle11414">
    <w:name w:val="WW_OutlineListStyle_11414"/>
    <w:basedOn w:val="a2"/>
    <w:rsid w:val="004C6560"/>
  </w:style>
  <w:style w:type="numbering" w:customStyle="1" w:styleId="WWOutlineListStyle10414">
    <w:name w:val="WW_OutlineListStyle_10414"/>
    <w:basedOn w:val="a2"/>
    <w:rsid w:val="004C6560"/>
  </w:style>
  <w:style w:type="numbering" w:customStyle="1" w:styleId="WWOutlineListStyle9414">
    <w:name w:val="WW_OutlineListStyle_9414"/>
    <w:basedOn w:val="a2"/>
    <w:rsid w:val="004C6560"/>
  </w:style>
  <w:style w:type="numbering" w:customStyle="1" w:styleId="WWOutlineListStyle8414">
    <w:name w:val="WW_OutlineListStyle_8414"/>
    <w:basedOn w:val="a2"/>
    <w:rsid w:val="004C6560"/>
  </w:style>
  <w:style w:type="numbering" w:customStyle="1" w:styleId="WWOutlineListStyle7414">
    <w:name w:val="WW_OutlineListStyle_7414"/>
    <w:basedOn w:val="a2"/>
    <w:rsid w:val="004C6560"/>
  </w:style>
  <w:style w:type="numbering" w:customStyle="1" w:styleId="WWOutlineListStyle6414">
    <w:name w:val="WW_OutlineListStyle_6414"/>
    <w:basedOn w:val="a2"/>
    <w:rsid w:val="004C6560"/>
  </w:style>
  <w:style w:type="numbering" w:customStyle="1" w:styleId="WWOutlineListStyle5414">
    <w:name w:val="WW_OutlineListStyle_5414"/>
    <w:basedOn w:val="a2"/>
    <w:rsid w:val="004C6560"/>
  </w:style>
  <w:style w:type="numbering" w:customStyle="1" w:styleId="WWOutlineListStyle4414">
    <w:name w:val="WW_OutlineListStyle_4414"/>
    <w:basedOn w:val="a2"/>
    <w:rsid w:val="004C6560"/>
  </w:style>
  <w:style w:type="numbering" w:customStyle="1" w:styleId="WWOutlineListStyle3414">
    <w:name w:val="WW_OutlineListStyle_3414"/>
    <w:basedOn w:val="a2"/>
    <w:rsid w:val="004C6560"/>
  </w:style>
  <w:style w:type="numbering" w:customStyle="1" w:styleId="WWOutlineListStyle2414">
    <w:name w:val="WW_OutlineListStyle_2414"/>
    <w:basedOn w:val="a2"/>
    <w:rsid w:val="004C6560"/>
  </w:style>
  <w:style w:type="numbering" w:customStyle="1" w:styleId="WWOutlineListStyle1614">
    <w:name w:val="WW_OutlineListStyle_1614"/>
    <w:basedOn w:val="a2"/>
    <w:rsid w:val="004C6560"/>
  </w:style>
  <w:style w:type="numbering" w:customStyle="1" w:styleId="WWOutlineListStyle4140">
    <w:name w:val="WW_OutlineListStyle414"/>
    <w:basedOn w:val="a2"/>
    <w:rsid w:val="004C6560"/>
  </w:style>
  <w:style w:type="numbering" w:customStyle="1" w:styleId="1814">
    <w:name w:val="無清單1814"/>
    <w:next w:val="a2"/>
    <w:uiPriority w:val="99"/>
    <w:semiHidden/>
    <w:unhideWhenUsed/>
    <w:rsid w:val="004C6560"/>
  </w:style>
  <w:style w:type="numbering" w:customStyle="1" w:styleId="203">
    <w:name w:val="無清單203"/>
    <w:next w:val="a2"/>
    <w:uiPriority w:val="99"/>
    <w:semiHidden/>
    <w:unhideWhenUsed/>
    <w:rsid w:val="004C6560"/>
  </w:style>
  <w:style w:type="table" w:customStyle="1" w:styleId="932">
    <w:name w:val="表格格線9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無清單1104"/>
    <w:next w:val="a2"/>
    <w:semiHidden/>
    <w:unhideWhenUsed/>
    <w:rsid w:val="004C6560"/>
  </w:style>
  <w:style w:type="numbering" w:customStyle="1" w:styleId="1163">
    <w:name w:val="無清單1163"/>
    <w:next w:val="a2"/>
    <w:uiPriority w:val="99"/>
    <w:semiHidden/>
    <w:unhideWhenUsed/>
    <w:rsid w:val="004C6560"/>
  </w:style>
  <w:style w:type="numbering" w:customStyle="1" w:styleId="11163">
    <w:name w:val="無清單11163"/>
    <w:next w:val="a2"/>
    <w:semiHidden/>
    <w:rsid w:val="004C6560"/>
  </w:style>
  <w:style w:type="numbering" w:customStyle="1" w:styleId="283">
    <w:name w:val="無清單283"/>
    <w:next w:val="a2"/>
    <w:semiHidden/>
    <w:rsid w:val="004C6560"/>
  </w:style>
  <w:style w:type="numbering" w:customStyle="1" w:styleId="3530">
    <w:name w:val="無清單353"/>
    <w:next w:val="a2"/>
    <w:semiHidden/>
    <w:rsid w:val="004C6560"/>
  </w:style>
  <w:style w:type="numbering" w:customStyle="1" w:styleId="453">
    <w:name w:val="無清單453"/>
    <w:next w:val="a2"/>
    <w:semiHidden/>
    <w:rsid w:val="004C6560"/>
  </w:style>
  <w:style w:type="numbering" w:customStyle="1" w:styleId="553">
    <w:name w:val="無清單553"/>
    <w:next w:val="a2"/>
    <w:semiHidden/>
    <w:rsid w:val="004C6560"/>
  </w:style>
  <w:style w:type="numbering" w:customStyle="1" w:styleId="653">
    <w:name w:val="無清單653"/>
    <w:next w:val="a2"/>
    <w:uiPriority w:val="99"/>
    <w:semiHidden/>
    <w:unhideWhenUsed/>
    <w:rsid w:val="004C6560"/>
  </w:style>
  <w:style w:type="numbering" w:customStyle="1" w:styleId="111163">
    <w:name w:val="無清單111163"/>
    <w:next w:val="a2"/>
    <w:semiHidden/>
    <w:rsid w:val="004C6560"/>
  </w:style>
  <w:style w:type="table" w:customStyle="1" w:styleId="1530">
    <w:name w:val="表格格線15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無清單2153"/>
    <w:next w:val="a2"/>
    <w:semiHidden/>
    <w:rsid w:val="004C6560"/>
  </w:style>
  <w:style w:type="numbering" w:customStyle="1" w:styleId="WWOutlineListStyle1266">
    <w:name w:val="WW_OutlineListStyle_1266"/>
    <w:basedOn w:val="a2"/>
    <w:rsid w:val="004C6560"/>
  </w:style>
  <w:style w:type="numbering" w:customStyle="1" w:styleId="WWOutlineListStyle1166">
    <w:name w:val="WW_OutlineListStyle_1166"/>
    <w:basedOn w:val="a2"/>
    <w:rsid w:val="004C6560"/>
  </w:style>
  <w:style w:type="numbering" w:customStyle="1" w:styleId="WWOutlineListStyle1066">
    <w:name w:val="WW_OutlineListStyle_1066"/>
    <w:basedOn w:val="a2"/>
    <w:rsid w:val="004C6560"/>
  </w:style>
  <w:style w:type="numbering" w:customStyle="1" w:styleId="WWOutlineListStyle966">
    <w:name w:val="WW_OutlineListStyle_966"/>
    <w:basedOn w:val="a2"/>
    <w:rsid w:val="004C6560"/>
  </w:style>
  <w:style w:type="numbering" w:customStyle="1" w:styleId="WWOutlineListStyle866">
    <w:name w:val="WW_OutlineListStyle_866"/>
    <w:basedOn w:val="a2"/>
    <w:rsid w:val="004C6560"/>
  </w:style>
  <w:style w:type="numbering" w:customStyle="1" w:styleId="WWOutlineListStyle766">
    <w:name w:val="WW_OutlineListStyle_766"/>
    <w:basedOn w:val="a2"/>
    <w:rsid w:val="004C6560"/>
  </w:style>
  <w:style w:type="numbering" w:customStyle="1" w:styleId="WWOutlineListStyle666">
    <w:name w:val="WW_OutlineListStyle_666"/>
    <w:basedOn w:val="a2"/>
    <w:rsid w:val="004C6560"/>
  </w:style>
  <w:style w:type="numbering" w:customStyle="1" w:styleId="WWOutlineListStyle566">
    <w:name w:val="WW_OutlineListStyle_566"/>
    <w:basedOn w:val="a2"/>
    <w:rsid w:val="004C6560"/>
  </w:style>
  <w:style w:type="numbering" w:customStyle="1" w:styleId="WWOutlineListStyle466">
    <w:name w:val="WW_OutlineListStyle_466"/>
    <w:basedOn w:val="a2"/>
    <w:rsid w:val="004C6560"/>
  </w:style>
  <w:style w:type="numbering" w:customStyle="1" w:styleId="WWOutlineListStyle366">
    <w:name w:val="WW_OutlineListStyle_366"/>
    <w:basedOn w:val="a2"/>
    <w:rsid w:val="004C6560"/>
  </w:style>
  <w:style w:type="numbering" w:customStyle="1" w:styleId="WWOutlineListStyle266">
    <w:name w:val="WW_OutlineListStyle_266"/>
    <w:basedOn w:val="a2"/>
    <w:rsid w:val="004C6560"/>
  </w:style>
  <w:style w:type="numbering" w:customStyle="1" w:styleId="WWOutlineListStyle186">
    <w:name w:val="WW_OutlineListStyle_186"/>
    <w:basedOn w:val="a2"/>
    <w:rsid w:val="004C6560"/>
  </w:style>
  <w:style w:type="numbering" w:customStyle="1" w:styleId="WWOutlineListStyle660">
    <w:name w:val="WW_OutlineListStyle66"/>
    <w:basedOn w:val="a2"/>
    <w:rsid w:val="004C6560"/>
  </w:style>
  <w:style w:type="numbering" w:customStyle="1" w:styleId="724">
    <w:name w:val="無清單724"/>
    <w:next w:val="a2"/>
    <w:uiPriority w:val="99"/>
    <w:semiHidden/>
    <w:unhideWhenUsed/>
    <w:rsid w:val="004C6560"/>
  </w:style>
  <w:style w:type="numbering" w:customStyle="1" w:styleId="WWOutlineListStyle12124">
    <w:name w:val="WW_OutlineListStyle_12124"/>
    <w:basedOn w:val="a2"/>
    <w:rsid w:val="004C6560"/>
  </w:style>
  <w:style w:type="numbering" w:customStyle="1" w:styleId="WWOutlineListStyle11124">
    <w:name w:val="WW_OutlineListStyle_11124"/>
    <w:basedOn w:val="a2"/>
    <w:rsid w:val="004C6560"/>
  </w:style>
  <w:style w:type="numbering" w:customStyle="1" w:styleId="WWOutlineListStyle10124">
    <w:name w:val="WW_OutlineListStyle_10124"/>
    <w:basedOn w:val="a2"/>
    <w:rsid w:val="004C6560"/>
  </w:style>
  <w:style w:type="numbering" w:customStyle="1" w:styleId="WWOutlineListStyle9124">
    <w:name w:val="WW_OutlineListStyle_9124"/>
    <w:basedOn w:val="a2"/>
    <w:rsid w:val="004C6560"/>
  </w:style>
  <w:style w:type="numbering" w:customStyle="1" w:styleId="WWOutlineListStyle8124">
    <w:name w:val="WW_OutlineListStyle_8124"/>
    <w:basedOn w:val="a2"/>
    <w:rsid w:val="004C6560"/>
  </w:style>
  <w:style w:type="numbering" w:customStyle="1" w:styleId="WWOutlineListStyle7124">
    <w:name w:val="WW_OutlineListStyle_7124"/>
    <w:basedOn w:val="a2"/>
    <w:rsid w:val="004C6560"/>
  </w:style>
  <w:style w:type="numbering" w:customStyle="1" w:styleId="WWOutlineListStyle6124">
    <w:name w:val="WW_OutlineListStyle_6124"/>
    <w:basedOn w:val="a2"/>
    <w:rsid w:val="004C6560"/>
  </w:style>
  <w:style w:type="numbering" w:customStyle="1" w:styleId="WWOutlineListStyle5124">
    <w:name w:val="WW_OutlineListStyle_5124"/>
    <w:basedOn w:val="a2"/>
    <w:rsid w:val="004C6560"/>
  </w:style>
  <w:style w:type="numbering" w:customStyle="1" w:styleId="WWOutlineListStyle4124">
    <w:name w:val="WW_OutlineListStyle_4124"/>
    <w:basedOn w:val="a2"/>
    <w:rsid w:val="004C6560"/>
  </w:style>
  <w:style w:type="numbering" w:customStyle="1" w:styleId="WWOutlineListStyle3124">
    <w:name w:val="WW_OutlineListStyle_3124"/>
    <w:basedOn w:val="a2"/>
    <w:rsid w:val="004C6560"/>
  </w:style>
  <w:style w:type="numbering" w:customStyle="1" w:styleId="WWOutlineListStyle2124">
    <w:name w:val="WW_OutlineListStyle_2124"/>
    <w:basedOn w:val="a2"/>
    <w:rsid w:val="004C6560"/>
  </w:style>
  <w:style w:type="numbering" w:customStyle="1" w:styleId="WWOutlineListStyle1324">
    <w:name w:val="WW_OutlineListStyle_1324"/>
    <w:basedOn w:val="a2"/>
    <w:rsid w:val="004C6560"/>
  </w:style>
  <w:style w:type="numbering" w:customStyle="1" w:styleId="WWOutlineListStyle1240">
    <w:name w:val="WW_OutlineListStyle124"/>
    <w:basedOn w:val="a2"/>
    <w:rsid w:val="004C6560"/>
  </w:style>
  <w:style w:type="numbering" w:customStyle="1" w:styleId="1224">
    <w:name w:val="無清單1224"/>
    <w:next w:val="a2"/>
    <w:uiPriority w:val="99"/>
    <w:semiHidden/>
    <w:unhideWhenUsed/>
    <w:rsid w:val="004C6560"/>
  </w:style>
  <w:style w:type="table" w:customStyle="1" w:styleId="2230">
    <w:name w:val="表格格線2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0">
    <w:name w:val="無清單11224"/>
    <w:next w:val="a2"/>
    <w:uiPriority w:val="99"/>
    <w:semiHidden/>
    <w:unhideWhenUsed/>
    <w:rsid w:val="004C6560"/>
  </w:style>
  <w:style w:type="numbering" w:customStyle="1" w:styleId="111224">
    <w:name w:val="無清單111224"/>
    <w:next w:val="a2"/>
    <w:semiHidden/>
    <w:unhideWhenUsed/>
    <w:rsid w:val="004C6560"/>
  </w:style>
  <w:style w:type="numbering" w:customStyle="1" w:styleId="1111124">
    <w:name w:val="無清單1111124"/>
    <w:next w:val="a2"/>
    <w:semiHidden/>
    <w:rsid w:val="004C6560"/>
  </w:style>
  <w:style w:type="numbering" w:customStyle="1" w:styleId="2224">
    <w:name w:val="無清單2224"/>
    <w:next w:val="a2"/>
    <w:semiHidden/>
    <w:rsid w:val="004C6560"/>
  </w:style>
  <w:style w:type="numbering" w:customStyle="1" w:styleId="3124">
    <w:name w:val="無清單3124"/>
    <w:next w:val="a2"/>
    <w:semiHidden/>
    <w:rsid w:val="004C6560"/>
  </w:style>
  <w:style w:type="numbering" w:customStyle="1" w:styleId="4124">
    <w:name w:val="無清單4124"/>
    <w:next w:val="a2"/>
    <w:semiHidden/>
    <w:rsid w:val="004C6560"/>
  </w:style>
  <w:style w:type="numbering" w:customStyle="1" w:styleId="5124">
    <w:name w:val="無清單5124"/>
    <w:next w:val="a2"/>
    <w:semiHidden/>
    <w:rsid w:val="004C6560"/>
  </w:style>
  <w:style w:type="numbering" w:customStyle="1" w:styleId="6124">
    <w:name w:val="無清單6124"/>
    <w:next w:val="a2"/>
    <w:uiPriority w:val="99"/>
    <w:semiHidden/>
    <w:unhideWhenUsed/>
    <w:rsid w:val="004C6560"/>
  </w:style>
  <w:style w:type="numbering" w:customStyle="1" w:styleId="11111123">
    <w:name w:val="無清單11111123"/>
    <w:next w:val="a2"/>
    <w:semiHidden/>
    <w:rsid w:val="004C6560"/>
  </w:style>
  <w:style w:type="table" w:customStyle="1" w:styleId="11230">
    <w:name w:val="表格格線11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
    <w:name w:val="無清單21124"/>
    <w:next w:val="a2"/>
    <w:semiHidden/>
    <w:rsid w:val="004C6560"/>
  </w:style>
  <w:style w:type="numbering" w:customStyle="1" w:styleId="WWOutlineListStyle121123">
    <w:name w:val="WW_OutlineListStyle_121123"/>
    <w:basedOn w:val="a2"/>
    <w:rsid w:val="004C6560"/>
  </w:style>
  <w:style w:type="numbering" w:customStyle="1" w:styleId="WWOutlineListStyle111123">
    <w:name w:val="WW_OutlineListStyle_111123"/>
    <w:basedOn w:val="a2"/>
    <w:rsid w:val="004C6560"/>
  </w:style>
  <w:style w:type="numbering" w:customStyle="1" w:styleId="WWOutlineListStyle101123">
    <w:name w:val="WW_OutlineListStyle_101123"/>
    <w:basedOn w:val="a2"/>
    <w:rsid w:val="004C6560"/>
  </w:style>
  <w:style w:type="numbering" w:customStyle="1" w:styleId="WWOutlineListStyle91123">
    <w:name w:val="WW_OutlineListStyle_91123"/>
    <w:basedOn w:val="a2"/>
    <w:rsid w:val="004C6560"/>
  </w:style>
  <w:style w:type="numbering" w:customStyle="1" w:styleId="WWOutlineListStyle81123">
    <w:name w:val="WW_OutlineListStyle_81123"/>
    <w:basedOn w:val="a2"/>
    <w:rsid w:val="004C6560"/>
  </w:style>
  <w:style w:type="numbering" w:customStyle="1" w:styleId="WWOutlineListStyle71123">
    <w:name w:val="WW_OutlineListStyle_71123"/>
    <w:basedOn w:val="a2"/>
    <w:rsid w:val="004C6560"/>
  </w:style>
  <w:style w:type="numbering" w:customStyle="1" w:styleId="WWOutlineListStyle61123">
    <w:name w:val="WW_OutlineListStyle_61123"/>
    <w:basedOn w:val="a2"/>
    <w:rsid w:val="004C6560"/>
  </w:style>
  <w:style w:type="numbering" w:customStyle="1" w:styleId="WWOutlineListStyle51123">
    <w:name w:val="WW_OutlineListStyle_51123"/>
    <w:basedOn w:val="a2"/>
    <w:rsid w:val="004C6560"/>
  </w:style>
  <w:style w:type="numbering" w:customStyle="1" w:styleId="WWOutlineListStyle41123">
    <w:name w:val="WW_OutlineListStyle_41123"/>
    <w:basedOn w:val="a2"/>
    <w:rsid w:val="004C6560"/>
  </w:style>
  <w:style w:type="numbering" w:customStyle="1" w:styleId="WWOutlineListStyle31123">
    <w:name w:val="WW_OutlineListStyle_31123"/>
    <w:basedOn w:val="a2"/>
    <w:rsid w:val="004C6560"/>
  </w:style>
  <w:style w:type="numbering" w:customStyle="1" w:styleId="WWOutlineListStyle21123">
    <w:name w:val="WW_OutlineListStyle_21123"/>
    <w:basedOn w:val="a2"/>
    <w:rsid w:val="004C6560"/>
  </w:style>
  <w:style w:type="numbering" w:customStyle="1" w:styleId="WWOutlineListStyle13123">
    <w:name w:val="WW_OutlineListStyle_13123"/>
    <w:basedOn w:val="a2"/>
    <w:rsid w:val="004C6560"/>
  </w:style>
  <w:style w:type="numbering" w:customStyle="1" w:styleId="WWOutlineListStyle11230">
    <w:name w:val="WW_OutlineListStyle1123"/>
    <w:basedOn w:val="a2"/>
    <w:rsid w:val="004C6560"/>
  </w:style>
  <w:style w:type="numbering" w:customStyle="1" w:styleId="7123">
    <w:name w:val="無清單7123"/>
    <w:next w:val="a2"/>
    <w:uiPriority w:val="99"/>
    <w:semiHidden/>
    <w:unhideWhenUsed/>
    <w:rsid w:val="004C6560"/>
  </w:style>
  <w:style w:type="numbering" w:customStyle="1" w:styleId="12123">
    <w:name w:val="無清單12123"/>
    <w:next w:val="a2"/>
    <w:uiPriority w:val="99"/>
    <w:semiHidden/>
    <w:unhideWhenUsed/>
    <w:rsid w:val="004C6560"/>
  </w:style>
  <w:style w:type="numbering" w:customStyle="1" w:styleId="112123">
    <w:name w:val="無清單112123"/>
    <w:next w:val="a2"/>
    <w:uiPriority w:val="99"/>
    <w:semiHidden/>
    <w:unhideWhenUsed/>
    <w:rsid w:val="004C6560"/>
  </w:style>
  <w:style w:type="numbering" w:customStyle="1" w:styleId="1112123">
    <w:name w:val="無清單1112123"/>
    <w:next w:val="a2"/>
    <w:semiHidden/>
    <w:rsid w:val="004C6560"/>
  </w:style>
  <w:style w:type="numbering" w:customStyle="1" w:styleId="22123">
    <w:name w:val="無清單22123"/>
    <w:next w:val="a2"/>
    <w:semiHidden/>
    <w:rsid w:val="004C6560"/>
  </w:style>
  <w:style w:type="numbering" w:customStyle="1" w:styleId="31123">
    <w:name w:val="無清單31123"/>
    <w:next w:val="a2"/>
    <w:semiHidden/>
    <w:rsid w:val="004C6560"/>
  </w:style>
  <w:style w:type="numbering" w:customStyle="1" w:styleId="41123">
    <w:name w:val="無清單41123"/>
    <w:next w:val="a2"/>
    <w:semiHidden/>
    <w:rsid w:val="004C6560"/>
  </w:style>
  <w:style w:type="numbering" w:customStyle="1" w:styleId="51123">
    <w:name w:val="無清單51123"/>
    <w:next w:val="a2"/>
    <w:semiHidden/>
    <w:rsid w:val="004C6560"/>
  </w:style>
  <w:style w:type="numbering" w:customStyle="1" w:styleId="61123">
    <w:name w:val="無清單61123"/>
    <w:next w:val="a2"/>
    <w:uiPriority w:val="99"/>
    <w:semiHidden/>
    <w:unhideWhenUsed/>
    <w:rsid w:val="004C6560"/>
  </w:style>
  <w:style w:type="numbering" w:customStyle="1" w:styleId="1111223">
    <w:name w:val="無清單1111223"/>
    <w:next w:val="a2"/>
    <w:semiHidden/>
    <w:rsid w:val="004C6560"/>
  </w:style>
  <w:style w:type="numbering" w:customStyle="1" w:styleId="211123">
    <w:name w:val="無清單211123"/>
    <w:next w:val="a2"/>
    <w:semiHidden/>
    <w:rsid w:val="004C6560"/>
  </w:style>
  <w:style w:type="numbering" w:customStyle="1" w:styleId="WWOutlineListStyle12223">
    <w:name w:val="WW_OutlineListStyle_12223"/>
    <w:basedOn w:val="a2"/>
    <w:rsid w:val="004C6560"/>
  </w:style>
  <w:style w:type="numbering" w:customStyle="1" w:styleId="WWOutlineListStyle11223">
    <w:name w:val="WW_OutlineListStyle_11223"/>
    <w:basedOn w:val="a2"/>
    <w:rsid w:val="004C6560"/>
  </w:style>
  <w:style w:type="numbering" w:customStyle="1" w:styleId="WWOutlineListStyle10223">
    <w:name w:val="WW_OutlineListStyle_10223"/>
    <w:basedOn w:val="a2"/>
    <w:rsid w:val="004C6560"/>
  </w:style>
  <w:style w:type="numbering" w:customStyle="1" w:styleId="WWOutlineListStyle9223">
    <w:name w:val="WW_OutlineListStyle_9223"/>
    <w:basedOn w:val="a2"/>
    <w:rsid w:val="004C6560"/>
  </w:style>
  <w:style w:type="numbering" w:customStyle="1" w:styleId="WWOutlineListStyle8223">
    <w:name w:val="WW_OutlineListStyle_8223"/>
    <w:basedOn w:val="a2"/>
    <w:rsid w:val="004C6560"/>
  </w:style>
  <w:style w:type="numbering" w:customStyle="1" w:styleId="WWOutlineListStyle7223">
    <w:name w:val="WW_OutlineListStyle_7223"/>
    <w:basedOn w:val="a2"/>
    <w:rsid w:val="004C6560"/>
  </w:style>
  <w:style w:type="numbering" w:customStyle="1" w:styleId="WWOutlineListStyle6223">
    <w:name w:val="WW_OutlineListStyle_6223"/>
    <w:basedOn w:val="a2"/>
    <w:rsid w:val="004C6560"/>
  </w:style>
  <w:style w:type="numbering" w:customStyle="1" w:styleId="WWOutlineListStyle5223">
    <w:name w:val="WW_OutlineListStyle_5223"/>
    <w:basedOn w:val="a2"/>
    <w:rsid w:val="004C6560"/>
  </w:style>
  <w:style w:type="numbering" w:customStyle="1" w:styleId="WWOutlineListStyle42230">
    <w:name w:val="WW_OutlineListStyle_4223"/>
    <w:basedOn w:val="a2"/>
    <w:rsid w:val="004C6560"/>
  </w:style>
  <w:style w:type="numbering" w:customStyle="1" w:styleId="WWOutlineListStyle3223">
    <w:name w:val="WW_OutlineListStyle_3223"/>
    <w:basedOn w:val="a2"/>
    <w:rsid w:val="004C6560"/>
  </w:style>
  <w:style w:type="numbering" w:customStyle="1" w:styleId="WWOutlineListStyle2223">
    <w:name w:val="WW_OutlineListStyle_2223"/>
    <w:basedOn w:val="a2"/>
    <w:rsid w:val="004C6560"/>
  </w:style>
  <w:style w:type="numbering" w:customStyle="1" w:styleId="WWOutlineListStyle1423">
    <w:name w:val="WW_OutlineListStyle_1423"/>
    <w:basedOn w:val="a2"/>
    <w:rsid w:val="004C6560"/>
  </w:style>
  <w:style w:type="numbering" w:customStyle="1" w:styleId="WWOutlineListStyle2230">
    <w:name w:val="WW_OutlineListStyle223"/>
    <w:basedOn w:val="a2"/>
    <w:rsid w:val="004C6560"/>
  </w:style>
  <w:style w:type="numbering" w:customStyle="1" w:styleId="823">
    <w:name w:val="無清單823"/>
    <w:next w:val="a2"/>
    <w:uiPriority w:val="99"/>
    <w:semiHidden/>
    <w:unhideWhenUsed/>
    <w:rsid w:val="004C6560"/>
  </w:style>
  <w:style w:type="numbering" w:customStyle="1" w:styleId="1323">
    <w:name w:val="無清單1323"/>
    <w:next w:val="a2"/>
    <w:semiHidden/>
    <w:rsid w:val="004C6560"/>
  </w:style>
  <w:style w:type="table" w:customStyle="1" w:styleId="3230">
    <w:name w:val="表格格線3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3">
    <w:name w:val="無清單2323"/>
    <w:next w:val="a2"/>
    <w:semiHidden/>
    <w:rsid w:val="004C6560"/>
  </w:style>
  <w:style w:type="numbering" w:customStyle="1" w:styleId="923">
    <w:name w:val="無清單923"/>
    <w:next w:val="a2"/>
    <w:uiPriority w:val="99"/>
    <w:semiHidden/>
    <w:unhideWhenUsed/>
    <w:rsid w:val="004C6560"/>
  </w:style>
  <w:style w:type="numbering" w:customStyle="1" w:styleId="1423">
    <w:name w:val="無清單1423"/>
    <w:next w:val="a2"/>
    <w:semiHidden/>
    <w:rsid w:val="004C6560"/>
  </w:style>
  <w:style w:type="table" w:customStyle="1" w:styleId="4230">
    <w:name w:val="表格格線4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無清單2423"/>
    <w:next w:val="a2"/>
    <w:semiHidden/>
    <w:rsid w:val="004C6560"/>
  </w:style>
  <w:style w:type="table" w:customStyle="1" w:styleId="5230">
    <w:name w:val="表格格線523"/>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3">
    <w:name w:val="無清單1023"/>
    <w:next w:val="a2"/>
    <w:uiPriority w:val="99"/>
    <w:semiHidden/>
    <w:unhideWhenUsed/>
    <w:rsid w:val="004C6560"/>
  </w:style>
  <w:style w:type="table" w:customStyle="1" w:styleId="6230">
    <w:name w:val="表格格線6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無清單1523"/>
    <w:next w:val="a2"/>
    <w:uiPriority w:val="99"/>
    <w:semiHidden/>
    <w:unhideWhenUsed/>
    <w:rsid w:val="004C6560"/>
  </w:style>
  <w:style w:type="numbering" w:customStyle="1" w:styleId="11323">
    <w:name w:val="無清單11323"/>
    <w:next w:val="a2"/>
    <w:uiPriority w:val="99"/>
    <w:semiHidden/>
    <w:unhideWhenUsed/>
    <w:rsid w:val="004C6560"/>
  </w:style>
  <w:style w:type="numbering" w:customStyle="1" w:styleId="111323">
    <w:name w:val="無清單111323"/>
    <w:next w:val="a2"/>
    <w:semiHidden/>
    <w:rsid w:val="004C6560"/>
  </w:style>
  <w:style w:type="numbering" w:customStyle="1" w:styleId="2523">
    <w:name w:val="無清單2523"/>
    <w:next w:val="a2"/>
    <w:semiHidden/>
    <w:rsid w:val="004C6560"/>
  </w:style>
  <w:style w:type="numbering" w:customStyle="1" w:styleId="3223">
    <w:name w:val="無清單3223"/>
    <w:next w:val="a2"/>
    <w:semiHidden/>
    <w:rsid w:val="004C6560"/>
  </w:style>
  <w:style w:type="numbering" w:customStyle="1" w:styleId="4223">
    <w:name w:val="無清單4223"/>
    <w:next w:val="a2"/>
    <w:semiHidden/>
    <w:rsid w:val="004C6560"/>
  </w:style>
  <w:style w:type="numbering" w:customStyle="1" w:styleId="5223">
    <w:name w:val="無清單5223"/>
    <w:next w:val="a2"/>
    <w:semiHidden/>
    <w:rsid w:val="004C6560"/>
  </w:style>
  <w:style w:type="numbering" w:customStyle="1" w:styleId="6223">
    <w:name w:val="無清單6223"/>
    <w:next w:val="a2"/>
    <w:uiPriority w:val="99"/>
    <w:semiHidden/>
    <w:unhideWhenUsed/>
    <w:rsid w:val="004C6560"/>
  </w:style>
  <w:style w:type="numbering" w:customStyle="1" w:styleId="1111323">
    <w:name w:val="無清單1111323"/>
    <w:next w:val="a2"/>
    <w:semiHidden/>
    <w:rsid w:val="004C6560"/>
  </w:style>
  <w:style w:type="table" w:customStyle="1" w:styleId="12230">
    <w:name w:val="表格格線12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3">
    <w:name w:val="無清單21223"/>
    <w:next w:val="a2"/>
    <w:semiHidden/>
    <w:rsid w:val="004C6560"/>
  </w:style>
  <w:style w:type="numbering" w:customStyle="1" w:styleId="WWOutlineListStyle12323">
    <w:name w:val="WW_OutlineListStyle_12323"/>
    <w:basedOn w:val="a2"/>
    <w:rsid w:val="004C6560"/>
  </w:style>
  <w:style w:type="numbering" w:customStyle="1" w:styleId="WWOutlineListStyle11323">
    <w:name w:val="WW_OutlineListStyle_11323"/>
    <w:basedOn w:val="a2"/>
    <w:rsid w:val="004C6560"/>
  </w:style>
  <w:style w:type="numbering" w:customStyle="1" w:styleId="WWOutlineListStyle10323">
    <w:name w:val="WW_OutlineListStyle_10323"/>
    <w:basedOn w:val="a2"/>
    <w:rsid w:val="004C6560"/>
  </w:style>
  <w:style w:type="numbering" w:customStyle="1" w:styleId="WWOutlineListStyle9323">
    <w:name w:val="WW_OutlineListStyle_9323"/>
    <w:basedOn w:val="a2"/>
    <w:rsid w:val="004C6560"/>
  </w:style>
  <w:style w:type="numbering" w:customStyle="1" w:styleId="WWOutlineListStyle8323">
    <w:name w:val="WW_OutlineListStyle_8323"/>
    <w:basedOn w:val="a2"/>
    <w:rsid w:val="004C6560"/>
  </w:style>
  <w:style w:type="numbering" w:customStyle="1" w:styleId="WWOutlineListStyle7323">
    <w:name w:val="WW_OutlineListStyle_7323"/>
    <w:basedOn w:val="a2"/>
    <w:rsid w:val="004C6560"/>
  </w:style>
  <w:style w:type="numbering" w:customStyle="1" w:styleId="WWOutlineListStyle6323">
    <w:name w:val="WW_OutlineListStyle_6323"/>
    <w:basedOn w:val="a2"/>
    <w:rsid w:val="004C6560"/>
  </w:style>
  <w:style w:type="numbering" w:customStyle="1" w:styleId="WWOutlineListStyle5323">
    <w:name w:val="WW_OutlineListStyle_5323"/>
    <w:basedOn w:val="a2"/>
    <w:rsid w:val="004C6560"/>
  </w:style>
  <w:style w:type="numbering" w:customStyle="1" w:styleId="WWOutlineListStyle4323">
    <w:name w:val="WW_OutlineListStyle_4323"/>
    <w:basedOn w:val="a2"/>
    <w:rsid w:val="004C6560"/>
  </w:style>
  <w:style w:type="numbering" w:customStyle="1" w:styleId="WWOutlineListStyle3323">
    <w:name w:val="WW_OutlineListStyle_3323"/>
    <w:basedOn w:val="a2"/>
    <w:rsid w:val="004C6560"/>
  </w:style>
  <w:style w:type="numbering" w:customStyle="1" w:styleId="WWOutlineListStyle2323">
    <w:name w:val="WW_OutlineListStyle_2323"/>
    <w:basedOn w:val="a2"/>
    <w:rsid w:val="004C6560"/>
  </w:style>
  <w:style w:type="numbering" w:customStyle="1" w:styleId="WWOutlineListStyle1523">
    <w:name w:val="WW_OutlineListStyle_1523"/>
    <w:basedOn w:val="a2"/>
    <w:rsid w:val="004C6560"/>
  </w:style>
  <w:style w:type="numbering" w:customStyle="1" w:styleId="WWOutlineListStyle3230">
    <w:name w:val="WW_OutlineListStyle323"/>
    <w:basedOn w:val="a2"/>
    <w:rsid w:val="004C6560"/>
  </w:style>
  <w:style w:type="numbering" w:customStyle="1" w:styleId="1623">
    <w:name w:val="無清單1623"/>
    <w:next w:val="a2"/>
    <w:uiPriority w:val="99"/>
    <w:semiHidden/>
    <w:unhideWhenUsed/>
    <w:rsid w:val="004C6560"/>
  </w:style>
  <w:style w:type="table" w:customStyle="1" w:styleId="7230">
    <w:name w:val="表格格線7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3">
    <w:name w:val="無清單1723"/>
    <w:next w:val="a2"/>
    <w:uiPriority w:val="99"/>
    <w:semiHidden/>
    <w:unhideWhenUsed/>
    <w:rsid w:val="004C6560"/>
  </w:style>
  <w:style w:type="numbering" w:customStyle="1" w:styleId="11423">
    <w:name w:val="無清單11423"/>
    <w:next w:val="a2"/>
    <w:uiPriority w:val="99"/>
    <w:semiHidden/>
    <w:unhideWhenUsed/>
    <w:rsid w:val="004C6560"/>
  </w:style>
  <w:style w:type="numbering" w:customStyle="1" w:styleId="111423">
    <w:name w:val="無清單111423"/>
    <w:next w:val="a2"/>
    <w:semiHidden/>
    <w:rsid w:val="004C6560"/>
  </w:style>
  <w:style w:type="numbering" w:customStyle="1" w:styleId="2623">
    <w:name w:val="無清單2623"/>
    <w:next w:val="a2"/>
    <w:semiHidden/>
    <w:rsid w:val="004C6560"/>
  </w:style>
  <w:style w:type="numbering" w:customStyle="1" w:styleId="3323">
    <w:name w:val="無清單3323"/>
    <w:next w:val="a2"/>
    <w:semiHidden/>
    <w:rsid w:val="004C6560"/>
  </w:style>
  <w:style w:type="numbering" w:customStyle="1" w:styleId="4323">
    <w:name w:val="無清單4323"/>
    <w:next w:val="a2"/>
    <w:semiHidden/>
    <w:rsid w:val="004C6560"/>
  </w:style>
  <w:style w:type="numbering" w:customStyle="1" w:styleId="5323">
    <w:name w:val="無清單5323"/>
    <w:next w:val="a2"/>
    <w:semiHidden/>
    <w:rsid w:val="004C6560"/>
  </w:style>
  <w:style w:type="numbering" w:customStyle="1" w:styleId="6323">
    <w:name w:val="無清單6323"/>
    <w:next w:val="a2"/>
    <w:uiPriority w:val="99"/>
    <w:semiHidden/>
    <w:unhideWhenUsed/>
    <w:rsid w:val="004C6560"/>
  </w:style>
  <w:style w:type="numbering" w:customStyle="1" w:styleId="1111423">
    <w:name w:val="無清單1111423"/>
    <w:next w:val="a2"/>
    <w:semiHidden/>
    <w:rsid w:val="004C6560"/>
  </w:style>
  <w:style w:type="table" w:customStyle="1" w:styleId="13230">
    <w:name w:val="表格格線1323"/>
    <w:basedOn w:val="a1"/>
    <w:next w:val="af6"/>
    <w:rsid w:val="004C6560"/>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無清單21323"/>
    <w:next w:val="a2"/>
    <w:semiHidden/>
    <w:rsid w:val="004C6560"/>
  </w:style>
  <w:style w:type="numbering" w:customStyle="1" w:styleId="WWOutlineListStyle12423">
    <w:name w:val="WW_OutlineListStyle_12423"/>
    <w:basedOn w:val="a2"/>
    <w:rsid w:val="004C6560"/>
  </w:style>
  <w:style w:type="numbering" w:customStyle="1" w:styleId="WWOutlineListStyle11423">
    <w:name w:val="WW_OutlineListStyle_11423"/>
    <w:basedOn w:val="a2"/>
    <w:rsid w:val="004C6560"/>
  </w:style>
  <w:style w:type="numbering" w:customStyle="1" w:styleId="WWOutlineListStyle10423">
    <w:name w:val="WW_OutlineListStyle_10423"/>
    <w:basedOn w:val="a2"/>
    <w:rsid w:val="004C6560"/>
  </w:style>
  <w:style w:type="numbering" w:customStyle="1" w:styleId="WWOutlineListStyle9423">
    <w:name w:val="WW_OutlineListStyle_9423"/>
    <w:basedOn w:val="a2"/>
    <w:rsid w:val="004C6560"/>
  </w:style>
  <w:style w:type="numbering" w:customStyle="1" w:styleId="WWOutlineListStyle8423">
    <w:name w:val="WW_OutlineListStyle_8423"/>
    <w:basedOn w:val="a2"/>
    <w:rsid w:val="004C6560"/>
  </w:style>
  <w:style w:type="numbering" w:customStyle="1" w:styleId="WWOutlineListStyle7423">
    <w:name w:val="WW_OutlineListStyle_7423"/>
    <w:basedOn w:val="a2"/>
    <w:rsid w:val="004C6560"/>
  </w:style>
  <w:style w:type="numbering" w:customStyle="1" w:styleId="WWOutlineListStyle6426">
    <w:name w:val="WW_OutlineListStyle_6426"/>
    <w:basedOn w:val="a2"/>
    <w:rsid w:val="004C6560"/>
  </w:style>
  <w:style w:type="numbering" w:customStyle="1" w:styleId="WWOutlineListStyle5426">
    <w:name w:val="WW_OutlineListStyle_5426"/>
    <w:basedOn w:val="a2"/>
    <w:rsid w:val="004C6560"/>
  </w:style>
  <w:style w:type="numbering" w:customStyle="1" w:styleId="WWOutlineListStyle4427">
    <w:name w:val="WW_OutlineListStyle_4427"/>
    <w:basedOn w:val="a2"/>
    <w:rsid w:val="004C6560"/>
  </w:style>
  <w:style w:type="numbering" w:customStyle="1" w:styleId="WWOutlineListStyle3426">
    <w:name w:val="WW_OutlineListStyle_3426"/>
    <w:basedOn w:val="a2"/>
    <w:rsid w:val="004C6560"/>
  </w:style>
  <w:style w:type="numbering" w:customStyle="1" w:styleId="WWOutlineListStyle2423">
    <w:name w:val="WW_OutlineListStyle_2423"/>
    <w:basedOn w:val="a2"/>
    <w:rsid w:val="004C6560"/>
  </w:style>
  <w:style w:type="numbering" w:customStyle="1" w:styleId="WWOutlineListStyle1623">
    <w:name w:val="WW_OutlineListStyle_1623"/>
    <w:basedOn w:val="a2"/>
    <w:rsid w:val="004C6560"/>
  </w:style>
  <w:style w:type="numbering" w:customStyle="1" w:styleId="WWOutlineListStyle427">
    <w:name w:val="WW_OutlineListStyle427"/>
    <w:basedOn w:val="a2"/>
    <w:rsid w:val="004C6560"/>
  </w:style>
  <w:style w:type="numbering" w:customStyle="1" w:styleId="1823">
    <w:name w:val="無清單1823"/>
    <w:next w:val="a2"/>
    <w:uiPriority w:val="99"/>
    <w:semiHidden/>
    <w:unhideWhenUsed/>
    <w:rsid w:val="004C6560"/>
  </w:style>
  <w:style w:type="numbering" w:customStyle="1" w:styleId="WWOutlineListStyle4350">
    <w:name w:val="WW_OutlineListStyle435"/>
    <w:basedOn w:val="a2"/>
    <w:rsid w:val="004C6560"/>
  </w:style>
  <w:style w:type="numbering" w:customStyle="1" w:styleId="WWOutlineListStyle4215">
    <w:name w:val="WW_OutlineListStyle4215"/>
    <w:basedOn w:val="a2"/>
    <w:rsid w:val="004C6560"/>
  </w:style>
  <w:style w:type="numbering" w:customStyle="1" w:styleId="1913">
    <w:name w:val="無清單1913"/>
    <w:next w:val="a2"/>
    <w:uiPriority w:val="99"/>
    <w:semiHidden/>
    <w:unhideWhenUsed/>
    <w:rsid w:val="004C6560"/>
  </w:style>
  <w:style w:type="numbering" w:customStyle="1" w:styleId="11513">
    <w:name w:val="無清單11513"/>
    <w:next w:val="a2"/>
    <w:uiPriority w:val="99"/>
    <w:semiHidden/>
    <w:unhideWhenUsed/>
    <w:rsid w:val="004C6560"/>
  </w:style>
  <w:style w:type="numbering" w:customStyle="1" w:styleId="111513">
    <w:name w:val="無清單111513"/>
    <w:next w:val="a2"/>
    <w:semiHidden/>
    <w:rsid w:val="004C6560"/>
  </w:style>
  <w:style w:type="numbering" w:customStyle="1" w:styleId="2713">
    <w:name w:val="無清單2713"/>
    <w:next w:val="a2"/>
    <w:semiHidden/>
    <w:rsid w:val="004C6560"/>
  </w:style>
  <w:style w:type="numbering" w:customStyle="1" w:styleId="3413">
    <w:name w:val="無清單3413"/>
    <w:next w:val="a2"/>
    <w:semiHidden/>
    <w:rsid w:val="004C6560"/>
  </w:style>
  <w:style w:type="numbering" w:customStyle="1" w:styleId="4413">
    <w:name w:val="無清單4413"/>
    <w:next w:val="a2"/>
    <w:semiHidden/>
    <w:rsid w:val="004C6560"/>
  </w:style>
  <w:style w:type="numbering" w:customStyle="1" w:styleId="5413">
    <w:name w:val="無清單5413"/>
    <w:next w:val="a2"/>
    <w:semiHidden/>
    <w:rsid w:val="004C6560"/>
  </w:style>
  <w:style w:type="numbering" w:customStyle="1" w:styleId="6413">
    <w:name w:val="無清單6413"/>
    <w:next w:val="a2"/>
    <w:uiPriority w:val="99"/>
    <w:semiHidden/>
    <w:unhideWhenUsed/>
    <w:rsid w:val="004C6560"/>
  </w:style>
  <w:style w:type="numbering" w:customStyle="1" w:styleId="1111513">
    <w:name w:val="無清單1111513"/>
    <w:next w:val="a2"/>
    <w:semiHidden/>
    <w:rsid w:val="004C6560"/>
  </w:style>
  <w:style w:type="numbering" w:customStyle="1" w:styleId="21413">
    <w:name w:val="無清單21413"/>
    <w:next w:val="a2"/>
    <w:semiHidden/>
    <w:rsid w:val="004C6560"/>
  </w:style>
  <w:style w:type="numbering" w:customStyle="1" w:styleId="WWOutlineListStyle12513">
    <w:name w:val="WW_OutlineListStyle_12513"/>
    <w:basedOn w:val="a2"/>
    <w:rsid w:val="004C6560"/>
  </w:style>
  <w:style w:type="numbering" w:customStyle="1" w:styleId="WWOutlineListStyle11513">
    <w:name w:val="WW_OutlineListStyle_11513"/>
    <w:basedOn w:val="a2"/>
    <w:rsid w:val="004C6560"/>
  </w:style>
  <w:style w:type="numbering" w:customStyle="1" w:styleId="WWOutlineListStyle10513">
    <w:name w:val="WW_OutlineListStyle_10513"/>
    <w:basedOn w:val="a2"/>
    <w:rsid w:val="004C6560"/>
  </w:style>
  <w:style w:type="numbering" w:customStyle="1" w:styleId="WWOutlineListStyle9513">
    <w:name w:val="WW_OutlineListStyle_9513"/>
    <w:basedOn w:val="a2"/>
    <w:rsid w:val="004C6560"/>
  </w:style>
  <w:style w:type="numbering" w:customStyle="1" w:styleId="WWOutlineListStyle8513">
    <w:name w:val="WW_OutlineListStyle_8513"/>
    <w:basedOn w:val="a2"/>
    <w:rsid w:val="004C6560"/>
  </w:style>
  <w:style w:type="numbering" w:customStyle="1" w:styleId="WWOutlineListStyle7513">
    <w:name w:val="WW_OutlineListStyle_7513"/>
    <w:basedOn w:val="a2"/>
    <w:rsid w:val="004C6560"/>
  </w:style>
  <w:style w:type="numbering" w:customStyle="1" w:styleId="WWOutlineListStyle6513">
    <w:name w:val="WW_OutlineListStyle_6513"/>
    <w:basedOn w:val="a2"/>
    <w:rsid w:val="004C6560"/>
  </w:style>
  <w:style w:type="numbering" w:customStyle="1" w:styleId="WWOutlineListStyle5513">
    <w:name w:val="WW_OutlineListStyle_5513"/>
    <w:basedOn w:val="a2"/>
    <w:rsid w:val="004C6560"/>
  </w:style>
  <w:style w:type="numbering" w:customStyle="1" w:styleId="WWOutlineListStyle4513">
    <w:name w:val="WW_OutlineListStyle_4513"/>
    <w:basedOn w:val="a2"/>
    <w:rsid w:val="004C6560"/>
  </w:style>
  <w:style w:type="numbering" w:customStyle="1" w:styleId="WWOutlineListStyle3513">
    <w:name w:val="WW_OutlineListStyle_3513"/>
    <w:basedOn w:val="a2"/>
    <w:rsid w:val="004C6560"/>
  </w:style>
  <w:style w:type="numbering" w:customStyle="1" w:styleId="WWOutlineListStyle2513">
    <w:name w:val="WW_OutlineListStyle_2513"/>
    <w:basedOn w:val="a2"/>
    <w:rsid w:val="004C6560"/>
  </w:style>
  <w:style w:type="numbering" w:customStyle="1" w:styleId="WWOutlineListStyle1713">
    <w:name w:val="WW_OutlineListStyle_1713"/>
    <w:basedOn w:val="a2"/>
    <w:rsid w:val="004C6560"/>
  </w:style>
  <w:style w:type="numbering" w:customStyle="1" w:styleId="WWOutlineListStyle5130">
    <w:name w:val="WW_OutlineListStyle513"/>
    <w:basedOn w:val="a2"/>
    <w:rsid w:val="004C6560"/>
  </w:style>
  <w:style w:type="numbering" w:customStyle="1" w:styleId="111111113">
    <w:name w:val="無清單111111113"/>
    <w:next w:val="a2"/>
    <w:semiHidden/>
    <w:rsid w:val="004C6560"/>
  </w:style>
  <w:style w:type="numbering" w:customStyle="1" w:styleId="WWOutlineListStyle1211113">
    <w:name w:val="WW_OutlineListStyle_1211113"/>
    <w:basedOn w:val="a2"/>
    <w:rsid w:val="004C6560"/>
  </w:style>
  <w:style w:type="numbering" w:customStyle="1" w:styleId="WWOutlineListStyle1111113">
    <w:name w:val="WW_OutlineListStyle_1111113"/>
    <w:basedOn w:val="a2"/>
    <w:rsid w:val="004C6560"/>
  </w:style>
  <w:style w:type="numbering" w:customStyle="1" w:styleId="WWOutlineListStyle1011113">
    <w:name w:val="WW_OutlineListStyle_1011113"/>
    <w:basedOn w:val="a2"/>
    <w:rsid w:val="004C6560"/>
  </w:style>
  <w:style w:type="numbering" w:customStyle="1" w:styleId="WWOutlineListStyle911113">
    <w:name w:val="WW_OutlineListStyle_911113"/>
    <w:basedOn w:val="a2"/>
    <w:rsid w:val="004C6560"/>
  </w:style>
  <w:style w:type="numbering" w:customStyle="1" w:styleId="WWOutlineListStyle811113">
    <w:name w:val="WW_OutlineListStyle_811113"/>
    <w:basedOn w:val="a2"/>
    <w:rsid w:val="004C6560"/>
  </w:style>
  <w:style w:type="numbering" w:customStyle="1" w:styleId="WWOutlineListStyle711113">
    <w:name w:val="WW_OutlineListStyle_711113"/>
    <w:basedOn w:val="a2"/>
    <w:rsid w:val="004C6560"/>
  </w:style>
  <w:style w:type="numbering" w:customStyle="1" w:styleId="WWOutlineListStyle611113">
    <w:name w:val="WW_OutlineListStyle_611113"/>
    <w:basedOn w:val="a2"/>
    <w:rsid w:val="004C6560"/>
  </w:style>
  <w:style w:type="numbering" w:customStyle="1" w:styleId="WWOutlineListStyle511113">
    <w:name w:val="WW_OutlineListStyle_511113"/>
    <w:basedOn w:val="a2"/>
    <w:rsid w:val="004C6560"/>
  </w:style>
  <w:style w:type="numbering" w:customStyle="1" w:styleId="WWOutlineListStyle411113">
    <w:name w:val="WW_OutlineListStyle_411113"/>
    <w:basedOn w:val="a2"/>
    <w:rsid w:val="004C6560"/>
  </w:style>
  <w:style w:type="numbering" w:customStyle="1" w:styleId="WWOutlineListStyle311113">
    <w:name w:val="WW_OutlineListStyle_311113"/>
    <w:basedOn w:val="a2"/>
    <w:rsid w:val="004C6560"/>
  </w:style>
  <w:style w:type="numbering" w:customStyle="1" w:styleId="WWOutlineListStyle211113">
    <w:name w:val="WW_OutlineListStyle_211113"/>
    <w:basedOn w:val="a2"/>
    <w:rsid w:val="004C6560"/>
  </w:style>
  <w:style w:type="numbering" w:customStyle="1" w:styleId="WWOutlineListStyle131113">
    <w:name w:val="WW_OutlineListStyle_131113"/>
    <w:basedOn w:val="a2"/>
    <w:rsid w:val="004C6560"/>
  </w:style>
  <w:style w:type="numbering" w:customStyle="1" w:styleId="WWOutlineListStyle111130">
    <w:name w:val="WW_OutlineListStyle11113"/>
    <w:basedOn w:val="a2"/>
    <w:rsid w:val="004C6560"/>
  </w:style>
  <w:style w:type="numbering" w:customStyle="1" w:styleId="71113">
    <w:name w:val="無清單71113"/>
    <w:next w:val="a2"/>
    <w:uiPriority w:val="99"/>
    <w:semiHidden/>
    <w:unhideWhenUsed/>
    <w:rsid w:val="004C6560"/>
  </w:style>
  <w:style w:type="numbering" w:customStyle="1" w:styleId="121113">
    <w:name w:val="無清單121113"/>
    <w:next w:val="a2"/>
    <w:uiPriority w:val="99"/>
    <w:semiHidden/>
    <w:unhideWhenUsed/>
    <w:rsid w:val="004C6560"/>
  </w:style>
  <w:style w:type="numbering" w:customStyle="1" w:styleId="1121113">
    <w:name w:val="無清單1121113"/>
    <w:next w:val="a2"/>
    <w:uiPriority w:val="99"/>
    <w:semiHidden/>
    <w:unhideWhenUsed/>
    <w:rsid w:val="004C6560"/>
  </w:style>
  <w:style w:type="numbering" w:customStyle="1" w:styleId="11121113">
    <w:name w:val="無清單11121113"/>
    <w:next w:val="a2"/>
    <w:semiHidden/>
    <w:rsid w:val="004C6560"/>
  </w:style>
  <w:style w:type="numbering" w:customStyle="1" w:styleId="221113">
    <w:name w:val="無清單221113"/>
    <w:next w:val="a2"/>
    <w:semiHidden/>
    <w:rsid w:val="004C6560"/>
  </w:style>
  <w:style w:type="numbering" w:customStyle="1" w:styleId="311113">
    <w:name w:val="無清單311113"/>
    <w:next w:val="a2"/>
    <w:semiHidden/>
    <w:rsid w:val="004C6560"/>
  </w:style>
  <w:style w:type="numbering" w:customStyle="1" w:styleId="411113">
    <w:name w:val="無清單411113"/>
    <w:next w:val="a2"/>
    <w:semiHidden/>
    <w:rsid w:val="004C6560"/>
  </w:style>
  <w:style w:type="numbering" w:customStyle="1" w:styleId="511113">
    <w:name w:val="無清單511113"/>
    <w:next w:val="a2"/>
    <w:semiHidden/>
    <w:rsid w:val="004C6560"/>
  </w:style>
  <w:style w:type="numbering" w:customStyle="1" w:styleId="611113">
    <w:name w:val="無清單611113"/>
    <w:next w:val="a2"/>
    <w:uiPriority w:val="99"/>
    <w:semiHidden/>
    <w:unhideWhenUsed/>
    <w:rsid w:val="004C6560"/>
  </w:style>
  <w:style w:type="numbering" w:customStyle="1" w:styleId="11112113">
    <w:name w:val="無清單11112113"/>
    <w:next w:val="a2"/>
    <w:semiHidden/>
    <w:rsid w:val="004C6560"/>
  </w:style>
  <w:style w:type="numbering" w:customStyle="1" w:styleId="2111113">
    <w:name w:val="無清單2111113"/>
    <w:next w:val="a2"/>
    <w:semiHidden/>
    <w:rsid w:val="004C6560"/>
  </w:style>
  <w:style w:type="numbering" w:customStyle="1" w:styleId="WWOutlineListStyle122113">
    <w:name w:val="WW_OutlineListStyle_122113"/>
    <w:basedOn w:val="a2"/>
    <w:rsid w:val="004C6560"/>
  </w:style>
  <w:style w:type="numbering" w:customStyle="1" w:styleId="WWOutlineListStyle112113">
    <w:name w:val="WW_OutlineListStyle_112113"/>
    <w:basedOn w:val="a2"/>
    <w:rsid w:val="004C6560"/>
  </w:style>
  <w:style w:type="numbering" w:customStyle="1" w:styleId="WWOutlineListStyle102113">
    <w:name w:val="WW_OutlineListStyle_102113"/>
    <w:basedOn w:val="a2"/>
    <w:rsid w:val="004C6560"/>
  </w:style>
  <w:style w:type="numbering" w:customStyle="1" w:styleId="WWOutlineListStyle92113">
    <w:name w:val="WW_OutlineListStyle_92113"/>
    <w:basedOn w:val="a2"/>
    <w:rsid w:val="004C6560"/>
  </w:style>
  <w:style w:type="numbering" w:customStyle="1" w:styleId="WWOutlineListStyle82113">
    <w:name w:val="WW_OutlineListStyle_82113"/>
    <w:basedOn w:val="a2"/>
    <w:rsid w:val="004C6560"/>
  </w:style>
  <w:style w:type="numbering" w:customStyle="1" w:styleId="WWOutlineListStyle72113">
    <w:name w:val="WW_OutlineListStyle_72113"/>
    <w:basedOn w:val="a2"/>
    <w:rsid w:val="004C6560"/>
  </w:style>
  <w:style w:type="numbering" w:customStyle="1" w:styleId="WWOutlineListStyle62113">
    <w:name w:val="WW_OutlineListStyle_62113"/>
    <w:basedOn w:val="a2"/>
    <w:rsid w:val="004C6560"/>
  </w:style>
  <w:style w:type="numbering" w:customStyle="1" w:styleId="WWOutlineListStyle52113">
    <w:name w:val="WW_OutlineListStyle_52113"/>
    <w:basedOn w:val="a2"/>
    <w:rsid w:val="004C6560"/>
  </w:style>
  <w:style w:type="numbering" w:customStyle="1" w:styleId="WWOutlineListStyle42113">
    <w:name w:val="WW_OutlineListStyle_42113"/>
    <w:basedOn w:val="a2"/>
    <w:rsid w:val="004C6560"/>
  </w:style>
  <w:style w:type="numbering" w:customStyle="1" w:styleId="WWOutlineListStyle32113">
    <w:name w:val="WW_OutlineListStyle_32113"/>
    <w:basedOn w:val="a2"/>
    <w:rsid w:val="004C6560"/>
  </w:style>
  <w:style w:type="numbering" w:customStyle="1" w:styleId="WWOutlineListStyle22113">
    <w:name w:val="WW_OutlineListStyle_22113"/>
    <w:basedOn w:val="a2"/>
    <w:rsid w:val="004C6560"/>
  </w:style>
  <w:style w:type="numbering" w:customStyle="1" w:styleId="WWOutlineListStyle14113">
    <w:name w:val="WW_OutlineListStyle_14113"/>
    <w:basedOn w:val="a2"/>
    <w:rsid w:val="004C6560"/>
  </w:style>
  <w:style w:type="numbering" w:customStyle="1" w:styleId="WWOutlineListStyle21130">
    <w:name w:val="WW_OutlineListStyle2113"/>
    <w:basedOn w:val="a2"/>
    <w:rsid w:val="004C6560"/>
  </w:style>
  <w:style w:type="numbering" w:customStyle="1" w:styleId="81130">
    <w:name w:val="無清單8113"/>
    <w:next w:val="a2"/>
    <w:uiPriority w:val="99"/>
    <w:semiHidden/>
    <w:unhideWhenUsed/>
    <w:rsid w:val="004C6560"/>
  </w:style>
  <w:style w:type="numbering" w:customStyle="1" w:styleId="13113">
    <w:name w:val="無清單13113"/>
    <w:next w:val="a2"/>
    <w:semiHidden/>
    <w:rsid w:val="004C6560"/>
  </w:style>
  <w:style w:type="numbering" w:customStyle="1" w:styleId="23113">
    <w:name w:val="無清單23113"/>
    <w:next w:val="a2"/>
    <w:semiHidden/>
    <w:rsid w:val="004C6560"/>
  </w:style>
  <w:style w:type="numbering" w:customStyle="1" w:styleId="91130">
    <w:name w:val="無清單9113"/>
    <w:next w:val="a2"/>
    <w:uiPriority w:val="99"/>
    <w:semiHidden/>
    <w:unhideWhenUsed/>
    <w:rsid w:val="004C6560"/>
  </w:style>
  <w:style w:type="numbering" w:customStyle="1" w:styleId="141130">
    <w:name w:val="無清單14113"/>
    <w:next w:val="a2"/>
    <w:semiHidden/>
    <w:rsid w:val="004C6560"/>
  </w:style>
  <w:style w:type="numbering" w:customStyle="1" w:styleId="24113">
    <w:name w:val="無清單24113"/>
    <w:next w:val="a2"/>
    <w:semiHidden/>
    <w:rsid w:val="004C6560"/>
  </w:style>
  <w:style w:type="numbering" w:customStyle="1" w:styleId="10113">
    <w:name w:val="無清單10113"/>
    <w:next w:val="a2"/>
    <w:uiPriority w:val="99"/>
    <w:semiHidden/>
    <w:unhideWhenUsed/>
    <w:rsid w:val="004C6560"/>
  </w:style>
  <w:style w:type="numbering" w:customStyle="1" w:styleId="15113">
    <w:name w:val="無清單15113"/>
    <w:next w:val="a2"/>
    <w:uiPriority w:val="99"/>
    <w:semiHidden/>
    <w:unhideWhenUsed/>
    <w:rsid w:val="004C6560"/>
  </w:style>
  <w:style w:type="numbering" w:customStyle="1" w:styleId="113113">
    <w:name w:val="無清單113113"/>
    <w:next w:val="a2"/>
    <w:uiPriority w:val="99"/>
    <w:semiHidden/>
    <w:unhideWhenUsed/>
    <w:rsid w:val="004C6560"/>
  </w:style>
  <w:style w:type="numbering" w:customStyle="1" w:styleId="1113113">
    <w:name w:val="無清單1113113"/>
    <w:next w:val="a2"/>
    <w:semiHidden/>
    <w:rsid w:val="004C6560"/>
  </w:style>
  <w:style w:type="numbering" w:customStyle="1" w:styleId="25113">
    <w:name w:val="無清單25113"/>
    <w:next w:val="a2"/>
    <w:semiHidden/>
    <w:rsid w:val="004C6560"/>
  </w:style>
  <w:style w:type="numbering" w:customStyle="1" w:styleId="32113">
    <w:name w:val="無清單32113"/>
    <w:next w:val="a2"/>
    <w:semiHidden/>
    <w:rsid w:val="004C6560"/>
  </w:style>
  <w:style w:type="numbering" w:customStyle="1" w:styleId="42113">
    <w:name w:val="無清單42113"/>
    <w:next w:val="a2"/>
    <w:semiHidden/>
    <w:rsid w:val="004C6560"/>
  </w:style>
  <w:style w:type="numbering" w:customStyle="1" w:styleId="52113">
    <w:name w:val="無清單52113"/>
    <w:next w:val="a2"/>
    <w:semiHidden/>
    <w:rsid w:val="004C6560"/>
  </w:style>
  <w:style w:type="numbering" w:customStyle="1" w:styleId="62113">
    <w:name w:val="無清單62113"/>
    <w:next w:val="a2"/>
    <w:uiPriority w:val="99"/>
    <w:semiHidden/>
    <w:unhideWhenUsed/>
    <w:rsid w:val="004C6560"/>
  </w:style>
  <w:style w:type="numbering" w:customStyle="1" w:styleId="11113113">
    <w:name w:val="無清單11113113"/>
    <w:next w:val="a2"/>
    <w:semiHidden/>
    <w:rsid w:val="004C6560"/>
  </w:style>
  <w:style w:type="numbering" w:customStyle="1" w:styleId="212113">
    <w:name w:val="無清單212113"/>
    <w:next w:val="a2"/>
    <w:semiHidden/>
    <w:rsid w:val="004C6560"/>
  </w:style>
  <w:style w:type="numbering" w:customStyle="1" w:styleId="WWOutlineListStyle123113">
    <w:name w:val="WW_OutlineListStyle_123113"/>
    <w:basedOn w:val="a2"/>
    <w:rsid w:val="004C6560"/>
  </w:style>
  <w:style w:type="numbering" w:customStyle="1" w:styleId="WWOutlineListStyle113113">
    <w:name w:val="WW_OutlineListStyle_113113"/>
    <w:basedOn w:val="a2"/>
    <w:rsid w:val="004C6560"/>
  </w:style>
  <w:style w:type="numbering" w:customStyle="1" w:styleId="WWOutlineListStyle103113">
    <w:name w:val="WW_OutlineListStyle_103113"/>
    <w:basedOn w:val="a2"/>
    <w:rsid w:val="004C6560"/>
  </w:style>
  <w:style w:type="numbering" w:customStyle="1" w:styleId="WWOutlineListStyle93113">
    <w:name w:val="WW_OutlineListStyle_93113"/>
    <w:basedOn w:val="a2"/>
    <w:rsid w:val="004C6560"/>
  </w:style>
  <w:style w:type="numbering" w:customStyle="1" w:styleId="WWOutlineListStyle83113">
    <w:name w:val="WW_OutlineListStyle_83113"/>
    <w:basedOn w:val="a2"/>
    <w:rsid w:val="004C6560"/>
  </w:style>
  <w:style w:type="numbering" w:customStyle="1" w:styleId="WWOutlineListStyle73113">
    <w:name w:val="WW_OutlineListStyle_73113"/>
    <w:basedOn w:val="a2"/>
    <w:rsid w:val="004C6560"/>
  </w:style>
  <w:style w:type="numbering" w:customStyle="1" w:styleId="WWOutlineListStyle63113">
    <w:name w:val="WW_OutlineListStyle_63113"/>
    <w:basedOn w:val="a2"/>
    <w:rsid w:val="004C6560"/>
  </w:style>
  <w:style w:type="numbering" w:customStyle="1" w:styleId="WWOutlineListStyle53113">
    <w:name w:val="WW_OutlineListStyle_53113"/>
    <w:basedOn w:val="a2"/>
    <w:rsid w:val="004C6560"/>
  </w:style>
  <w:style w:type="numbering" w:customStyle="1" w:styleId="WWOutlineListStyle43113">
    <w:name w:val="WW_OutlineListStyle_43113"/>
    <w:basedOn w:val="a2"/>
    <w:rsid w:val="004C6560"/>
  </w:style>
  <w:style w:type="numbering" w:customStyle="1" w:styleId="WWOutlineListStyle33113">
    <w:name w:val="WW_OutlineListStyle_33113"/>
    <w:basedOn w:val="a2"/>
    <w:rsid w:val="004C6560"/>
  </w:style>
  <w:style w:type="numbering" w:customStyle="1" w:styleId="WWOutlineListStyle23113">
    <w:name w:val="WW_OutlineListStyle_23113"/>
    <w:basedOn w:val="a2"/>
    <w:rsid w:val="004C6560"/>
  </w:style>
  <w:style w:type="numbering" w:customStyle="1" w:styleId="WWOutlineListStyle15113">
    <w:name w:val="WW_OutlineListStyle_15113"/>
    <w:basedOn w:val="a2"/>
    <w:rsid w:val="004C6560"/>
  </w:style>
  <w:style w:type="numbering" w:customStyle="1" w:styleId="WWOutlineListStyle31130">
    <w:name w:val="WW_OutlineListStyle3113"/>
    <w:basedOn w:val="a2"/>
    <w:rsid w:val="004C6560"/>
  </w:style>
  <w:style w:type="numbering" w:customStyle="1" w:styleId="16113">
    <w:name w:val="無清單16113"/>
    <w:next w:val="a2"/>
    <w:uiPriority w:val="99"/>
    <w:semiHidden/>
    <w:unhideWhenUsed/>
    <w:rsid w:val="004C6560"/>
  </w:style>
  <w:style w:type="numbering" w:customStyle="1" w:styleId="17113">
    <w:name w:val="無清單17113"/>
    <w:next w:val="a2"/>
    <w:uiPriority w:val="99"/>
    <w:semiHidden/>
    <w:unhideWhenUsed/>
    <w:rsid w:val="004C6560"/>
  </w:style>
  <w:style w:type="numbering" w:customStyle="1" w:styleId="114113">
    <w:name w:val="無清單114113"/>
    <w:next w:val="a2"/>
    <w:uiPriority w:val="99"/>
    <w:semiHidden/>
    <w:unhideWhenUsed/>
    <w:rsid w:val="004C6560"/>
  </w:style>
  <w:style w:type="numbering" w:customStyle="1" w:styleId="1114113">
    <w:name w:val="無清單1114113"/>
    <w:next w:val="a2"/>
    <w:semiHidden/>
    <w:rsid w:val="004C6560"/>
  </w:style>
  <w:style w:type="numbering" w:customStyle="1" w:styleId="26113">
    <w:name w:val="無清單26113"/>
    <w:next w:val="a2"/>
    <w:semiHidden/>
    <w:rsid w:val="004C6560"/>
  </w:style>
  <w:style w:type="numbering" w:customStyle="1" w:styleId="33113">
    <w:name w:val="無清單33113"/>
    <w:next w:val="a2"/>
    <w:semiHidden/>
    <w:rsid w:val="004C6560"/>
  </w:style>
  <w:style w:type="numbering" w:customStyle="1" w:styleId="43113">
    <w:name w:val="無清單43113"/>
    <w:next w:val="a2"/>
    <w:semiHidden/>
    <w:rsid w:val="004C6560"/>
  </w:style>
  <w:style w:type="numbering" w:customStyle="1" w:styleId="53113">
    <w:name w:val="無清單53113"/>
    <w:next w:val="a2"/>
    <w:semiHidden/>
    <w:rsid w:val="004C6560"/>
  </w:style>
  <w:style w:type="numbering" w:customStyle="1" w:styleId="63113">
    <w:name w:val="無清單63113"/>
    <w:next w:val="a2"/>
    <w:uiPriority w:val="99"/>
    <w:semiHidden/>
    <w:unhideWhenUsed/>
    <w:rsid w:val="004C6560"/>
  </w:style>
  <w:style w:type="numbering" w:customStyle="1" w:styleId="11114113">
    <w:name w:val="無清單11114113"/>
    <w:next w:val="a2"/>
    <w:semiHidden/>
    <w:rsid w:val="004C6560"/>
  </w:style>
  <w:style w:type="numbering" w:customStyle="1" w:styleId="213113">
    <w:name w:val="無清單213113"/>
    <w:next w:val="a2"/>
    <w:semiHidden/>
    <w:rsid w:val="004C6560"/>
  </w:style>
  <w:style w:type="numbering" w:customStyle="1" w:styleId="WWOutlineListStyle124113">
    <w:name w:val="WW_OutlineListStyle_124113"/>
    <w:basedOn w:val="a2"/>
    <w:rsid w:val="004C6560"/>
  </w:style>
  <w:style w:type="numbering" w:customStyle="1" w:styleId="WWOutlineListStyle114113">
    <w:name w:val="WW_OutlineListStyle_114113"/>
    <w:basedOn w:val="a2"/>
    <w:rsid w:val="004C6560"/>
  </w:style>
  <w:style w:type="numbering" w:customStyle="1" w:styleId="WWOutlineListStyle104113">
    <w:name w:val="WW_OutlineListStyle_104113"/>
    <w:basedOn w:val="a2"/>
    <w:rsid w:val="004C6560"/>
  </w:style>
  <w:style w:type="numbering" w:customStyle="1" w:styleId="WWOutlineListStyle94113">
    <w:name w:val="WW_OutlineListStyle_94113"/>
    <w:basedOn w:val="a2"/>
    <w:rsid w:val="004C6560"/>
  </w:style>
  <w:style w:type="numbering" w:customStyle="1" w:styleId="WWOutlineListStyle84113">
    <w:name w:val="WW_OutlineListStyle_84113"/>
    <w:basedOn w:val="a2"/>
    <w:rsid w:val="004C6560"/>
  </w:style>
  <w:style w:type="numbering" w:customStyle="1" w:styleId="WWOutlineListStyle74113">
    <w:name w:val="WW_OutlineListStyle_74113"/>
    <w:basedOn w:val="a2"/>
    <w:rsid w:val="004C6560"/>
  </w:style>
  <w:style w:type="numbering" w:customStyle="1" w:styleId="WWOutlineListStyle64113">
    <w:name w:val="WW_OutlineListStyle_64113"/>
    <w:basedOn w:val="a2"/>
    <w:rsid w:val="004C6560"/>
  </w:style>
  <w:style w:type="numbering" w:customStyle="1" w:styleId="WWOutlineListStyle54113">
    <w:name w:val="WW_OutlineListStyle_54113"/>
    <w:basedOn w:val="a2"/>
    <w:rsid w:val="004C6560"/>
  </w:style>
  <w:style w:type="numbering" w:customStyle="1" w:styleId="WWOutlineListStyle44113">
    <w:name w:val="WW_OutlineListStyle_44113"/>
    <w:basedOn w:val="a2"/>
    <w:rsid w:val="004C6560"/>
  </w:style>
  <w:style w:type="numbering" w:customStyle="1" w:styleId="WWOutlineListStyle34113">
    <w:name w:val="WW_OutlineListStyle_34113"/>
    <w:basedOn w:val="a2"/>
    <w:rsid w:val="004C6560"/>
  </w:style>
  <w:style w:type="numbering" w:customStyle="1" w:styleId="WWOutlineListStyle24113">
    <w:name w:val="WW_OutlineListStyle_24113"/>
    <w:basedOn w:val="a2"/>
    <w:rsid w:val="004C6560"/>
  </w:style>
  <w:style w:type="numbering" w:customStyle="1" w:styleId="WWOutlineListStyle16113">
    <w:name w:val="WW_OutlineListStyle_16113"/>
    <w:basedOn w:val="a2"/>
    <w:rsid w:val="004C6560"/>
  </w:style>
  <w:style w:type="numbering" w:customStyle="1" w:styleId="WWOutlineListStyle41130">
    <w:name w:val="WW_OutlineListStyle4113"/>
    <w:basedOn w:val="a2"/>
    <w:rsid w:val="004C6560"/>
  </w:style>
  <w:style w:type="numbering" w:customStyle="1" w:styleId="18113">
    <w:name w:val="無清單18113"/>
    <w:next w:val="a2"/>
    <w:uiPriority w:val="99"/>
    <w:semiHidden/>
    <w:unhideWhenUsed/>
    <w:rsid w:val="004C6560"/>
  </w:style>
  <w:style w:type="numbering" w:customStyle="1" w:styleId="11013">
    <w:name w:val="無清單11013"/>
    <w:next w:val="a2"/>
    <w:uiPriority w:val="99"/>
    <w:semiHidden/>
    <w:unhideWhenUsed/>
    <w:rsid w:val="004C6560"/>
  </w:style>
  <w:style w:type="numbering" w:customStyle="1" w:styleId="7213">
    <w:name w:val="無清單7213"/>
    <w:next w:val="a2"/>
    <w:uiPriority w:val="99"/>
    <w:semiHidden/>
    <w:unhideWhenUsed/>
    <w:rsid w:val="004C6560"/>
  </w:style>
  <w:style w:type="numbering" w:customStyle="1" w:styleId="WWOutlineListStyle121213">
    <w:name w:val="WW_OutlineListStyle_121213"/>
    <w:basedOn w:val="a2"/>
    <w:rsid w:val="004C6560"/>
  </w:style>
  <w:style w:type="numbering" w:customStyle="1" w:styleId="WWOutlineListStyle111213">
    <w:name w:val="WW_OutlineListStyle_111213"/>
    <w:basedOn w:val="a2"/>
    <w:rsid w:val="004C6560"/>
  </w:style>
  <w:style w:type="numbering" w:customStyle="1" w:styleId="WWOutlineListStyle101213">
    <w:name w:val="WW_OutlineListStyle_101213"/>
    <w:basedOn w:val="a2"/>
    <w:rsid w:val="004C6560"/>
  </w:style>
  <w:style w:type="numbering" w:customStyle="1" w:styleId="WWOutlineListStyle91213">
    <w:name w:val="WW_OutlineListStyle_91213"/>
    <w:basedOn w:val="a2"/>
    <w:rsid w:val="004C6560"/>
  </w:style>
  <w:style w:type="numbering" w:customStyle="1" w:styleId="WWOutlineListStyle81213">
    <w:name w:val="WW_OutlineListStyle_81213"/>
    <w:basedOn w:val="a2"/>
    <w:rsid w:val="004C6560"/>
  </w:style>
  <w:style w:type="numbering" w:customStyle="1" w:styleId="WWOutlineListStyle71213">
    <w:name w:val="WW_OutlineListStyle_71213"/>
    <w:basedOn w:val="a2"/>
    <w:rsid w:val="004C6560"/>
  </w:style>
  <w:style w:type="numbering" w:customStyle="1" w:styleId="WWOutlineListStyle61213">
    <w:name w:val="WW_OutlineListStyle_61213"/>
    <w:basedOn w:val="a2"/>
    <w:rsid w:val="004C6560"/>
  </w:style>
  <w:style w:type="numbering" w:customStyle="1" w:styleId="WWOutlineListStyle51213">
    <w:name w:val="WW_OutlineListStyle_51213"/>
    <w:basedOn w:val="a2"/>
    <w:rsid w:val="004C6560"/>
  </w:style>
  <w:style w:type="numbering" w:customStyle="1" w:styleId="WWOutlineListStyle41213">
    <w:name w:val="WW_OutlineListStyle_41213"/>
    <w:basedOn w:val="a2"/>
    <w:rsid w:val="004C6560"/>
  </w:style>
  <w:style w:type="numbering" w:customStyle="1" w:styleId="WWOutlineListStyle31213">
    <w:name w:val="WW_OutlineListStyle_31213"/>
    <w:basedOn w:val="a2"/>
    <w:rsid w:val="004C6560"/>
  </w:style>
  <w:style w:type="numbering" w:customStyle="1" w:styleId="WWOutlineListStyle21213">
    <w:name w:val="WW_OutlineListStyle_21213"/>
    <w:basedOn w:val="a2"/>
    <w:rsid w:val="004C6560"/>
  </w:style>
  <w:style w:type="numbering" w:customStyle="1" w:styleId="WWOutlineListStyle13213">
    <w:name w:val="WW_OutlineListStyle_13213"/>
    <w:basedOn w:val="a2"/>
    <w:rsid w:val="004C6560"/>
  </w:style>
  <w:style w:type="numbering" w:customStyle="1" w:styleId="WWOutlineListStyle12130">
    <w:name w:val="WW_OutlineListStyle1213"/>
    <w:basedOn w:val="a2"/>
    <w:rsid w:val="004C6560"/>
  </w:style>
  <w:style w:type="numbering" w:customStyle="1" w:styleId="12213">
    <w:name w:val="無清單12213"/>
    <w:next w:val="a2"/>
    <w:semiHidden/>
    <w:unhideWhenUsed/>
    <w:rsid w:val="004C6560"/>
  </w:style>
  <w:style w:type="numbering" w:customStyle="1" w:styleId="112213">
    <w:name w:val="無清單112213"/>
    <w:next w:val="a2"/>
    <w:uiPriority w:val="99"/>
    <w:semiHidden/>
    <w:unhideWhenUsed/>
    <w:rsid w:val="004C6560"/>
  </w:style>
  <w:style w:type="numbering" w:customStyle="1" w:styleId="1112213">
    <w:name w:val="無清單1112213"/>
    <w:next w:val="a2"/>
    <w:uiPriority w:val="99"/>
    <w:semiHidden/>
    <w:unhideWhenUsed/>
    <w:rsid w:val="004C6560"/>
  </w:style>
  <w:style w:type="numbering" w:customStyle="1" w:styleId="11111213">
    <w:name w:val="無清單11111213"/>
    <w:next w:val="a2"/>
    <w:semiHidden/>
    <w:rsid w:val="004C6560"/>
  </w:style>
  <w:style w:type="numbering" w:customStyle="1" w:styleId="22213">
    <w:name w:val="無清單22213"/>
    <w:next w:val="a2"/>
    <w:semiHidden/>
    <w:rsid w:val="004C6560"/>
  </w:style>
  <w:style w:type="numbering" w:customStyle="1" w:styleId="31213">
    <w:name w:val="無清單31213"/>
    <w:next w:val="a2"/>
    <w:semiHidden/>
    <w:rsid w:val="004C6560"/>
  </w:style>
  <w:style w:type="numbering" w:customStyle="1" w:styleId="41213">
    <w:name w:val="無清單41213"/>
    <w:next w:val="a2"/>
    <w:semiHidden/>
    <w:rsid w:val="004C6560"/>
  </w:style>
  <w:style w:type="numbering" w:customStyle="1" w:styleId="51213">
    <w:name w:val="無清單51213"/>
    <w:next w:val="a2"/>
    <w:semiHidden/>
    <w:rsid w:val="004C6560"/>
  </w:style>
  <w:style w:type="numbering" w:customStyle="1" w:styleId="61213">
    <w:name w:val="無清單61213"/>
    <w:next w:val="a2"/>
    <w:uiPriority w:val="99"/>
    <w:semiHidden/>
    <w:unhideWhenUsed/>
    <w:rsid w:val="004C6560"/>
  </w:style>
  <w:style w:type="numbering" w:customStyle="1" w:styleId="211213">
    <w:name w:val="無清單211213"/>
    <w:next w:val="a2"/>
    <w:semiHidden/>
    <w:rsid w:val="004C6560"/>
  </w:style>
  <w:style w:type="numbering" w:customStyle="1" w:styleId="292">
    <w:name w:val="無清單292"/>
    <w:next w:val="a2"/>
    <w:uiPriority w:val="99"/>
    <w:semiHidden/>
    <w:unhideWhenUsed/>
    <w:rsid w:val="004C6560"/>
  </w:style>
  <w:style w:type="table" w:customStyle="1" w:styleId="1020">
    <w:name w:val="表格格線10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無清單1172"/>
    <w:next w:val="a2"/>
    <w:uiPriority w:val="99"/>
    <w:semiHidden/>
    <w:unhideWhenUsed/>
    <w:rsid w:val="004C6560"/>
  </w:style>
  <w:style w:type="numbering" w:customStyle="1" w:styleId="1182">
    <w:name w:val="無清單1182"/>
    <w:next w:val="a2"/>
    <w:uiPriority w:val="99"/>
    <w:semiHidden/>
    <w:unhideWhenUsed/>
    <w:rsid w:val="004C6560"/>
  </w:style>
  <w:style w:type="numbering" w:customStyle="1" w:styleId="11172">
    <w:name w:val="無清單11172"/>
    <w:next w:val="a2"/>
    <w:semiHidden/>
    <w:rsid w:val="004C6560"/>
  </w:style>
  <w:style w:type="numbering" w:customStyle="1" w:styleId="2102">
    <w:name w:val="無清單2102"/>
    <w:next w:val="a2"/>
    <w:semiHidden/>
    <w:rsid w:val="004C6560"/>
  </w:style>
  <w:style w:type="numbering" w:customStyle="1" w:styleId="362">
    <w:name w:val="無清單362"/>
    <w:next w:val="a2"/>
    <w:semiHidden/>
    <w:rsid w:val="004C6560"/>
  </w:style>
  <w:style w:type="numbering" w:customStyle="1" w:styleId="462">
    <w:name w:val="無清單462"/>
    <w:next w:val="a2"/>
    <w:semiHidden/>
    <w:rsid w:val="004C6560"/>
  </w:style>
  <w:style w:type="numbering" w:customStyle="1" w:styleId="562">
    <w:name w:val="無清單562"/>
    <w:next w:val="a2"/>
    <w:semiHidden/>
    <w:rsid w:val="004C6560"/>
  </w:style>
  <w:style w:type="numbering" w:customStyle="1" w:styleId="662">
    <w:name w:val="無清單662"/>
    <w:next w:val="a2"/>
    <w:uiPriority w:val="99"/>
    <w:semiHidden/>
    <w:unhideWhenUsed/>
    <w:rsid w:val="004C6560"/>
  </w:style>
  <w:style w:type="numbering" w:customStyle="1" w:styleId="111172">
    <w:name w:val="無清單111172"/>
    <w:next w:val="a2"/>
    <w:semiHidden/>
    <w:rsid w:val="004C6560"/>
  </w:style>
  <w:style w:type="table" w:customStyle="1" w:styleId="1620">
    <w:name w:val="表格格線16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無清單2162"/>
    <w:next w:val="a2"/>
    <w:semiHidden/>
    <w:rsid w:val="004C6560"/>
  </w:style>
  <w:style w:type="numbering" w:customStyle="1" w:styleId="WWOutlineListStyle1272">
    <w:name w:val="WW_OutlineListStyle_1272"/>
    <w:basedOn w:val="a2"/>
    <w:rsid w:val="004C6560"/>
  </w:style>
  <w:style w:type="numbering" w:customStyle="1" w:styleId="WWOutlineListStyle1172">
    <w:name w:val="WW_OutlineListStyle_1172"/>
    <w:basedOn w:val="a2"/>
    <w:rsid w:val="004C6560"/>
  </w:style>
  <w:style w:type="numbering" w:customStyle="1" w:styleId="WWOutlineListStyle1072">
    <w:name w:val="WW_OutlineListStyle_1072"/>
    <w:basedOn w:val="a2"/>
    <w:rsid w:val="004C6560"/>
  </w:style>
  <w:style w:type="numbering" w:customStyle="1" w:styleId="WWOutlineListStyle972">
    <w:name w:val="WW_OutlineListStyle_972"/>
    <w:basedOn w:val="a2"/>
    <w:rsid w:val="004C6560"/>
  </w:style>
  <w:style w:type="numbering" w:customStyle="1" w:styleId="WWOutlineListStyle872">
    <w:name w:val="WW_OutlineListStyle_872"/>
    <w:basedOn w:val="a2"/>
    <w:rsid w:val="004C6560"/>
  </w:style>
  <w:style w:type="numbering" w:customStyle="1" w:styleId="WWOutlineListStyle772">
    <w:name w:val="WW_OutlineListStyle_772"/>
    <w:basedOn w:val="a2"/>
    <w:rsid w:val="004C6560"/>
  </w:style>
  <w:style w:type="numbering" w:customStyle="1" w:styleId="WWOutlineListStyle672">
    <w:name w:val="WW_OutlineListStyle_672"/>
    <w:basedOn w:val="a2"/>
    <w:rsid w:val="004C6560"/>
  </w:style>
  <w:style w:type="numbering" w:customStyle="1" w:styleId="WWOutlineListStyle572">
    <w:name w:val="WW_OutlineListStyle_572"/>
    <w:basedOn w:val="a2"/>
    <w:rsid w:val="004C6560"/>
  </w:style>
  <w:style w:type="numbering" w:customStyle="1" w:styleId="WWOutlineListStyle472">
    <w:name w:val="WW_OutlineListStyle_472"/>
    <w:basedOn w:val="a2"/>
    <w:rsid w:val="004C6560"/>
  </w:style>
  <w:style w:type="numbering" w:customStyle="1" w:styleId="WWOutlineListStyle372">
    <w:name w:val="WW_OutlineListStyle_372"/>
    <w:basedOn w:val="a2"/>
    <w:rsid w:val="004C6560"/>
  </w:style>
  <w:style w:type="numbering" w:customStyle="1" w:styleId="WWOutlineListStyle272">
    <w:name w:val="WW_OutlineListStyle_272"/>
    <w:basedOn w:val="a2"/>
    <w:rsid w:val="004C6560"/>
  </w:style>
  <w:style w:type="numbering" w:customStyle="1" w:styleId="WWOutlineListStyle192">
    <w:name w:val="WW_OutlineListStyle_192"/>
    <w:basedOn w:val="a2"/>
    <w:rsid w:val="004C6560"/>
  </w:style>
  <w:style w:type="numbering" w:customStyle="1" w:styleId="WWOutlineListStyle720">
    <w:name w:val="WW_OutlineListStyle72"/>
    <w:basedOn w:val="a2"/>
    <w:rsid w:val="004C6560"/>
  </w:style>
  <w:style w:type="numbering" w:customStyle="1" w:styleId="732">
    <w:name w:val="無清單732"/>
    <w:next w:val="a2"/>
    <w:uiPriority w:val="99"/>
    <w:semiHidden/>
    <w:unhideWhenUsed/>
    <w:rsid w:val="004C6560"/>
  </w:style>
  <w:style w:type="numbering" w:customStyle="1" w:styleId="WWOutlineListStyle12132">
    <w:name w:val="WW_OutlineListStyle_12132"/>
    <w:basedOn w:val="a2"/>
    <w:rsid w:val="004C6560"/>
  </w:style>
  <w:style w:type="numbering" w:customStyle="1" w:styleId="WWOutlineListStyle11132">
    <w:name w:val="WW_OutlineListStyle_11132"/>
    <w:basedOn w:val="a2"/>
    <w:rsid w:val="004C6560"/>
  </w:style>
  <w:style w:type="numbering" w:customStyle="1" w:styleId="WWOutlineListStyle10132">
    <w:name w:val="WW_OutlineListStyle_10132"/>
    <w:basedOn w:val="a2"/>
    <w:rsid w:val="004C6560"/>
  </w:style>
  <w:style w:type="numbering" w:customStyle="1" w:styleId="WWOutlineListStyle9132">
    <w:name w:val="WW_OutlineListStyle_9132"/>
    <w:basedOn w:val="a2"/>
    <w:rsid w:val="004C6560"/>
  </w:style>
  <w:style w:type="numbering" w:customStyle="1" w:styleId="WWOutlineListStyle8132">
    <w:name w:val="WW_OutlineListStyle_8132"/>
    <w:basedOn w:val="a2"/>
    <w:rsid w:val="004C6560"/>
  </w:style>
  <w:style w:type="numbering" w:customStyle="1" w:styleId="WWOutlineListStyle7132">
    <w:name w:val="WW_OutlineListStyle_7132"/>
    <w:basedOn w:val="a2"/>
    <w:rsid w:val="004C6560"/>
  </w:style>
  <w:style w:type="numbering" w:customStyle="1" w:styleId="WWOutlineListStyle6132">
    <w:name w:val="WW_OutlineListStyle_6132"/>
    <w:basedOn w:val="a2"/>
    <w:rsid w:val="004C6560"/>
  </w:style>
  <w:style w:type="numbering" w:customStyle="1" w:styleId="WWOutlineListStyle5132">
    <w:name w:val="WW_OutlineListStyle_5132"/>
    <w:basedOn w:val="a2"/>
    <w:rsid w:val="004C6560"/>
  </w:style>
  <w:style w:type="numbering" w:customStyle="1" w:styleId="WWOutlineListStyle4132">
    <w:name w:val="WW_OutlineListStyle_4132"/>
    <w:basedOn w:val="a2"/>
    <w:rsid w:val="004C6560"/>
  </w:style>
  <w:style w:type="numbering" w:customStyle="1" w:styleId="WWOutlineListStyle3132">
    <w:name w:val="WW_OutlineListStyle_3132"/>
    <w:basedOn w:val="a2"/>
    <w:rsid w:val="004C6560"/>
  </w:style>
  <w:style w:type="numbering" w:customStyle="1" w:styleId="WWOutlineListStyle2132">
    <w:name w:val="WW_OutlineListStyle_2132"/>
    <w:basedOn w:val="a2"/>
    <w:rsid w:val="004C6560"/>
  </w:style>
  <w:style w:type="numbering" w:customStyle="1" w:styleId="WWOutlineListStyle1332">
    <w:name w:val="WW_OutlineListStyle_1332"/>
    <w:basedOn w:val="a2"/>
    <w:rsid w:val="004C6560"/>
  </w:style>
  <w:style w:type="numbering" w:customStyle="1" w:styleId="WWOutlineListStyle1320">
    <w:name w:val="WW_OutlineListStyle132"/>
    <w:basedOn w:val="a2"/>
    <w:rsid w:val="004C6560"/>
  </w:style>
  <w:style w:type="numbering" w:customStyle="1" w:styleId="12320">
    <w:name w:val="無清單1232"/>
    <w:next w:val="a2"/>
    <w:semiHidden/>
    <w:unhideWhenUsed/>
    <w:rsid w:val="004C6560"/>
  </w:style>
  <w:style w:type="table" w:customStyle="1" w:styleId="2320">
    <w:name w:val="表格格線2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無清單11232"/>
    <w:next w:val="a2"/>
    <w:uiPriority w:val="99"/>
    <w:semiHidden/>
    <w:unhideWhenUsed/>
    <w:rsid w:val="004C6560"/>
  </w:style>
  <w:style w:type="numbering" w:customStyle="1" w:styleId="111232">
    <w:name w:val="無清單111232"/>
    <w:next w:val="a2"/>
    <w:uiPriority w:val="99"/>
    <w:semiHidden/>
    <w:unhideWhenUsed/>
    <w:rsid w:val="004C6560"/>
  </w:style>
  <w:style w:type="numbering" w:customStyle="1" w:styleId="1111132">
    <w:name w:val="無清單1111132"/>
    <w:next w:val="a2"/>
    <w:semiHidden/>
    <w:rsid w:val="004C6560"/>
  </w:style>
  <w:style w:type="numbering" w:customStyle="1" w:styleId="2232">
    <w:name w:val="無清單2232"/>
    <w:next w:val="a2"/>
    <w:semiHidden/>
    <w:rsid w:val="004C6560"/>
  </w:style>
  <w:style w:type="numbering" w:customStyle="1" w:styleId="3132">
    <w:name w:val="無清單3132"/>
    <w:next w:val="a2"/>
    <w:semiHidden/>
    <w:rsid w:val="004C6560"/>
  </w:style>
  <w:style w:type="numbering" w:customStyle="1" w:styleId="4132">
    <w:name w:val="無清單4132"/>
    <w:next w:val="a2"/>
    <w:semiHidden/>
    <w:rsid w:val="004C6560"/>
  </w:style>
  <w:style w:type="numbering" w:customStyle="1" w:styleId="5132">
    <w:name w:val="無清單5132"/>
    <w:next w:val="a2"/>
    <w:semiHidden/>
    <w:rsid w:val="004C6560"/>
  </w:style>
  <w:style w:type="numbering" w:customStyle="1" w:styleId="6132">
    <w:name w:val="無清單6132"/>
    <w:next w:val="a2"/>
    <w:uiPriority w:val="99"/>
    <w:semiHidden/>
    <w:unhideWhenUsed/>
    <w:rsid w:val="004C6560"/>
  </w:style>
  <w:style w:type="numbering" w:customStyle="1" w:styleId="11111132">
    <w:name w:val="無清單11111132"/>
    <w:next w:val="a2"/>
    <w:semiHidden/>
    <w:rsid w:val="004C6560"/>
  </w:style>
  <w:style w:type="table" w:customStyle="1" w:styleId="11320">
    <w:name w:val="表格格線11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
    <w:name w:val="無清單21132"/>
    <w:next w:val="a2"/>
    <w:semiHidden/>
    <w:rsid w:val="004C6560"/>
  </w:style>
  <w:style w:type="numbering" w:customStyle="1" w:styleId="WWOutlineListStyle121132">
    <w:name w:val="WW_OutlineListStyle_121132"/>
    <w:basedOn w:val="a2"/>
    <w:rsid w:val="004C6560"/>
  </w:style>
  <w:style w:type="numbering" w:customStyle="1" w:styleId="WWOutlineListStyle111132">
    <w:name w:val="WW_OutlineListStyle_111132"/>
    <w:basedOn w:val="a2"/>
    <w:rsid w:val="004C6560"/>
  </w:style>
  <w:style w:type="numbering" w:customStyle="1" w:styleId="WWOutlineListStyle101132">
    <w:name w:val="WW_OutlineListStyle_101132"/>
    <w:basedOn w:val="a2"/>
    <w:rsid w:val="004C6560"/>
  </w:style>
  <w:style w:type="numbering" w:customStyle="1" w:styleId="WWOutlineListStyle91132">
    <w:name w:val="WW_OutlineListStyle_91132"/>
    <w:basedOn w:val="a2"/>
    <w:rsid w:val="004C6560"/>
  </w:style>
  <w:style w:type="numbering" w:customStyle="1" w:styleId="WWOutlineListStyle81132">
    <w:name w:val="WW_OutlineListStyle_81132"/>
    <w:basedOn w:val="a2"/>
    <w:rsid w:val="004C6560"/>
  </w:style>
  <w:style w:type="numbering" w:customStyle="1" w:styleId="WWOutlineListStyle71132">
    <w:name w:val="WW_OutlineListStyle_71132"/>
    <w:basedOn w:val="a2"/>
    <w:rsid w:val="004C6560"/>
  </w:style>
  <w:style w:type="numbering" w:customStyle="1" w:styleId="WWOutlineListStyle61132">
    <w:name w:val="WW_OutlineListStyle_61132"/>
    <w:basedOn w:val="a2"/>
    <w:rsid w:val="004C6560"/>
  </w:style>
  <w:style w:type="numbering" w:customStyle="1" w:styleId="WWOutlineListStyle51132">
    <w:name w:val="WW_OutlineListStyle_51132"/>
    <w:basedOn w:val="a2"/>
    <w:rsid w:val="004C6560"/>
  </w:style>
  <w:style w:type="numbering" w:customStyle="1" w:styleId="WWOutlineListStyle41132">
    <w:name w:val="WW_OutlineListStyle_41132"/>
    <w:basedOn w:val="a2"/>
    <w:rsid w:val="004C6560"/>
  </w:style>
  <w:style w:type="numbering" w:customStyle="1" w:styleId="WWOutlineListStyle31132">
    <w:name w:val="WW_OutlineListStyle_31132"/>
    <w:basedOn w:val="a2"/>
    <w:rsid w:val="004C6560"/>
  </w:style>
  <w:style w:type="numbering" w:customStyle="1" w:styleId="WWOutlineListStyle21132">
    <w:name w:val="WW_OutlineListStyle_21132"/>
    <w:basedOn w:val="a2"/>
    <w:rsid w:val="004C6560"/>
  </w:style>
  <w:style w:type="numbering" w:customStyle="1" w:styleId="WWOutlineListStyle13132">
    <w:name w:val="WW_OutlineListStyle_13132"/>
    <w:basedOn w:val="a2"/>
    <w:rsid w:val="004C6560"/>
  </w:style>
  <w:style w:type="numbering" w:customStyle="1" w:styleId="WWOutlineListStyle11320">
    <w:name w:val="WW_OutlineListStyle1132"/>
    <w:basedOn w:val="a2"/>
    <w:rsid w:val="004C6560"/>
  </w:style>
  <w:style w:type="numbering" w:customStyle="1" w:styleId="7132">
    <w:name w:val="無清單7132"/>
    <w:next w:val="a2"/>
    <w:uiPriority w:val="99"/>
    <w:semiHidden/>
    <w:unhideWhenUsed/>
    <w:rsid w:val="004C6560"/>
  </w:style>
  <w:style w:type="numbering" w:customStyle="1" w:styleId="12132">
    <w:name w:val="無清單12132"/>
    <w:next w:val="a2"/>
    <w:uiPriority w:val="99"/>
    <w:semiHidden/>
    <w:unhideWhenUsed/>
    <w:rsid w:val="004C6560"/>
  </w:style>
  <w:style w:type="numbering" w:customStyle="1" w:styleId="112132">
    <w:name w:val="無清單112132"/>
    <w:next w:val="a2"/>
    <w:uiPriority w:val="99"/>
    <w:semiHidden/>
    <w:unhideWhenUsed/>
    <w:rsid w:val="004C6560"/>
  </w:style>
  <w:style w:type="numbering" w:customStyle="1" w:styleId="1112132">
    <w:name w:val="無清單1112132"/>
    <w:next w:val="a2"/>
    <w:semiHidden/>
    <w:rsid w:val="004C6560"/>
  </w:style>
  <w:style w:type="numbering" w:customStyle="1" w:styleId="22132">
    <w:name w:val="無清單22132"/>
    <w:next w:val="a2"/>
    <w:semiHidden/>
    <w:rsid w:val="004C6560"/>
  </w:style>
  <w:style w:type="numbering" w:customStyle="1" w:styleId="31132">
    <w:name w:val="無清單31132"/>
    <w:next w:val="a2"/>
    <w:semiHidden/>
    <w:rsid w:val="004C6560"/>
  </w:style>
  <w:style w:type="numbering" w:customStyle="1" w:styleId="41132">
    <w:name w:val="無清單41132"/>
    <w:next w:val="a2"/>
    <w:semiHidden/>
    <w:rsid w:val="004C6560"/>
  </w:style>
  <w:style w:type="numbering" w:customStyle="1" w:styleId="51132">
    <w:name w:val="無清單51132"/>
    <w:next w:val="a2"/>
    <w:semiHidden/>
    <w:rsid w:val="004C6560"/>
  </w:style>
  <w:style w:type="numbering" w:customStyle="1" w:styleId="61132">
    <w:name w:val="無清單61132"/>
    <w:next w:val="a2"/>
    <w:uiPriority w:val="99"/>
    <w:semiHidden/>
    <w:unhideWhenUsed/>
    <w:rsid w:val="004C6560"/>
  </w:style>
  <w:style w:type="numbering" w:customStyle="1" w:styleId="1111232">
    <w:name w:val="無清單1111232"/>
    <w:next w:val="a2"/>
    <w:semiHidden/>
    <w:rsid w:val="004C6560"/>
  </w:style>
  <w:style w:type="numbering" w:customStyle="1" w:styleId="211132">
    <w:name w:val="無清單211132"/>
    <w:next w:val="a2"/>
    <w:semiHidden/>
    <w:rsid w:val="004C6560"/>
  </w:style>
  <w:style w:type="numbering" w:customStyle="1" w:styleId="WWOutlineListStyle12232">
    <w:name w:val="WW_OutlineListStyle_12232"/>
    <w:basedOn w:val="a2"/>
    <w:rsid w:val="004C6560"/>
  </w:style>
  <w:style w:type="numbering" w:customStyle="1" w:styleId="WWOutlineListStyle11232">
    <w:name w:val="WW_OutlineListStyle_11232"/>
    <w:basedOn w:val="a2"/>
    <w:rsid w:val="004C6560"/>
  </w:style>
  <w:style w:type="numbering" w:customStyle="1" w:styleId="WWOutlineListStyle10232">
    <w:name w:val="WW_OutlineListStyle_10232"/>
    <w:basedOn w:val="a2"/>
    <w:rsid w:val="004C6560"/>
  </w:style>
  <w:style w:type="numbering" w:customStyle="1" w:styleId="WWOutlineListStyle9232">
    <w:name w:val="WW_OutlineListStyle_9232"/>
    <w:basedOn w:val="a2"/>
    <w:rsid w:val="004C6560"/>
  </w:style>
  <w:style w:type="numbering" w:customStyle="1" w:styleId="WWOutlineListStyle8232">
    <w:name w:val="WW_OutlineListStyle_8232"/>
    <w:basedOn w:val="a2"/>
    <w:rsid w:val="004C6560"/>
  </w:style>
  <w:style w:type="numbering" w:customStyle="1" w:styleId="WWOutlineListStyle7232">
    <w:name w:val="WW_OutlineListStyle_7232"/>
    <w:basedOn w:val="a2"/>
    <w:rsid w:val="004C6560"/>
  </w:style>
  <w:style w:type="numbering" w:customStyle="1" w:styleId="WWOutlineListStyle6232">
    <w:name w:val="WW_OutlineListStyle_6232"/>
    <w:basedOn w:val="a2"/>
    <w:rsid w:val="004C6560"/>
  </w:style>
  <w:style w:type="numbering" w:customStyle="1" w:styleId="WWOutlineListStyle5232">
    <w:name w:val="WW_OutlineListStyle_5232"/>
    <w:basedOn w:val="a2"/>
    <w:rsid w:val="004C6560"/>
  </w:style>
  <w:style w:type="numbering" w:customStyle="1" w:styleId="WWOutlineListStyle4232">
    <w:name w:val="WW_OutlineListStyle_4232"/>
    <w:basedOn w:val="a2"/>
    <w:rsid w:val="004C6560"/>
  </w:style>
  <w:style w:type="numbering" w:customStyle="1" w:styleId="WWOutlineListStyle3232">
    <w:name w:val="WW_OutlineListStyle_3232"/>
    <w:basedOn w:val="a2"/>
    <w:rsid w:val="004C6560"/>
  </w:style>
  <w:style w:type="numbering" w:customStyle="1" w:styleId="WWOutlineListStyle2232">
    <w:name w:val="WW_OutlineListStyle_2232"/>
    <w:basedOn w:val="a2"/>
    <w:rsid w:val="004C6560"/>
  </w:style>
  <w:style w:type="numbering" w:customStyle="1" w:styleId="WWOutlineListStyle1432">
    <w:name w:val="WW_OutlineListStyle_1432"/>
    <w:basedOn w:val="a2"/>
    <w:rsid w:val="004C6560"/>
  </w:style>
  <w:style w:type="numbering" w:customStyle="1" w:styleId="WWOutlineListStyle2320">
    <w:name w:val="WW_OutlineListStyle232"/>
    <w:basedOn w:val="a2"/>
    <w:rsid w:val="004C6560"/>
  </w:style>
  <w:style w:type="numbering" w:customStyle="1" w:styleId="8320">
    <w:name w:val="無清單832"/>
    <w:next w:val="a2"/>
    <w:uiPriority w:val="99"/>
    <w:semiHidden/>
    <w:unhideWhenUsed/>
    <w:rsid w:val="004C6560"/>
  </w:style>
  <w:style w:type="numbering" w:customStyle="1" w:styleId="1332">
    <w:name w:val="無清單1332"/>
    <w:next w:val="a2"/>
    <w:semiHidden/>
    <w:rsid w:val="004C6560"/>
  </w:style>
  <w:style w:type="table" w:customStyle="1" w:styleId="3320">
    <w:name w:val="表格格線3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
    <w:name w:val="無清單2332"/>
    <w:next w:val="a2"/>
    <w:semiHidden/>
    <w:rsid w:val="004C6560"/>
  </w:style>
  <w:style w:type="numbering" w:customStyle="1" w:styleId="9320">
    <w:name w:val="無清單932"/>
    <w:next w:val="a2"/>
    <w:uiPriority w:val="99"/>
    <w:semiHidden/>
    <w:unhideWhenUsed/>
    <w:rsid w:val="004C6560"/>
  </w:style>
  <w:style w:type="numbering" w:customStyle="1" w:styleId="14320">
    <w:name w:val="無清單1432"/>
    <w:next w:val="a2"/>
    <w:semiHidden/>
    <w:rsid w:val="004C6560"/>
  </w:style>
  <w:style w:type="table" w:customStyle="1" w:styleId="4320">
    <w:name w:val="表格格線4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無清單2432"/>
    <w:next w:val="a2"/>
    <w:semiHidden/>
    <w:rsid w:val="004C6560"/>
  </w:style>
  <w:style w:type="table" w:customStyle="1" w:styleId="5320">
    <w:name w:val="表格格線53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
    <w:name w:val="無清單1032"/>
    <w:next w:val="a2"/>
    <w:uiPriority w:val="99"/>
    <w:semiHidden/>
    <w:unhideWhenUsed/>
    <w:rsid w:val="004C6560"/>
  </w:style>
  <w:style w:type="table" w:customStyle="1" w:styleId="6320">
    <w:name w:val="表格格線6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2">
    <w:name w:val="無清單1532"/>
    <w:next w:val="a2"/>
    <w:uiPriority w:val="99"/>
    <w:semiHidden/>
    <w:unhideWhenUsed/>
    <w:rsid w:val="004C6560"/>
  </w:style>
  <w:style w:type="numbering" w:customStyle="1" w:styleId="11332">
    <w:name w:val="無清單11332"/>
    <w:next w:val="a2"/>
    <w:uiPriority w:val="99"/>
    <w:semiHidden/>
    <w:unhideWhenUsed/>
    <w:rsid w:val="004C6560"/>
  </w:style>
  <w:style w:type="numbering" w:customStyle="1" w:styleId="111332">
    <w:name w:val="無清單111332"/>
    <w:next w:val="a2"/>
    <w:semiHidden/>
    <w:rsid w:val="004C6560"/>
  </w:style>
  <w:style w:type="numbering" w:customStyle="1" w:styleId="2532">
    <w:name w:val="無清單2532"/>
    <w:next w:val="a2"/>
    <w:semiHidden/>
    <w:rsid w:val="004C6560"/>
  </w:style>
  <w:style w:type="numbering" w:customStyle="1" w:styleId="3232">
    <w:name w:val="無清單3232"/>
    <w:next w:val="a2"/>
    <w:semiHidden/>
    <w:rsid w:val="004C6560"/>
  </w:style>
  <w:style w:type="numbering" w:customStyle="1" w:styleId="4232">
    <w:name w:val="無清單4232"/>
    <w:next w:val="a2"/>
    <w:semiHidden/>
    <w:rsid w:val="004C6560"/>
  </w:style>
  <w:style w:type="numbering" w:customStyle="1" w:styleId="5232">
    <w:name w:val="無清單5232"/>
    <w:next w:val="a2"/>
    <w:semiHidden/>
    <w:rsid w:val="004C6560"/>
  </w:style>
  <w:style w:type="numbering" w:customStyle="1" w:styleId="6232">
    <w:name w:val="無清單6232"/>
    <w:next w:val="a2"/>
    <w:uiPriority w:val="99"/>
    <w:semiHidden/>
    <w:unhideWhenUsed/>
    <w:rsid w:val="004C6560"/>
  </w:style>
  <w:style w:type="numbering" w:customStyle="1" w:styleId="1111332">
    <w:name w:val="無清單1111332"/>
    <w:next w:val="a2"/>
    <w:semiHidden/>
    <w:rsid w:val="004C6560"/>
  </w:style>
  <w:style w:type="table" w:customStyle="1" w:styleId="12321">
    <w:name w:val="表格格線12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2">
    <w:name w:val="無清單21232"/>
    <w:next w:val="a2"/>
    <w:semiHidden/>
    <w:rsid w:val="004C6560"/>
  </w:style>
  <w:style w:type="numbering" w:customStyle="1" w:styleId="WWOutlineListStyle12332">
    <w:name w:val="WW_OutlineListStyle_12332"/>
    <w:basedOn w:val="a2"/>
    <w:rsid w:val="004C6560"/>
  </w:style>
  <w:style w:type="numbering" w:customStyle="1" w:styleId="WWOutlineListStyle11332">
    <w:name w:val="WW_OutlineListStyle_11332"/>
    <w:basedOn w:val="a2"/>
    <w:rsid w:val="004C6560"/>
  </w:style>
  <w:style w:type="numbering" w:customStyle="1" w:styleId="WWOutlineListStyle10332">
    <w:name w:val="WW_OutlineListStyle_10332"/>
    <w:basedOn w:val="a2"/>
    <w:rsid w:val="004C6560"/>
  </w:style>
  <w:style w:type="numbering" w:customStyle="1" w:styleId="WWOutlineListStyle9332">
    <w:name w:val="WW_OutlineListStyle_9332"/>
    <w:basedOn w:val="a2"/>
    <w:rsid w:val="004C6560"/>
  </w:style>
  <w:style w:type="numbering" w:customStyle="1" w:styleId="WWOutlineListStyle8332">
    <w:name w:val="WW_OutlineListStyle_8332"/>
    <w:basedOn w:val="a2"/>
    <w:rsid w:val="004C6560"/>
  </w:style>
  <w:style w:type="numbering" w:customStyle="1" w:styleId="WWOutlineListStyle7332">
    <w:name w:val="WW_OutlineListStyle_7332"/>
    <w:basedOn w:val="a2"/>
    <w:rsid w:val="004C6560"/>
  </w:style>
  <w:style w:type="numbering" w:customStyle="1" w:styleId="WWOutlineListStyle6332">
    <w:name w:val="WW_OutlineListStyle_6332"/>
    <w:basedOn w:val="a2"/>
    <w:rsid w:val="004C6560"/>
  </w:style>
  <w:style w:type="numbering" w:customStyle="1" w:styleId="WWOutlineListStyle5332">
    <w:name w:val="WW_OutlineListStyle_5332"/>
    <w:basedOn w:val="a2"/>
    <w:rsid w:val="004C6560"/>
  </w:style>
  <w:style w:type="numbering" w:customStyle="1" w:styleId="WWOutlineListStyle4332">
    <w:name w:val="WW_OutlineListStyle_4332"/>
    <w:basedOn w:val="a2"/>
    <w:rsid w:val="004C6560"/>
  </w:style>
  <w:style w:type="numbering" w:customStyle="1" w:styleId="WWOutlineListStyle3332">
    <w:name w:val="WW_OutlineListStyle_3332"/>
    <w:basedOn w:val="a2"/>
    <w:rsid w:val="004C6560"/>
  </w:style>
  <w:style w:type="numbering" w:customStyle="1" w:styleId="WWOutlineListStyle2332">
    <w:name w:val="WW_OutlineListStyle_2332"/>
    <w:basedOn w:val="a2"/>
    <w:rsid w:val="004C6560"/>
  </w:style>
  <w:style w:type="numbering" w:customStyle="1" w:styleId="WWOutlineListStyle1532">
    <w:name w:val="WW_OutlineListStyle_1532"/>
    <w:basedOn w:val="a2"/>
    <w:rsid w:val="004C6560"/>
  </w:style>
  <w:style w:type="numbering" w:customStyle="1" w:styleId="WWOutlineListStyle3320">
    <w:name w:val="WW_OutlineListStyle332"/>
    <w:basedOn w:val="a2"/>
    <w:rsid w:val="004C6560"/>
  </w:style>
  <w:style w:type="numbering" w:customStyle="1" w:styleId="1632">
    <w:name w:val="無清單1632"/>
    <w:next w:val="a2"/>
    <w:uiPriority w:val="99"/>
    <w:semiHidden/>
    <w:unhideWhenUsed/>
    <w:rsid w:val="004C6560"/>
  </w:style>
  <w:style w:type="table" w:customStyle="1" w:styleId="7320">
    <w:name w:val="表格格線7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無清單1732"/>
    <w:next w:val="a2"/>
    <w:uiPriority w:val="99"/>
    <w:semiHidden/>
    <w:unhideWhenUsed/>
    <w:rsid w:val="004C6560"/>
  </w:style>
  <w:style w:type="numbering" w:customStyle="1" w:styleId="11432">
    <w:name w:val="無清單11432"/>
    <w:next w:val="a2"/>
    <w:uiPriority w:val="99"/>
    <w:semiHidden/>
    <w:unhideWhenUsed/>
    <w:rsid w:val="004C6560"/>
  </w:style>
  <w:style w:type="numbering" w:customStyle="1" w:styleId="111432">
    <w:name w:val="無清單111432"/>
    <w:next w:val="a2"/>
    <w:semiHidden/>
    <w:rsid w:val="004C6560"/>
  </w:style>
  <w:style w:type="numbering" w:customStyle="1" w:styleId="2632">
    <w:name w:val="無清單2632"/>
    <w:next w:val="a2"/>
    <w:semiHidden/>
    <w:rsid w:val="004C6560"/>
  </w:style>
  <w:style w:type="numbering" w:customStyle="1" w:styleId="3332">
    <w:name w:val="無清單3332"/>
    <w:next w:val="a2"/>
    <w:semiHidden/>
    <w:rsid w:val="004C6560"/>
  </w:style>
  <w:style w:type="numbering" w:customStyle="1" w:styleId="4332">
    <w:name w:val="無清單4332"/>
    <w:next w:val="a2"/>
    <w:semiHidden/>
    <w:rsid w:val="004C6560"/>
  </w:style>
  <w:style w:type="numbering" w:customStyle="1" w:styleId="5332">
    <w:name w:val="無清單5332"/>
    <w:next w:val="a2"/>
    <w:semiHidden/>
    <w:rsid w:val="004C6560"/>
  </w:style>
  <w:style w:type="numbering" w:customStyle="1" w:styleId="6332">
    <w:name w:val="無清單6332"/>
    <w:next w:val="a2"/>
    <w:uiPriority w:val="99"/>
    <w:semiHidden/>
    <w:unhideWhenUsed/>
    <w:rsid w:val="004C6560"/>
  </w:style>
  <w:style w:type="numbering" w:customStyle="1" w:styleId="1111432">
    <w:name w:val="無清單1111432"/>
    <w:next w:val="a2"/>
    <w:semiHidden/>
    <w:rsid w:val="004C6560"/>
  </w:style>
  <w:style w:type="table" w:customStyle="1" w:styleId="13320">
    <w:name w:val="表格格線133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2">
    <w:name w:val="無清單21332"/>
    <w:next w:val="a2"/>
    <w:semiHidden/>
    <w:rsid w:val="004C6560"/>
  </w:style>
  <w:style w:type="numbering" w:customStyle="1" w:styleId="WWOutlineListStyle12432">
    <w:name w:val="WW_OutlineListStyle_12432"/>
    <w:basedOn w:val="a2"/>
    <w:rsid w:val="004C6560"/>
  </w:style>
  <w:style w:type="numbering" w:customStyle="1" w:styleId="WWOutlineListStyle11432">
    <w:name w:val="WW_OutlineListStyle_11432"/>
    <w:basedOn w:val="a2"/>
    <w:rsid w:val="004C6560"/>
  </w:style>
  <w:style w:type="numbering" w:customStyle="1" w:styleId="WWOutlineListStyle10432">
    <w:name w:val="WW_OutlineListStyle_10432"/>
    <w:basedOn w:val="a2"/>
    <w:rsid w:val="004C6560"/>
  </w:style>
  <w:style w:type="numbering" w:customStyle="1" w:styleId="WWOutlineListStyle9432">
    <w:name w:val="WW_OutlineListStyle_9432"/>
    <w:basedOn w:val="a2"/>
    <w:rsid w:val="004C6560"/>
  </w:style>
  <w:style w:type="numbering" w:customStyle="1" w:styleId="WWOutlineListStyle8432">
    <w:name w:val="WW_OutlineListStyle_8432"/>
    <w:basedOn w:val="a2"/>
    <w:rsid w:val="004C6560"/>
  </w:style>
  <w:style w:type="numbering" w:customStyle="1" w:styleId="WWOutlineListStyle7432">
    <w:name w:val="WW_OutlineListStyle_7432"/>
    <w:basedOn w:val="a2"/>
    <w:rsid w:val="004C6560"/>
  </w:style>
  <w:style w:type="numbering" w:customStyle="1" w:styleId="WWOutlineListStyle6432">
    <w:name w:val="WW_OutlineListStyle_6432"/>
    <w:basedOn w:val="a2"/>
    <w:rsid w:val="004C6560"/>
  </w:style>
  <w:style w:type="numbering" w:customStyle="1" w:styleId="WWOutlineListStyle5436">
    <w:name w:val="WW_OutlineListStyle_5436"/>
    <w:basedOn w:val="a2"/>
    <w:rsid w:val="004C6560"/>
  </w:style>
  <w:style w:type="numbering" w:customStyle="1" w:styleId="WWOutlineListStyle4435">
    <w:name w:val="WW_OutlineListStyle_4435"/>
    <w:basedOn w:val="a2"/>
    <w:rsid w:val="004C6560"/>
  </w:style>
  <w:style w:type="numbering" w:customStyle="1" w:styleId="WWOutlineListStyle3435">
    <w:name w:val="WW_OutlineListStyle_3435"/>
    <w:basedOn w:val="a2"/>
    <w:rsid w:val="004C6560"/>
  </w:style>
  <w:style w:type="numbering" w:customStyle="1" w:styleId="WWOutlineListStyle2432">
    <w:name w:val="WW_OutlineListStyle_2432"/>
    <w:basedOn w:val="a2"/>
    <w:rsid w:val="004C6560"/>
  </w:style>
  <w:style w:type="numbering" w:customStyle="1" w:styleId="WWOutlineListStyle1632">
    <w:name w:val="WW_OutlineListStyle_1632"/>
    <w:basedOn w:val="a2"/>
    <w:rsid w:val="004C6560"/>
  </w:style>
  <w:style w:type="numbering" w:customStyle="1" w:styleId="WWOutlineListStyle4450">
    <w:name w:val="WW_OutlineListStyle445"/>
    <w:basedOn w:val="a2"/>
    <w:rsid w:val="004C6560"/>
  </w:style>
  <w:style w:type="numbering" w:customStyle="1" w:styleId="1832">
    <w:name w:val="無清單1832"/>
    <w:next w:val="a2"/>
    <w:uiPriority w:val="99"/>
    <w:semiHidden/>
    <w:unhideWhenUsed/>
    <w:rsid w:val="004C6560"/>
  </w:style>
  <w:style w:type="numbering" w:customStyle="1" w:styleId="1922">
    <w:name w:val="無清單1922"/>
    <w:next w:val="a2"/>
    <w:uiPriority w:val="99"/>
    <w:semiHidden/>
    <w:unhideWhenUsed/>
    <w:rsid w:val="004C6560"/>
  </w:style>
  <w:style w:type="numbering" w:customStyle="1" w:styleId="WWOutlineListStyle12525">
    <w:name w:val="WW_OutlineListStyle_12525"/>
    <w:basedOn w:val="a2"/>
    <w:rsid w:val="004C6560"/>
  </w:style>
  <w:style w:type="numbering" w:customStyle="1" w:styleId="WWOutlineListStyle11525">
    <w:name w:val="WW_OutlineListStyle_11525"/>
    <w:basedOn w:val="a2"/>
    <w:rsid w:val="004C6560"/>
  </w:style>
  <w:style w:type="numbering" w:customStyle="1" w:styleId="WWOutlineListStyle10525">
    <w:name w:val="WW_OutlineListStyle_10525"/>
    <w:basedOn w:val="a2"/>
    <w:rsid w:val="004C6560"/>
  </w:style>
  <w:style w:type="numbering" w:customStyle="1" w:styleId="WWOutlineListStyle9525">
    <w:name w:val="WW_OutlineListStyle_9525"/>
    <w:basedOn w:val="a2"/>
    <w:rsid w:val="004C6560"/>
  </w:style>
  <w:style w:type="numbering" w:customStyle="1" w:styleId="WWOutlineListStyle8525">
    <w:name w:val="WW_OutlineListStyle_8525"/>
    <w:basedOn w:val="a2"/>
    <w:rsid w:val="004C6560"/>
  </w:style>
  <w:style w:type="numbering" w:customStyle="1" w:styleId="WWOutlineListStyle7525">
    <w:name w:val="WW_OutlineListStyle_7525"/>
    <w:basedOn w:val="a2"/>
    <w:rsid w:val="004C6560"/>
  </w:style>
  <w:style w:type="numbering" w:customStyle="1" w:styleId="WWOutlineListStyle6525">
    <w:name w:val="WW_OutlineListStyle_6525"/>
    <w:basedOn w:val="a2"/>
    <w:rsid w:val="004C6560"/>
  </w:style>
  <w:style w:type="numbering" w:customStyle="1" w:styleId="WWOutlineListStyle5522">
    <w:name w:val="WW_OutlineListStyle_5522"/>
    <w:basedOn w:val="a2"/>
    <w:rsid w:val="004C6560"/>
  </w:style>
  <w:style w:type="numbering" w:customStyle="1" w:styleId="WWOutlineListStyle4522">
    <w:name w:val="WW_OutlineListStyle_4522"/>
    <w:basedOn w:val="a2"/>
    <w:rsid w:val="004C6560"/>
  </w:style>
  <w:style w:type="numbering" w:customStyle="1" w:styleId="WWOutlineListStyle3522">
    <w:name w:val="WW_OutlineListStyle_3522"/>
    <w:basedOn w:val="a2"/>
    <w:rsid w:val="004C6560"/>
  </w:style>
  <w:style w:type="numbering" w:customStyle="1" w:styleId="WWOutlineListStyle2522">
    <w:name w:val="WW_OutlineListStyle_2522"/>
    <w:basedOn w:val="a2"/>
    <w:rsid w:val="004C6560"/>
  </w:style>
  <w:style w:type="numbering" w:customStyle="1" w:styleId="WWOutlineListStyle1722">
    <w:name w:val="WW_OutlineListStyle_1722"/>
    <w:basedOn w:val="a2"/>
    <w:rsid w:val="004C6560"/>
  </w:style>
  <w:style w:type="numbering" w:customStyle="1" w:styleId="WWOutlineListStyle5220">
    <w:name w:val="WW_OutlineListStyle522"/>
    <w:basedOn w:val="a2"/>
    <w:rsid w:val="004C6560"/>
  </w:style>
  <w:style w:type="numbering" w:customStyle="1" w:styleId="11022">
    <w:name w:val="無清單11022"/>
    <w:next w:val="a2"/>
    <w:semiHidden/>
    <w:unhideWhenUsed/>
    <w:rsid w:val="004C6560"/>
  </w:style>
  <w:style w:type="numbering" w:customStyle="1" w:styleId="11522">
    <w:name w:val="無清單11522"/>
    <w:next w:val="a2"/>
    <w:uiPriority w:val="99"/>
    <w:semiHidden/>
    <w:unhideWhenUsed/>
    <w:rsid w:val="004C6560"/>
  </w:style>
  <w:style w:type="numbering" w:customStyle="1" w:styleId="111522">
    <w:name w:val="無清單111522"/>
    <w:next w:val="a2"/>
    <w:uiPriority w:val="99"/>
    <w:semiHidden/>
    <w:unhideWhenUsed/>
    <w:rsid w:val="004C6560"/>
  </w:style>
  <w:style w:type="numbering" w:customStyle="1" w:styleId="1111522">
    <w:name w:val="無清單1111522"/>
    <w:next w:val="a2"/>
    <w:semiHidden/>
    <w:rsid w:val="004C6560"/>
  </w:style>
  <w:style w:type="numbering" w:customStyle="1" w:styleId="2722">
    <w:name w:val="無清單2722"/>
    <w:next w:val="a2"/>
    <w:semiHidden/>
    <w:rsid w:val="004C6560"/>
  </w:style>
  <w:style w:type="numbering" w:customStyle="1" w:styleId="3422">
    <w:name w:val="無清單3422"/>
    <w:next w:val="a2"/>
    <w:semiHidden/>
    <w:rsid w:val="004C6560"/>
  </w:style>
  <w:style w:type="numbering" w:customStyle="1" w:styleId="4422">
    <w:name w:val="無清單4422"/>
    <w:next w:val="a2"/>
    <w:semiHidden/>
    <w:rsid w:val="004C6560"/>
  </w:style>
  <w:style w:type="numbering" w:customStyle="1" w:styleId="5422">
    <w:name w:val="無清單5422"/>
    <w:next w:val="a2"/>
    <w:semiHidden/>
    <w:rsid w:val="004C6560"/>
  </w:style>
  <w:style w:type="numbering" w:customStyle="1" w:styleId="6422">
    <w:name w:val="無清單6422"/>
    <w:next w:val="a2"/>
    <w:uiPriority w:val="99"/>
    <w:semiHidden/>
    <w:unhideWhenUsed/>
    <w:rsid w:val="004C6560"/>
  </w:style>
  <w:style w:type="numbering" w:customStyle="1" w:styleId="11111222">
    <w:name w:val="無清單11111222"/>
    <w:next w:val="a2"/>
    <w:semiHidden/>
    <w:rsid w:val="004C6560"/>
  </w:style>
  <w:style w:type="numbering" w:customStyle="1" w:styleId="21422">
    <w:name w:val="無清單21422"/>
    <w:next w:val="a2"/>
    <w:semiHidden/>
    <w:rsid w:val="004C6560"/>
  </w:style>
  <w:style w:type="numbering" w:customStyle="1" w:styleId="WWOutlineListStyle121222">
    <w:name w:val="WW_OutlineListStyle_121222"/>
    <w:basedOn w:val="a2"/>
    <w:rsid w:val="004C6560"/>
  </w:style>
  <w:style w:type="numbering" w:customStyle="1" w:styleId="WWOutlineListStyle111222">
    <w:name w:val="WW_OutlineListStyle_111222"/>
    <w:basedOn w:val="a2"/>
    <w:rsid w:val="004C6560"/>
  </w:style>
  <w:style w:type="numbering" w:customStyle="1" w:styleId="WWOutlineListStyle101222">
    <w:name w:val="WW_OutlineListStyle_101222"/>
    <w:basedOn w:val="a2"/>
    <w:rsid w:val="004C6560"/>
  </w:style>
  <w:style w:type="numbering" w:customStyle="1" w:styleId="WWOutlineListStyle91222">
    <w:name w:val="WW_OutlineListStyle_91222"/>
    <w:basedOn w:val="a2"/>
    <w:rsid w:val="004C6560"/>
  </w:style>
  <w:style w:type="numbering" w:customStyle="1" w:styleId="WWOutlineListStyle81222">
    <w:name w:val="WW_OutlineListStyle_81222"/>
    <w:basedOn w:val="a2"/>
    <w:rsid w:val="004C6560"/>
  </w:style>
  <w:style w:type="numbering" w:customStyle="1" w:styleId="WWOutlineListStyle71222">
    <w:name w:val="WW_OutlineListStyle_71222"/>
    <w:basedOn w:val="a2"/>
    <w:rsid w:val="004C6560"/>
  </w:style>
  <w:style w:type="numbering" w:customStyle="1" w:styleId="WWOutlineListStyle61222">
    <w:name w:val="WW_OutlineListStyle_61222"/>
    <w:basedOn w:val="a2"/>
    <w:rsid w:val="004C6560"/>
  </w:style>
  <w:style w:type="numbering" w:customStyle="1" w:styleId="WWOutlineListStyle51222">
    <w:name w:val="WW_OutlineListStyle_51222"/>
    <w:basedOn w:val="a2"/>
    <w:rsid w:val="004C6560"/>
  </w:style>
  <w:style w:type="numbering" w:customStyle="1" w:styleId="WWOutlineListStyle41222">
    <w:name w:val="WW_OutlineListStyle_41222"/>
    <w:basedOn w:val="a2"/>
    <w:rsid w:val="004C6560"/>
  </w:style>
  <w:style w:type="numbering" w:customStyle="1" w:styleId="WWOutlineListStyle31222">
    <w:name w:val="WW_OutlineListStyle_31222"/>
    <w:basedOn w:val="a2"/>
    <w:rsid w:val="004C6560"/>
  </w:style>
  <w:style w:type="numbering" w:customStyle="1" w:styleId="WWOutlineListStyle21222">
    <w:name w:val="WW_OutlineListStyle_21222"/>
    <w:basedOn w:val="a2"/>
    <w:rsid w:val="004C6560"/>
  </w:style>
  <w:style w:type="numbering" w:customStyle="1" w:styleId="WWOutlineListStyle13222">
    <w:name w:val="WW_OutlineListStyle_13222"/>
    <w:basedOn w:val="a2"/>
    <w:rsid w:val="004C6560"/>
  </w:style>
  <w:style w:type="numbering" w:customStyle="1" w:styleId="WWOutlineListStyle12220">
    <w:name w:val="WW_OutlineListStyle1222"/>
    <w:basedOn w:val="a2"/>
    <w:rsid w:val="004C6560"/>
  </w:style>
  <w:style w:type="numbering" w:customStyle="1" w:styleId="7222">
    <w:name w:val="無清單7222"/>
    <w:next w:val="a2"/>
    <w:uiPriority w:val="99"/>
    <w:semiHidden/>
    <w:unhideWhenUsed/>
    <w:rsid w:val="004C6560"/>
  </w:style>
  <w:style w:type="numbering" w:customStyle="1" w:styleId="12222">
    <w:name w:val="無清單12222"/>
    <w:next w:val="a2"/>
    <w:uiPriority w:val="99"/>
    <w:semiHidden/>
    <w:unhideWhenUsed/>
    <w:rsid w:val="004C6560"/>
  </w:style>
  <w:style w:type="numbering" w:customStyle="1" w:styleId="112222">
    <w:name w:val="無清單112222"/>
    <w:next w:val="a2"/>
    <w:uiPriority w:val="99"/>
    <w:semiHidden/>
    <w:unhideWhenUsed/>
    <w:rsid w:val="004C6560"/>
  </w:style>
  <w:style w:type="numbering" w:customStyle="1" w:styleId="1112222">
    <w:name w:val="無清單1112222"/>
    <w:next w:val="a2"/>
    <w:semiHidden/>
    <w:rsid w:val="004C6560"/>
  </w:style>
  <w:style w:type="numbering" w:customStyle="1" w:styleId="22222">
    <w:name w:val="無清單22222"/>
    <w:next w:val="a2"/>
    <w:semiHidden/>
    <w:rsid w:val="004C6560"/>
  </w:style>
  <w:style w:type="numbering" w:customStyle="1" w:styleId="31222">
    <w:name w:val="無清單31222"/>
    <w:next w:val="a2"/>
    <w:semiHidden/>
    <w:rsid w:val="004C6560"/>
  </w:style>
  <w:style w:type="numbering" w:customStyle="1" w:styleId="41222">
    <w:name w:val="無清單41222"/>
    <w:next w:val="a2"/>
    <w:semiHidden/>
    <w:rsid w:val="004C6560"/>
  </w:style>
  <w:style w:type="numbering" w:customStyle="1" w:styleId="51222">
    <w:name w:val="無清單51222"/>
    <w:next w:val="a2"/>
    <w:semiHidden/>
    <w:rsid w:val="004C6560"/>
  </w:style>
  <w:style w:type="numbering" w:customStyle="1" w:styleId="61222">
    <w:name w:val="無清單61222"/>
    <w:next w:val="a2"/>
    <w:uiPriority w:val="99"/>
    <w:semiHidden/>
    <w:unhideWhenUsed/>
    <w:rsid w:val="004C6560"/>
  </w:style>
  <w:style w:type="numbering" w:customStyle="1" w:styleId="11112122">
    <w:name w:val="無清單11112122"/>
    <w:next w:val="a2"/>
    <w:semiHidden/>
    <w:rsid w:val="004C6560"/>
  </w:style>
  <w:style w:type="numbering" w:customStyle="1" w:styleId="211222">
    <w:name w:val="無清單211222"/>
    <w:next w:val="a2"/>
    <w:semiHidden/>
    <w:rsid w:val="004C6560"/>
  </w:style>
  <w:style w:type="numbering" w:customStyle="1" w:styleId="WWOutlineListStyle122122">
    <w:name w:val="WW_OutlineListStyle_122122"/>
    <w:basedOn w:val="a2"/>
    <w:rsid w:val="004C6560"/>
  </w:style>
  <w:style w:type="numbering" w:customStyle="1" w:styleId="WWOutlineListStyle112122">
    <w:name w:val="WW_OutlineListStyle_112122"/>
    <w:basedOn w:val="a2"/>
    <w:rsid w:val="004C6560"/>
  </w:style>
  <w:style w:type="numbering" w:customStyle="1" w:styleId="WWOutlineListStyle102122">
    <w:name w:val="WW_OutlineListStyle_102122"/>
    <w:basedOn w:val="a2"/>
    <w:rsid w:val="004C6560"/>
  </w:style>
  <w:style w:type="numbering" w:customStyle="1" w:styleId="WWOutlineListStyle92122">
    <w:name w:val="WW_OutlineListStyle_92122"/>
    <w:basedOn w:val="a2"/>
    <w:rsid w:val="004C6560"/>
  </w:style>
  <w:style w:type="numbering" w:customStyle="1" w:styleId="WWOutlineListStyle82122">
    <w:name w:val="WW_OutlineListStyle_82122"/>
    <w:basedOn w:val="a2"/>
    <w:rsid w:val="004C6560"/>
  </w:style>
  <w:style w:type="numbering" w:customStyle="1" w:styleId="WWOutlineListStyle72122">
    <w:name w:val="WW_OutlineListStyle_72122"/>
    <w:basedOn w:val="a2"/>
    <w:rsid w:val="004C6560"/>
  </w:style>
  <w:style w:type="numbering" w:customStyle="1" w:styleId="WWOutlineListStyle62122">
    <w:name w:val="WW_OutlineListStyle_62122"/>
    <w:basedOn w:val="a2"/>
    <w:rsid w:val="004C6560"/>
  </w:style>
  <w:style w:type="numbering" w:customStyle="1" w:styleId="WWOutlineListStyle52122">
    <w:name w:val="WW_OutlineListStyle_52122"/>
    <w:basedOn w:val="a2"/>
    <w:rsid w:val="004C6560"/>
  </w:style>
  <w:style w:type="numbering" w:customStyle="1" w:styleId="WWOutlineListStyle42122">
    <w:name w:val="WW_OutlineListStyle_42122"/>
    <w:basedOn w:val="a2"/>
    <w:rsid w:val="004C6560"/>
  </w:style>
  <w:style w:type="numbering" w:customStyle="1" w:styleId="WWOutlineListStyle32122">
    <w:name w:val="WW_OutlineListStyle_32122"/>
    <w:basedOn w:val="a2"/>
    <w:rsid w:val="004C6560"/>
  </w:style>
  <w:style w:type="numbering" w:customStyle="1" w:styleId="WWOutlineListStyle22122">
    <w:name w:val="WW_OutlineListStyle_22122"/>
    <w:basedOn w:val="a2"/>
    <w:rsid w:val="004C6560"/>
  </w:style>
  <w:style w:type="numbering" w:customStyle="1" w:styleId="WWOutlineListStyle14122">
    <w:name w:val="WW_OutlineListStyle_14122"/>
    <w:basedOn w:val="a2"/>
    <w:rsid w:val="004C6560"/>
  </w:style>
  <w:style w:type="numbering" w:customStyle="1" w:styleId="WWOutlineListStyle21220">
    <w:name w:val="WW_OutlineListStyle2122"/>
    <w:basedOn w:val="a2"/>
    <w:rsid w:val="004C6560"/>
  </w:style>
  <w:style w:type="numbering" w:customStyle="1" w:styleId="8122">
    <w:name w:val="無清單8122"/>
    <w:next w:val="a2"/>
    <w:uiPriority w:val="99"/>
    <w:semiHidden/>
    <w:unhideWhenUsed/>
    <w:rsid w:val="004C6560"/>
  </w:style>
  <w:style w:type="numbering" w:customStyle="1" w:styleId="13122">
    <w:name w:val="無清單13122"/>
    <w:next w:val="a2"/>
    <w:semiHidden/>
    <w:rsid w:val="004C6560"/>
  </w:style>
  <w:style w:type="numbering" w:customStyle="1" w:styleId="23122">
    <w:name w:val="無清單23122"/>
    <w:next w:val="a2"/>
    <w:semiHidden/>
    <w:rsid w:val="004C6560"/>
  </w:style>
  <w:style w:type="numbering" w:customStyle="1" w:styleId="9122">
    <w:name w:val="無清單9122"/>
    <w:next w:val="a2"/>
    <w:uiPriority w:val="99"/>
    <w:semiHidden/>
    <w:unhideWhenUsed/>
    <w:rsid w:val="004C6560"/>
  </w:style>
  <w:style w:type="numbering" w:customStyle="1" w:styleId="14122">
    <w:name w:val="無清單14122"/>
    <w:next w:val="a2"/>
    <w:semiHidden/>
    <w:rsid w:val="004C6560"/>
  </w:style>
  <w:style w:type="numbering" w:customStyle="1" w:styleId="24122">
    <w:name w:val="無清單24122"/>
    <w:next w:val="a2"/>
    <w:semiHidden/>
    <w:rsid w:val="004C6560"/>
  </w:style>
  <w:style w:type="numbering" w:customStyle="1" w:styleId="10122">
    <w:name w:val="無清單10122"/>
    <w:next w:val="a2"/>
    <w:uiPriority w:val="99"/>
    <w:semiHidden/>
    <w:unhideWhenUsed/>
    <w:rsid w:val="004C6560"/>
  </w:style>
  <w:style w:type="numbering" w:customStyle="1" w:styleId="15122">
    <w:name w:val="無清單15122"/>
    <w:next w:val="a2"/>
    <w:uiPriority w:val="99"/>
    <w:semiHidden/>
    <w:unhideWhenUsed/>
    <w:rsid w:val="004C6560"/>
  </w:style>
  <w:style w:type="numbering" w:customStyle="1" w:styleId="113122">
    <w:name w:val="無清單113122"/>
    <w:next w:val="a2"/>
    <w:uiPriority w:val="99"/>
    <w:semiHidden/>
    <w:unhideWhenUsed/>
    <w:rsid w:val="004C6560"/>
  </w:style>
  <w:style w:type="numbering" w:customStyle="1" w:styleId="1113122">
    <w:name w:val="無清單1113122"/>
    <w:next w:val="a2"/>
    <w:semiHidden/>
    <w:rsid w:val="004C6560"/>
  </w:style>
  <w:style w:type="numbering" w:customStyle="1" w:styleId="25122">
    <w:name w:val="無清單25122"/>
    <w:next w:val="a2"/>
    <w:semiHidden/>
    <w:rsid w:val="004C6560"/>
  </w:style>
  <w:style w:type="numbering" w:customStyle="1" w:styleId="32122">
    <w:name w:val="無清單32122"/>
    <w:next w:val="a2"/>
    <w:semiHidden/>
    <w:rsid w:val="004C6560"/>
  </w:style>
  <w:style w:type="numbering" w:customStyle="1" w:styleId="42122">
    <w:name w:val="無清單42122"/>
    <w:next w:val="a2"/>
    <w:semiHidden/>
    <w:rsid w:val="004C6560"/>
  </w:style>
  <w:style w:type="numbering" w:customStyle="1" w:styleId="52122">
    <w:name w:val="無清單52122"/>
    <w:next w:val="a2"/>
    <w:semiHidden/>
    <w:rsid w:val="004C6560"/>
  </w:style>
  <w:style w:type="numbering" w:customStyle="1" w:styleId="62122">
    <w:name w:val="無清單62122"/>
    <w:next w:val="a2"/>
    <w:uiPriority w:val="99"/>
    <w:semiHidden/>
    <w:unhideWhenUsed/>
    <w:rsid w:val="004C6560"/>
  </w:style>
  <w:style w:type="numbering" w:customStyle="1" w:styleId="11113122">
    <w:name w:val="無清單11113122"/>
    <w:next w:val="a2"/>
    <w:semiHidden/>
    <w:rsid w:val="004C6560"/>
  </w:style>
  <w:style w:type="numbering" w:customStyle="1" w:styleId="212122">
    <w:name w:val="無清單212122"/>
    <w:next w:val="a2"/>
    <w:semiHidden/>
    <w:rsid w:val="004C6560"/>
  </w:style>
  <w:style w:type="numbering" w:customStyle="1" w:styleId="WWOutlineListStyle123122">
    <w:name w:val="WW_OutlineListStyle_123122"/>
    <w:basedOn w:val="a2"/>
    <w:rsid w:val="004C6560"/>
  </w:style>
  <w:style w:type="numbering" w:customStyle="1" w:styleId="WWOutlineListStyle113122">
    <w:name w:val="WW_OutlineListStyle_113122"/>
    <w:basedOn w:val="a2"/>
    <w:rsid w:val="004C6560"/>
  </w:style>
  <w:style w:type="numbering" w:customStyle="1" w:styleId="WWOutlineListStyle103122">
    <w:name w:val="WW_OutlineListStyle_103122"/>
    <w:basedOn w:val="a2"/>
    <w:rsid w:val="004C6560"/>
  </w:style>
  <w:style w:type="numbering" w:customStyle="1" w:styleId="WWOutlineListStyle93122">
    <w:name w:val="WW_OutlineListStyle_93122"/>
    <w:basedOn w:val="a2"/>
    <w:rsid w:val="004C6560"/>
  </w:style>
  <w:style w:type="numbering" w:customStyle="1" w:styleId="WWOutlineListStyle83122">
    <w:name w:val="WW_OutlineListStyle_83122"/>
    <w:basedOn w:val="a2"/>
    <w:rsid w:val="004C6560"/>
  </w:style>
  <w:style w:type="numbering" w:customStyle="1" w:styleId="WWOutlineListStyle73122">
    <w:name w:val="WW_OutlineListStyle_73122"/>
    <w:basedOn w:val="a2"/>
    <w:rsid w:val="004C6560"/>
  </w:style>
  <w:style w:type="numbering" w:customStyle="1" w:styleId="WWOutlineListStyle63122">
    <w:name w:val="WW_OutlineListStyle_63122"/>
    <w:basedOn w:val="a2"/>
    <w:rsid w:val="004C6560"/>
  </w:style>
  <w:style w:type="numbering" w:customStyle="1" w:styleId="WWOutlineListStyle53122">
    <w:name w:val="WW_OutlineListStyle_53122"/>
    <w:basedOn w:val="a2"/>
    <w:rsid w:val="004C6560"/>
  </w:style>
  <w:style w:type="numbering" w:customStyle="1" w:styleId="WWOutlineListStyle43122">
    <w:name w:val="WW_OutlineListStyle_43122"/>
    <w:basedOn w:val="a2"/>
    <w:rsid w:val="004C6560"/>
  </w:style>
  <w:style w:type="numbering" w:customStyle="1" w:styleId="WWOutlineListStyle33122">
    <w:name w:val="WW_OutlineListStyle_33122"/>
    <w:basedOn w:val="a2"/>
    <w:rsid w:val="004C6560"/>
  </w:style>
  <w:style w:type="numbering" w:customStyle="1" w:styleId="WWOutlineListStyle23122">
    <w:name w:val="WW_OutlineListStyle_23122"/>
    <w:basedOn w:val="a2"/>
    <w:rsid w:val="004C6560"/>
  </w:style>
  <w:style w:type="numbering" w:customStyle="1" w:styleId="WWOutlineListStyle15122">
    <w:name w:val="WW_OutlineListStyle_15122"/>
    <w:basedOn w:val="a2"/>
    <w:rsid w:val="004C6560"/>
  </w:style>
  <w:style w:type="numbering" w:customStyle="1" w:styleId="WWOutlineListStyle31220">
    <w:name w:val="WW_OutlineListStyle3122"/>
    <w:basedOn w:val="a2"/>
    <w:rsid w:val="004C6560"/>
  </w:style>
  <w:style w:type="numbering" w:customStyle="1" w:styleId="16122">
    <w:name w:val="無清單16122"/>
    <w:next w:val="a2"/>
    <w:uiPriority w:val="99"/>
    <w:semiHidden/>
    <w:unhideWhenUsed/>
    <w:rsid w:val="004C6560"/>
  </w:style>
  <w:style w:type="numbering" w:customStyle="1" w:styleId="17122">
    <w:name w:val="無清單17122"/>
    <w:next w:val="a2"/>
    <w:uiPriority w:val="99"/>
    <w:semiHidden/>
    <w:unhideWhenUsed/>
    <w:rsid w:val="004C6560"/>
  </w:style>
  <w:style w:type="numbering" w:customStyle="1" w:styleId="114122">
    <w:name w:val="無清單114122"/>
    <w:next w:val="a2"/>
    <w:uiPriority w:val="99"/>
    <w:semiHidden/>
    <w:unhideWhenUsed/>
    <w:rsid w:val="004C6560"/>
  </w:style>
  <w:style w:type="numbering" w:customStyle="1" w:styleId="1114122">
    <w:name w:val="無清單1114122"/>
    <w:next w:val="a2"/>
    <w:semiHidden/>
    <w:rsid w:val="004C6560"/>
  </w:style>
  <w:style w:type="numbering" w:customStyle="1" w:styleId="26122">
    <w:name w:val="無清單26122"/>
    <w:next w:val="a2"/>
    <w:semiHidden/>
    <w:rsid w:val="004C6560"/>
  </w:style>
  <w:style w:type="numbering" w:customStyle="1" w:styleId="33122">
    <w:name w:val="無清單33122"/>
    <w:next w:val="a2"/>
    <w:semiHidden/>
    <w:rsid w:val="004C6560"/>
  </w:style>
  <w:style w:type="numbering" w:customStyle="1" w:styleId="43122">
    <w:name w:val="無清單43122"/>
    <w:next w:val="a2"/>
    <w:semiHidden/>
    <w:rsid w:val="004C6560"/>
  </w:style>
  <w:style w:type="numbering" w:customStyle="1" w:styleId="53122">
    <w:name w:val="無清單53122"/>
    <w:next w:val="a2"/>
    <w:semiHidden/>
    <w:rsid w:val="004C6560"/>
  </w:style>
  <w:style w:type="numbering" w:customStyle="1" w:styleId="63122">
    <w:name w:val="無清單63122"/>
    <w:next w:val="a2"/>
    <w:uiPriority w:val="99"/>
    <w:semiHidden/>
    <w:unhideWhenUsed/>
    <w:rsid w:val="004C6560"/>
  </w:style>
  <w:style w:type="numbering" w:customStyle="1" w:styleId="11114122">
    <w:name w:val="無清單11114122"/>
    <w:next w:val="a2"/>
    <w:semiHidden/>
    <w:rsid w:val="004C6560"/>
  </w:style>
  <w:style w:type="numbering" w:customStyle="1" w:styleId="213122">
    <w:name w:val="無清單213122"/>
    <w:next w:val="a2"/>
    <w:semiHidden/>
    <w:rsid w:val="004C6560"/>
  </w:style>
  <w:style w:type="numbering" w:customStyle="1" w:styleId="WWOutlineListStyle124122">
    <w:name w:val="WW_OutlineListStyle_124122"/>
    <w:basedOn w:val="a2"/>
    <w:rsid w:val="004C6560"/>
  </w:style>
  <w:style w:type="numbering" w:customStyle="1" w:styleId="WWOutlineListStyle114122">
    <w:name w:val="WW_OutlineListStyle_114122"/>
    <w:basedOn w:val="a2"/>
    <w:rsid w:val="004C6560"/>
  </w:style>
  <w:style w:type="numbering" w:customStyle="1" w:styleId="WWOutlineListStyle104122">
    <w:name w:val="WW_OutlineListStyle_104122"/>
    <w:basedOn w:val="a2"/>
    <w:rsid w:val="004C6560"/>
  </w:style>
  <w:style w:type="numbering" w:customStyle="1" w:styleId="WWOutlineListStyle94122">
    <w:name w:val="WW_OutlineListStyle_94122"/>
    <w:basedOn w:val="a2"/>
    <w:rsid w:val="004C6560"/>
  </w:style>
  <w:style w:type="numbering" w:customStyle="1" w:styleId="WWOutlineListStyle84122">
    <w:name w:val="WW_OutlineListStyle_84122"/>
    <w:basedOn w:val="a2"/>
    <w:rsid w:val="004C6560"/>
  </w:style>
  <w:style w:type="numbering" w:customStyle="1" w:styleId="WWOutlineListStyle74122">
    <w:name w:val="WW_OutlineListStyle_74122"/>
    <w:basedOn w:val="a2"/>
    <w:rsid w:val="004C6560"/>
  </w:style>
  <w:style w:type="numbering" w:customStyle="1" w:styleId="WWOutlineListStyle64122">
    <w:name w:val="WW_OutlineListStyle_64122"/>
    <w:basedOn w:val="a2"/>
    <w:rsid w:val="004C6560"/>
  </w:style>
  <w:style w:type="numbering" w:customStyle="1" w:styleId="WWOutlineListStyle54122">
    <w:name w:val="WW_OutlineListStyle_54122"/>
    <w:basedOn w:val="a2"/>
    <w:rsid w:val="004C6560"/>
  </w:style>
  <w:style w:type="numbering" w:customStyle="1" w:styleId="WWOutlineListStyle44122">
    <w:name w:val="WW_OutlineListStyle_44122"/>
    <w:basedOn w:val="a2"/>
    <w:rsid w:val="004C6560"/>
  </w:style>
  <w:style w:type="numbering" w:customStyle="1" w:styleId="WWOutlineListStyle34122">
    <w:name w:val="WW_OutlineListStyle_34122"/>
    <w:basedOn w:val="a2"/>
    <w:rsid w:val="004C6560"/>
  </w:style>
  <w:style w:type="numbering" w:customStyle="1" w:styleId="WWOutlineListStyle24122">
    <w:name w:val="WW_OutlineListStyle_24122"/>
    <w:basedOn w:val="a2"/>
    <w:rsid w:val="004C6560"/>
  </w:style>
  <w:style w:type="numbering" w:customStyle="1" w:styleId="WWOutlineListStyle16122">
    <w:name w:val="WW_OutlineListStyle_16122"/>
    <w:basedOn w:val="a2"/>
    <w:rsid w:val="004C6560"/>
  </w:style>
  <w:style w:type="numbering" w:customStyle="1" w:styleId="WWOutlineListStyle41220">
    <w:name w:val="WW_OutlineListStyle4122"/>
    <w:basedOn w:val="a2"/>
    <w:rsid w:val="004C6560"/>
  </w:style>
  <w:style w:type="numbering" w:customStyle="1" w:styleId="18122">
    <w:name w:val="無清單18122"/>
    <w:next w:val="a2"/>
    <w:uiPriority w:val="99"/>
    <w:semiHidden/>
    <w:unhideWhenUsed/>
    <w:rsid w:val="004C6560"/>
  </w:style>
  <w:style w:type="table" w:customStyle="1" w:styleId="8120">
    <w:name w:val="表格格線8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2">
    <w:name w:val="無清單19112"/>
    <w:next w:val="a2"/>
    <w:uiPriority w:val="99"/>
    <w:semiHidden/>
    <w:unhideWhenUsed/>
    <w:rsid w:val="004C6560"/>
  </w:style>
  <w:style w:type="numbering" w:customStyle="1" w:styleId="115112">
    <w:name w:val="無清單115112"/>
    <w:next w:val="a2"/>
    <w:uiPriority w:val="99"/>
    <w:semiHidden/>
    <w:unhideWhenUsed/>
    <w:rsid w:val="004C6560"/>
  </w:style>
  <w:style w:type="numbering" w:customStyle="1" w:styleId="1115112">
    <w:name w:val="無清單1115112"/>
    <w:next w:val="a2"/>
    <w:semiHidden/>
    <w:rsid w:val="004C6560"/>
  </w:style>
  <w:style w:type="numbering" w:customStyle="1" w:styleId="27112">
    <w:name w:val="無清單27112"/>
    <w:next w:val="a2"/>
    <w:semiHidden/>
    <w:rsid w:val="004C6560"/>
  </w:style>
  <w:style w:type="numbering" w:customStyle="1" w:styleId="34112">
    <w:name w:val="無清單34112"/>
    <w:next w:val="a2"/>
    <w:semiHidden/>
    <w:rsid w:val="004C6560"/>
  </w:style>
  <w:style w:type="numbering" w:customStyle="1" w:styleId="44112">
    <w:name w:val="無清單44112"/>
    <w:next w:val="a2"/>
    <w:semiHidden/>
    <w:rsid w:val="004C6560"/>
  </w:style>
  <w:style w:type="numbering" w:customStyle="1" w:styleId="54112">
    <w:name w:val="無清單54112"/>
    <w:next w:val="a2"/>
    <w:semiHidden/>
    <w:rsid w:val="004C6560"/>
  </w:style>
  <w:style w:type="numbering" w:customStyle="1" w:styleId="64112">
    <w:name w:val="無清單64112"/>
    <w:next w:val="a2"/>
    <w:uiPriority w:val="99"/>
    <w:semiHidden/>
    <w:unhideWhenUsed/>
    <w:rsid w:val="004C6560"/>
  </w:style>
  <w:style w:type="numbering" w:customStyle="1" w:styleId="11115112">
    <w:name w:val="無清單11115112"/>
    <w:next w:val="a2"/>
    <w:semiHidden/>
    <w:rsid w:val="004C6560"/>
  </w:style>
  <w:style w:type="table" w:customStyle="1" w:styleId="14120">
    <w:name w:val="表格格線14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2">
    <w:name w:val="無清單214112"/>
    <w:next w:val="a2"/>
    <w:semiHidden/>
    <w:rsid w:val="004C6560"/>
  </w:style>
  <w:style w:type="numbering" w:customStyle="1" w:styleId="WWOutlineListStyle125112">
    <w:name w:val="WW_OutlineListStyle_125112"/>
    <w:basedOn w:val="a2"/>
    <w:rsid w:val="004C6560"/>
  </w:style>
  <w:style w:type="numbering" w:customStyle="1" w:styleId="WWOutlineListStyle115112">
    <w:name w:val="WW_OutlineListStyle_115112"/>
    <w:basedOn w:val="a2"/>
    <w:rsid w:val="004C6560"/>
  </w:style>
  <w:style w:type="numbering" w:customStyle="1" w:styleId="WWOutlineListStyle105112">
    <w:name w:val="WW_OutlineListStyle_105112"/>
    <w:basedOn w:val="a2"/>
    <w:rsid w:val="004C6560"/>
  </w:style>
  <w:style w:type="numbering" w:customStyle="1" w:styleId="WWOutlineListStyle95112">
    <w:name w:val="WW_OutlineListStyle_95112"/>
    <w:basedOn w:val="a2"/>
    <w:rsid w:val="004C6560"/>
  </w:style>
  <w:style w:type="numbering" w:customStyle="1" w:styleId="WWOutlineListStyle85112">
    <w:name w:val="WW_OutlineListStyle_85112"/>
    <w:basedOn w:val="a2"/>
    <w:rsid w:val="004C6560"/>
  </w:style>
  <w:style w:type="numbering" w:customStyle="1" w:styleId="WWOutlineListStyle75112">
    <w:name w:val="WW_OutlineListStyle_75112"/>
    <w:basedOn w:val="a2"/>
    <w:rsid w:val="004C6560"/>
  </w:style>
  <w:style w:type="numbering" w:customStyle="1" w:styleId="WWOutlineListStyle65112">
    <w:name w:val="WW_OutlineListStyle_65112"/>
    <w:basedOn w:val="a2"/>
    <w:rsid w:val="004C6560"/>
  </w:style>
  <w:style w:type="numbering" w:customStyle="1" w:styleId="WWOutlineListStyle55112">
    <w:name w:val="WW_OutlineListStyle_55112"/>
    <w:basedOn w:val="a2"/>
    <w:rsid w:val="004C6560"/>
  </w:style>
  <w:style w:type="numbering" w:customStyle="1" w:styleId="WWOutlineListStyle45112">
    <w:name w:val="WW_OutlineListStyle_45112"/>
    <w:basedOn w:val="a2"/>
    <w:rsid w:val="004C6560"/>
  </w:style>
  <w:style w:type="numbering" w:customStyle="1" w:styleId="WWOutlineListStyle35112">
    <w:name w:val="WW_OutlineListStyle_35112"/>
    <w:basedOn w:val="a2"/>
    <w:rsid w:val="004C6560"/>
  </w:style>
  <w:style w:type="numbering" w:customStyle="1" w:styleId="WWOutlineListStyle25112">
    <w:name w:val="WW_OutlineListStyle_25112"/>
    <w:basedOn w:val="a2"/>
    <w:rsid w:val="004C6560"/>
  </w:style>
  <w:style w:type="numbering" w:customStyle="1" w:styleId="WWOutlineListStyle17112">
    <w:name w:val="WW_OutlineListStyle_17112"/>
    <w:basedOn w:val="a2"/>
    <w:rsid w:val="004C6560"/>
  </w:style>
  <w:style w:type="numbering" w:customStyle="1" w:styleId="WWOutlineListStyle51120">
    <w:name w:val="WW_OutlineListStyle5112"/>
    <w:basedOn w:val="a2"/>
    <w:rsid w:val="004C6560"/>
  </w:style>
  <w:style w:type="numbering" w:customStyle="1" w:styleId="71122">
    <w:name w:val="無清單71122"/>
    <w:next w:val="a2"/>
    <w:uiPriority w:val="99"/>
    <w:semiHidden/>
    <w:unhideWhenUsed/>
    <w:rsid w:val="004C6560"/>
  </w:style>
  <w:style w:type="numbering" w:customStyle="1" w:styleId="WWOutlineListStyle1211122">
    <w:name w:val="WW_OutlineListStyle_1211122"/>
    <w:basedOn w:val="a2"/>
    <w:rsid w:val="004C6560"/>
  </w:style>
  <w:style w:type="numbering" w:customStyle="1" w:styleId="WWOutlineListStyle1111122">
    <w:name w:val="WW_OutlineListStyle_1111122"/>
    <w:basedOn w:val="a2"/>
    <w:rsid w:val="004C6560"/>
  </w:style>
  <w:style w:type="numbering" w:customStyle="1" w:styleId="WWOutlineListStyle1011122">
    <w:name w:val="WW_OutlineListStyle_1011122"/>
    <w:basedOn w:val="a2"/>
    <w:rsid w:val="004C6560"/>
  </w:style>
  <w:style w:type="numbering" w:customStyle="1" w:styleId="WWOutlineListStyle911122">
    <w:name w:val="WW_OutlineListStyle_911122"/>
    <w:basedOn w:val="a2"/>
    <w:rsid w:val="004C6560"/>
  </w:style>
  <w:style w:type="numbering" w:customStyle="1" w:styleId="WWOutlineListStyle811122">
    <w:name w:val="WW_OutlineListStyle_811122"/>
    <w:basedOn w:val="a2"/>
    <w:rsid w:val="004C6560"/>
  </w:style>
  <w:style w:type="numbering" w:customStyle="1" w:styleId="WWOutlineListStyle711122">
    <w:name w:val="WW_OutlineListStyle_711122"/>
    <w:basedOn w:val="a2"/>
    <w:rsid w:val="004C6560"/>
  </w:style>
  <w:style w:type="numbering" w:customStyle="1" w:styleId="WWOutlineListStyle611122">
    <w:name w:val="WW_OutlineListStyle_611122"/>
    <w:basedOn w:val="a2"/>
    <w:rsid w:val="004C6560"/>
  </w:style>
  <w:style w:type="numbering" w:customStyle="1" w:styleId="WWOutlineListStyle511122">
    <w:name w:val="WW_OutlineListStyle_511122"/>
    <w:basedOn w:val="a2"/>
    <w:rsid w:val="004C6560"/>
  </w:style>
  <w:style w:type="numbering" w:customStyle="1" w:styleId="WWOutlineListStyle411122">
    <w:name w:val="WW_OutlineListStyle_411122"/>
    <w:basedOn w:val="a2"/>
    <w:rsid w:val="004C6560"/>
  </w:style>
  <w:style w:type="numbering" w:customStyle="1" w:styleId="WWOutlineListStyle311122">
    <w:name w:val="WW_OutlineListStyle_311122"/>
    <w:basedOn w:val="a2"/>
    <w:rsid w:val="004C6560"/>
  </w:style>
  <w:style w:type="numbering" w:customStyle="1" w:styleId="WWOutlineListStyle211122">
    <w:name w:val="WW_OutlineListStyle_211122"/>
    <w:basedOn w:val="a2"/>
    <w:rsid w:val="004C6560"/>
  </w:style>
  <w:style w:type="numbering" w:customStyle="1" w:styleId="WWOutlineListStyle131122">
    <w:name w:val="WW_OutlineListStyle_131122"/>
    <w:basedOn w:val="a2"/>
    <w:rsid w:val="004C6560"/>
  </w:style>
  <w:style w:type="numbering" w:customStyle="1" w:styleId="WWOutlineListStyle111220">
    <w:name w:val="WW_OutlineListStyle11122"/>
    <w:basedOn w:val="a2"/>
    <w:rsid w:val="004C6560"/>
  </w:style>
  <w:style w:type="numbering" w:customStyle="1" w:styleId="121122">
    <w:name w:val="無清單121122"/>
    <w:next w:val="a2"/>
    <w:semiHidden/>
    <w:unhideWhenUsed/>
    <w:rsid w:val="004C6560"/>
  </w:style>
  <w:style w:type="table" w:customStyle="1" w:styleId="21120">
    <w:name w:val="表格格線2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22">
    <w:name w:val="無清單1121122"/>
    <w:next w:val="a2"/>
    <w:uiPriority w:val="99"/>
    <w:semiHidden/>
    <w:unhideWhenUsed/>
    <w:rsid w:val="004C6560"/>
  </w:style>
  <w:style w:type="numbering" w:customStyle="1" w:styleId="11121122">
    <w:name w:val="無清單11121122"/>
    <w:next w:val="a2"/>
    <w:uiPriority w:val="99"/>
    <w:semiHidden/>
    <w:unhideWhenUsed/>
    <w:rsid w:val="004C6560"/>
  </w:style>
  <w:style w:type="numbering" w:customStyle="1" w:styleId="111111122">
    <w:name w:val="無清單111111122"/>
    <w:next w:val="a2"/>
    <w:semiHidden/>
    <w:rsid w:val="004C6560"/>
  </w:style>
  <w:style w:type="numbering" w:customStyle="1" w:styleId="221122">
    <w:name w:val="無清單221122"/>
    <w:next w:val="a2"/>
    <w:semiHidden/>
    <w:rsid w:val="004C6560"/>
  </w:style>
  <w:style w:type="numbering" w:customStyle="1" w:styleId="311122">
    <w:name w:val="無清單311122"/>
    <w:next w:val="a2"/>
    <w:semiHidden/>
    <w:rsid w:val="004C6560"/>
  </w:style>
  <w:style w:type="numbering" w:customStyle="1" w:styleId="411122">
    <w:name w:val="無清單411122"/>
    <w:next w:val="a2"/>
    <w:semiHidden/>
    <w:rsid w:val="004C6560"/>
  </w:style>
  <w:style w:type="numbering" w:customStyle="1" w:styleId="511122">
    <w:name w:val="無清單511122"/>
    <w:next w:val="a2"/>
    <w:semiHidden/>
    <w:rsid w:val="004C6560"/>
  </w:style>
  <w:style w:type="numbering" w:customStyle="1" w:styleId="611122">
    <w:name w:val="無清單611122"/>
    <w:next w:val="a2"/>
    <w:uiPriority w:val="99"/>
    <w:semiHidden/>
    <w:unhideWhenUsed/>
    <w:rsid w:val="004C6560"/>
  </w:style>
  <w:style w:type="numbering" w:customStyle="1" w:styleId="1111111112">
    <w:name w:val="無清單1111111112"/>
    <w:next w:val="a2"/>
    <w:semiHidden/>
    <w:rsid w:val="004C6560"/>
  </w:style>
  <w:style w:type="table" w:customStyle="1" w:styleId="111120">
    <w:name w:val="表格格線11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2">
    <w:name w:val="無清單2111122"/>
    <w:next w:val="a2"/>
    <w:semiHidden/>
    <w:rsid w:val="004C6560"/>
  </w:style>
  <w:style w:type="numbering" w:customStyle="1" w:styleId="WWOutlineListStyle12111112">
    <w:name w:val="WW_OutlineListStyle_12111112"/>
    <w:basedOn w:val="a2"/>
    <w:rsid w:val="004C6560"/>
  </w:style>
  <w:style w:type="numbering" w:customStyle="1" w:styleId="WWOutlineListStyle11111112">
    <w:name w:val="WW_OutlineListStyle_11111112"/>
    <w:basedOn w:val="a2"/>
    <w:rsid w:val="004C6560"/>
  </w:style>
  <w:style w:type="numbering" w:customStyle="1" w:styleId="WWOutlineListStyle10111112">
    <w:name w:val="WW_OutlineListStyle_10111112"/>
    <w:basedOn w:val="a2"/>
    <w:rsid w:val="004C6560"/>
  </w:style>
  <w:style w:type="numbering" w:customStyle="1" w:styleId="WWOutlineListStyle9111112">
    <w:name w:val="WW_OutlineListStyle_9111112"/>
    <w:basedOn w:val="a2"/>
    <w:rsid w:val="004C6560"/>
  </w:style>
  <w:style w:type="numbering" w:customStyle="1" w:styleId="WWOutlineListStyle8111112">
    <w:name w:val="WW_OutlineListStyle_8111112"/>
    <w:basedOn w:val="a2"/>
    <w:rsid w:val="004C6560"/>
  </w:style>
  <w:style w:type="numbering" w:customStyle="1" w:styleId="WWOutlineListStyle7111112">
    <w:name w:val="WW_OutlineListStyle_7111112"/>
    <w:basedOn w:val="a2"/>
    <w:rsid w:val="004C6560"/>
  </w:style>
  <w:style w:type="numbering" w:customStyle="1" w:styleId="WWOutlineListStyle6111112">
    <w:name w:val="WW_OutlineListStyle_6111112"/>
    <w:basedOn w:val="a2"/>
    <w:rsid w:val="004C6560"/>
  </w:style>
  <w:style w:type="numbering" w:customStyle="1" w:styleId="WWOutlineListStyle5111112">
    <w:name w:val="WW_OutlineListStyle_5111112"/>
    <w:basedOn w:val="a2"/>
    <w:rsid w:val="004C6560"/>
  </w:style>
  <w:style w:type="numbering" w:customStyle="1" w:styleId="WWOutlineListStyle4111112">
    <w:name w:val="WW_OutlineListStyle_4111112"/>
    <w:basedOn w:val="a2"/>
    <w:rsid w:val="004C6560"/>
  </w:style>
  <w:style w:type="numbering" w:customStyle="1" w:styleId="WWOutlineListStyle3111112">
    <w:name w:val="WW_OutlineListStyle_3111112"/>
    <w:basedOn w:val="a2"/>
    <w:rsid w:val="004C6560"/>
  </w:style>
  <w:style w:type="numbering" w:customStyle="1" w:styleId="WWOutlineListStyle2111112">
    <w:name w:val="WW_OutlineListStyle_2111112"/>
    <w:basedOn w:val="a2"/>
    <w:rsid w:val="004C6560"/>
  </w:style>
  <w:style w:type="numbering" w:customStyle="1" w:styleId="WWOutlineListStyle1311112">
    <w:name w:val="WW_OutlineListStyle_1311112"/>
    <w:basedOn w:val="a2"/>
    <w:rsid w:val="004C6560"/>
  </w:style>
  <w:style w:type="numbering" w:customStyle="1" w:styleId="WWOutlineListStyle1111120">
    <w:name w:val="WW_OutlineListStyle111112"/>
    <w:basedOn w:val="a2"/>
    <w:rsid w:val="004C6560"/>
  </w:style>
  <w:style w:type="numbering" w:customStyle="1" w:styleId="711112">
    <w:name w:val="無清單711112"/>
    <w:next w:val="a2"/>
    <w:uiPriority w:val="99"/>
    <w:semiHidden/>
    <w:unhideWhenUsed/>
    <w:rsid w:val="004C6560"/>
  </w:style>
  <w:style w:type="numbering" w:customStyle="1" w:styleId="1211112">
    <w:name w:val="無清單1211112"/>
    <w:next w:val="a2"/>
    <w:uiPriority w:val="99"/>
    <w:semiHidden/>
    <w:unhideWhenUsed/>
    <w:rsid w:val="004C6560"/>
  </w:style>
  <w:style w:type="numbering" w:customStyle="1" w:styleId="11211112">
    <w:name w:val="無清單11211112"/>
    <w:next w:val="a2"/>
    <w:uiPriority w:val="99"/>
    <w:semiHidden/>
    <w:unhideWhenUsed/>
    <w:rsid w:val="004C6560"/>
  </w:style>
  <w:style w:type="numbering" w:customStyle="1" w:styleId="111211112">
    <w:name w:val="無清單111211112"/>
    <w:next w:val="a2"/>
    <w:semiHidden/>
    <w:rsid w:val="004C6560"/>
  </w:style>
  <w:style w:type="numbering" w:customStyle="1" w:styleId="2211112">
    <w:name w:val="無清單2211112"/>
    <w:next w:val="a2"/>
    <w:semiHidden/>
    <w:rsid w:val="004C6560"/>
  </w:style>
  <w:style w:type="numbering" w:customStyle="1" w:styleId="3111112">
    <w:name w:val="無清單3111112"/>
    <w:next w:val="a2"/>
    <w:semiHidden/>
    <w:rsid w:val="004C6560"/>
  </w:style>
  <w:style w:type="numbering" w:customStyle="1" w:styleId="4111112">
    <w:name w:val="無清單4111112"/>
    <w:next w:val="a2"/>
    <w:semiHidden/>
    <w:rsid w:val="004C6560"/>
  </w:style>
  <w:style w:type="numbering" w:customStyle="1" w:styleId="5111112">
    <w:name w:val="無清單5111112"/>
    <w:next w:val="a2"/>
    <w:semiHidden/>
    <w:rsid w:val="004C6560"/>
  </w:style>
  <w:style w:type="numbering" w:customStyle="1" w:styleId="6111112">
    <w:name w:val="無清單6111112"/>
    <w:next w:val="a2"/>
    <w:uiPriority w:val="99"/>
    <w:semiHidden/>
    <w:unhideWhenUsed/>
    <w:rsid w:val="004C6560"/>
  </w:style>
  <w:style w:type="numbering" w:customStyle="1" w:styleId="111121112">
    <w:name w:val="無清單111121112"/>
    <w:next w:val="a2"/>
    <w:semiHidden/>
    <w:rsid w:val="004C6560"/>
  </w:style>
  <w:style w:type="numbering" w:customStyle="1" w:styleId="21111112">
    <w:name w:val="無清單21111112"/>
    <w:next w:val="a2"/>
    <w:semiHidden/>
    <w:rsid w:val="004C6560"/>
  </w:style>
  <w:style w:type="numbering" w:customStyle="1" w:styleId="WWOutlineListStyle1221112">
    <w:name w:val="WW_OutlineListStyle_1221112"/>
    <w:basedOn w:val="a2"/>
    <w:rsid w:val="004C6560"/>
  </w:style>
  <w:style w:type="numbering" w:customStyle="1" w:styleId="WWOutlineListStyle1121112">
    <w:name w:val="WW_OutlineListStyle_1121112"/>
    <w:basedOn w:val="a2"/>
    <w:rsid w:val="004C6560"/>
  </w:style>
  <w:style w:type="numbering" w:customStyle="1" w:styleId="WWOutlineListStyle1021112">
    <w:name w:val="WW_OutlineListStyle_1021112"/>
    <w:basedOn w:val="a2"/>
    <w:rsid w:val="004C6560"/>
  </w:style>
  <w:style w:type="numbering" w:customStyle="1" w:styleId="WWOutlineListStyle921112">
    <w:name w:val="WW_OutlineListStyle_921112"/>
    <w:basedOn w:val="a2"/>
    <w:rsid w:val="004C6560"/>
  </w:style>
  <w:style w:type="numbering" w:customStyle="1" w:styleId="WWOutlineListStyle821112">
    <w:name w:val="WW_OutlineListStyle_821112"/>
    <w:basedOn w:val="a2"/>
    <w:rsid w:val="004C6560"/>
  </w:style>
  <w:style w:type="numbering" w:customStyle="1" w:styleId="WWOutlineListStyle721112">
    <w:name w:val="WW_OutlineListStyle_721112"/>
    <w:basedOn w:val="a2"/>
    <w:rsid w:val="004C6560"/>
  </w:style>
  <w:style w:type="numbering" w:customStyle="1" w:styleId="WWOutlineListStyle621112">
    <w:name w:val="WW_OutlineListStyle_621112"/>
    <w:basedOn w:val="a2"/>
    <w:rsid w:val="004C6560"/>
  </w:style>
  <w:style w:type="numbering" w:customStyle="1" w:styleId="WWOutlineListStyle521112">
    <w:name w:val="WW_OutlineListStyle_521112"/>
    <w:basedOn w:val="a2"/>
    <w:rsid w:val="004C6560"/>
  </w:style>
  <w:style w:type="numbering" w:customStyle="1" w:styleId="WWOutlineListStyle421112">
    <w:name w:val="WW_OutlineListStyle_421112"/>
    <w:basedOn w:val="a2"/>
    <w:rsid w:val="004C6560"/>
  </w:style>
  <w:style w:type="numbering" w:customStyle="1" w:styleId="WWOutlineListStyle321112">
    <w:name w:val="WW_OutlineListStyle_321112"/>
    <w:basedOn w:val="a2"/>
    <w:rsid w:val="004C6560"/>
  </w:style>
  <w:style w:type="numbering" w:customStyle="1" w:styleId="WWOutlineListStyle221112">
    <w:name w:val="WW_OutlineListStyle_221112"/>
    <w:basedOn w:val="a2"/>
    <w:rsid w:val="004C6560"/>
  </w:style>
  <w:style w:type="numbering" w:customStyle="1" w:styleId="WWOutlineListStyle141112">
    <w:name w:val="WW_OutlineListStyle_141112"/>
    <w:basedOn w:val="a2"/>
    <w:rsid w:val="004C6560"/>
  </w:style>
  <w:style w:type="numbering" w:customStyle="1" w:styleId="WWOutlineListStyle211120">
    <w:name w:val="WW_OutlineListStyle21112"/>
    <w:basedOn w:val="a2"/>
    <w:rsid w:val="004C6560"/>
  </w:style>
  <w:style w:type="numbering" w:customStyle="1" w:styleId="81112">
    <w:name w:val="無清單81112"/>
    <w:next w:val="a2"/>
    <w:uiPriority w:val="99"/>
    <w:semiHidden/>
    <w:unhideWhenUsed/>
    <w:rsid w:val="004C6560"/>
  </w:style>
  <w:style w:type="numbering" w:customStyle="1" w:styleId="131112">
    <w:name w:val="無清單131112"/>
    <w:next w:val="a2"/>
    <w:semiHidden/>
    <w:rsid w:val="004C6560"/>
  </w:style>
  <w:style w:type="table" w:customStyle="1" w:styleId="31120">
    <w:name w:val="表格格線3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2">
    <w:name w:val="無清單231112"/>
    <w:next w:val="a2"/>
    <w:semiHidden/>
    <w:rsid w:val="004C6560"/>
  </w:style>
  <w:style w:type="numbering" w:customStyle="1" w:styleId="91112">
    <w:name w:val="無清單91112"/>
    <w:next w:val="a2"/>
    <w:uiPriority w:val="99"/>
    <w:semiHidden/>
    <w:unhideWhenUsed/>
    <w:rsid w:val="004C6560"/>
  </w:style>
  <w:style w:type="numbering" w:customStyle="1" w:styleId="141112">
    <w:name w:val="無清單141112"/>
    <w:next w:val="a2"/>
    <w:semiHidden/>
    <w:rsid w:val="004C6560"/>
  </w:style>
  <w:style w:type="table" w:customStyle="1" w:styleId="41120">
    <w:name w:val="表格格線4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2">
    <w:name w:val="無清單241112"/>
    <w:next w:val="a2"/>
    <w:semiHidden/>
    <w:rsid w:val="004C6560"/>
  </w:style>
  <w:style w:type="table" w:customStyle="1" w:styleId="51120">
    <w:name w:val="表格格線51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2">
    <w:name w:val="無清單101112"/>
    <w:next w:val="a2"/>
    <w:uiPriority w:val="99"/>
    <w:semiHidden/>
    <w:unhideWhenUsed/>
    <w:rsid w:val="004C6560"/>
  </w:style>
  <w:style w:type="table" w:customStyle="1" w:styleId="61120">
    <w:name w:val="表格格線6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
    <w:name w:val="無清單151112"/>
    <w:next w:val="a2"/>
    <w:uiPriority w:val="99"/>
    <w:semiHidden/>
    <w:unhideWhenUsed/>
    <w:rsid w:val="004C6560"/>
  </w:style>
  <w:style w:type="numbering" w:customStyle="1" w:styleId="1131112">
    <w:name w:val="無清單1131112"/>
    <w:next w:val="a2"/>
    <w:uiPriority w:val="99"/>
    <w:semiHidden/>
    <w:unhideWhenUsed/>
    <w:rsid w:val="004C6560"/>
  </w:style>
  <w:style w:type="numbering" w:customStyle="1" w:styleId="11131112">
    <w:name w:val="無清單11131112"/>
    <w:next w:val="a2"/>
    <w:semiHidden/>
    <w:rsid w:val="004C6560"/>
  </w:style>
  <w:style w:type="numbering" w:customStyle="1" w:styleId="251112">
    <w:name w:val="無清單251112"/>
    <w:next w:val="a2"/>
    <w:semiHidden/>
    <w:rsid w:val="004C6560"/>
  </w:style>
  <w:style w:type="numbering" w:customStyle="1" w:styleId="321112">
    <w:name w:val="無清單321112"/>
    <w:next w:val="a2"/>
    <w:semiHidden/>
    <w:rsid w:val="004C6560"/>
  </w:style>
  <w:style w:type="numbering" w:customStyle="1" w:styleId="421112">
    <w:name w:val="無清單421112"/>
    <w:next w:val="a2"/>
    <w:semiHidden/>
    <w:rsid w:val="004C6560"/>
  </w:style>
  <w:style w:type="numbering" w:customStyle="1" w:styleId="521112">
    <w:name w:val="無清單521112"/>
    <w:next w:val="a2"/>
    <w:semiHidden/>
    <w:rsid w:val="004C6560"/>
  </w:style>
  <w:style w:type="numbering" w:customStyle="1" w:styleId="621112">
    <w:name w:val="無清單621112"/>
    <w:next w:val="a2"/>
    <w:uiPriority w:val="99"/>
    <w:semiHidden/>
    <w:unhideWhenUsed/>
    <w:rsid w:val="004C6560"/>
  </w:style>
  <w:style w:type="numbering" w:customStyle="1" w:styleId="111131112">
    <w:name w:val="無清單111131112"/>
    <w:next w:val="a2"/>
    <w:semiHidden/>
    <w:rsid w:val="004C6560"/>
  </w:style>
  <w:style w:type="table" w:customStyle="1" w:styleId="121120">
    <w:name w:val="表格格線12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2">
    <w:name w:val="無清單2121112"/>
    <w:next w:val="a2"/>
    <w:semiHidden/>
    <w:rsid w:val="004C6560"/>
  </w:style>
  <w:style w:type="numbering" w:customStyle="1" w:styleId="WWOutlineListStyle1231112">
    <w:name w:val="WW_OutlineListStyle_1231112"/>
    <w:basedOn w:val="a2"/>
    <w:rsid w:val="004C6560"/>
  </w:style>
  <w:style w:type="numbering" w:customStyle="1" w:styleId="WWOutlineListStyle1131112">
    <w:name w:val="WW_OutlineListStyle_1131112"/>
    <w:basedOn w:val="a2"/>
    <w:rsid w:val="004C6560"/>
  </w:style>
  <w:style w:type="numbering" w:customStyle="1" w:styleId="WWOutlineListStyle1031112">
    <w:name w:val="WW_OutlineListStyle_1031112"/>
    <w:basedOn w:val="a2"/>
    <w:rsid w:val="004C6560"/>
  </w:style>
  <w:style w:type="numbering" w:customStyle="1" w:styleId="WWOutlineListStyle931112">
    <w:name w:val="WW_OutlineListStyle_931112"/>
    <w:basedOn w:val="a2"/>
    <w:rsid w:val="004C6560"/>
  </w:style>
  <w:style w:type="numbering" w:customStyle="1" w:styleId="WWOutlineListStyle831112">
    <w:name w:val="WW_OutlineListStyle_831112"/>
    <w:basedOn w:val="a2"/>
    <w:rsid w:val="004C6560"/>
  </w:style>
  <w:style w:type="numbering" w:customStyle="1" w:styleId="WWOutlineListStyle731112">
    <w:name w:val="WW_OutlineListStyle_731112"/>
    <w:basedOn w:val="a2"/>
    <w:rsid w:val="004C6560"/>
  </w:style>
  <w:style w:type="numbering" w:customStyle="1" w:styleId="WWOutlineListStyle631112">
    <w:name w:val="WW_OutlineListStyle_631112"/>
    <w:basedOn w:val="a2"/>
    <w:rsid w:val="004C6560"/>
  </w:style>
  <w:style w:type="numbering" w:customStyle="1" w:styleId="WWOutlineListStyle531112">
    <w:name w:val="WW_OutlineListStyle_531112"/>
    <w:basedOn w:val="a2"/>
    <w:rsid w:val="004C6560"/>
  </w:style>
  <w:style w:type="numbering" w:customStyle="1" w:styleId="WWOutlineListStyle431112">
    <w:name w:val="WW_OutlineListStyle_431112"/>
    <w:basedOn w:val="a2"/>
    <w:rsid w:val="004C6560"/>
  </w:style>
  <w:style w:type="numbering" w:customStyle="1" w:styleId="WWOutlineListStyle331112">
    <w:name w:val="WW_OutlineListStyle_331112"/>
    <w:basedOn w:val="a2"/>
    <w:rsid w:val="004C6560"/>
  </w:style>
  <w:style w:type="numbering" w:customStyle="1" w:styleId="WWOutlineListStyle231112">
    <w:name w:val="WW_OutlineListStyle_231112"/>
    <w:basedOn w:val="a2"/>
    <w:rsid w:val="004C6560"/>
  </w:style>
  <w:style w:type="numbering" w:customStyle="1" w:styleId="WWOutlineListStyle151112">
    <w:name w:val="WW_OutlineListStyle_151112"/>
    <w:basedOn w:val="a2"/>
    <w:rsid w:val="004C6560"/>
  </w:style>
  <w:style w:type="numbering" w:customStyle="1" w:styleId="WWOutlineListStyle311120">
    <w:name w:val="WW_OutlineListStyle31112"/>
    <w:basedOn w:val="a2"/>
    <w:rsid w:val="004C6560"/>
  </w:style>
  <w:style w:type="numbering" w:customStyle="1" w:styleId="161112">
    <w:name w:val="無清單161112"/>
    <w:next w:val="a2"/>
    <w:uiPriority w:val="99"/>
    <w:semiHidden/>
    <w:unhideWhenUsed/>
    <w:rsid w:val="004C6560"/>
  </w:style>
  <w:style w:type="table" w:customStyle="1" w:styleId="71120">
    <w:name w:val="表格格線7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2">
    <w:name w:val="無清單171112"/>
    <w:next w:val="a2"/>
    <w:uiPriority w:val="99"/>
    <w:semiHidden/>
    <w:unhideWhenUsed/>
    <w:rsid w:val="004C6560"/>
  </w:style>
  <w:style w:type="numbering" w:customStyle="1" w:styleId="1141112">
    <w:name w:val="無清單1141112"/>
    <w:next w:val="a2"/>
    <w:uiPriority w:val="99"/>
    <w:semiHidden/>
    <w:unhideWhenUsed/>
    <w:rsid w:val="004C6560"/>
  </w:style>
  <w:style w:type="numbering" w:customStyle="1" w:styleId="11141112">
    <w:name w:val="無清單11141112"/>
    <w:next w:val="a2"/>
    <w:semiHidden/>
    <w:rsid w:val="004C6560"/>
  </w:style>
  <w:style w:type="numbering" w:customStyle="1" w:styleId="261112">
    <w:name w:val="無清單261112"/>
    <w:next w:val="a2"/>
    <w:semiHidden/>
    <w:rsid w:val="004C6560"/>
  </w:style>
  <w:style w:type="numbering" w:customStyle="1" w:styleId="331112">
    <w:name w:val="無清單331112"/>
    <w:next w:val="a2"/>
    <w:semiHidden/>
    <w:rsid w:val="004C6560"/>
  </w:style>
  <w:style w:type="numbering" w:customStyle="1" w:styleId="431112">
    <w:name w:val="無清單431112"/>
    <w:next w:val="a2"/>
    <w:semiHidden/>
    <w:rsid w:val="004C6560"/>
  </w:style>
  <w:style w:type="numbering" w:customStyle="1" w:styleId="531112">
    <w:name w:val="無清單531112"/>
    <w:next w:val="a2"/>
    <w:semiHidden/>
    <w:rsid w:val="004C6560"/>
  </w:style>
  <w:style w:type="numbering" w:customStyle="1" w:styleId="631112">
    <w:name w:val="無清單631112"/>
    <w:next w:val="a2"/>
    <w:uiPriority w:val="99"/>
    <w:semiHidden/>
    <w:unhideWhenUsed/>
    <w:rsid w:val="004C6560"/>
  </w:style>
  <w:style w:type="numbering" w:customStyle="1" w:styleId="111141112">
    <w:name w:val="無清單111141112"/>
    <w:next w:val="a2"/>
    <w:semiHidden/>
    <w:rsid w:val="004C6560"/>
  </w:style>
  <w:style w:type="table" w:customStyle="1" w:styleId="131120">
    <w:name w:val="表格格線131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12">
    <w:name w:val="無清單2131112"/>
    <w:next w:val="a2"/>
    <w:semiHidden/>
    <w:rsid w:val="004C6560"/>
  </w:style>
  <w:style w:type="numbering" w:customStyle="1" w:styleId="WWOutlineListStyle1241112">
    <w:name w:val="WW_OutlineListStyle_1241112"/>
    <w:basedOn w:val="a2"/>
    <w:rsid w:val="004C6560"/>
  </w:style>
  <w:style w:type="numbering" w:customStyle="1" w:styleId="WWOutlineListStyle1141112">
    <w:name w:val="WW_OutlineListStyle_1141112"/>
    <w:basedOn w:val="a2"/>
    <w:rsid w:val="004C6560"/>
  </w:style>
  <w:style w:type="numbering" w:customStyle="1" w:styleId="WWOutlineListStyle1041112">
    <w:name w:val="WW_OutlineListStyle_1041112"/>
    <w:basedOn w:val="a2"/>
    <w:rsid w:val="004C6560"/>
  </w:style>
  <w:style w:type="numbering" w:customStyle="1" w:styleId="WWOutlineListStyle941112">
    <w:name w:val="WW_OutlineListStyle_941112"/>
    <w:basedOn w:val="a2"/>
    <w:rsid w:val="004C6560"/>
  </w:style>
  <w:style w:type="numbering" w:customStyle="1" w:styleId="WWOutlineListStyle841112">
    <w:name w:val="WW_OutlineListStyle_841112"/>
    <w:basedOn w:val="a2"/>
    <w:rsid w:val="004C6560"/>
  </w:style>
  <w:style w:type="numbering" w:customStyle="1" w:styleId="WWOutlineListStyle741112">
    <w:name w:val="WW_OutlineListStyle_741112"/>
    <w:basedOn w:val="a2"/>
    <w:rsid w:val="004C6560"/>
  </w:style>
  <w:style w:type="numbering" w:customStyle="1" w:styleId="WWOutlineListStyle641112">
    <w:name w:val="WW_OutlineListStyle_641112"/>
    <w:basedOn w:val="a2"/>
    <w:rsid w:val="004C6560"/>
  </w:style>
  <w:style w:type="numbering" w:customStyle="1" w:styleId="WWOutlineListStyle541112">
    <w:name w:val="WW_OutlineListStyle_541112"/>
    <w:basedOn w:val="a2"/>
    <w:rsid w:val="004C6560"/>
  </w:style>
  <w:style w:type="numbering" w:customStyle="1" w:styleId="WWOutlineListStyle441112">
    <w:name w:val="WW_OutlineListStyle_441112"/>
    <w:basedOn w:val="a2"/>
    <w:rsid w:val="004C6560"/>
  </w:style>
  <w:style w:type="numbering" w:customStyle="1" w:styleId="WWOutlineListStyle341112">
    <w:name w:val="WW_OutlineListStyle_341112"/>
    <w:basedOn w:val="a2"/>
    <w:rsid w:val="004C6560"/>
  </w:style>
  <w:style w:type="numbering" w:customStyle="1" w:styleId="WWOutlineListStyle241112">
    <w:name w:val="WW_OutlineListStyle_241112"/>
    <w:basedOn w:val="a2"/>
    <w:rsid w:val="004C6560"/>
  </w:style>
  <w:style w:type="numbering" w:customStyle="1" w:styleId="WWOutlineListStyle161112">
    <w:name w:val="WW_OutlineListStyle_161112"/>
    <w:basedOn w:val="a2"/>
    <w:rsid w:val="004C6560"/>
  </w:style>
  <w:style w:type="numbering" w:customStyle="1" w:styleId="WWOutlineListStyle411120">
    <w:name w:val="WW_OutlineListStyle41112"/>
    <w:basedOn w:val="a2"/>
    <w:rsid w:val="004C6560"/>
  </w:style>
  <w:style w:type="numbering" w:customStyle="1" w:styleId="181112">
    <w:name w:val="無清單181112"/>
    <w:next w:val="a2"/>
    <w:uiPriority w:val="99"/>
    <w:semiHidden/>
    <w:unhideWhenUsed/>
    <w:rsid w:val="004C6560"/>
  </w:style>
  <w:style w:type="numbering" w:customStyle="1" w:styleId="2012">
    <w:name w:val="無清單2012"/>
    <w:next w:val="a2"/>
    <w:uiPriority w:val="99"/>
    <w:semiHidden/>
    <w:unhideWhenUsed/>
    <w:rsid w:val="004C6560"/>
  </w:style>
  <w:style w:type="table" w:customStyle="1" w:styleId="9120">
    <w:name w:val="表格格線9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2">
    <w:name w:val="無清單110112"/>
    <w:next w:val="a2"/>
    <w:uiPriority w:val="99"/>
    <w:semiHidden/>
    <w:unhideWhenUsed/>
    <w:rsid w:val="004C6560"/>
  </w:style>
  <w:style w:type="numbering" w:customStyle="1" w:styleId="11612">
    <w:name w:val="無清單11612"/>
    <w:next w:val="a2"/>
    <w:uiPriority w:val="99"/>
    <w:semiHidden/>
    <w:unhideWhenUsed/>
    <w:rsid w:val="004C6560"/>
  </w:style>
  <w:style w:type="numbering" w:customStyle="1" w:styleId="111612">
    <w:name w:val="無清單111612"/>
    <w:next w:val="a2"/>
    <w:semiHidden/>
    <w:rsid w:val="004C6560"/>
  </w:style>
  <w:style w:type="numbering" w:customStyle="1" w:styleId="2812">
    <w:name w:val="無清單2812"/>
    <w:next w:val="a2"/>
    <w:semiHidden/>
    <w:rsid w:val="004C6560"/>
  </w:style>
  <w:style w:type="numbering" w:customStyle="1" w:styleId="3512">
    <w:name w:val="無清單3512"/>
    <w:next w:val="a2"/>
    <w:semiHidden/>
    <w:rsid w:val="004C6560"/>
  </w:style>
  <w:style w:type="numbering" w:customStyle="1" w:styleId="4512">
    <w:name w:val="無清單4512"/>
    <w:next w:val="a2"/>
    <w:semiHidden/>
    <w:rsid w:val="004C6560"/>
  </w:style>
  <w:style w:type="numbering" w:customStyle="1" w:styleId="5512">
    <w:name w:val="無清單5512"/>
    <w:next w:val="a2"/>
    <w:semiHidden/>
    <w:rsid w:val="004C6560"/>
  </w:style>
  <w:style w:type="numbering" w:customStyle="1" w:styleId="6512">
    <w:name w:val="無清單6512"/>
    <w:next w:val="a2"/>
    <w:uiPriority w:val="99"/>
    <w:semiHidden/>
    <w:unhideWhenUsed/>
    <w:rsid w:val="004C6560"/>
  </w:style>
  <w:style w:type="numbering" w:customStyle="1" w:styleId="1111612">
    <w:name w:val="無清單1111612"/>
    <w:next w:val="a2"/>
    <w:semiHidden/>
    <w:rsid w:val="004C6560"/>
  </w:style>
  <w:style w:type="table" w:customStyle="1" w:styleId="15120">
    <w:name w:val="表格格線15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
    <w:name w:val="無清單21512"/>
    <w:next w:val="a2"/>
    <w:semiHidden/>
    <w:rsid w:val="004C6560"/>
  </w:style>
  <w:style w:type="numbering" w:customStyle="1" w:styleId="WWOutlineListStyle12615">
    <w:name w:val="WW_OutlineListStyle_12615"/>
    <w:basedOn w:val="a2"/>
    <w:rsid w:val="004C6560"/>
  </w:style>
  <w:style w:type="numbering" w:customStyle="1" w:styleId="WWOutlineListStyle11615">
    <w:name w:val="WW_OutlineListStyle_11615"/>
    <w:basedOn w:val="a2"/>
    <w:rsid w:val="004C6560"/>
  </w:style>
  <w:style w:type="numbering" w:customStyle="1" w:styleId="WWOutlineListStyle10615">
    <w:name w:val="WW_OutlineListStyle_10615"/>
    <w:basedOn w:val="a2"/>
    <w:rsid w:val="004C6560"/>
  </w:style>
  <w:style w:type="numbering" w:customStyle="1" w:styleId="WWOutlineListStyle9615">
    <w:name w:val="WW_OutlineListStyle_9615"/>
    <w:basedOn w:val="a2"/>
    <w:rsid w:val="004C6560"/>
  </w:style>
  <w:style w:type="numbering" w:customStyle="1" w:styleId="WWOutlineListStyle8615">
    <w:name w:val="WW_OutlineListStyle_8615"/>
    <w:basedOn w:val="a2"/>
    <w:rsid w:val="004C6560"/>
  </w:style>
  <w:style w:type="numbering" w:customStyle="1" w:styleId="WWOutlineListStyle7615">
    <w:name w:val="WW_OutlineListStyle_7615"/>
    <w:basedOn w:val="a2"/>
    <w:rsid w:val="004C6560"/>
  </w:style>
  <w:style w:type="numbering" w:customStyle="1" w:styleId="WWOutlineListStyle6615">
    <w:name w:val="WW_OutlineListStyle_6615"/>
    <w:basedOn w:val="a2"/>
    <w:rsid w:val="004C6560"/>
  </w:style>
  <w:style w:type="numbering" w:customStyle="1" w:styleId="WWOutlineListStyle5615">
    <w:name w:val="WW_OutlineListStyle_5615"/>
    <w:basedOn w:val="a2"/>
    <w:rsid w:val="004C6560"/>
  </w:style>
  <w:style w:type="numbering" w:customStyle="1" w:styleId="WWOutlineListStyle4615">
    <w:name w:val="WW_OutlineListStyle_4615"/>
    <w:basedOn w:val="a2"/>
    <w:rsid w:val="004C6560"/>
  </w:style>
  <w:style w:type="numbering" w:customStyle="1" w:styleId="WWOutlineListStyle3615">
    <w:name w:val="WW_OutlineListStyle_3615"/>
    <w:basedOn w:val="a2"/>
    <w:rsid w:val="004C6560"/>
  </w:style>
  <w:style w:type="numbering" w:customStyle="1" w:styleId="WWOutlineListStyle2615">
    <w:name w:val="WW_OutlineListStyle_2615"/>
    <w:basedOn w:val="a2"/>
    <w:rsid w:val="004C6560"/>
  </w:style>
  <w:style w:type="numbering" w:customStyle="1" w:styleId="WWOutlineListStyle1815">
    <w:name w:val="WW_OutlineListStyle_1815"/>
    <w:basedOn w:val="a2"/>
    <w:rsid w:val="004C6560"/>
  </w:style>
  <w:style w:type="numbering" w:customStyle="1" w:styleId="WWOutlineListStyle6150">
    <w:name w:val="WW_OutlineListStyle615"/>
    <w:basedOn w:val="a2"/>
    <w:rsid w:val="004C6560"/>
  </w:style>
  <w:style w:type="numbering" w:customStyle="1" w:styleId="72112">
    <w:name w:val="無清單72112"/>
    <w:next w:val="a2"/>
    <w:uiPriority w:val="99"/>
    <w:semiHidden/>
    <w:unhideWhenUsed/>
    <w:rsid w:val="004C6560"/>
  </w:style>
  <w:style w:type="numbering" w:customStyle="1" w:styleId="WWOutlineListStyle1212112">
    <w:name w:val="WW_OutlineListStyle_1212112"/>
    <w:basedOn w:val="a2"/>
    <w:rsid w:val="004C6560"/>
  </w:style>
  <w:style w:type="numbering" w:customStyle="1" w:styleId="WWOutlineListStyle1112112">
    <w:name w:val="WW_OutlineListStyle_1112112"/>
    <w:basedOn w:val="a2"/>
    <w:rsid w:val="004C6560"/>
  </w:style>
  <w:style w:type="numbering" w:customStyle="1" w:styleId="WWOutlineListStyle1012112">
    <w:name w:val="WW_OutlineListStyle_1012112"/>
    <w:basedOn w:val="a2"/>
    <w:rsid w:val="004C6560"/>
  </w:style>
  <w:style w:type="numbering" w:customStyle="1" w:styleId="WWOutlineListStyle912112">
    <w:name w:val="WW_OutlineListStyle_912112"/>
    <w:basedOn w:val="a2"/>
    <w:rsid w:val="004C6560"/>
  </w:style>
  <w:style w:type="numbering" w:customStyle="1" w:styleId="WWOutlineListStyle812112">
    <w:name w:val="WW_OutlineListStyle_812112"/>
    <w:basedOn w:val="a2"/>
    <w:rsid w:val="004C6560"/>
  </w:style>
  <w:style w:type="numbering" w:customStyle="1" w:styleId="WWOutlineListStyle712112">
    <w:name w:val="WW_OutlineListStyle_712112"/>
    <w:basedOn w:val="a2"/>
    <w:rsid w:val="004C6560"/>
  </w:style>
  <w:style w:type="numbering" w:customStyle="1" w:styleId="WWOutlineListStyle612112">
    <w:name w:val="WW_OutlineListStyle_612112"/>
    <w:basedOn w:val="a2"/>
    <w:rsid w:val="004C6560"/>
  </w:style>
  <w:style w:type="numbering" w:customStyle="1" w:styleId="WWOutlineListStyle512112">
    <w:name w:val="WW_OutlineListStyle_512112"/>
    <w:basedOn w:val="a2"/>
    <w:rsid w:val="004C6560"/>
  </w:style>
  <w:style w:type="numbering" w:customStyle="1" w:styleId="WWOutlineListStyle412112">
    <w:name w:val="WW_OutlineListStyle_412112"/>
    <w:basedOn w:val="a2"/>
    <w:rsid w:val="004C6560"/>
  </w:style>
  <w:style w:type="numbering" w:customStyle="1" w:styleId="WWOutlineListStyle312112">
    <w:name w:val="WW_OutlineListStyle_312112"/>
    <w:basedOn w:val="a2"/>
    <w:rsid w:val="004C6560"/>
  </w:style>
  <w:style w:type="numbering" w:customStyle="1" w:styleId="WWOutlineListStyle212112">
    <w:name w:val="WW_OutlineListStyle_212112"/>
    <w:basedOn w:val="a2"/>
    <w:rsid w:val="004C6560"/>
  </w:style>
  <w:style w:type="numbering" w:customStyle="1" w:styleId="WWOutlineListStyle132112">
    <w:name w:val="WW_OutlineListStyle_132112"/>
    <w:basedOn w:val="a2"/>
    <w:rsid w:val="004C6560"/>
  </w:style>
  <w:style w:type="numbering" w:customStyle="1" w:styleId="WWOutlineListStyle121120">
    <w:name w:val="WW_OutlineListStyle12112"/>
    <w:basedOn w:val="a2"/>
    <w:rsid w:val="004C6560"/>
  </w:style>
  <w:style w:type="numbering" w:customStyle="1" w:styleId="122112">
    <w:name w:val="無清單122112"/>
    <w:next w:val="a2"/>
    <w:semiHidden/>
    <w:unhideWhenUsed/>
    <w:rsid w:val="004C6560"/>
  </w:style>
  <w:style w:type="table" w:customStyle="1" w:styleId="22120">
    <w:name w:val="表格格線2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無清單1122112"/>
    <w:next w:val="a2"/>
    <w:uiPriority w:val="99"/>
    <w:semiHidden/>
    <w:unhideWhenUsed/>
    <w:rsid w:val="004C6560"/>
  </w:style>
  <w:style w:type="numbering" w:customStyle="1" w:styleId="11122112">
    <w:name w:val="無清單11122112"/>
    <w:next w:val="a2"/>
    <w:uiPriority w:val="99"/>
    <w:semiHidden/>
    <w:unhideWhenUsed/>
    <w:rsid w:val="004C6560"/>
  </w:style>
  <w:style w:type="numbering" w:customStyle="1" w:styleId="111112112">
    <w:name w:val="無清單111112112"/>
    <w:next w:val="a2"/>
    <w:semiHidden/>
    <w:rsid w:val="004C6560"/>
  </w:style>
  <w:style w:type="numbering" w:customStyle="1" w:styleId="222112">
    <w:name w:val="無清單222112"/>
    <w:next w:val="a2"/>
    <w:semiHidden/>
    <w:rsid w:val="004C6560"/>
  </w:style>
  <w:style w:type="numbering" w:customStyle="1" w:styleId="312112">
    <w:name w:val="無清單312112"/>
    <w:next w:val="a2"/>
    <w:semiHidden/>
    <w:rsid w:val="004C6560"/>
  </w:style>
  <w:style w:type="numbering" w:customStyle="1" w:styleId="412112">
    <w:name w:val="無清單412112"/>
    <w:next w:val="a2"/>
    <w:semiHidden/>
    <w:rsid w:val="004C6560"/>
  </w:style>
  <w:style w:type="numbering" w:customStyle="1" w:styleId="512112">
    <w:name w:val="無清單512112"/>
    <w:next w:val="a2"/>
    <w:semiHidden/>
    <w:rsid w:val="004C6560"/>
  </w:style>
  <w:style w:type="numbering" w:customStyle="1" w:styleId="612112">
    <w:name w:val="無清單612112"/>
    <w:next w:val="a2"/>
    <w:uiPriority w:val="99"/>
    <w:semiHidden/>
    <w:unhideWhenUsed/>
    <w:rsid w:val="004C6560"/>
  </w:style>
  <w:style w:type="numbering" w:customStyle="1" w:styleId="111111212">
    <w:name w:val="無清單111111212"/>
    <w:next w:val="a2"/>
    <w:semiHidden/>
    <w:rsid w:val="004C6560"/>
  </w:style>
  <w:style w:type="table" w:customStyle="1" w:styleId="112120">
    <w:name w:val="表格格線11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無清單2112112"/>
    <w:next w:val="a2"/>
    <w:semiHidden/>
    <w:rsid w:val="004C6560"/>
  </w:style>
  <w:style w:type="numbering" w:customStyle="1" w:styleId="WWOutlineListStyle1211212">
    <w:name w:val="WW_OutlineListStyle_1211212"/>
    <w:basedOn w:val="a2"/>
    <w:rsid w:val="004C6560"/>
  </w:style>
  <w:style w:type="numbering" w:customStyle="1" w:styleId="WWOutlineListStyle1111212">
    <w:name w:val="WW_OutlineListStyle_1111212"/>
    <w:basedOn w:val="a2"/>
    <w:rsid w:val="004C6560"/>
  </w:style>
  <w:style w:type="numbering" w:customStyle="1" w:styleId="WWOutlineListStyle1011212">
    <w:name w:val="WW_OutlineListStyle_1011212"/>
    <w:basedOn w:val="a2"/>
    <w:rsid w:val="004C6560"/>
  </w:style>
  <w:style w:type="numbering" w:customStyle="1" w:styleId="WWOutlineListStyle911212">
    <w:name w:val="WW_OutlineListStyle_911212"/>
    <w:basedOn w:val="a2"/>
    <w:rsid w:val="004C6560"/>
  </w:style>
  <w:style w:type="numbering" w:customStyle="1" w:styleId="WWOutlineListStyle811212">
    <w:name w:val="WW_OutlineListStyle_811212"/>
    <w:basedOn w:val="a2"/>
    <w:rsid w:val="004C6560"/>
  </w:style>
  <w:style w:type="numbering" w:customStyle="1" w:styleId="WWOutlineListStyle711212">
    <w:name w:val="WW_OutlineListStyle_711212"/>
    <w:basedOn w:val="a2"/>
    <w:rsid w:val="004C6560"/>
  </w:style>
  <w:style w:type="numbering" w:customStyle="1" w:styleId="WWOutlineListStyle611212">
    <w:name w:val="WW_OutlineListStyle_611212"/>
    <w:basedOn w:val="a2"/>
    <w:rsid w:val="004C6560"/>
  </w:style>
  <w:style w:type="numbering" w:customStyle="1" w:styleId="WWOutlineListStyle511212">
    <w:name w:val="WW_OutlineListStyle_511212"/>
    <w:basedOn w:val="a2"/>
    <w:rsid w:val="004C6560"/>
  </w:style>
  <w:style w:type="numbering" w:customStyle="1" w:styleId="WWOutlineListStyle411212">
    <w:name w:val="WW_OutlineListStyle_411212"/>
    <w:basedOn w:val="a2"/>
    <w:rsid w:val="004C6560"/>
  </w:style>
  <w:style w:type="numbering" w:customStyle="1" w:styleId="WWOutlineListStyle311212">
    <w:name w:val="WW_OutlineListStyle_311212"/>
    <w:basedOn w:val="a2"/>
    <w:rsid w:val="004C6560"/>
  </w:style>
  <w:style w:type="numbering" w:customStyle="1" w:styleId="WWOutlineListStyle211212">
    <w:name w:val="WW_OutlineListStyle_211212"/>
    <w:basedOn w:val="a2"/>
    <w:rsid w:val="004C6560"/>
  </w:style>
  <w:style w:type="numbering" w:customStyle="1" w:styleId="WWOutlineListStyle131212">
    <w:name w:val="WW_OutlineListStyle_131212"/>
    <w:basedOn w:val="a2"/>
    <w:rsid w:val="004C6560"/>
  </w:style>
  <w:style w:type="numbering" w:customStyle="1" w:styleId="WWOutlineListStyle112120">
    <w:name w:val="WW_OutlineListStyle11212"/>
    <w:basedOn w:val="a2"/>
    <w:rsid w:val="004C6560"/>
  </w:style>
  <w:style w:type="numbering" w:customStyle="1" w:styleId="71212">
    <w:name w:val="無清單71212"/>
    <w:next w:val="a2"/>
    <w:uiPriority w:val="99"/>
    <w:semiHidden/>
    <w:unhideWhenUsed/>
    <w:rsid w:val="004C6560"/>
  </w:style>
  <w:style w:type="numbering" w:customStyle="1" w:styleId="121212">
    <w:name w:val="無清單121212"/>
    <w:next w:val="a2"/>
    <w:uiPriority w:val="99"/>
    <w:semiHidden/>
    <w:unhideWhenUsed/>
    <w:rsid w:val="004C6560"/>
  </w:style>
  <w:style w:type="numbering" w:customStyle="1" w:styleId="1121212">
    <w:name w:val="無清單1121212"/>
    <w:next w:val="a2"/>
    <w:uiPriority w:val="99"/>
    <w:semiHidden/>
    <w:unhideWhenUsed/>
    <w:rsid w:val="004C6560"/>
  </w:style>
  <w:style w:type="numbering" w:customStyle="1" w:styleId="11121212">
    <w:name w:val="無清單11121212"/>
    <w:next w:val="a2"/>
    <w:semiHidden/>
    <w:rsid w:val="004C6560"/>
  </w:style>
  <w:style w:type="numbering" w:customStyle="1" w:styleId="221212">
    <w:name w:val="無清單221212"/>
    <w:next w:val="a2"/>
    <w:semiHidden/>
    <w:rsid w:val="004C6560"/>
  </w:style>
  <w:style w:type="numbering" w:customStyle="1" w:styleId="311212">
    <w:name w:val="無清單311212"/>
    <w:next w:val="a2"/>
    <w:semiHidden/>
    <w:rsid w:val="004C6560"/>
  </w:style>
  <w:style w:type="numbering" w:customStyle="1" w:styleId="411212">
    <w:name w:val="無清單411212"/>
    <w:next w:val="a2"/>
    <w:semiHidden/>
    <w:rsid w:val="004C6560"/>
  </w:style>
  <w:style w:type="numbering" w:customStyle="1" w:styleId="511212">
    <w:name w:val="無清單511212"/>
    <w:next w:val="a2"/>
    <w:semiHidden/>
    <w:rsid w:val="004C6560"/>
  </w:style>
  <w:style w:type="numbering" w:customStyle="1" w:styleId="611212">
    <w:name w:val="無清單611212"/>
    <w:next w:val="a2"/>
    <w:uiPriority w:val="99"/>
    <w:semiHidden/>
    <w:unhideWhenUsed/>
    <w:rsid w:val="004C6560"/>
  </w:style>
  <w:style w:type="numbering" w:customStyle="1" w:styleId="11112212">
    <w:name w:val="無清單11112212"/>
    <w:next w:val="a2"/>
    <w:semiHidden/>
    <w:rsid w:val="004C6560"/>
  </w:style>
  <w:style w:type="numbering" w:customStyle="1" w:styleId="2111212">
    <w:name w:val="無清單2111212"/>
    <w:next w:val="a2"/>
    <w:semiHidden/>
    <w:rsid w:val="004C6560"/>
  </w:style>
  <w:style w:type="numbering" w:customStyle="1" w:styleId="WWOutlineListStyle122212">
    <w:name w:val="WW_OutlineListStyle_122212"/>
    <w:basedOn w:val="a2"/>
    <w:rsid w:val="004C6560"/>
  </w:style>
  <w:style w:type="numbering" w:customStyle="1" w:styleId="WWOutlineListStyle112212">
    <w:name w:val="WW_OutlineListStyle_112212"/>
    <w:basedOn w:val="a2"/>
    <w:rsid w:val="004C6560"/>
  </w:style>
  <w:style w:type="numbering" w:customStyle="1" w:styleId="WWOutlineListStyle102212">
    <w:name w:val="WW_OutlineListStyle_102212"/>
    <w:basedOn w:val="a2"/>
    <w:rsid w:val="004C6560"/>
  </w:style>
  <w:style w:type="numbering" w:customStyle="1" w:styleId="WWOutlineListStyle92212">
    <w:name w:val="WW_OutlineListStyle_92212"/>
    <w:basedOn w:val="a2"/>
    <w:rsid w:val="004C6560"/>
  </w:style>
  <w:style w:type="numbering" w:customStyle="1" w:styleId="WWOutlineListStyle82212">
    <w:name w:val="WW_OutlineListStyle_82212"/>
    <w:basedOn w:val="a2"/>
    <w:rsid w:val="004C6560"/>
  </w:style>
  <w:style w:type="numbering" w:customStyle="1" w:styleId="WWOutlineListStyle72212">
    <w:name w:val="WW_OutlineListStyle_72212"/>
    <w:basedOn w:val="a2"/>
    <w:rsid w:val="004C6560"/>
  </w:style>
  <w:style w:type="numbering" w:customStyle="1" w:styleId="WWOutlineListStyle62212">
    <w:name w:val="WW_OutlineListStyle_62212"/>
    <w:basedOn w:val="a2"/>
    <w:rsid w:val="004C6560"/>
  </w:style>
  <w:style w:type="numbering" w:customStyle="1" w:styleId="WWOutlineListStyle52212">
    <w:name w:val="WW_OutlineListStyle_52212"/>
    <w:basedOn w:val="a2"/>
    <w:rsid w:val="004C6560"/>
  </w:style>
  <w:style w:type="numbering" w:customStyle="1" w:styleId="WWOutlineListStyle42212">
    <w:name w:val="WW_OutlineListStyle_42212"/>
    <w:basedOn w:val="a2"/>
    <w:rsid w:val="004C6560"/>
  </w:style>
  <w:style w:type="numbering" w:customStyle="1" w:styleId="WWOutlineListStyle32212">
    <w:name w:val="WW_OutlineListStyle_32212"/>
    <w:basedOn w:val="a2"/>
    <w:rsid w:val="004C6560"/>
  </w:style>
  <w:style w:type="numbering" w:customStyle="1" w:styleId="WWOutlineListStyle22212">
    <w:name w:val="WW_OutlineListStyle_22212"/>
    <w:basedOn w:val="a2"/>
    <w:rsid w:val="004C6560"/>
  </w:style>
  <w:style w:type="numbering" w:customStyle="1" w:styleId="WWOutlineListStyle14212">
    <w:name w:val="WW_OutlineListStyle_14212"/>
    <w:basedOn w:val="a2"/>
    <w:rsid w:val="004C6560"/>
  </w:style>
  <w:style w:type="numbering" w:customStyle="1" w:styleId="WWOutlineListStyle22120">
    <w:name w:val="WW_OutlineListStyle2212"/>
    <w:basedOn w:val="a2"/>
    <w:rsid w:val="004C6560"/>
  </w:style>
  <w:style w:type="numbering" w:customStyle="1" w:styleId="8212">
    <w:name w:val="無清單8212"/>
    <w:next w:val="a2"/>
    <w:uiPriority w:val="99"/>
    <w:semiHidden/>
    <w:unhideWhenUsed/>
    <w:rsid w:val="004C6560"/>
  </w:style>
  <w:style w:type="numbering" w:customStyle="1" w:styleId="13212">
    <w:name w:val="無清單13212"/>
    <w:next w:val="a2"/>
    <w:semiHidden/>
    <w:rsid w:val="004C6560"/>
  </w:style>
  <w:style w:type="table" w:customStyle="1" w:styleId="32120">
    <w:name w:val="表格格線3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2">
    <w:name w:val="無清單23212"/>
    <w:next w:val="a2"/>
    <w:semiHidden/>
    <w:rsid w:val="004C6560"/>
  </w:style>
  <w:style w:type="numbering" w:customStyle="1" w:styleId="9212">
    <w:name w:val="無清單9212"/>
    <w:next w:val="a2"/>
    <w:uiPriority w:val="99"/>
    <w:semiHidden/>
    <w:unhideWhenUsed/>
    <w:rsid w:val="004C6560"/>
  </w:style>
  <w:style w:type="numbering" w:customStyle="1" w:styleId="14212">
    <w:name w:val="無清單14212"/>
    <w:next w:val="a2"/>
    <w:semiHidden/>
    <w:rsid w:val="004C6560"/>
  </w:style>
  <w:style w:type="table" w:customStyle="1" w:styleId="42120">
    <w:name w:val="表格格線4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2">
    <w:name w:val="無清單24212"/>
    <w:next w:val="a2"/>
    <w:semiHidden/>
    <w:rsid w:val="004C6560"/>
  </w:style>
  <w:style w:type="table" w:customStyle="1" w:styleId="52120">
    <w:name w:val="表格格線5212"/>
    <w:basedOn w:val="a1"/>
    <w:next w:val="af6"/>
    <w:rsid w:val="004C656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2">
    <w:name w:val="無清單10212"/>
    <w:next w:val="a2"/>
    <w:uiPriority w:val="99"/>
    <w:semiHidden/>
    <w:unhideWhenUsed/>
    <w:rsid w:val="004C6560"/>
  </w:style>
  <w:style w:type="table" w:customStyle="1" w:styleId="62120">
    <w:name w:val="表格格線6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2">
    <w:name w:val="無清單15212"/>
    <w:next w:val="a2"/>
    <w:uiPriority w:val="99"/>
    <w:semiHidden/>
    <w:unhideWhenUsed/>
    <w:rsid w:val="004C6560"/>
  </w:style>
  <w:style w:type="numbering" w:customStyle="1" w:styleId="113212">
    <w:name w:val="無清單113212"/>
    <w:next w:val="a2"/>
    <w:uiPriority w:val="99"/>
    <w:semiHidden/>
    <w:unhideWhenUsed/>
    <w:rsid w:val="004C6560"/>
  </w:style>
  <w:style w:type="numbering" w:customStyle="1" w:styleId="1113212">
    <w:name w:val="無清單1113212"/>
    <w:next w:val="a2"/>
    <w:semiHidden/>
    <w:rsid w:val="004C6560"/>
  </w:style>
  <w:style w:type="numbering" w:customStyle="1" w:styleId="25212">
    <w:name w:val="無清單25212"/>
    <w:next w:val="a2"/>
    <w:semiHidden/>
    <w:rsid w:val="004C6560"/>
  </w:style>
  <w:style w:type="numbering" w:customStyle="1" w:styleId="32212">
    <w:name w:val="無清單32212"/>
    <w:next w:val="a2"/>
    <w:semiHidden/>
    <w:rsid w:val="004C6560"/>
  </w:style>
  <w:style w:type="numbering" w:customStyle="1" w:styleId="42212">
    <w:name w:val="無清單42212"/>
    <w:next w:val="a2"/>
    <w:semiHidden/>
    <w:rsid w:val="004C6560"/>
  </w:style>
  <w:style w:type="numbering" w:customStyle="1" w:styleId="52212">
    <w:name w:val="無清單52212"/>
    <w:next w:val="a2"/>
    <w:semiHidden/>
    <w:rsid w:val="004C6560"/>
  </w:style>
  <w:style w:type="numbering" w:customStyle="1" w:styleId="62212">
    <w:name w:val="無清單62212"/>
    <w:next w:val="a2"/>
    <w:uiPriority w:val="99"/>
    <w:semiHidden/>
    <w:unhideWhenUsed/>
    <w:rsid w:val="004C6560"/>
  </w:style>
  <w:style w:type="numbering" w:customStyle="1" w:styleId="11113212">
    <w:name w:val="無清單11113212"/>
    <w:next w:val="a2"/>
    <w:semiHidden/>
    <w:rsid w:val="004C6560"/>
  </w:style>
  <w:style w:type="table" w:customStyle="1" w:styleId="122120">
    <w:name w:val="表格格線12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12">
    <w:name w:val="無清單212212"/>
    <w:next w:val="a2"/>
    <w:semiHidden/>
    <w:rsid w:val="004C6560"/>
  </w:style>
  <w:style w:type="numbering" w:customStyle="1" w:styleId="WWOutlineListStyle123212">
    <w:name w:val="WW_OutlineListStyle_123212"/>
    <w:basedOn w:val="a2"/>
    <w:rsid w:val="004C6560"/>
  </w:style>
  <w:style w:type="numbering" w:customStyle="1" w:styleId="WWOutlineListStyle113212">
    <w:name w:val="WW_OutlineListStyle_113212"/>
    <w:basedOn w:val="a2"/>
    <w:rsid w:val="004C6560"/>
  </w:style>
  <w:style w:type="numbering" w:customStyle="1" w:styleId="WWOutlineListStyle103212">
    <w:name w:val="WW_OutlineListStyle_103212"/>
    <w:basedOn w:val="a2"/>
    <w:rsid w:val="004C6560"/>
  </w:style>
  <w:style w:type="numbering" w:customStyle="1" w:styleId="WWOutlineListStyle93212">
    <w:name w:val="WW_OutlineListStyle_93212"/>
    <w:basedOn w:val="a2"/>
    <w:rsid w:val="004C6560"/>
  </w:style>
  <w:style w:type="numbering" w:customStyle="1" w:styleId="WWOutlineListStyle83212">
    <w:name w:val="WW_OutlineListStyle_83212"/>
    <w:basedOn w:val="a2"/>
    <w:rsid w:val="004C6560"/>
  </w:style>
  <w:style w:type="numbering" w:customStyle="1" w:styleId="WWOutlineListStyle73212">
    <w:name w:val="WW_OutlineListStyle_73212"/>
    <w:basedOn w:val="a2"/>
    <w:rsid w:val="004C6560"/>
  </w:style>
  <w:style w:type="numbering" w:customStyle="1" w:styleId="WWOutlineListStyle63212">
    <w:name w:val="WW_OutlineListStyle_63212"/>
    <w:basedOn w:val="a2"/>
    <w:rsid w:val="004C6560"/>
  </w:style>
  <w:style w:type="numbering" w:customStyle="1" w:styleId="WWOutlineListStyle53212">
    <w:name w:val="WW_OutlineListStyle_53212"/>
    <w:basedOn w:val="a2"/>
    <w:rsid w:val="004C6560"/>
  </w:style>
  <w:style w:type="numbering" w:customStyle="1" w:styleId="WWOutlineListStyle43212">
    <w:name w:val="WW_OutlineListStyle_43212"/>
    <w:basedOn w:val="a2"/>
    <w:rsid w:val="004C6560"/>
  </w:style>
  <w:style w:type="numbering" w:customStyle="1" w:styleId="WWOutlineListStyle33212">
    <w:name w:val="WW_OutlineListStyle_33212"/>
    <w:basedOn w:val="a2"/>
    <w:rsid w:val="004C6560"/>
  </w:style>
  <w:style w:type="numbering" w:customStyle="1" w:styleId="WWOutlineListStyle23212">
    <w:name w:val="WW_OutlineListStyle_23212"/>
    <w:basedOn w:val="a2"/>
    <w:rsid w:val="004C6560"/>
  </w:style>
  <w:style w:type="numbering" w:customStyle="1" w:styleId="WWOutlineListStyle15212">
    <w:name w:val="WW_OutlineListStyle_15212"/>
    <w:basedOn w:val="a2"/>
    <w:rsid w:val="004C6560"/>
  </w:style>
  <w:style w:type="numbering" w:customStyle="1" w:styleId="WWOutlineListStyle32120">
    <w:name w:val="WW_OutlineListStyle3212"/>
    <w:basedOn w:val="a2"/>
    <w:rsid w:val="004C6560"/>
  </w:style>
  <w:style w:type="numbering" w:customStyle="1" w:styleId="16212">
    <w:name w:val="無清單16212"/>
    <w:next w:val="a2"/>
    <w:uiPriority w:val="99"/>
    <w:semiHidden/>
    <w:unhideWhenUsed/>
    <w:rsid w:val="004C6560"/>
  </w:style>
  <w:style w:type="table" w:customStyle="1" w:styleId="72120">
    <w:name w:val="表格格線7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2">
    <w:name w:val="無清單17212"/>
    <w:next w:val="a2"/>
    <w:uiPriority w:val="99"/>
    <w:semiHidden/>
    <w:unhideWhenUsed/>
    <w:rsid w:val="004C6560"/>
  </w:style>
  <w:style w:type="numbering" w:customStyle="1" w:styleId="114212">
    <w:name w:val="無清單114212"/>
    <w:next w:val="a2"/>
    <w:uiPriority w:val="99"/>
    <w:semiHidden/>
    <w:unhideWhenUsed/>
    <w:rsid w:val="004C6560"/>
  </w:style>
  <w:style w:type="numbering" w:customStyle="1" w:styleId="1114212">
    <w:name w:val="無清單1114212"/>
    <w:next w:val="a2"/>
    <w:semiHidden/>
    <w:rsid w:val="004C6560"/>
  </w:style>
  <w:style w:type="numbering" w:customStyle="1" w:styleId="26212">
    <w:name w:val="無清單26212"/>
    <w:next w:val="a2"/>
    <w:semiHidden/>
    <w:rsid w:val="004C6560"/>
  </w:style>
  <w:style w:type="numbering" w:customStyle="1" w:styleId="33212">
    <w:name w:val="無清單33212"/>
    <w:next w:val="a2"/>
    <w:semiHidden/>
    <w:rsid w:val="004C6560"/>
  </w:style>
  <w:style w:type="numbering" w:customStyle="1" w:styleId="43212">
    <w:name w:val="無清單43212"/>
    <w:next w:val="a2"/>
    <w:semiHidden/>
    <w:rsid w:val="004C6560"/>
  </w:style>
  <w:style w:type="numbering" w:customStyle="1" w:styleId="53212">
    <w:name w:val="無清單53212"/>
    <w:next w:val="a2"/>
    <w:semiHidden/>
    <w:rsid w:val="004C6560"/>
  </w:style>
  <w:style w:type="numbering" w:customStyle="1" w:styleId="63212">
    <w:name w:val="無清單63212"/>
    <w:next w:val="a2"/>
    <w:uiPriority w:val="99"/>
    <w:semiHidden/>
    <w:unhideWhenUsed/>
    <w:rsid w:val="004C6560"/>
  </w:style>
  <w:style w:type="numbering" w:customStyle="1" w:styleId="11114212">
    <w:name w:val="無清單11114212"/>
    <w:next w:val="a2"/>
    <w:semiHidden/>
    <w:rsid w:val="004C6560"/>
  </w:style>
  <w:style w:type="table" w:customStyle="1" w:styleId="132120">
    <w:name w:val="表格格線13212"/>
    <w:basedOn w:val="a1"/>
    <w:next w:val="af6"/>
    <w:rsid w:val="004C6560"/>
    <w:pPr>
      <w:widowControl w:val="0"/>
    </w:pPr>
    <w:rPr>
      <w:rFonts w:ascii="標楷體" w:eastAsia="標楷體" w:hAnsi="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2">
    <w:name w:val="無清單213212"/>
    <w:next w:val="a2"/>
    <w:semiHidden/>
    <w:rsid w:val="004C6560"/>
  </w:style>
  <w:style w:type="numbering" w:customStyle="1" w:styleId="WWOutlineListStyle124212">
    <w:name w:val="WW_OutlineListStyle_124212"/>
    <w:basedOn w:val="a2"/>
    <w:rsid w:val="004C6560"/>
  </w:style>
  <w:style w:type="numbering" w:customStyle="1" w:styleId="WWOutlineListStyle114212">
    <w:name w:val="WW_OutlineListStyle_114212"/>
    <w:basedOn w:val="a2"/>
    <w:rsid w:val="004C6560"/>
  </w:style>
  <w:style w:type="numbering" w:customStyle="1" w:styleId="WWOutlineListStyle104212">
    <w:name w:val="WW_OutlineListStyle_104212"/>
    <w:basedOn w:val="a2"/>
    <w:rsid w:val="004C6560"/>
  </w:style>
  <w:style w:type="numbering" w:customStyle="1" w:styleId="WWOutlineListStyle94212">
    <w:name w:val="WW_OutlineListStyle_94212"/>
    <w:basedOn w:val="a2"/>
    <w:rsid w:val="004C6560"/>
  </w:style>
  <w:style w:type="numbering" w:customStyle="1" w:styleId="WWOutlineListStyle84212">
    <w:name w:val="WW_OutlineListStyle_84212"/>
    <w:basedOn w:val="a2"/>
    <w:rsid w:val="004C6560"/>
  </w:style>
  <w:style w:type="numbering" w:customStyle="1" w:styleId="WWOutlineListStyle74212">
    <w:name w:val="WW_OutlineListStyle_74212"/>
    <w:basedOn w:val="a2"/>
    <w:rsid w:val="004C6560"/>
  </w:style>
  <w:style w:type="numbering" w:customStyle="1" w:styleId="WWOutlineListStyle24212">
    <w:name w:val="WW_OutlineListStyle_24212"/>
    <w:basedOn w:val="a2"/>
    <w:rsid w:val="004C6560"/>
  </w:style>
  <w:style w:type="numbering" w:customStyle="1" w:styleId="WWOutlineListStyle16212">
    <w:name w:val="WW_OutlineListStyle_16212"/>
    <w:basedOn w:val="a2"/>
    <w:rsid w:val="004C6560"/>
  </w:style>
  <w:style w:type="numbering" w:customStyle="1" w:styleId="WWOutlineListStyle4226">
    <w:name w:val="WW_OutlineListStyle4226"/>
    <w:basedOn w:val="a2"/>
    <w:rsid w:val="004C6560"/>
  </w:style>
  <w:style w:type="numbering" w:customStyle="1" w:styleId="18212">
    <w:name w:val="無清單18212"/>
    <w:next w:val="a2"/>
    <w:uiPriority w:val="99"/>
    <w:semiHidden/>
    <w:unhideWhenUsed/>
    <w:rsid w:val="004C6560"/>
  </w:style>
  <w:style w:type="numbering" w:customStyle="1" w:styleId="WWOutlineListStyle1218">
    <w:name w:val="WW_OutlineListStyle_1218"/>
    <w:basedOn w:val="a2"/>
    <w:rsid w:val="00E96F80"/>
  </w:style>
  <w:style w:type="numbering" w:customStyle="1" w:styleId="WWOutlineListStyle1118">
    <w:name w:val="WW_OutlineListStyle_1118"/>
    <w:basedOn w:val="a2"/>
    <w:rsid w:val="00E96F80"/>
  </w:style>
  <w:style w:type="numbering" w:customStyle="1" w:styleId="WWOutlineListStyle1018">
    <w:name w:val="WW_OutlineListStyle_1018"/>
    <w:basedOn w:val="a2"/>
    <w:rsid w:val="00E96F80"/>
  </w:style>
  <w:style w:type="numbering" w:customStyle="1" w:styleId="WWOutlineListStyle918">
    <w:name w:val="WW_OutlineListStyle_918"/>
    <w:basedOn w:val="a2"/>
    <w:rsid w:val="00E96F80"/>
  </w:style>
  <w:style w:type="numbering" w:customStyle="1" w:styleId="WWOutlineListStyle818">
    <w:name w:val="WW_OutlineListStyle_818"/>
    <w:basedOn w:val="a2"/>
    <w:rsid w:val="00E96F80"/>
  </w:style>
  <w:style w:type="numbering" w:customStyle="1" w:styleId="WWOutlineListStyle718">
    <w:name w:val="WW_OutlineListStyle_718"/>
    <w:basedOn w:val="a2"/>
    <w:rsid w:val="00E96F80"/>
  </w:style>
  <w:style w:type="numbering" w:customStyle="1" w:styleId="WWOutlineListStyle618">
    <w:name w:val="WW_OutlineListStyle_618"/>
    <w:basedOn w:val="a2"/>
    <w:rsid w:val="00E96F80"/>
  </w:style>
  <w:style w:type="numbering" w:customStyle="1" w:styleId="WWOutlineListStyle1258">
    <w:name w:val="WW_OutlineListStyle_1258"/>
    <w:basedOn w:val="a2"/>
    <w:rsid w:val="00E96F80"/>
  </w:style>
  <w:style w:type="numbering" w:customStyle="1" w:styleId="WWOutlineListStyle1158">
    <w:name w:val="WW_OutlineListStyle_1158"/>
    <w:basedOn w:val="a2"/>
    <w:rsid w:val="00E96F80"/>
  </w:style>
  <w:style w:type="numbering" w:customStyle="1" w:styleId="WWOutlineListStyle1058">
    <w:name w:val="WW_OutlineListStyle_1058"/>
    <w:basedOn w:val="a2"/>
    <w:rsid w:val="00E96F80"/>
  </w:style>
  <w:style w:type="numbering" w:customStyle="1" w:styleId="WWOutlineListStyle858">
    <w:name w:val="WW_OutlineListStyle_858"/>
    <w:basedOn w:val="a2"/>
    <w:rsid w:val="00E96F80"/>
  </w:style>
  <w:style w:type="numbering" w:customStyle="1" w:styleId="WWOutlineListStyle758">
    <w:name w:val="WW_OutlineListStyle_758"/>
    <w:basedOn w:val="a2"/>
    <w:rsid w:val="00E96F80"/>
  </w:style>
  <w:style w:type="numbering" w:customStyle="1" w:styleId="WWOutlineListStyle1267">
    <w:name w:val="WW_OutlineListStyle_1267"/>
    <w:basedOn w:val="a2"/>
    <w:rsid w:val="00E96F80"/>
  </w:style>
  <w:style w:type="numbering" w:customStyle="1" w:styleId="WWOutlineListStyle1167">
    <w:name w:val="WW_OutlineListStyle_1167"/>
    <w:basedOn w:val="a2"/>
    <w:rsid w:val="00E96F80"/>
  </w:style>
  <w:style w:type="numbering" w:customStyle="1" w:styleId="WWOutlineListStyle1067">
    <w:name w:val="WW_OutlineListStyle_1067"/>
    <w:basedOn w:val="a2"/>
    <w:rsid w:val="00E96F80"/>
  </w:style>
  <w:style w:type="numbering" w:customStyle="1" w:styleId="WWOutlineListStyle967">
    <w:name w:val="WW_OutlineListStyle_967"/>
    <w:basedOn w:val="a2"/>
    <w:rsid w:val="00E96F80"/>
  </w:style>
  <w:style w:type="numbering" w:customStyle="1" w:styleId="WWOutlineListStyle867">
    <w:name w:val="WW_OutlineListStyle_867"/>
    <w:basedOn w:val="a2"/>
    <w:rsid w:val="00E96F80"/>
  </w:style>
  <w:style w:type="numbering" w:customStyle="1" w:styleId="WWOutlineListStyle767">
    <w:name w:val="WW_OutlineListStyle_767"/>
    <w:basedOn w:val="a2"/>
    <w:rsid w:val="00E96F80"/>
  </w:style>
  <w:style w:type="numbering" w:customStyle="1" w:styleId="WWOutlineListStyle667">
    <w:name w:val="WW_OutlineListStyle_667"/>
    <w:basedOn w:val="a2"/>
    <w:rsid w:val="00E96F80"/>
  </w:style>
  <w:style w:type="numbering" w:customStyle="1" w:styleId="WWOutlineListStyle567">
    <w:name w:val="WW_OutlineListStyle_567"/>
    <w:basedOn w:val="a2"/>
    <w:rsid w:val="00E96F80"/>
  </w:style>
  <w:style w:type="numbering" w:customStyle="1" w:styleId="WWOutlineListStyle467">
    <w:name w:val="WW_OutlineListStyle_467"/>
    <w:basedOn w:val="a2"/>
    <w:rsid w:val="00E96F80"/>
  </w:style>
  <w:style w:type="numbering" w:customStyle="1" w:styleId="WWOutlineListStyle367">
    <w:name w:val="WW_OutlineListStyle_367"/>
    <w:basedOn w:val="a2"/>
    <w:rsid w:val="00E96F80"/>
  </w:style>
  <w:style w:type="numbering" w:customStyle="1" w:styleId="WWOutlineListStyle267">
    <w:name w:val="WW_OutlineListStyle_267"/>
    <w:basedOn w:val="a2"/>
    <w:rsid w:val="00E96F80"/>
  </w:style>
  <w:style w:type="numbering" w:customStyle="1" w:styleId="WWOutlineListStyle187">
    <w:name w:val="WW_OutlineListStyle_187"/>
    <w:basedOn w:val="a2"/>
    <w:rsid w:val="00E96F80"/>
  </w:style>
  <w:style w:type="numbering" w:customStyle="1" w:styleId="WWOutlineListStyle670">
    <w:name w:val="WW_OutlineListStyle67"/>
    <w:basedOn w:val="a2"/>
    <w:rsid w:val="00E96F80"/>
  </w:style>
  <w:style w:type="numbering" w:customStyle="1" w:styleId="WWOutlineListStyle6427">
    <w:name w:val="WW_OutlineListStyle_6427"/>
    <w:basedOn w:val="a2"/>
    <w:rsid w:val="00E96F80"/>
  </w:style>
  <w:style w:type="numbering" w:customStyle="1" w:styleId="WWOutlineListStyle5427">
    <w:name w:val="WW_OutlineListStyle_5427"/>
    <w:basedOn w:val="a2"/>
    <w:rsid w:val="00E96F80"/>
    <w:pPr>
      <w:numPr>
        <w:numId w:val="23"/>
      </w:numPr>
    </w:pPr>
  </w:style>
  <w:style w:type="numbering" w:customStyle="1" w:styleId="WWOutlineListStyle4428">
    <w:name w:val="WW_OutlineListStyle_4428"/>
    <w:basedOn w:val="a2"/>
    <w:rsid w:val="00E96F80"/>
    <w:pPr>
      <w:numPr>
        <w:numId w:val="24"/>
      </w:numPr>
    </w:pPr>
  </w:style>
  <w:style w:type="numbering" w:customStyle="1" w:styleId="WWOutlineListStyle3427">
    <w:name w:val="WW_OutlineListStyle_3427"/>
    <w:basedOn w:val="a2"/>
    <w:rsid w:val="00E96F80"/>
  </w:style>
  <w:style w:type="numbering" w:customStyle="1" w:styleId="WWOutlineListStyle428">
    <w:name w:val="WW_OutlineListStyle428"/>
    <w:basedOn w:val="a2"/>
    <w:rsid w:val="00E96F80"/>
  </w:style>
  <w:style w:type="numbering" w:customStyle="1" w:styleId="WWOutlineListStyle436">
    <w:name w:val="WW_OutlineListStyle436"/>
    <w:basedOn w:val="a2"/>
    <w:rsid w:val="00E96F80"/>
  </w:style>
  <w:style w:type="numbering" w:customStyle="1" w:styleId="WWOutlineListStyle4216">
    <w:name w:val="WW_OutlineListStyle4216"/>
    <w:basedOn w:val="a2"/>
    <w:rsid w:val="00E96F80"/>
  </w:style>
  <w:style w:type="numbering" w:customStyle="1" w:styleId="WWOutlineListStyle5437">
    <w:name w:val="WW_OutlineListStyle_5437"/>
    <w:basedOn w:val="a2"/>
    <w:rsid w:val="00E96F80"/>
    <w:pPr>
      <w:numPr>
        <w:numId w:val="26"/>
      </w:numPr>
    </w:pPr>
  </w:style>
  <w:style w:type="numbering" w:customStyle="1" w:styleId="WWOutlineListStyle4436">
    <w:name w:val="WW_OutlineListStyle_4436"/>
    <w:basedOn w:val="a2"/>
    <w:rsid w:val="00E96F80"/>
    <w:pPr>
      <w:numPr>
        <w:numId w:val="27"/>
      </w:numPr>
    </w:pPr>
  </w:style>
  <w:style w:type="numbering" w:customStyle="1" w:styleId="WWOutlineListStyle3436">
    <w:name w:val="WW_OutlineListStyle_3436"/>
    <w:basedOn w:val="a2"/>
    <w:rsid w:val="00E96F80"/>
    <w:pPr>
      <w:numPr>
        <w:numId w:val="28"/>
      </w:numPr>
    </w:pPr>
  </w:style>
  <w:style w:type="numbering" w:customStyle="1" w:styleId="WWOutlineListStyle446">
    <w:name w:val="WW_OutlineListStyle446"/>
    <w:basedOn w:val="a2"/>
    <w:rsid w:val="00E96F80"/>
    <w:pPr>
      <w:numPr>
        <w:numId w:val="29"/>
      </w:numPr>
    </w:pPr>
  </w:style>
  <w:style w:type="numbering" w:customStyle="1" w:styleId="WWOutlineListStyle12526">
    <w:name w:val="WW_OutlineListStyle_12526"/>
    <w:basedOn w:val="a2"/>
    <w:rsid w:val="00E96F80"/>
  </w:style>
  <w:style w:type="numbering" w:customStyle="1" w:styleId="WWOutlineListStyle11526">
    <w:name w:val="WW_OutlineListStyle_11526"/>
    <w:basedOn w:val="a2"/>
    <w:rsid w:val="00E96F80"/>
  </w:style>
  <w:style w:type="numbering" w:customStyle="1" w:styleId="WWOutlineListStyle10526">
    <w:name w:val="WW_OutlineListStyle_10526"/>
    <w:basedOn w:val="a2"/>
    <w:rsid w:val="00E96F80"/>
  </w:style>
  <w:style w:type="numbering" w:customStyle="1" w:styleId="WWOutlineListStyle9526">
    <w:name w:val="WW_OutlineListStyle_9526"/>
    <w:basedOn w:val="a2"/>
    <w:rsid w:val="00E96F80"/>
  </w:style>
  <w:style w:type="numbering" w:customStyle="1" w:styleId="WWOutlineListStyle8526">
    <w:name w:val="WW_OutlineListStyle_8526"/>
    <w:basedOn w:val="a2"/>
    <w:rsid w:val="00E96F80"/>
  </w:style>
  <w:style w:type="numbering" w:customStyle="1" w:styleId="WWOutlineListStyle7526">
    <w:name w:val="WW_OutlineListStyle_7526"/>
    <w:basedOn w:val="a2"/>
    <w:rsid w:val="00E96F80"/>
  </w:style>
  <w:style w:type="numbering" w:customStyle="1" w:styleId="WWOutlineListStyle6526">
    <w:name w:val="WW_OutlineListStyle_6526"/>
    <w:basedOn w:val="a2"/>
    <w:rsid w:val="00E96F80"/>
  </w:style>
  <w:style w:type="numbering" w:customStyle="1" w:styleId="WWOutlineListStyle12616">
    <w:name w:val="WW_OutlineListStyle_12616"/>
    <w:basedOn w:val="a2"/>
    <w:rsid w:val="00E96F80"/>
    <w:pPr>
      <w:numPr>
        <w:numId w:val="8"/>
      </w:numPr>
    </w:pPr>
  </w:style>
  <w:style w:type="numbering" w:customStyle="1" w:styleId="WWOutlineListStyle11616">
    <w:name w:val="WW_OutlineListStyle_11616"/>
    <w:basedOn w:val="a2"/>
    <w:rsid w:val="00E96F80"/>
    <w:pPr>
      <w:numPr>
        <w:numId w:val="9"/>
      </w:numPr>
    </w:pPr>
  </w:style>
  <w:style w:type="numbering" w:customStyle="1" w:styleId="WWOutlineListStyle10616">
    <w:name w:val="WW_OutlineListStyle_10616"/>
    <w:basedOn w:val="a2"/>
    <w:rsid w:val="00E96F80"/>
    <w:pPr>
      <w:numPr>
        <w:numId w:val="10"/>
      </w:numPr>
    </w:pPr>
  </w:style>
  <w:style w:type="numbering" w:customStyle="1" w:styleId="WWOutlineListStyle9616">
    <w:name w:val="WW_OutlineListStyle_9616"/>
    <w:basedOn w:val="a2"/>
    <w:rsid w:val="00E96F80"/>
    <w:pPr>
      <w:numPr>
        <w:numId w:val="11"/>
      </w:numPr>
    </w:pPr>
  </w:style>
  <w:style w:type="numbering" w:customStyle="1" w:styleId="WWOutlineListStyle8616">
    <w:name w:val="WW_OutlineListStyle_8616"/>
    <w:basedOn w:val="a2"/>
    <w:rsid w:val="00E96F80"/>
    <w:pPr>
      <w:numPr>
        <w:numId w:val="12"/>
      </w:numPr>
    </w:pPr>
  </w:style>
  <w:style w:type="numbering" w:customStyle="1" w:styleId="WWOutlineListStyle7616">
    <w:name w:val="WW_OutlineListStyle_7616"/>
    <w:basedOn w:val="a2"/>
    <w:rsid w:val="00E96F80"/>
    <w:pPr>
      <w:numPr>
        <w:numId w:val="13"/>
      </w:numPr>
    </w:pPr>
  </w:style>
  <w:style w:type="numbering" w:customStyle="1" w:styleId="WWOutlineListStyle6616">
    <w:name w:val="WW_OutlineListStyle_6616"/>
    <w:basedOn w:val="a2"/>
    <w:rsid w:val="00E96F80"/>
    <w:pPr>
      <w:numPr>
        <w:numId w:val="62"/>
      </w:numPr>
    </w:pPr>
  </w:style>
  <w:style w:type="numbering" w:customStyle="1" w:styleId="WWOutlineListStyle5616">
    <w:name w:val="WW_OutlineListStyle_5616"/>
    <w:basedOn w:val="a2"/>
    <w:rsid w:val="00E96F80"/>
    <w:pPr>
      <w:numPr>
        <w:numId w:val="15"/>
      </w:numPr>
    </w:pPr>
  </w:style>
  <w:style w:type="numbering" w:customStyle="1" w:styleId="WWOutlineListStyle4616">
    <w:name w:val="WW_OutlineListStyle_4616"/>
    <w:basedOn w:val="a2"/>
    <w:rsid w:val="00E96F80"/>
    <w:pPr>
      <w:numPr>
        <w:numId w:val="16"/>
      </w:numPr>
    </w:pPr>
  </w:style>
  <w:style w:type="numbering" w:customStyle="1" w:styleId="WWOutlineListStyle3616">
    <w:name w:val="WW_OutlineListStyle_3616"/>
    <w:basedOn w:val="a2"/>
    <w:rsid w:val="00E96F80"/>
    <w:pPr>
      <w:numPr>
        <w:numId w:val="17"/>
      </w:numPr>
    </w:pPr>
  </w:style>
  <w:style w:type="numbering" w:customStyle="1" w:styleId="WWOutlineListStyle2616">
    <w:name w:val="WW_OutlineListStyle_2616"/>
    <w:basedOn w:val="a2"/>
    <w:rsid w:val="00E96F80"/>
    <w:pPr>
      <w:numPr>
        <w:numId w:val="18"/>
      </w:numPr>
    </w:pPr>
  </w:style>
  <w:style w:type="numbering" w:customStyle="1" w:styleId="WWOutlineListStyle1816">
    <w:name w:val="WW_OutlineListStyle_1816"/>
    <w:basedOn w:val="a2"/>
    <w:rsid w:val="00E96F80"/>
    <w:pPr>
      <w:numPr>
        <w:numId w:val="63"/>
      </w:numPr>
    </w:pPr>
  </w:style>
  <w:style w:type="numbering" w:customStyle="1" w:styleId="WWOutlineListStyle616">
    <w:name w:val="WW_OutlineListStyle616"/>
    <w:basedOn w:val="a2"/>
    <w:rsid w:val="00E96F80"/>
    <w:pPr>
      <w:numPr>
        <w:numId w:val="19"/>
      </w:numPr>
    </w:pPr>
  </w:style>
  <w:style w:type="numbering" w:customStyle="1" w:styleId="WWOutlineListStyle54211">
    <w:name w:val="WW_OutlineListStyle_54211"/>
    <w:basedOn w:val="a2"/>
    <w:rsid w:val="00E96F80"/>
    <w:pPr>
      <w:numPr>
        <w:numId w:val="22"/>
      </w:numPr>
    </w:pPr>
  </w:style>
  <w:style w:type="numbering" w:customStyle="1" w:styleId="WWOutlineListStyle4227">
    <w:name w:val="WW_OutlineListStyle4227"/>
    <w:basedOn w:val="a2"/>
    <w:rsid w:val="00E96F80"/>
    <w:pPr>
      <w:numPr>
        <w:numId w:val="25"/>
      </w:numPr>
    </w:pPr>
  </w:style>
  <w:style w:type="numbering" w:customStyle="1" w:styleId="400">
    <w:name w:val="無清單40"/>
    <w:next w:val="a2"/>
    <w:uiPriority w:val="99"/>
    <w:semiHidden/>
    <w:unhideWhenUsed/>
    <w:rsid w:val="00990A93"/>
  </w:style>
  <w:style w:type="numbering" w:customStyle="1" w:styleId="WWOutlineListStyle1219">
    <w:name w:val="WW_OutlineListStyle_1219"/>
    <w:basedOn w:val="a2"/>
    <w:rsid w:val="00990A93"/>
    <w:pPr>
      <w:numPr>
        <w:numId w:val="1"/>
      </w:numPr>
    </w:pPr>
  </w:style>
  <w:style w:type="numbering" w:customStyle="1" w:styleId="WWOutlineListStyle1119">
    <w:name w:val="WW_OutlineListStyle_1119"/>
    <w:basedOn w:val="a2"/>
    <w:rsid w:val="00990A93"/>
    <w:pPr>
      <w:numPr>
        <w:numId w:val="2"/>
      </w:numPr>
    </w:pPr>
  </w:style>
  <w:style w:type="numbering" w:customStyle="1" w:styleId="WWOutlineListStyle1019">
    <w:name w:val="WW_OutlineListStyle_1019"/>
    <w:basedOn w:val="a2"/>
    <w:rsid w:val="00990A93"/>
    <w:pPr>
      <w:numPr>
        <w:numId w:val="3"/>
      </w:numPr>
    </w:pPr>
  </w:style>
  <w:style w:type="numbering" w:customStyle="1" w:styleId="WWOutlineListStyle919">
    <w:name w:val="WW_OutlineListStyle_919"/>
    <w:basedOn w:val="a2"/>
    <w:rsid w:val="00990A93"/>
    <w:pPr>
      <w:numPr>
        <w:numId w:val="4"/>
      </w:numPr>
    </w:pPr>
  </w:style>
  <w:style w:type="numbering" w:customStyle="1" w:styleId="WWOutlineListStyle819">
    <w:name w:val="WW_OutlineListStyle_819"/>
    <w:basedOn w:val="a2"/>
    <w:rsid w:val="00990A93"/>
    <w:pPr>
      <w:numPr>
        <w:numId w:val="5"/>
      </w:numPr>
    </w:pPr>
  </w:style>
  <w:style w:type="numbering" w:customStyle="1" w:styleId="WWOutlineListStyle719">
    <w:name w:val="WW_OutlineListStyle_719"/>
    <w:basedOn w:val="a2"/>
    <w:rsid w:val="00990A93"/>
    <w:pPr>
      <w:numPr>
        <w:numId w:val="6"/>
      </w:numPr>
    </w:pPr>
  </w:style>
  <w:style w:type="numbering" w:customStyle="1" w:styleId="WWOutlineListStyle619">
    <w:name w:val="WW_OutlineListStyle_619"/>
    <w:basedOn w:val="a2"/>
    <w:rsid w:val="00990A93"/>
    <w:pPr>
      <w:numPr>
        <w:numId w:val="7"/>
      </w:numPr>
    </w:pPr>
  </w:style>
  <w:style w:type="numbering" w:customStyle="1" w:styleId="WWOutlineListStyle5100">
    <w:name w:val="WW_OutlineListStyle_510"/>
    <w:basedOn w:val="a2"/>
    <w:rsid w:val="00990A93"/>
  </w:style>
  <w:style w:type="numbering" w:customStyle="1" w:styleId="WWOutlineListStyle4100">
    <w:name w:val="WW_OutlineListStyle_410"/>
    <w:basedOn w:val="a2"/>
    <w:rsid w:val="00990A93"/>
  </w:style>
  <w:style w:type="numbering" w:customStyle="1" w:styleId="WWOutlineListStyle3100">
    <w:name w:val="WW_OutlineListStyle_310"/>
    <w:basedOn w:val="a2"/>
    <w:rsid w:val="00990A93"/>
  </w:style>
  <w:style w:type="numbering" w:customStyle="1" w:styleId="WWOutlineListStyle2100">
    <w:name w:val="WW_OutlineListStyle_210"/>
    <w:basedOn w:val="a2"/>
    <w:rsid w:val="00990A93"/>
  </w:style>
  <w:style w:type="numbering" w:customStyle="1" w:styleId="WWOutlineListStyle1300">
    <w:name w:val="WW_OutlineListStyle_130"/>
    <w:basedOn w:val="a2"/>
    <w:rsid w:val="00990A93"/>
  </w:style>
  <w:style w:type="numbering" w:customStyle="1" w:styleId="WWOutlineListStyle100">
    <w:name w:val="WW_OutlineListStyle10"/>
    <w:basedOn w:val="a2"/>
    <w:rsid w:val="00990A93"/>
  </w:style>
  <w:style w:type="numbering" w:customStyle="1" w:styleId="126">
    <w:name w:val="無清單126"/>
    <w:next w:val="a2"/>
    <w:uiPriority w:val="99"/>
    <w:semiHidden/>
    <w:unhideWhenUsed/>
    <w:rsid w:val="00990A93"/>
  </w:style>
  <w:style w:type="table" w:customStyle="1" w:styleId="204">
    <w:name w:val="表格格線20"/>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無清單1120"/>
    <w:next w:val="a2"/>
    <w:uiPriority w:val="99"/>
    <w:semiHidden/>
    <w:unhideWhenUsed/>
    <w:rsid w:val="00990A93"/>
  </w:style>
  <w:style w:type="numbering" w:customStyle="1" w:styleId="111200">
    <w:name w:val="無清單11120"/>
    <w:next w:val="a2"/>
    <w:semiHidden/>
    <w:unhideWhenUsed/>
    <w:rsid w:val="00990A93"/>
  </w:style>
  <w:style w:type="numbering" w:customStyle="1" w:styleId="1111100">
    <w:name w:val="無清單111110"/>
    <w:next w:val="a2"/>
    <w:semiHidden/>
    <w:rsid w:val="00990A93"/>
  </w:style>
  <w:style w:type="numbering" w:customStyle="1" w:styleId="2200">
    <w:name w:val="無清單220"/>
    <w:next w:val="a2"/>
    <w:semiHidden/>
    <w:rsid w:val="00990A93"/>
  </w:style>
  <w:style w:type="numbering" w:customStyle="1" w:styleId="3100">
    <w:name w:val="無清單310"/>
    <w:next w:val="a2"/>
    <w:semiHidden/>
    <w:rsid w:val="00990A93"/>
  </w:style>
  <w:style w:type="numbering" w:customStyle="1" w:styleId="49">
    <w:name w:val="無清單49"/>
    <w:next w:val="a2"/>
    <w:semiHidden/>
    <w:rsid w:val="00990A93"/>
  </w:style>
  <w:style w:type="numbering" w:customStyle="1" w:styleId="59">
    <w:name w:val="無清單59"/>
    <w:next w:val="a2"/>
    <w:semiHidden/>
    <w:rsid w:val="00990A93"/>
  </w:style>
  <w:style w:type="numbering" w:customStyle="1" w:styleId="69">
    <w:name w:val="無清單69"/>
    <w:next w:val="a2"/>
    <w:uiPriority w:val="99"/>
    <w:semiHidden/>
    <w:unhideWhenUsed/>
    <w:rsid w:val="00990A93"/>
  </w:style>
  <w:style w:type="numbering" w:customStyle="1" w:styleId="111116">
    <w:name w:val="無清單111116"/>
    <w:next w:val="a2"/>
    <w:semiHidden/>
    <w:rsid w:val="00990A93"/>
  </w:style>
  <w:style w:type="table" w:customStyle="1" w:styleId="1160">
    <w:name w:val="表格格線11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無清單2116"/>
    <w:next w:val="a2"/>
    <w:semiHidden/>
    <w:rsid w:val="00990A93"/>
  </w:style>
  <w:style w:type="numbering" w:customStyle="1" w:styleId="WWOutlineListStyle121100">
    <w:name w:val="WW_OutlineListStyle_12110"/>
    <w:basedOn w:val="a2"/>
    <w:rsid w:val="00990A93"/>
  </w:style>
  <w:style w:type="numbering" w:customStyle="1" w:styleId="WWOutlineListStyle111100">
    <w:name w:val="WW_OutlineListStyle_11110"/>
    <w:basedOn w:val="a2"/>
    <w:rsid w:val="00990A93"/>
  </w:style>
  <w:style w:type="numbering" w:customStyle="1" w:styleId="WWOutlineListStyle10110">
    <w:name w:val="WW_OutlineListStyle_10110"/>
    <w:basedOn w:val="a2"/>
    <w:rsid w:val="00990A93"/>
  </w:style>
  <w:style w:type="numbering" w:customStyle="1" w:styleId="WWOutlineListStyle9110">
    <w:name w:val="WW_OutlineListStyle_9110"/>
    <w:basedOn w:val="a2"/>
    <w:rsid w:val="00990A93"/>
  </w:style>
  <w:style w:type="numbering" w:customStyle="1" w:styleId="WWOutlineListStyle8110">
    <w:name w:val="WW_OutlineListStyle_8110"/>
    <w:basedOn w:val="a2"/>
    <w:rsid w:val="00990A93"/>
  </w:style>
  <w:style w:type="numbering" w:customStyle="1" w:styleId="WWOutlineListStyle7110">
    <w:name w:val="WW_OutlineListStyle_7110"/>
    <w:basedOn w:val="a2"/>
    <w:rsid w:val="00990A93"/>
  </w:style>
  <w:style w:type="numbering" w:customStyle="1" w:styleId="WWOutlineListStyle61100">
    <w:name w:val="WW_OutlineListStyle_6110"/>
    <w:basedOn w:val="a2"/>
    <w:rsid w:val="00990A93"/>
  </w:style>
  <w:style w:type="numbering" w:customStyle="1" w:styleId="WWOutlineListStyle516">
    <w:name w:val="WW_OutlineListStyle_516"/>
    <w:basedOn w:val="a2"/>
    <w:rsid w:val="00990A93"/>
  </w:style>
  <w:style w:type="numbering" w:customStyle="1" w:styleId="WWOutlineListStyle416">
    <w:name w:val="WW_OutlineListStyle_416"/>
    <w:basedOn w:val="a2"/>
    <w:rsid w:val="00990A93"/>
  </w:style>
  <w:style w:type="numbering" w:customStyle="1" w:styleId="WWOutlineListStyle316">
    <w:name w:val="WW_OutlineListStyle_316"/>
    <w:basedOn w:val="a2"/>
    <w:rsid w:val="00990A93"/>
  </w:style>
  <w:style w:type="numbering" w:customStyle="1" w:styleId="WWOutlineListStyle216">
    <w:name w:val="WW_OutlineListStyle_216"/>
    <w:basedOn w:val="a2"/>
    <w:rsid w:val="00990A93"/>
  </w:style>
  <w:style w:type="numbering" w:customStyle="1" w:styleId="WWOutlineListStyle136">
    <w:name w:val="WW_OutlineListStyle_136"/>
    <w:basedOn w:val="a2"/>
    <w:rsid w:val="00990A93"/>
  </w:style>
  <w:style w:type="numbering" w:customStyle="1" w:styleId="WWOutlineListStyle160">
    <w:name w:val="WW_OutlineListStyle16"/>
    <w:basedOn w:val="a2"/>
    <w:rsid w:val="00990A93"/>
  </w:style>
  <w:style w:type="numbering" w:customStyle="1" w:styleId="76">
    <w:name w:val="無清單76"/>
    <w:next w:val="a2"/>
    <w:uiPriority w:val="99"/>
    <w:semiHidden/>
    <w:unhideWhenUsed/>
    <w:rsid w:val="00990A93"/>
  </w:style>
  <w:style w:type="table" w:customStyle="1" w:styleId="266">
    <w:name w:val="表格格線2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無清單127"/>
    <w:next w:val="a2"/>
    <w:semiHidden/>
    <w:unhideWhenUsed/>
    <w:rsid w:val="00990A93"/>
  </w:style>
  <w:style w:type="numbering" w:customStyle="1" w:styleId="1126">
    <w:name w:val="無清單1126"/>
    <w:next w:val="a2"/>
    <w:uiPriority w:val="99"/>
    <w:semiHidden/>
    <w:unhideWhenUsed/>
    <w:rsid w:val="00990A93"/>
  </w:style>
  <w:style w:type="numbering" w:customStyle="1" w:styleId="11126">
    <w:name w:val="無清單11126"/>
    <w:next w:val="a2"/>
    <w:uiPriority w:val="99"/>
    <w:semiHidden/>
    <w:rsid w:val="00990A93"/>
  </w:style>
  <w:style w:type="numbering" w:customStyle="1" w:styleId="226">
    <w:name w:val="無清單226"/>
    <w:next w:val="a2"/>
    <w:semiHidden/>
    <w:rsid w:val="00990A93"/>
  </w:style>
  <w:style w:type="numbering" w:customStyle="1" w:styleId="316">
    <w:name w:val="無清單316"/>
    <w:next w:val="a2"/>
    <w:semiHidden/>
    <w:rsid w:val="00990A93"/>
  </w:style>
  <w:style w:type="numbering" w:customStyle="1" w:styleId="416">
    <w:name w:val="無清單416"/>
    <w:next w:val="a2"/>
    <w:semiHidden/>
    <w:rsid w:val="00990A93"/>
  </w:style>
  <w:style w:type="numbering" w:customStyle="1" w:styleId="516">
    <w:name w:val="無清單516"/>
    <w:next w:val="a2"/>
    <w:semiHidden/>
    <w:rsid w:val="00990A93"/>
  </w:style>
  <w:style w:type="numbering" w:customStyle="1" w:styleId="616">
    <w:name w:val="無清單616"/>
    <w:next w:val="a2"/>
    <w:uiPriority w:val="99"/>
    <w:semiHidden/>
    <w:unhideWhenUsed/>
    <w:rsid w:val="00990A93"/>
  </w:style>
  <w:style w:type="numbering" w:customStyle="1" w:styleId="111126">
    <w:name w:val="無清單111126"/>
    <w:next w:val="a2"/>
    <w:semiHidden/>
    <w:rsid w:val="00990A93"/>
  </w:style>
  <w:style w:type="table" w:customStyle="1" w:styleId="1170">
    <w:name w:val="表格格線117"/>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無清單2117"/>
    <w:next w:val="a2"/>
    <w:semiHidden/>
    <w:rsid w:val="00990A93"/>
  </w:style>
  <w:style w:type="numbering" w:customStyle="1" w:styleId="WWOutlineListStyle1226">
    <w:name w:val="WW_OutlineListStyle_1226"/>
    <w:basedOn w:val="a2"/>
    <w:rsid w:val="00990A93"/>
  </w:style>
  <w:style w:type="numbering" w:customStyle="1" w:styleId="WWOutlineListStyle1126">
    <w:name w:val="WW_OutlineListStyle_1126"/>
    <w:basedOn w:val="a2"/>
    <w:rsid w:val="00990A93"/>
  </w:style>
  <w:style w:type="numbering" w:customStyle="1" w:styleId="WWOutlineListStyle1026">
    <w:name w:val="WW_OutlineListStyle_1026"/>
    <w:basedOn w:val="a2"/>
    <w:rsid w:val="00990A93"/>
  </w:style>
  <w:style w:type="numbering" w:customStyle="1" w:styleId="WWOutlineListStyle926">
    <w:name w:val="WW_OutlineListStyle_926"/>
    <w:basedOn w:val="a2"/>
    <w:rsid w:val="00990A93"/>
  </w:style>
  <w:style w:type="numbering" w:customStyle="1" w:styleId="WWOutlineListStyle826">
    <w:name w:val="WW_OutlineListStyle_826"/>
    <w:basedOn w:val="a2"/>
    <w:rsid w:val="00990A93"/>
  </w:style>
  <w:style w:type="numbering" w:customStyle="1" w:styleId="WWOutlineListStyle726">
    <w:name w:val="WW_OutlineListStyle_726"/>
    <w:basedOn w:val="a2"/>
    <w:rsid w:val="00990A93"/>
  </w:style>
  <w:style w:type="numbering" w:customStyle="1" w:styleId="WWOutlineListStyle626">
    <w:name w:val="WW_OutlineListStyle_626"/>
    <w:basedOn w:val="a2"/>
    <w:rsid w:val="00990A93"/>
  </w:style>
  <w:style w:type="numbering" w:customStyle="1" w:styleId="WWOutlineListStyle526">
    <w:name w:val="WW_OutlineListStyle_526"/>
    <w:basedOn w:val="a2"/>
    <w:rsid w:val="00990A93"/>
  </w:style>
  <w:style w:type="numbering" w:customStyle="1" w:styleId="WWOutlineListStyle4260">
    <w:name w:val="WW_OutlineListStyle_426"/>
    <w:basedOn w:val="a2"/>
    <w:rsid w:val="00990A93"/>
  </w:style>
  <w:style w:type="numbering" w:customStyle="1" w:styleId="WWOutlineListStyle326">
    <w:name w:val="WW_OutlineListStyle_326"/>
    <w:basedOn w:val="a2"/>
    <w:rsid w:val="00990A93"/>
  </w:style>
  <w:style w:type="numbering" w:customStyle="1" w:styleId="WWOutlineListStyle226">
    <w:name w:val="WW_OutlineListStyle_226"/>
    <w:basedOn w:val="a2"/>
    <w:rsid w:val="00990A93"/>
  </w:style>
  <w:style w:type="numbering" w:customStyle="1" w:styleId="WWOutlineListStyle146">
    <w:name w:val="WW_OutlineListStyle_146"/>
    <w:basedOn w:val="a2"/>
    <w:rsid w:val="00990A93"/>
  </w:style>
  <w:style w:type="numbering" w:customStyle="1" w:styleId="WWOutlineListStyle260">
    <w:name w:val="WW_OutlineListStyle26"/>
    <w:basedOn w:val="a2"/>
    <w:rsid w:val="00990A93"/>
  </w:style>
  <w:style w:type="numbering" w:customStyle="1" w:styleId="86">
    <w:name w:val="無清單86"/>
    <w:next w:val="a2"/>
    <w:uiPriority w:val="99"/>
    <w:semiHidden/>
    <w:unhideWhenUsed/>
    <w:rsid w:val="00990A93"/>
  </w:style>
  <w:style w:type="numbering" w:customStyle="1" w:styleId="136">
    <w:name w:val="無清單136"/>
    <w:next w:val="a2"/>
    <w:semiHidden/>
    <w:rsid w:val="00990A93"/>
  </w:style>
  <w:style w:type="table" w:customStyle="1" w:styleId="363">
    <w:name w:val="表格格線3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無清單236"/>
    <w:next w:val="a2"/>
    <w:semiHidden/>
    <w:rsid w:val="00990A93"/>
  </w:style>
  <w:style w:type="numbering" w:customStyle="1" w:styleId="96">
    <w:name w:val="無清單96"/>
    <w:next w:val="a2"/>
    <w:uiPriority w:val="99"/>
    <w:semiHidden/>
    <w:unhideWhenUsed/>
    <w:rsid w:val="00990A93"/>
  </w:style>
  <w:style w:type="numbering" w:customStyle="1" w:styleId="146">
    <w:name w:val="無清單146"/>
    <w:next w:val="a2"/>
    <w:semiHidden/>
    <w:rsid w:val="00990A93"/>
  </w:style>
  <w:style w:type="table" w:customStyle="1" w:styleId="460">
    <w:name w:val="表格格線4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無清單246"/>
    <w:next w:val="a2"/>
    <w:semiHidden/>
    <w:rsid w:val="00990A93"/>
  </w:style>
  <w:style w:type="table" w:customStyle="1" w:styleId="560">
    <w:name w:val="表格格線56"/>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無清單106"/>
    <w:next w:val="a2"/>
    <w:uiPriority w:val="99"/>
    <w:semiHidden/>
    <w:unhideWhenUsed/>
    <w:rsid w:val="00990A93"/>
  </w:style>
  <w:style w:type="table" w:customStyle="1" w:styleId="660">
    <w:name w:val="表格格線6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
    <w:name w:val="無清單156"/>
    <w:next w:val="a2"/>
    <w:uiPriority w:val="99"/>
    <w:semiHidden/>
    <w:unhideWhenUsed/>
    <w:rsid w:val="00990A93"/>
  </w:style>
  <w:style w:type="numbering" w:customStyle="1" w:styleId="1136">
    <w:name w:val="無清單1136"/>
    <w:next w:val="a2"/>
    <w:uiPriority w:val="99"/>
    <w:semiHidden/>
    <w:unhideWhenUsed/>
    <w:rsid w:val="00990A93"/>
  </w:style>
  <w:style w:type="numbering" w:customStyle="1" w:styleId="11136">
    <w:name w:val="無清單11136"/>
    <w:next w:val="a2"/>
    <w:semiHidden/>
    <w:rsid w:val="00990A93"/>
  </w:style>
  <w:style w:type="numbering" w:customStyle="1" w:styleId="256">
    <w:name w:val="無清單256"/>
    <w:next w:val="a2"/>
    <w:semiHidden/>
    <w:rsid w:val="00990A93"/>
  </w:style>
  <w:style w:type="numbering" w:customStyle="1" w:styleId="326">
    <w:name w:val="無清單326"/>
    <w:next w:val="a2"/>
    <w:semiHidden/>
    <w:rsid w:val="00990A93"/>
  </w:style>
  <w:style w:type="numbering" w:customStyle="1" w:styleId="426">
    <w:name w:val="無清單426"/>
    <w:next w:val="a2"/>
    <w:semiHidden/>
    <w:rsid w:val="00990A93"/>
  </w:style>
  <w:style w:type="numbering" w:customStyle="1" w:styleId="526">
    <w:name w:val="無清單526"/>
    <w:next w:val="a2"/>
    <w:semiHidden/>
    <w:rsid w:val="00990A93"/>
  </w:style>
  <w:style w:type="numbering" w:customStyle="1" w:styleId="626">
    <w:name w:val="無清單626"/>
    <w:next w:val="a2"/>
    <w:uiPriority w:val="99"/>
    <w:semiHidden/>
    <w:unhideWhenUsed/>
    <w:rsid w:val="00990A93"/>
  </w:style>
  <w:style w:type="numbering" w:customStyle="1" w:styleId="111136">
    <w:name w:val="無清單111136"/>
    <w:next w:val="a2"/>
    <w:semiHidden/>
    <w:rsid w:val="00990A93"/>
  </w:style>
  <w:style w:type="table" w:customStyle="1" w:styleId="1260">
    <w:name w:val="表格格線12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6">
    <w:name w:val="無清單2126"/>
    <w:next w:val="a2"/>
    <w:semiHidden/>
    <w:rsid w:val="00990A93"/>
  </w:style>
  <w:style w:type="numbering" w:customStyle="1" w:styleId="WWOutlineListStyle1236">
    <w:name w:val="WW_OutlineListStyle_1236"/>
    <w:basedOn w:val="a2"/>
    <w:rsid w:val="00990A93"/>
  </w:style>
  <w:style w:type="numbering" w:customStyle="1" w:styleId="WWOutlineListStyle1136">
    <w:name w:val="WW_OutlineListStyle_1136"/>
    <w:basedOn w:val="a2"/>
    <w:rsid w:val="00990A93"/>
  </w:style>
  <w:style w:type="numbering" w:customStyle="1" w:styleId="WWOutlineListStyle1036">
    <w:name w:val="WW_OutlineListStyle_1036"/>
    <w:basedOn w:val="a2"/>
    <w:rsid w:val="00990A93"/>
  </w:style>
  <w:style w:type="numbering" w:customStyle="1" w:styleId="WWOutlineListStyle936">
    <w:name w:val="WW_OutlineListStyle_936"/>
    <w:basedOn w:val="a2"/>
    <w:rsid w:val="00990A93"/>
  </w:style>
  <w:style w:type="numbering" w:customStyle="1" w:styleId="WWOutlineListStyle836">
    <w:name w:val="WW_OutlineListStyle_836"/>
    <w:basedOn w:val="a2"/>
    <w:rsid w:val="00990A93"/>
  </w:style>
  <w:style w:type="numbering" w:customStyle="1" w:styleId="WWOutlineListStyle736">
    <w:name w:val="WW_OutlineListStyle_736"/>
    <w:basedOn w:val="a2"/>
    <w:rsid w:val="00990A93"/>
  </w:style>
  <w:style w:type="numbering" w:customStyle="1" w:styleId="WWOutlineListStyle636">
    <w:name w:val="WW_OutlineListStyle_636"/>
    <w:basedOn w:val="a2"/>
    <w:rsid w:val="00990A93"/>
  </w:style>
  <w:style w:type="numbering" w:customStyle="1" w:styleId="WWOutlineListStyle536">
    <w:name w:val="WW_OutlineListStyle_536"/>
    <w:basedOn w:val="a2"/>
    <w:rsid w:val="00990A93"/>
  </w:style>
  <w:style w:type="numbering" w:customStyle="1" w:styleId="WWOutlineListStyle4360">
    <w:name w:val="WW_OutlineListStyle_436"/>
    <w:basedOn w:val="a2"/>
    <w:rsid w:val="00990A93"/>
  </w:style>
  <w:style w:type="numbering" w:customStyle="1" w:styleId="WWOutlineListStyle336">
    <w:name w:val="WW_OutlineListStyle_336"/>
    <w:basedOn w:val="a2"/>
    <w:rsid w:val="00990A93"/>
  </w:style>
  <w:style w:type="numbering" w:customStyle="1" w:styleId="WWOutlineListStyle236">
    <w:name w:val="WW_OutlineListStyle_236"/>
    <w:basedOn w:val="a2"/>
    <w:rsid w:val="00990A93"/>
  </w:style>
  <w:style w:type="numbering" w:customStyle="1" w:styleId="WWOutlineListStyle156">
    <w:name w:val="WW_OutlineListStyle_156"/>
    <w:basedOn w:val="a2"/>
    <w:rsid w:val="00990A93"/>
  </w:style>
  <w:style w:type="numbering" w:customStyle="1" w:styleId="WWOutlineListStyle360">
    <w:name w:val="WW_OutlineListStyle36"/>
    <w:basedOn w:val="a2"/>
    <w:rsid w:val="00990A93"/>
  </w:style>
  <w:style w:type="numbering" w:customStyle="1" w:styleId="166">
    <w:name w:val="無清單166"/>
    <w:next w:val="a2"/>
    <w:uiPriority w:val="99"/>
    <w:semiHidden/>
    <w:unhideWhenUsed/>
    <w:rsid w:val="00990A93"/>
  </w:style>
  <w:style w:type="table" w:customStyle="1" w:styleId="760">
    <w:name w:val="表格格線7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無清單176"/>
    <w:next w:val="a2"/>
    <w:uiPriority w:val="99"/>
    <w:semiHidden/>
    <w:unhideWhenUsed/>
    <w:rsid w:val="00990A93"/>
  </w:style>
  <w:style w:type="numbering" w:customStyle="1" w:styleId="1146">
    <w:name w:val="無清單1146"/>
    <w:next w:val="a2"/>
    <w:uiPriority w:val="99"/>
    <w:semiHidden/>
    <w:unhideWhenUsed/>
    <w:rsid w:val="00990A93"/>
  </w:style>
  <w:style w:type="numbering" w:customStyle="1" w:styleId="11146">
    <w:name w:val="無清單11146"/>
    <w:next w:val="a2"/>
    <w:semiHidden/>
    <w:rsid w:val="00990A93"/>
  </w:style>
  <w:style w:type="numbering" w:customStyle="1" w:styleId="2660">
    <w:name w:val="無清單266"/>
    <w:next w:val="a2"/>
    <w:semiHidden/>
    <w:rsid w:val="00990A93"/>
  </w:style>
  <w:style w:type="numbering" w:customStyle="1" w:styleId="336">
    <w:name w:val="無清單336"/>
    <w:next w:val="a2"/>
    <w:semiHidden/>
    <w:rsid w:val="00990A93"/>
  </w:style>
  <w:style w:type="numbering" w:customStyle="1" w:styleId="436">
    <w:name w:val="無清單436"/>
    <w:next w:val="a2"/>
    <w:semiHidden/>
    <w:rsid w:val="00990A93"/>
  </w:style>
  <w:style w:type="numbering" w:customStyle="1" w:styleId="536">
    <w:name w:val="無清單536"/>
    <w:next w:val="a2"/>
    <w:semiHidden/>
    <w:rsid w:val="00990A93"/>
  </w:style>
  <w:style w:type="numbering" w:customStyle="1" w:styleId="636">
    <w:name w:val="無清單636"/>
    <w:next w:val="a2"/>
    <w:uiPriority w:val="99"/>
    <w:semiHidden/>
    <w:unhideWhenUsed/>
    <w:rsid w:val="00990A93"/>
  </w:style>
  <w:style w:type="numbering" w:customStyle="1" w:styleId="111146">
    <w:name w:val="無清單111146"/>
    <w:next w:val="a2"/>
    <w:semiHidden/>
    <w:rsid w:val="00990A93"/>
  </w:style>
  <w:style w:type="table" w:customStyle="1" w:styleId="1360">
    <w:name w:val="表格格線136"/>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0">
    <w:name w:val="無清單2136"/>
    <w:next w:val="a2"/>
    <w:semiHidden/>
    <w:rsid w:val="00990A93"/>
  </w:style>
  <w:style w:type="numbering" w:customStyle="1" w:styleId="WWOutlineListStyle1246">
    <w:name w:val="WW_OutlineListStyle_1246"/>
    <w:basedOn w:val="a2"/>
    <w:rsid w:val="00990A93"/>
  </w:style>
  <w:style w:type="numbering" w:customStyle="1" w:styleId="WWOutlineListStyle1146">
    <w:name w:val="WW_OutlineListStyle_1146"/>
    <w:basedOn w:val="a2"/>
    <w:rsid w:val="00990A93"/>
  </w:style>
  <w:style w:type="numbering" w:customStyle="1" w:styleId="WWOutlineListStyle1046">
    <w:name w:val="WW_OutlineListStyle_1046"/>
    <w:basedOn w:val="a2"/>
    <w:rsid w:val="00990A93"/>
  </w:style>
  <w:style w:type="numbering" w:customStyle="1" w:styleId="WWOutlineListStyle946">
    <w:name w:val="WW_OutlineListStyle_946"/>
    <w:basedOn w:val="a2"/>
    <w:rsid w:val="00990A93"/>
  </w:style>
  <w:style w:type="numbering" w:customStyle="1" w:styleId="WWOutlineListStyle846">
    <w:name w:val="WW_OutlineListStyle_846"/>
    <w:basedOn w:val="a2"/>
    <w:rsid w:val="00990A93"/>
  </w:style>
  <w:style w:type="numbering" w:customStyle="1" w:styleId="WWOutlineListStyle746">
    <w:name w:val="WW_OutlineListStyle_746"/>
    <w:basedOn w:val="a2"/>
    <w:rsid w:val="00990A93"/>
  </w:style>
  <w:style w:type="numbering" w:customStyle="1" w:styleId="WWOutlineListStyle646">
    <w:name w:val="WW_OutlineListStyle_646"/>
    <w:basedOn w:val="a2"/>
    <w:rsid w:val="00990A93"/>
  </w:style>
  <w:style w:type="numbering" w:customStyle="1" w:styleId="WWOutlineListStyle546">
    <w:name w:val="WW_OutlineListStyle_546"/>
    <w:basedOn w:val="a2"/>
    <w:rsid w:val="00990A93"/>
  </w:style>
  <w:style w:type="numbering" w:customStyle="1" w:styleId="WWOutlineListStyle4460">
    <w:name w:val="WW_OutlineListStyle_446"/>
    <w:basedOn w:val="a2"/>
    <w:rsid w:val="00990A93"/>
  </w:style>
  <w:style w:type="numbering" w:customStyle="1" w:styleId="WWOutlineListStyle346">
    <w:name w:val="WW_OutlineListStyle_346"/>
    <w:basedOn w:val="a2"/>
    <w:rsid w:val="00990A93"/>
  </w:style>
  <w:style w:type="numbering" w:customStyle="1" w:styleId="WWOutlineListStyle246">
    <w:name w:val="WW_OutlineListStyle_246"/>
    <w:basedOn w:val="a2"/>
    <w:rsid w:val="00990A93"/>
  </w:style>
  <w:style w:type="numbering" w:customStyle="1" w:styleId="WWOutlineListStyle166">
    <w:name w:val="WW_OutlineListStyle_166"/>
    <w:basedOn w:val="a2"/>
    <w:rsid w:val="00990A93"/>
  </w:style>
  <w:style w:type="numbering" w:customStyle="1" w:styleId="WWOutlineListStyle470">
    <w:name w:val="WW_OutlineListStyle47"/>
    <w:basedOn w:val="a2"/>
    <w:rsid w:val="00990A93"/>
  </w:style>
  <w:style w:type="numbering" w:customStyle="1" w:styleId="186">
    <w:name w:val="無清單186"/>
    <w:next w:val="a2"/>
    <w:uiPriority w:val="99"/>
    <w:semiHidden/>
    <w:unhideWhenUsed/>
    <w:rsid w:val="00990A93"/>
  </w:style>
  <w:style w:type="table" w:customStyle="1" w:styleId="840">
    <w:name w:val="表格格線8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無清單195"/>
    <w:next w:val="a2"/>
    <w:uiPriority w:val="99"/>
    <w:semiHidden/>
    <w:unhideWhenUsed/>
    <w:rsid w:val="00990A93"/>
  </w:style>
  <w:style w:type="numbering" w:customStyle="1" w:styleId="1155">
    <w:name w:val="無清單1155"/>
    <w:next w:val="a2"/>
    <w:uiPriority w:val="99"/>
    <w:semiHidden/>
    <w:unhideWhenUsed/>
    <w:rsid w:val="00990A93"/>
  </w:style>
  <w:style w:type="numbering" w:customStyle="1" w:styleId="11155">
    <w:name w:val="無清單11155"/>
    <w:next w:val="a2"/>
    <w:uiPriority w:val="99"/>
    <w:semiHidden/>
    <w:rsid w:val="00990A93"/>
  </w:style>
  <w:style w:type="numbering" w:customStyle="1" w:styleId="275">
    <w:name w:val="無清單275"/>
    <w:next w:val="a2"/>
    <w:semiHidden/>
    <w:rsid w:val="00990A93"/>
  </w:style>
  <w:style w:type="numbering" w:customStyle="1" w:styleId="345">
    <w:name w:val="無清單345"/>
    <w:next w:val="a2"/>
    <w:semiHidden/>
    <w:rsid w:val="00990A93"/>
  </w:style>
  <w:style w:type="numbering" w:customStyle="1" w:styleId="445">
    <w:name w:val="無清單445"/>
    <w:next w:val="a2"/>
    <w:semiHidden/>
    <w:rsid w:val="00990A93"/>
  </w:style>
  <w:style w:type="numbering" w:customStyle="1" w:styleId="545">
    <w:name w:val="無清單545"/>
    <w:next w:val="a2"/>
    <w:semiHidden/>
    <w:rsid w:val="00990A93"/>
  </w:style>
  <w:style w:type="numbering" w:customStyle="1" w:styleId="645">
    <w:name w:val="無清單645"/>
    <w:next w:val="a2"/>
    <w:uiPriority w:val="99"/>
    <w:semiHidden/>
    <w:unhideWhenUsed/>
    <w:rsid w:val="00990A93"/>
  </w:style>
  <w:style w:type="numbering" w:customStyle="1" w:styleId="111155">
    <w:name w:val="無清單111155"/>
    <w:next w:val="a2"/>
    <w:semiHidden/>
    <w:rsid w:val="00990A93"/>
  </w:style>
  <w:style w:type="table" w:customStyle="1" w:styleId="1440">
    <w:name w:val="表格格線14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5">
    <w:name w:val="無清單2145"/>
    <w:next w:val="a2"/>
    <w:semiHidden/>
    <w:rsid w:val="00990A93"/>
  </w:style>
  <w:style w:type="numbering" w:customStyle="1" w:styleId="WWOutlineListStyle1259">
    <w:name w:val="WW_OutlineListStyle_1259"/>
    <w:basedOn w:val="a2"/>
    <w:rsid w:val="00990A93"/>
    <w:pPr>
      <w:numPr>
        <w:numId w:val="36"/>
      </w:numPr>
    </w:pPr>
  </w:style>
  <w:style w:type="numbering" w:customStyle="1" w:styleId="WWOutlineListStyle1159">
    <w:name w:val="WW_OutlineListStyle_1159"/>
    <w:basedOn w:val="a2"/>
    <w:rsid w:val="00990A93"/>
    <w:pPr>
      <w:numPr>
        <w:numId w:val="37"/>
      </w:numPr>
    </w:pPr>
  </w:style>
  <w:style w:type="numbering" w:customStyle="1" w:styleId="WWOutlineListStyle1059">
    <w:name w:val="WW_OutlineListStyle_1059"/>
    <w:basedOn w:val="a2"/>
    <w:rsid w:val="00990A93"/>
    <w:pPr>
      <w:numPr>
        <w:numId w:val="38"/>
      </w:numPr>
    </w:pPr>
  </w:style>
  <w:style w:type="numbering" w:customStyle="1" w:styleId="WWOutlineListStyle955">
    <w:name w:val="WW_OutlineListStyle_955"/>
    <w:basedOn w:val="a2"/>
    <w:rsid w:val="00990A93"/>
  </w:style>
  <w:style w:type="numbering" w:customStyle="1" w:styleId="WWOutlineListStyle859">
    <w:name w:val="WW_OutlineListStyle_859"/>
    <w:basedOn w:val="a2"/>
    <w:rsid w:val="00990A93"/>
    <w:pPr>
      <w:numPr>
        <w:numId w:val="39"/>
      </w:numPr>
    </w:pPr>
  </w:style>
  <w:style w:type="numbering" w:customStyle="1" w:styleId="WWOutlineListStyle759">
    <w:name w:val="WW_OutlineListStyle_759"/>
    <w:basedOn w:val="a2"/>
    <w:rsid w:val="00990A93"/>
    <w:pPr>
      <w:numPr>
        <w:numId w:val="40"/>
      </w:numPr>
    </w:pPr>
  </w:style>
  <w:style w:type="numbering" w:customStyle="1" w:styleId="WWOutlineListStyle655">
    <w:name w:val="WW_OutlineListStyle_655"/>
    <w:basedOn w:val="a2"/>
    <w:rsid w:val="00990A93"/>
  </w:style>
  <w:style w:type="numbering" w:customStyle="1" w:styleId="WWOutlineListStyle555">
    <w:name w:val="WW_OutlineListStyle_555"/>
    <w:basedOn w:val="a2"/>
    <w:rsid w:val="00990A93"/>
  </w:style>
  <w:style w:type="numbering" w:customStyle="1" w:styleId="WWOutlineListStyle455">
    <w:name w:val="WW_OutlineListStyle_455"/>
    <w:basedOn w:val="a2"/>
    <w:rsid w:val="00990A93"/>
  </w:style>
  <w:style w:type="numbering" w:customStyle="1" w:styleId="WWOutlineListStyle355">
    <w:name w:val="WW_OutlineListStyle_355"/>
    <w:basedOn w:val="a2"/>
    <w:rsid w:val="00990A93"/>
  </w:style>
  <w:style w:type="numbering" w:customStyle="1" w:styleId="WWOutlineListStyle255">
    <w:name w:val="WW_OutlineListStyle_255"/>
    <w:basedOn w:val="a2"/>
    <w:rsid w:val="00990A93"/>
  </w:style>
  <w:style w:type="numbering" w:customStyle="1" w:styleId="WWOutlineListStyle175">
    <w:name w:val="WW_OutlineListStyle_175"/>
    <w:basedOn w:val="a2"/>
    <w:rsid w:val="00990A93"/>
  </w:style>
  <w:style w:type="numbering" w:customStyle="1" w:styleId="WWOutlineListStyle550">
    <w:name w:val="WW_OutlineListStyle55"/>
    <w:basedOn w:val="a2"/>
    <w:rsid w:val="00990A93"/>
  </w:style>
  <w:style w:type="numbering" w:customStyle="1" w:styleId="716">
    <w:name w:val="無清單716"/>
    <w:next w:val="a2"/>
    <w:uiPriority w:val="99"/>
    <w:semiHidden/>
    <w:unhideWhenUsed/>
    <w:rsid w:val="00990A93"/>
  </w:style>
  <w:style w:type="numbering" w:customStyle="1" w:styleId="WWOutlineListStyle12116">
    <w:name w:val="WW_OutlineListStyle_12116"/>
    <w:basedOn w:val="a2"/>
    <w:rsid w:val="00990A93"/>
  </w:style>
  <w:style w:type="numbering" w:customStyle="1" w:styleId="WWOutlineListStyle11116">
    <w:name w:val="WW_OutlineListStyle_11116"/>
    <w:basedOn w:val="a2"/>
    <w:rsid w:val="00990A93"/>
  </w:style>
  <w:style w:type="numbering" w:customStyle="1" w:styleId="WWOutlineListStyle10116">
    <w:name w:val="WW_OutlineListStyle_10116"/>
    <w:basedOn w:val="a2"/>
    <w:rsid w:val="00990A93"/>
  </w:style>
  <w:style w:type="numbering" w:customStyle="1" w:styleId="WWOutlineListStyle9116">
    <w:name w:val="WW_OutlineListStyle_9116"/>
    <w:basedOn w:val="a2"/>
    <w:rsid w:val="00990A93"/>
  </w:style>
  <w:style w:type="numbering" w:customStyle="1" w:styleId="WWOutlineListStyle8116">
    <w:name w:val="WW_OutlineListStyle_8116"/>
    <w:basedOn w:val="a2"/>
    <w:rsid w:val="00990A93"/>
  </w:style>
  <w:style w:type="numbering" w:customStyle="1" w:styleId="WWOutlineListStyle7116">
    <w:name w:val="WW_OutlineListStyle_7116"/>
    <w:basedOn w:val="a2"/>
    <w:rsid w:val="00990A93"/>
  </w:style>
  <w:style w:type="numbering" w:customStyle="1" w:styleId="WWOutlineListStyle6116">
    <w:name w:val="WW_OutlineListStyle_6116"/>
    <w:basedOn w:val="a2"/>
    <w:rsid w:val="00990A93"/>
  </w:style>
  <w:style w:type="numbering" w:customStyle="1" w:styleId="WWOutlineListStyle5116">
    <w:name w:val="WW_OutlineListStyle_5116"/>
    <w:basedOn w:val="a2"/>
    <w:rsid w:val="00990A93"/>
  </w:style>
  <w:style w:type="numbering" w:customStyle="1" w:styleId="WWOutlineListStyle4116">
    <w:name w:val="WW_OutlineListStyle_4116"/>
    <w:basedOn w:val="a2"/>
    <w:rsid w:val="00990A93"/>
  </w:style>
  <w:style w:type="numbering" w:customStyle="1" w:styleId="WWOutlineListStyle3116">
    <w:name w:val="WW_OutlineListStyle_3116"/>
    <w:basedOn w:val="a2"/>
    <w:rsid w:val="00990A93"/>
  </w:style>
  <w:style w:type="numbering" w:customStyle="1" w:styleId="WWOutlineListStyle2116">
    <w:name w:val="WW_OutlineListStyle_2116"/>
    <w:basedOn w:val="a2"/>
    <w:rsid w:val="00990A93"/>
  </w:style>
  <w:style w:type="numbering" w:customStyle="1" w:styleId="WWOutlineListStyle1316">
    <w:name w:val="WW_OutlineListStyle_1316"/>
    <w:basedOn w:val="a2"/>
    <w:rsid w:val="00990A93"/>
  </w:style>
  <w:style w:type="numbering" w:customStyle="1" w:styleId="WWOutlineListStyle1160">
    <w:name w:val="WW_OutlineListStyle116"/>
    <w:basedOn w:val="a2"/>
    <w:rsid w:val="00990A93"/>
  </w:style>
  <w:style w:type="numbering" w:customStyle="1" w:styleId="1216">
    <w:name w:val="無清單1216"/>
    <w:next w:val="a2"/>
    <w:uiPriority w:val="99"/>
    <w:semiHidden/>
    <w:unhideWhenUsed/>
    <w:rsid w:val="00990A93"/>
  </w:style>
  <w:style w:type="table" w:customStyle="1" w:styleId="2146">
    <w:name w:val="表格格線2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無清單11216"/>
    <w:next w:val="a2"/>
    <w:uiPriority w:val="99"/>
    <w:semiHidden/>
    <w:unhideWhenUsed/>
    <w:rsid w:val="00990A93"/>
  </w:style>
  <w:style w:type="numbering" w:customStyle="1" w:styleId="111216">
    <w:name w:val="無清單111216"/>
    <w:next w:val="a2"/>
    <w:semiHidden/>
    <w:unhideWhenUsed/>
    <w:rsid w:val="00990A93"/>
  </w:style>
  <w:style w:type="numbering" w:customStyle="1" w:styleId="1111116">
    <w:name w:val="無清單1111116"/>
    <w:next w:val="a2"/>
    <w:semiHidden/>
    <w:rsid w:val="00990A93"/>
  </w:style>
  <w:style w:type="numbering" w:customStyle="1" w:styleId="2216">
    <w:name w:val="無清單2216"/>
    <w:next w:val="a2"/>
    <w:semiHidden/>
    <w:rsid w:val="00990A93"/>
  </w:style>
  <w:style w:type="numbering" w:customStyle="1" w:styleId="3116">
    <w:name w:val="無清單3116"/>
    <w:next w:val="a2"/>
    <w:semiHidden/>
    <w:rsid w:val="00990A93"/>
  </w:style>
  <w:style w:type="numbering" w:customStyle="1" w:styleId="4116">
    <w:name w:val="無清單4116"/>
    <w:next w:val="a2"/>
    <w:semiHidden/>
    <w:rsid w:val="00990A93"/>
  </w:style>
  <w:style w:type="numbering" w:customStyle="1" w:styleId="5116">
    <w:name w:val="無清單5116"/>
    <w:next w:val="a2"/>
    <w:semiHidden/>
    <w:rsid w:val="00990A93"/>
  </w:style>
  <w:style w:type="numbering" w:customStyle="1" w:styleId="6116">
    <w:name w:val="無清單6116"/>
    <w:next w:val="a2"/>
    <w:uiPriority w:val="99"/>
    <w:semiHidden/>
    <w:unhideWhenUsed/>
    <w:rsid w:val="00990A93"/>
  </w:style>
  <w:style w:type="numbering" w:customStyle="1" w:styleId="11111115">
    <w:name w:val="無清單11111115"/>
    <w:next w:val="a2"/>
    <w:semiHidden/>
    <w:rsid w:val="00990A93"/>
  </w:style>
  <w:style w:type="table" w:customStyle="1" w:styleId="11140">
    <w:name w:val="表格格線11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
    <w:name w:val="無清單21116"/>
    <w:next w:val="a2"/>
    <w:semiHidden/>
    <w:rsid w:val="00990A93"/>
  </w:style>
  <w:style w:type="numbering" w:customStyle="1" w:styleId="WWOutlineListStyle121115">
    <w:name w:val="WW_OutlineListStyle_121115"/>
    <w:basedOn w:val="a2"/>
    <w:rsid w:val="00990A93"/>
  </w:style>
  <w:style w:type="numbering" w:customStyle="1" w:styleId="WWOutlineListStyle111115">
    <w:name w:val="WW_OutlineListStyle_111115"/>
    <w:basedOn w:val="a2"/>
    <w:rsid w:val="00990A93"/>
  </w:style>
  <w:style w:type="numbering" w:customStyle="1" w:styleId="WWOutlineListStyle101115">
    <w:name w:val="WW_OutlineListStyle_101115"/>
    <w:basedOn w:val="a2"/>
    <w:rsid w:val="00990A93"/>
  </w:style>
  <w:style w:type="numbering" w:customStyle="1" w:styleId="WWOutlineListStyle91115">
    <w:name w:val="WW_OutlineListStyle_91115"/>
    <w:basedOn w:val="a2"/>
    <w:rsid w:val="00990A93"/>
  </w:style>
  <w:style w:type="numbering" w:customStyle="1" w:styleId="WWOutlineListStyle81115">
    <w:name w:val="WW_OutlineListStyle_81115"/>
    <w:basedOn w:val="a2"/>
    <w:rsid w:val="00990A93"/>
  </w:style>
  <w:style w:type="numbering" w:customStyle="1" w:styleId="WWOutlineListStyle71115">
    <w:name w:val="WW_OutlineListStyle_71115"/>
    <w:basedOn w:val="a2"/>
    <w:rsid w:val="00990A93"/>
  </w:style>
  <w:style w:type="numbering" w:customStyle="1" w:styleId="WWOutlineListStyle61115">
    <w:name w:val="WW_OutlineListStyle_61115"/>
    <w:basedOn w:val="a2"/>
    <w:rsid w:val="00990A93"/>
  </w:style>
  <w:style w:type="numbering" w:customStyle="1" w:styleId="WWOutlineListStyle51115">
    <w:name w:val="WW_OutlineListStyle_51115"/>
    <w:basedOn w:val="a2"/>
    <w:rsid w:val="00990A93"/>
  </w:style>
  <w:style w:type="numbering" w:customStyle="1" w:styleId="WWOutlineListStyle41115">
    <w:name w:val="WW_OutlineListStyle_41115"/>
    <w:basedOn w:val="a2"/>
    <w:rsid w:val="00990A93"/>
  </w:style>
  <w:style w:type="numbering" w:customStyle="1" w:styleId="WWOutlineListStyle31115">
    <w:name w:val="WW_OutlineListStyle_31115"/>
    <w:basedOn w:val="a2"/>
    <w:rsid w:val="00990A93"/>
  </w:style>
  <w:style w:type="numbering" w:customStyle="1" w:styleId="WWOutlineListStyle21115">
    <w:name w:val="WW_OutlineListStyle_21115"/>
    <w:basedOn w:val="a2"/>
    <w:rsid w:val="00990A93"/>
  </w:style>
  <w:style w:type="numbering" w:customStyle="1" w:styleId="WWOutlineListStyle13115">
    <w:name w:val="WW_OutlineListStyle_13115"/>
    <w:basedOn w:val="a2"/>
    <w:rsid w:val="00990A93"/>
  </w:style>
  <w:style w:type="numbering" w:customStyle="1" w:styleId="WWOutlineListStyle11150">
    <w:name w:val="WW_OutlineListStyle1115"/>
    <w:basedOn w:val="a2"/>
    <w:rsid w:val="00990A93"/>
  </w:style>
  <w:style w:type="numbering" w:customStyle="1" w:styleId="7115">
    <w:name w:val="無清單7115"/>
    <w:next w:val="a2"/>
    <w:uiPriority w:val="99"/>
    <w:semiHidden/>
    <w:unhideWhenUsed/>
    <w:rsid w:val="00990A93"/>
  </w:style>
  <w:style w:type="numbering" w:customStyle="1" w:styleId="12115">
    <w:name w:val="無清單12115"/>
    <w:next w:val="a2"/>
    <w:semiHidden/>
    <w:unhideWhenUsed/>
    <w:rsid w:val="00990A93"/>
  </w:style>
  <w:style w:type="numbering" w:customStyle="1" w:styleId="112115">
    <w:name w:val="無清單112115"/>
    <w:next w:val="a2"/>
    <w:uiPriority w:val="99"/>
    <w:semiHidden/>
    <w:unhideWhenUsed/>
    <w:rsid w:val="00990A93"/>
  </w:style>
  <w:style w:type="numbering" w:customStyle="1" w:styleId="1112115">
    <w:name w:val="無清單1112115"/>
    <w:next w:val="a2"/>
    <w:uiPriority w:val="99"/>
    <w:semiHidden/>
    <w:rsid w:val="00990A93"/>
  </w:style>
  <w:style w:type="numbering" w:customStyle="1" w:styleId="22115">
    <w:name w:val="無清單22115"/>
    <w:next w:val="a2"/>
    <w:semiHidden/>
    <w:rsid w:val="00990A93"/>
  </w:style>
  <w:style w:type="numbering" w:customStyle="1" w:styleId="31115">
    <w:name w:val="無清單31115"/>
    <w:next w:val="a2"/>
    <w:semiHidden/>
    <w:rsid w:val="00990A93"/>
  </w:style>
  <w:style w:type="numbering" w:customStyle="1" w:styleId="41115">
    <w:name w:val="無清單41115"/>
    <w:next w:val="a2"/>
    <w:semiHidden/>
    <w:rsid w:val="00990A93"/>
  </w:style>
  <w:style w:type="numbering" w:customStyle="1" w:styleId="51115">
    <w:name w:val="無清單51115"/>
    <w:next w:val="a2"/>
    <w:semiHidden/>
    <w:rsid w:val="00990A93"/>
  </w:style>
  <w:style w:type="numbering" w:customStyle="1" w:styleId="61115">
    <w:name w:val="無清單61115"/>
    <w:next w:val="a2"/>
    <w:uiPriority w:val="99"/>
    <w:semiHidden/>
    <w:unhideWhenUsed/>
    <w:rsid w:val="00990A93"/>
  </w:style>
  <w:style w:type="numbering" w:customStyle="1" w:styleId="1111215">
    <w:name w:val="無清單1111215"/>
    <w:next w:val="a2"/>
    <w:semiHidden/>
    <w:rsid w:val="00990A93"/>
  </w:style>
  <w:style w:type="numbering" w:customStyle="1" w:styleId="211115">
    <w:name w:val="無清單211115"/>
    <w:next w:val="a2"/>
    <w:semiHidden/>
    <w:rsid w:val="00990A93"/>
  </w:style>
  <w:style w:type="numbering" w:customStyle="1" w:styleId="WWOutlineListStyle12215">
    <w:name w:val="WW_OutlineListStyle_12215"/>
    <w:basedOn w:val="a2"/>
    <w:rsid w:val="00990A93"/>
  </w:style>
  <w:style w:type="numbering" w:customStyle="1" w:styleId="WWOutlineListStyle11215">
    <w:name w:val="WW_OutlineListStyle_11215"/>
    <w:basedOn w:val="a2"/>
    <w:rsid w:val="00990A93"/>
  </w:style>
  <w:style w:type="numbering" w:customStyle="1" w:styleId="WWOutlineListStyle10215">
    <w:name w:val="WW_OutlineListStyle_10215"/>
    <w:basedOn w:val="a2"/>
    <w:rsid w:val="00990A93"/>
  </w:style>
  <w:style w:type="numbering" w:customStyle="1" w:styleId="WWOutlineListStyle9215">
    <w:name w:val="WW_OutlineListStyle_9215"/>
    <w:basedOn w:val="a2"/>
    <w:rsid w:val="00990A93"/>
  </w:style>
  <w:style w:type="numbering" w:customStyle="1" w:styleId="WWOutlineListStyle8215">
    <w:name w:val="WW_OutlineListStyle_8215"/>
    <w:basedOn w:val="a2"/>
    <w:rsid w:val="00990A93"/>
  </w:style>
  <w:style w:type="numbering" w:customStyle="1" w:styleId="WWOutlineListStyle7215">
    <w:name w:val="WW_OutlineListStyle_7215"/>
    <w:basedOn w:val="a2"/>
    <w:rsid w:val="00990A93"/>
  </w:style>
  <w:style w:type="numbering" w:customStyle="1" w:styleId="WWOutlineListStyle6215">
    <w:name w:val="WW_OutlineListStyle_6215"/>
    <w:basedOn w:val="a2"/>
    <w:rsid w:val="00990A93"/>
  </w:style>
  <w:style w:type="numbering" w:customStyle="1" w:styleId="WWOutlineListStyle5215">
    <w:name w:val="WW_OutlineListStyle_5215"/>
    <w:basedOn w:val="a2"/>
    <w:rsid w:val="00990A93"/>
  </w:style>
  <w:style w:type="numbering" w:customStyle="1" w:styleId="WWOutlineListStyle42150">
    <w:name w:val="WW_OutlineListStyle_4215"/>
    <w:basedOn w:val="a2"/>
    <w:rsid w:val="00990A93"/>
  </w:style>
  <w:style w:type="numbering" w:customStyle="1" w:styleId="WWOutlineListStyle3215">
    <w:name w:val="WW_OutlineListStyle_3215"/>
    <w:basedOn w:val="a2"/>
    <w:rsid w:val="00990A93"/>
  </w:style>
  <w:style w:type="numbering" w:customStyle="1" w:styleId="WWOutlineListStyle2215">
    <w:name w:val="WW_OutlineListStyle_2215"/>
    <w:basedOn w:val="a2"/>
    <w:rsid w:val="00990A93"/>
  </w:style>
  <w:style w:type="numbering" w:customStyle="1" w:styleId="WWOutlineListStyle1415">
    <w:name w:val="WW_OutlineListStyle_1415"/>
    <w:basedOn w:val="a2"/>
    <w:rsid w:val="00990A93"/>
  </w:style>
  <w:style w:type="numbering" w:customStyle="1" w:styleId="WWOutlineListStyle2150">
    <w:name w:val="WW_OutlineListStyle215"/>
    <w:basedOn w:val="a2"/>
    <w:rsid w:val="00990A93"/>
  </w:style>
  <w:style w:type="numbering" w:customStyle="1" w:styleId="815">
    <w:name w:val="無清單815"/>
    <w:next w:val="a2"/>
    <w:uiPriority w:val="99"/>
    <w:semiHidden/>
    <w:unhideWhenUsed/>
    <w:rsid w:val="00990A93"/>
  </w:style>
  <w:style w:type="numbering" w:customStyle="1" w:styleId="1315">
    <w:name w:val="無清單1315"/>
    <w:next w:val="a2"/>
    <w:semiHidden/>
    <w:rsid w:val="00990A93"/>
  </w:style>
  <w:style w:type="table" w:customStyle="1" w:styleId="3144">
    <w:name w:val="表格格線3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5">
    <w:name w:val="無清單2315"/>
    <w:next w:val="a2"/>
    <w:semiHidden/>
    <w:rsid w:val="00990A93"/>
  </w:style>
  <w:style w:type="numbering" w:customStyle="1" w:styleId="915">
    <w:name w:val="無清單915"/>
    <w:next w:val="a2"/>
    <w:uiPriority w:val="99"/>
    <w:semiHidden/>
    <w:unhideWhenUsed/>
    <w:rsid w:val="00990A93"/>
  </w:style>
  <w:style w:type="numbering" w:customStyle="1" w:styleId="1415">
    <w:name w:val="無清單1415"/>
    <w:next w:val="a2"/>
    <w:semiHidden/>
    <w:rsid w:val="00990A93"/>
  </w:style>
  <w:style w:type="table" w:customStyle="1" w:styleId="4140">
    <w:name w:val="表格格線4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5">
    <w:name w:val="無清單2415"/>
    <w:next w:val="a2"/>
    <w:semiHidden/>
    <w:rsid w:val="00990A93"/>
  </w:style>
  <w:style w:type="table" w:customStyle="1" w:styleId="5140">
    <w:name w:val="表格格線514"/>
    <w:basedOn w:val="a1"/>
    <w:next w:val="af6"/>
    <w:rsid w:val="00990A9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5">
    <w:name w:val="無清單1015"/>
    <w:next w:val="a2"/>
    <w:uiPriority w:val="99"/>
    <w:semiHidden/>
    <w:unhideWhenUsed/>
    <w:rsid w:val="00990A93"/>
  </w:style>
  <w:style w:type="table" w:customStyle="1" w:styleId="6140">
    <w:name w:val="表格格線6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無清單1515"/>
    <w:next w:val="a2"/>
    <w:uiPriority w:val="99"/>
    <w:semiHidden/>
    <w:unhideWhenUsed/>
    <w:rsid w:val="00990A93"/>
  </w:style>
  <w:style w:type="numbering" w:customStyle="1" w:styleId="11315">
    <w:name w:val="無清單11315"/>
    <w:next w:val="a2"/>
    <w:uiPriority w:val="99"/>
    <w:semiHidden/>
    <w:unhideWhenUsed/>
    <w:rsid w:val="00990A93"/>
  </w:style>
  <w:style w:type="numbering" w:customStyle="1" w:styleId="111315">
    <w:name w:val="無清單111315"/>
    <w:next w:val="a2"/>
    <w:semiHidden/>
    <w:rsid w:val="00990A93"/>
  </w:style>
  <w:style w:type="numbering" w:customStyle="1" w:styleId="2515">
    <w:name w:val="無清單2515"/>
    <w:next w:val="a2"/>
    <w:semiHidden/>
    <w:rsid w:val="00990A93"/>
  </w:style>
  <w:style w:type="numbering" w:customStyle="1" w:styleId="3215">
    <w:name w:val="無清單3215"/>
    <w:next w:val="a2"/>
    <w:semiHidden/>
    <w:rsid w:val="00990A93"/>
  </w:style>
  <w:style w:type="numbering" w:customStyle="1" w:styleId="4215">
    <w:name w:val="無清單4215"/>
    <w:next w:val="a2"/>
    <w:semiHidden/>
    <w:rsid w:val="00990A93"/>
  </w:style>
  <w:style w:type="numbering" w:customStyle="1" w:styleId="5215">
    <w:name w:val="無清單5215"/>
    <w:next w:val="a2"/>
    <w:semiHidden/>
    <w:rsid w:val="00990A93"/>
  </w:style>
  <w:style w:type="numbering" w:customStyle="1" w:styleId="6215">
    <w:name w:val="無清單6215"/>
    <w:next w:val="a2"/>
    <w:uiPriority w:val="99"/>
    <w:semiHidden/>
    <w:unhideWhenUsed/>
    <w:rsid w:val="00990A93"/>
  </w:style>
  <w:style w:type="numbering" w:customStyle="1" w:styleId="1111315">
    <w:name w:val="無清單1111315"/>
    <w:next w:val="a2"/>
    <w:semiHidden/>
    <w:rsid w:val="00990A93"/>
  </w:style>
  <w:style w:type="table" w:customStyle="1" w:styleId="12140">
    <w:name w:val="表格格線12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5">
    <w:name w:val="無清單21215"/>
    <w:next w:val="a2"/>
    <w:semiHidden/>
    <w:rsid w:val="00990A93"/>
  </w:style>
  <w:style w:type="numbering" w:customStyle="1" w:styleId="WWOutlineListStyle12315">
    <w:name w:val="WW_OutlineListStyle_12315"/>
    <w:basedOn w:val="a2"/>
    <w:rsid w:val="00990A93"/>
  </w:style>
  <w:style w:type="numbering" w:customStyle="1" w:styleId="WWOutlineListStyle11315">
    <w:name w:val="WW_OutlineListStyle_11315"/>
    <w:basedOn w:val="a2"/>
    <w:rsid w:val="00990A93"/>
  </w:style>
  <w:style w:type="numbering" w:customStyle="1" w:styleId="WWOutlineListStyle10315">
    <w:name w:val="WW_OutlineListStyle_10315"/>
    <w:basedOn w:val="a2"/>
    <w:rsid w:val="00990A93"/>
  </w:style>
  <w:style w:type="numbering" w:customStyle="1" w:styleId="WWOutlineListStyle9315">
    <w:name w:val="WW_OutlineListStyle_9315"/>
    <w:basedOn w:val="a2"/>
    <w:rsid w:val="00990A93"/>
  </w:style>
  <w:style w:type="numbering" w:customStyle="1" w:styleId="WWOutlineListStyle8315">
    <w:name w:val="WW_OutlineListStyle_8315"/>
    <w:basedOn w:val="a2"/>
    <w:rsid w:val="00990A93"/>
  </w:style>
  <w:style w:type="numbering" w:customStyle="1" w:styleId="WWOutlineListStyle7315">
    <w:name w:val="WW_OutlineListStyle_7315"/>
    <w:basedOn w:val="a2"/>
    <w:rsid w:val="00990A93"/>
  </w:style>
  <w:style w:type="numbering" w:customStyle="1" w:styleId="WWOutlineListStyle6315">
    <w:name w:val="WW_OutlineListStyle_6315"/>
    <w:basedOn w:val="a2"/>
    <w:rsid w:val="00990A93"/>
  </w:style>
  <w:style w:type="numbering" w:customStyle="1" w:styleId="WWOutlineListStyle5315">
    <w:name w:val="WW_OutlineListStyle_5315"/>
    <w:basedOn w:val="a2"/>
    <w:rsid w:val="00990A93"/>
  </w:style>
  <w:style w:type="numbering" w:customStyle="1" w:styleId="WWOutlineListStyle4315">
    <w:name w:val="WW_OutlineListStyle_4315"/>
    <w:basedOn w:val="a2"/>
    <w:rsid w:val="00990A93"/>
  </w:style>
  <w:style w:type="numbering" w:customStyle="1" w:styleId="WWOutlineListStyle3315">
    <w:name w:val="WW_OutlineListStyle_3315"/>
    <w:basedOn w:val="a2"/>
    <w:rsid w:val="00990A93"/>
  </w:style>
  <w:style w:type="numbering" w:customStyle="1" w:styleId="WWOutlineListStyle2315">
    <w:name w:val="WW_OutlineListStyle_2315"/>
    <w:basedOn w:val="a2"/>
    <w:rsid w:val="00990A93"/>
  </w:style>
  <w:style w:type="numbering" w:customStyle="1" w:styleId="WWOutlineListStyle1515">
    <w:name w:val="WW_OutlineListStyle_1515"/>
    <w:basedOn w:val="a2"/>
    <w:rsid w:val="00990A93"/>
  </w:style>
  <w:style w:type="numbering" w:customStyle="1" w:styleId="WWOutlineListStyle3150">
    <w:name w:val="WW_OutlineListStyle315"/>
    <w:basedOn w:val="a2"/>
    <w:rsid w:val="00990A93"/>
  </w:style>
  <w:style w:type="numbering" w:customStyle="1" w:styleId="1615">
    <w:name w:val="無清單1615"/>
    <w:next w:val="a2"/>
    <w:uiPriority w:val="99"/>
    <w:semiHidden/>
    <w:unhideWhenUsed/>
    <w:rsid w:val="00990A93"/>
  </w:style>
  <w:style w:type="table" w:customStyle="1" w:styleId="7140">
    <w:name w:val="表格格線7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5">
    <w:name w:val="無清單1715"/>
    <w:next w:val="a2"/>
    <w:uiPriority w:val="99"/>
    <w:semiHidden/>
    <w:unhideWhenUsed/>
    <w:rsid w:val="00990A93"/>
  </w:style>
  <w:style w:type="numbering" w:customStyle="1" w:styleId="11415">
    <w:name w:val="無清單11415"/>
    <w:next w:val="a2"/>
    <w:uiPriority w:val="99"/>
    <w:semiHidden/>
    <w:unhideWhenUsed/>
    <w:rsid w:val="00990A93"/>
  </w:style>
  <w:style w:type="numbering" w:customStyle="1" w:styleId="111415">
    <w:name w:val="無清單111415"/>
    <w:next w:val="a2"/>
    <w:semiHidden/>
    <w:rsid w:val="00990A93"/>
  </w:style>
  <w:style w:type="numbering" w:customStyle="1" w:styleId="2615">
    <w:name w:val="無清單2615"/>
    <w:next w:val="a2"/>
    <w:semiHidden/>
    <w:rsid w:val="00990A93"/>
  </w:style>
  <w:style w:type="numbering" w:customStyle="1" w:styleId="3315">
    <w:name w:val="無清單3315"/>
    <w:next w:val="a2"/>
    <w:semiHidden/>
    <w:rsid w:val="00990A93"/>
  </w:style>
  <w:style w:type="numbering" w:customStyle="1" w:styleId="4315">
    <w:name w:val="無清單4315"/>
    <w:next w:val="a2"/>
    <w:semiHidden/>
    <w:rsid w:val="00990A93"/>
  </w:style>
  <w:style w:type="numbering" w:customStyle="1" w:styleId="5315">
    <w:name w:val="無清單5315"/>
    <w:next w:val="a2"/>
    <w:semiHidden/>
    <w:rsid w:val="00990A93"/>
  </w:style>
  <w:style w:type="numbering" w:customStyle="1" w:styleId="6315">
    <w:name w:val="無清單6315"/>
    <w:next w:val="a2"/>
    <w:uiPriority w:val="99"/>
    <w:semiHidden/>
    <w:unhideWhenUsed/>
    <w:rsid w:val="00990A93"/>
  </w:style>
  <w:style w:type="numbering" w:customStyle="1" w:styleId="1111415">
    <w:name w:val="無清單1111415"/>
    <w:next w:val="a2"/>
    <w:semiHidden/>
    <w:rsid w:val="00990A93"/>
  </w:style>
  <w:style w:type="table" w:customStyle="1" w:styleId="13140">
    <w:name w:val="表格格線1314"/>
    <w:basedOn w:val="a1"/>
    <w:next w:val="af6"/>
    <w:rsid w:val="00990A93"/>
    <w:pPr>
      <w:widowControl w:val="0"/>
    </w:pPr>
    <w:rPr>
      <w:rFonts w:ascii="標楷體" w:eastAsia="標楷體" w:hAnsi="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5">
    <w:name w:val="無清單21315"/>
    <w:next w:val="a2"/>
    <w:semiHidden/>
    <w:rsid w:val="00990A93"/>
  </w:style>
  <w:style w:type="numbering" w:customStyle="1" w:styleId="WWOutlineListStyle12415">
    <w:name w:val="WW_OutlineListStyle_12415"/>
    <w:basedOn w:val="a2"/>
    <w:rsid w:val="00990A93"/>
  </w:style>
  <w:style w:type="numbering" w:customStyle="1" w:styleId="WWOutlineListStyle11415">
    <w:name w:val="WW_OutlineListStyle_11415"/>
    <w:basedOn w:val="a2"/>
    <w:rsid w:val="00990A93"/>
  </w:style>
  <w:style w:type="numbering" w:customStyle="1" w:styleId="WWOutlineListStyle10415">
    <w:name w:val="WW_OutlineListStyle_10415"/>
    <w:basedOn w:val="a2"/>
    <w:rsid w:val="00990A93"/>
  </w:style>
  <w:style w:type="numbering" w:customStyle="1" w:styleId="WWOutlineListStyle9415">
    <w:name w:val="WW_OutlineListStyle_9415"/>
    <w:basedOn w:val="a2"/>
    <w:rsid w:val="00990A93"/>
  </w:style>
  <w:style w:type="numbering" w:customStyle="1" w:styleId="WWOutlineListStyle8415">
    <w:name w:val="WW_OutlineListStyle_8415"/>
    <w:basedOn w:val="a2"/>
    <w:rsid w:val="00990A93"/>
  </w:style>
  <w:style w:type="numbering" w:customStyle="1" w:styleId="WWOutlineListStyle7415">
    <w:name w:val="WW_OutlineListStyle_7415"/>
    <w:basedOn w:val="a2"/>
    <w:rsid w:val="00990A93"/>
  </w:style>
  <w:style w:type="numbering" w:customStyle="1" w:styleId="WWOutlineListStyle6415">
    <w:name w:val="WW_OutlineListStyle_6415"/>
    <w:basedOn w:val="a2"/>
    <w:rsid w:val="00990A93"/>
  </w:style>
  <w:style w:type="numbering" w:customStyle="1" w:styleId="WWOutlineListStyle5415">
    <w:name w:val="WW_OutlineListStyle_5415"/>
    <w:basedOn w:val="a2"/>
    <w:rsid w:val="00990A93"/>
  </w:style>
  <w:style w:type="numbering" w:customStyle="1" w:styleId="WWOutlineListStyle4415">
    <w:name w:val="WW_OutlineListStyle_4415"/>
    <w:basedOn w:val="a2"/>
    <w:rsid w:val="00990A93"/>
  </w:style>
  <w:style w:type="numbering" w:customStyle="1" w:styleId="WWOutlineListStyle3415">
    <w:name w:val="WW_OutlineListStyle_3415"/>
    <w:basedOn w:val="a2"/>
    <w:rsid w:val="00990A93"/>
  </w:style>
  <w:style w:type="numbering" w:customStyle="1" w:styleId="WWOutlineListStyle2415">
    <w:name w:val="WW_OutlineListStyle_2415"/>
    <w:basedOn w:val="a2"/>
    <w:rsid w:val="00990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5312">
      <w:bodyDiv w:val="1"/>
      <w:marLeft w:val="0"/>
      <w:marRight w:val="0"/>
      <w:marTop w:val="0"/>
      <w:marBottom w:val="0"/>
      <w:divBdr>
        <w:top w:val="none" w:sz="0" w:space="0" w:color="auto"/>
        <w:left w:val="none" w:sz="0" w:space="0" w:color="auto"/>
        <w:bottom w:val="none" w:sz="0" w:space="0" w:color="auto"/>
        <w:right w:val="none" w:sz="0" w:space="0" w:color="auto"/>
      </w:divBdr>
    </w:div>
    <w:div w:id="178156362">
      <w:bodyDiv w:val="1"/>
      <w:marLeft w:val="0"/>
      <w:marRight w:val="0"/>
      <w:marTop w:val="0"/>
      <w:marBottom w:val="0"/>
      <w:divBdr>
        <w:top w:val="none" w:sz="0" w:space="0" w:color="auto"/>
        <w:left w:val="none" w:sz="0" w:space="0" w:color="auto"/>
        <w:bottom w:val="none" w:sz="0" w:space="0" w:color="auto"/>
        <w:right w:val="none" w:sz="0" w:space="0" w:color="auto"/>
      </w:divBdr>
    </w:div>
    <w:div w:id="198976322">
      <w:bodyDiv w:val="1"/>
      <w:marLeft w:val="0"/>
      <w:marRight w:val="0"/>
      <w:marTop w:val="0"/>
      <w:marBottom w:val="0"/>
      <w:divBdr>
        <w:top w:val="none" w:sz="0" w:space="0" w:color="auto"/>
        <w:left w:val="none" w:sz="0" w:space="0" w:color="auto"/>
        <w:bottom w:val="none" w:sz="0" w:space="0" w:color="auto"/>
        <w:right w:val="none" w:sz="0" w:space="0" w:color="auto"/>
      </w:divBdr>
    </w:div>
    <w:div w:id="472677518">
      <w:bodyDiv w:val="1"/>
      <w:marLeft w:val="0"/>
      <w:marRight w:val="0"/>
      <w:marTop w:val="0"/>
      <w:marBottom w:val="0"/>
      <w:divBdr>
        <w:top w:val="none" w:sz="0" w:space="0" w:color="auto"/>
        <w:left w:val="none" w:sz="0" w:space="0" w:color="auto"/>
        <w:bottom w:val="none" w:sz="0" w:space="0" w:color="auto"/>
        <w:right w:val="none" w:sz="0" w:space="0" w:color="auto"/>
      </w:divBdr>
    </w:div>
    <w:div w:id="476382059">
      <w:bodyDiv w:val="1"/>
      <w:marLeft w:val="0"/>
      <w:marRight w:val="0"/>
      <w:marTop w:val="0"/>
      <w:marBottom w:val="0"/>
      <w:divBdr>
        <w:top w:val="none" w:sz="0" w:space="0" w:color="auto"/>
        <w:left w:val="none" w:sz="0" w:space="0" w:color="auto"/>
        <w:bottom w:val="none" w:sz="0" w:space="0" w:color="auto"/>
        <w:right w:val="none" w:sz="0" w:space="0" w:color="auto"/>
      </w:divBdr>
      <w:divsChild>
        <w:div w:id="991904663">
          <w:marLeft w:val="0"/>
          <w:marRight w:val="0"/>
          <w:marTop w:val="0"/>
          <w:marBottom w:val="0"/>
          <w:divBdr>
            <w:top w:val="none" w:sz="0" w:space="0" w:color="auto"/>
            <w:left w:val="none" w:sz="0" w:space="0" w:color="auto"/>
            <w:bottom w:val="none" w:sz="0" w:space="0" w:color="auto"/>
            <w:right w:val="none" w:sz="0" w:space="0" w:color="auto"/>
          </w:divBdr>
          <w:divsChild>
            <w:div w:id="266618403">
              <w:marLeft w:val="0"/>
              <w:marRight w:val="0"/>
              <w:marTop w:val="0"/>
              <w:marBottom w:val="0"/>
              <w:divBdr>
                <w:top w:val="none" w:sz="0" w:space="0" w:color="auto"/>
                <w:left w:val="none" w:sz="0" w:space="0" w:color="auto"/>
                <w:bottom w:val="none" w:sz="0" w:space="0" w:color="auto"/>
                <w:right w:val="none" w:sz="0" w:space="0" w:color="auto"/>
              </w:divBdr>
              <w:divsChild>
                <w:div w:id="595287814">
                  <w:marLeft w:val="0"/>
                  <w:marRight w:val="0"/>
                  <w:marTop w:val="0"/>
                  <w:marBottom w:val="0"/>
                  <w:divBdr>
                    <w:top w:val="none" w:sz="0" w:space="0" w:color="auto"/>
                    <w:left w:val="none" w:sz="0" w:space="0" w:color="auto"/>
                    <w:bottom w:val="none" w:sz="0" w:space="0" w:color="auto"/>
                    <w:right w:val="none" w:sz="0" w:space="0" w:color="auto"/>
                  </w:divBdr>
                  <w:divsChild>
                    <w:div w:id="309405303">
                      <w:marLeft w:val="0"/>
                      <w:marRight w:val="0"/>
                      <w:marTop w:val="0"/>
                      <w:marBottom w:val="0"/>
                      <w:divBdr>
                        <w:top w:val="none" w:sz="0" w:space="0" w:color="auto"/>
                        <w:left w:val="none" w:sz="0" w:space="0" w:color="auto"/>
                        <w:bottom w:val="none" w:sz="0" w:space="0" w:color="auto"/>
                        <w:right w:val="none" w:sz="0" w:space="0" w:color="auto"/>
                      </w:divBdr>
                      <w:divsChild>
                        <w:div w:id="1545291871">
                          <w:marLeft w:val="0"/>
                          <w:marRight w:val="0"/>
                          <w:marTop w:val="0"/>
                          <w:marBottom w:val="0"/>
                          <w:divBdr>
                            <w:top w:val="none" w:sz="0" w:space="0" w:color="auto"/>
                            <w:left w:val="none" w:sz="0" w:space="0" w:color="auto"/>
                            <w:bottom w:val="none" w:sz="0" w:space="0" w:color="auto"/>
                            <w:right w:val="none" w:sz="0" w:space="0" w:color="auto"/>
                          </w:divBdr>
                          <w:divsChild>
                            <w:div w:id="1922984403">
                              <w:marLeft w:val="0"/>
                              <w:marRight w:val="0"/>
                              <w:marTop w:val="0"/>
                              <w:marBottom w:val="0"/>
                              <w:divBdr>
                                <w:top w:val="none" w:sz="0" w:space="0" w:color="auto"/>
                                <w:left w:val="none" w:sz="0" w:space="0" w:color="auto"/>
                                <w:bottom w:val="none" w:sz="0" w:space="0" w:color="auto"/>
                                <w:right w:val="none" w:sz="0" w:space="0" w:color="auto"/>
                              </w:divBdr>
                              <w:divsChild>
                                <w:div w:id="1666278884">
                                  <w:marLeft w:val="0"/>
                                  <w:marRight w:val="0"/>
                                  <w:marTop w:val="0"/>
                                  <w:marBottom w:val="0"/>
                                  <w:divBdr>
                                    <w:top w:val="none" w:sz="0" w:space="0" w:color="auto"/>
                                    <w:left w:val="none" w:sz="0" w:space="0" w:color="auto"/>
                                    <w:bottom w:val="none" w:sz="0" w:space="0" w:color="auto"/>
                                    <w:right w:val="none" w:sz="0" w:space="0" w:color="auto"/>
                                  </w:divBdr>
                                  <w:divsChild>
                                    <w:div w:id="820385402">
                                      <w:marLeft w:val="0"/>
                                      <w:marRight w:val="0"/>
                                      <w:marTop w:val="0"/>
                                      <w:marBottom w:val="60"/>
                                      <w:divBdr>
                                        <w:top w:val="none" w:sz="0" w:space="0" w:color="auto"/>
                                        <w:left w:val="none" w:sz="0" w:space="0" w:color="auto"/>
                                        <w:bottom w:val="none" w:sz="0" w:space="0" w:color="auto"/>
                                        <w:right w:val="none" w:sz="0" w:space="0" w:color="auto"/>
                                      </w:divBdr>
                                      <w:divsChild>
                                        <w:div w:id="392780417">
                                          <w:marLeft w:val="0"/>
                                          <w:marRight w:val="0"/>
                                          <w:marTop w:val="0"/>
                                          <w:marBottom w:val="0"/>
                                          <w:divBdr>
                                            <w:top w:val="none" w:sz="0" w:space="0" w:color="auto"/>
                                            <w:left w:val="none" w:sz="0" w:space="0" w:color="auto"/>
                                            <w:bottom w:val="none" w:sz="0" w:space="0" w:color="auto"/>
                                            <w:right w:val="none" w:sz="0" w:space="0" w:color="auto"/>
                                          </w:divBdr>
                                          <w:divsChild>
                                            <w:div w:id="1849711580">
                                              <w:marLeft w:val="0"/>
                                              <w:marRight w:val="0"/>
                                              <w:marTop w:val="0"/>
                                              <w:marBottom w:val="0"/>
                                              <w:divBdr>
                                                <w:top w:val="none" w:sz="0" w:space="0" w:color="auto"/>
                                                <w:left w:val="none" w:sz="0" w:space="0" w:color="auto"/>
                                                <w:bottom w:val="single" w:sz="36" w:space="0" w:color="00847A"/>
                                                <w:right w:val="none" w:sz="0" w:space="0" w:color="auto"/>
                                              </w:divBdr>
                                              <w:divsChild>
                                                <w:div w:id="929507694">
                                                  <w:marLeft w:val="0"/>
                                                  <w:marRight w:val="0"/>
                                                  <w:marTop w:val="0"/>
                                                  <w:marBottom w:val="0"/>
                                                  <w:divBdr>
                                                    <w:top w:val="none" w:sz="0" w:space="0" w:color="auto"/>
                                                    <w:left w:val="none" w:sz="0" w:space="0" w:color="auto"/>
                                                    <w:bottom w:val="none" w:sz="0" w:space="0" w:color="auto"/>
                                                    <w:right w:val="none" w:sz="0" w:space="0" w:color="auto"/>
                                                  </w:divBdr>
                                                  <w:divsChild>
                                                    <w:div w:id="20712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8668603">
      <w:bodyDiv w:val="1"/>
      <w:marLeft w:val="0"/>
      <w:marRight w:val="0"/>
      <w:marTop w:val="0"/>
      <w:marBottom w:val="0"/>
      <w:divBdr>
        <w:top w:val="none" w:sz="0" w:space="0" w:color="auto"/>
        <w:left w:val="none" w:sz="0" w:space="0" w:color="auto"/>
        <w:bottom w:val="none" w:sz="0" w:space="0" w:color="auto"/>
        <w:right w:val="none" w:sz="0" w:space="0" w:color="auto"/>
      </w:divBdr>
    </w:div>
    <w:div w:id="510144128">
      <w:bodyDiv w:val="1"/>
      <w:marLeft w:val="0"/>
      <w:marRight w:val="0"/>
      <w:marTop w:val="0"/>
      <w:marBottom w:val="0"/>
      <w:divBdr>
        <w:top w:val="none" w:sz="0" w:space="0" w:color="auto"/>
        <w:left w:val="none" w:sz="0" w:space="0" w:color="auto"/>
        <w:bottom w:val="none" w:sz="0" w:space="0" w:color="auto"/>
        <w:right w:val="none" w:sz="0" w:space="0" w:color="auto"/>
      </w:divBdr>
    </w:div>
    <w:div w:id="515192254">
      <w:bodyDiv w:val="1"/>
      <w:marLeft w:val="0"/>
      <w:marRight w:val="0"/>
      <w:marTop w:val="0"/>
      <w:marBottom w:val="0"/>
      <w:divBdr>
        <w:top w:val="none" w:sz="0" w:space="0" w:color="auto"/>
        <w:left w:val="none" w:sz="0" w:space="0" w:color="auto"/>
        <w:bottom w:val="none" w:sz="0" w:space="0" w:color="auto"/>
        <w:right w:val="none" w:sz="0" w:space="0" w:color="auto"/>
      </w:divBdr>
    </w:div>
    <w:div w:id="619799384">
      <w:bodyDiv w:val="1"/>
      <w:marLeft w:val="0"/>
      <w:marRight w:val="0"/>
      <w:marTop w:val="0"/>
      <w:marBottom w:val="0"/>
      <w:divBdr>
        <w:top w:val="none" w:sz="0" w:space="0" w:color="auto"/>
        <w:left w:val="none" w:sz="0" w:space="0" w:color="auto"/>
        <w:bottom w:val="none" w:sz="0" w:space="0" w:color="auto"/>
        <w:right w:val="none" w:sz="0" w:space="0" w:color="auto"/>
      </w:divBdr>
    </w:div>
    <w:div w:id="628363022">
      <w:bodyDiv w:val="1"/>
      <w:marLeft w:val="0"/>
      <w:marRight w:val="0"/>
      <w:marTop w:val="0"/>
      <w:marBottom w:val="0"/>
      <w:divBdr>
        <w:top w:val="none" w:sz="0" w:space="0" w:color="auto"/>
        <w:left w:val="none" w:sz="0" w:space="0" w:color="auto"/>
        <w:bottom w:val="none" w:sz="0" w:space="0" w:color="auto"/>
        <w:right w:val="none" w:sz="0" w:space="0" w:color="auto"/>
      </w:divBdr>
    </w:div>
    <w:div w:id="859703634">
      <w:bodyDiv w:val="1"/>
      <w:marLeft w:val="0"/>
      <w:marRight w:val="0"/>
      <w:marTop w:val="0"/>
      <w:marBottom w:val="0"/>
      <w:divBdr>
        <w:top w:val="none" w:sz="0" w:space="0" w:color="auto"/>
        <w:left w:val="none" w:sz="0" w:space="0" w:color="auto"/>
        <w:bottom w:val="none" w:sz="0" w:space="0" w:color="auto"/>
        <w:right w:val="none" w:sz="0" w:space="0" w:color="auto"/>
      </w:divBdr>
      <w:divsChild>
        <w:div w:id="1877810343">
          <w:marLeft w:val="-180"/>
          <w:marRight w:val="-180"/>
          <w:marTop w:val="0"/>
          <w:marBottom w:val="0"/>
          <w:divBdr>
            <w:top w:val="none" w:sz="0" w:space="0" w:color="auto"/>
            <w:left w:val="none" w:sz="0" w:space="0" w:color="auto"/>
            <w:bottom w:val="none" w:sz="0" w:space="0" w:color="auto"/>
            <w:right w:val="none" w:sz="0" w:space="0" w:color="auto"/>
          </w:divBdr>
          <w:divsChild>
            <w:div w:id="3936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5237">
      <w:bodyDiv w:val="1"/>
      <w:marLeft w:val="0"/>
      <w:marRight w:val="0"/>
      <w:marTop w:val="0"/>
      <w:marBottom w:val="0"/>
      <w:divBdr>
        <w:top w:val="none" w:sz="0" w:space="0" w:color="auto"/>
        <w:left w:val="none" w:sz="0" w:space="0" w:color="auto"/>
        <w:bottom w:val="none" w:sz="0" w:space="0" w:color="auto"/>
        <w:right w:val="none" w:sz="0" w:space="0" w:color="auto"/>
      </w:divBdr>
      <w:divsChild>
        <w:div w:id="1621112734">
          <w:marLeft w:val="-180"/>
          <w:marRight w:val="-180"/>
          <w:marTop w:val="0"/>
          <w:marBottom w:val="0"/>
          <w:divBdr>
            <w:top w:val="none" w:sz="0" w:space="0" w:color="auto"/>
            <w:left w:val="none" w:sz="0" w:space="0" w:color="auto"/>
            <w:bottom w:val="none" w:sz="0" w:space="0" w:color="auto"/>
            <w:right w:val="none" w:sz="0" w:space="0" w:color="auto"/>
          </w:divBdr>
          <w:divsChild>
            <w:div w:id="17136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0800">
      <w:bodyDiv w:val="1"/>
      <w:marLeft w:val="0"/>
      <w:marRight w:val="0"/>
      <w:marTop w:val="0"/>
      <w:marBottom w:val="0"/>
      <w:divBdr>
        <w:top w:val="none" w:sz="0" w:space="0" w:color="auto"/>
        <w:left w:val="none" w:sz="0" w:space="0" w:color="auto"/>
        <w:bottom w:val="none" w:sz="0" w:space="0" w:color="auto"/>
        <w:right w:val="none" w:sz="0" w:space="0" w:color="auto"/>
      </w:divBdr>
      <w:divsChild>
        <w:div w:id="1995835197">
          <w:marLeft w:val="-180"/>
          <w:marRight w:val="-180"/>
          <w:marTop w:val="0"/>
          <w:marBottom w:val="0"/>
          <w:divBdr>
            <w:top w:val="none" w:sz="0" w:space="0" w:color="auto"/>
            <w:left w:val="none" w:sz="0" w:space="0" w:color="auto"/>
            <w:bottom w:val="none" w:sz="0" w:space="0" w:color="auto"/>
            <w:right w:val="none" w:sz="0" w:space="0" w:color="auto"/>
          </w:divBdr>
          <w:divsChild>
            <w:div w:id="15891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97855">
      <w:bodyDiv w:val="1"/>
      <w:marLeft w:val="0"/>
      <w:marRight w:val="0"/>
      <w:marTop w:val="0"/>
      <w:marBottom w:val="0"/>
      <w:divBdr>
        <w:top w:val="none" w:sz="0" w:space="0" w:color="auto"/>
        <w:left w:val="none" w:sz="0" w:space="0" w:color="auto"/>
        <w:bottom w:val="none" w:sz="0" w:space="0" w:color="auto"/>
        <w:right w:val="none" w:sz="0" w:space="0" w:color="auto"/>
      </w:divBdr>
      <w:divsChild>
        <w:div w:id="2036417389">
          <w:marLeft w:val="-180"/>
          <w:marRight w:val="-180"/>
          <w:marTop w:val="0"/>
          <w:marBottom w:val="0"/>
          <w:divBdr>
            <w:top w:val="none" w:sz="0" w:space="0" w:color="auto"/>
            <w:left w:val="none" w:sz="0" w:space="0" w:color="auto"/>
            <w:bottom w:val="none" w:sz="0" w:space="0" w:color="auto"/>
            <w:right w:val="none" w:sz="0" w:space="0" w:color="auto"/>
          </w:divBdr>
          <w:divsChild>
            <w:div w:id="126684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58">
      <w:bodyDiv w:val="1"/>
      <w:marLeft w:val="0"/>
      <w:marRight w:val="0"/>
      <w:marTop w:val="0"/>
      <w:marBottom w:val="0"/>
      <w:divBdr>
        <w:top w:val="none" w:sz="0" w:space="0" w:color="auto"/>
        <w:left w:val="none" w:sz="0" w:space="0" w:color="auto"/>
        <w:bottom w:val="none" w:sz="0" w:space="0" w:color="auto"/>
        <w:right w:val="none" w:sz="0" w:space="0" w:color="auto"/>
      </w:divBdr>
    </w:div>
    <w:div w:id="1008486933">
      <w:bodyDiv w:val="1"/>
      <w:marLeft w:val="0"/>
      <w:marRight w:val="0"/>
      <w:marTop w:val="0"/>
      <w:marBottom w:val="0"/>
      <w:divBdr>
        <w:top w:val="none" w:sz="0" w:space="0" w:color="auto"/>
        <w:left w:val="none" w:sz="0" w:space="0" w:color="auto"/>
        <w:bottom w:val="none" w:sz="0" w:space="0" w:color="auto"/>
        <w:right w:val="none" w:sz="0" w:space="0" w:color="auto"/>
      </w:divBdr>
    </w:div>
    <w:div w:id="1087655482">
      <w:bodyDiv w:val="1"/>
      <w:marLeft w:val="0"/>
      <w:marRight w:val="0"/>
      <w:marTop w:val="0"/>
      <w:marBottom w:val="0"/>
      <w:divBdr>
        <w:top w:val="none" w:sz="0" w:space="0" w:color="auto"/>
        <w:left w:val="none" w:sz="0" w:space="0" w:color="auto"/>
        <w:bottom w:val="none" w:sz="0" w:space="0" w:color="auto"/>
        <w:right w:val="none" w:sz="0" w:space="0" w:color="auto"/>
      </w:divBdr>
    </w:div>
    <w:div w:id="1125462294">
      <w:bodyDiv w:val="1"/>
      <w:marLeft w:val="0"/>
      <w:marRight w:val="0"/>
      <w:marTop w:val="0"/>
      <w:marBottom w:val="0"/>
      <w:divBdr>
        <w:top w:val="none" w:sz="0" w:space="0" w:color="auto"/>
        <w:left w:val="none" w:sz="0" w:space="0" w:color="auto"/>
        <w:bottom w:val="none" w:sz="0" w:space="0" w:color="auto"/>
        <w:right w:val="none" w:sz="0" w:space="0" w:color="auto"/>
      </w:divBdr>
    </w:div>
    <w:div w:id="1275550590">
      <w:bodyDiv w:val="1"/>
      <w:marLeft w:val="0"/>
      <w:marRight w:val="0"/>
      <w:marTop w:val="0"/>
      <w:marBottom w:val="0"/>
      <w:divBdr>
        <w:top w:val="none" w:sz="0" w:space="0" w:color="auto"/>
        <w:left w:val="none" w:sz="0" w:space="0" w:color="auto"/>
        <w:bottom w:val="none" w:sz="0" w:space="0" w:color="auto"/>
        <w:right w:val="none" w:sz="0" w:space="0" w:color="auto"/>
      </w:divBdr>
      <w:divsChild>
        <w:div w:id="864834176">
          <w:marLeft w:val="0"/>
          <w:marRight w:val="0"/>
          <w:marTop w:val="0"/>
          <w:marBottom w:val="0"/>
          <w:divBdr>
            <w:top w:val="none" w:sz="0" w:space="0" w:color="auto"/>
            <w:left w:val="none" w:sz="0" w:space="0" w:color="auto"/>
            <w:bottom w:val="none" w:sz="0" w:space="0" w:color="auto"/>
            <w:right w:val="none" w:sz="0" w:space="0" w:color="auto"/>
          </w:divBdr>
          <w:divsChild>
            <w:div w:id="1133717935">
              <w:marLeft w:val="-180"/>
              <w:marRight w:val="-180"/>
              <w:marTop w:val="0"/>
              <w:marBottom w:val="0"/>
              <w:divBdr>
                <w:top w:val="none" w:sz="0" w:space="0" w:color="auto"/>
                <w:left w:val="none" w:sz="0" w:space="0" w:color="auto"/>
                <w:bottom w:val="none" w:sz="0" w:space="0" w:color="auto"/>
                <w:right w:val="none" w:sz="0" w:space="0" w:color="auto"/>
              </w:divBdr>
              <w:divsChild>
                <w:div w:id="1261330140">
                  <w:marLeft w:val="0"/>
                  <w:marRight w:val="0"/>
                  <w:marTop w:val="0"/>
                  <w:marBottom w:val="0"/>
                  <w:divBdr>
                    <w:top w:val="none" w:sz="0" w:space="0" w:color="auto"/>
                    <w:left w:val="none" w:sz="0" w:space="0" w:color="auto"/>
                    <w:bottom w:val="none" w:sz="0" w:space="0" w:color="auto"/>
                    <w:right w:val="none" w:sz="0" w:space="0" w:color="auto"/>
                  </w:divBdr>
                  <w:divsChild>
                    <w:div w:id="755439840">
                      <w:marLeft w:val="0"/>
                      <w:marRight w:val="0"/>
                      <w:marTop w:val="0"/>
                      <w:marBottom w:val="0"/>
                      <w:divBdr>
                        <w:top w:val="none" w:sz="0" w:space="0" w:color="auto"/>
                        <w:left w:val="none" w:sz="0" w:space="0" w:color="auto"/>
                        <w:bottom w:val="none" w:sz="0" w:space="0" w:color="auto"/>
                        <w:right w:val="none" w:sz="0" w:space="0" w:color="auto"/>
                      </w:divBdr>
                      <w:divsChild>
                        <w:div w:id="41179487">
                          <w:marLeft w:val="0"/>
                          <w:marRight w:val="0"/>
                          <w:marTop w:val="0"/>
                          <w:marBottom w:val="0"/>
                          <w:divBdr>
                            <w:top w:val="none" w:sz="0" w:space="0" w:color="auto"/>
                            <w:left w:val="none" w:sz="0" w:space="0" w:color="auto"/>
                            <w:bottom w:val="none" w:sz="0" w:space="0" w:color="auto"/>
                            <w:right w:val="none" w:sz="0" w:space="0" w:color="auto"/>
                          </w:divBdr>
                          <w:divsChild>
                            <w:div w:id="1489250361">
                              <w:marLeft w:val="-180"/>
                              <w:marRight w:val="-180"/>
                              <w:marTop w:val="0"/>
                              <w:marBottom w:val="0"/>
                              <w:divBdr>
                                <w:top w:val="none" w:sz="0" w:space="0" w:color="auto"/>
                                <w:left w:val="none" w:sz="0" w:space="0" w:color="auto"/>
                                <w:bottom w:val="none" w:sz="0" w:space="0" w:color="auto"/>
                                <w:right w:val="none" w:sz="0" w:space="0" w:color="auto"/>
                              </w:divBdr>
                              <w:divsChild>
                                <w:div w:id="316105827">
                                  <w:marLeft w:val="0"/>
                                  <w:marRight w:val="0"/>
                                  <w:marTop w:val="0"/>
                                  <w:marBottom w:val="0"/>
                                  <w:divBdr>
                                    <w:top w:val="none" w:sz="0" w:space="0" w:color="auto"/>
                                    <w:left w:val="none" w:sz="0" w:space="0" w:color="auto"/>
                                    <w:bottom w:val="none" w:sz="0" w:space="0" w:color="auto"/>
                                    <w:right w:val="none" w:sz="0" w:space="0" w:color="auto"/>
                                  </w:divBdr>
                                </w:div>
                              </w:divsChild>
                            </w:div>
                            <w:div w:id="5600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752838">
          <w:marLeft w:val="0"/>
          <w:marRight w:val="0"/>
          <w:marTop w:val="0"/>
          <w:marBottom w:val="0"/>
          <w:divBdr>
            <w:top w:val="none" w:sz="0" w:space="0" w:color="auto"/>
            <w:left w:val="none" w:sz="0" w:space="0" w:color="auto"/>
            <w:bottom w:val="none" w:sz="0" w:space="0" w:color="auto"/>
            <w:right w:val="none" w:sz="0" w:space="0" w:color="auto"/>
          </w:divBdr>
          <w:divsChild>
            <w:div w:id="1321470721">
              <w:marLeft w:val="0"/>
              <w:marRight w:val="0"/>
              <w:marTop w:val="0"/>
              <w:marBottom w:val="0"/>
              <w:divBdr>
                <w:top w:val="none" w:sz="0" w:space="0" w:color="auto"/>
                <w:left w:val="none" w:sz="0" w:space="0" w:color="auto"/>
                <w:bottom w:val="none" w:sz="0" w:space="0" w:color="auto"/>
                <w:right w:val="none" w:sz="0" w:space="0" w:color="auto"/>
              </w:divBdr>
              <w:divsChild>
                <w:div w:id="140776253">
                  <w:marLeft w:val="0"/>
                  <w:marRight w:val="0"/>
                  <w:marTop w:val="0"/>
                  <w:marBottom w:val="0"/>
                  <w:divBdr>
                    <w:top w:val="none" w:sz="0" w:space="0" w:color="auto"/>
                    <w:left w:val="none" w:sz="0" w:space="0" w:color="auto"/>
                    <w:bottom w:val="none" w:sz="0" w:space="0" w:color="auto"/>
                    <w:right w:val="none" w:sz="0" w:space="0" w:color="auto"/>
                  </w:divBdr>
                  <w:divsChild>
                    <w:div w:id="388235931">
                      <w:marLeft w:val="0"/>
                      <w:marRight w:val="0"/>
                      <w:marTop w:val="0"/>
                      <w:marBottom w:val="0"/>
                      <w:divBdr>
                        <w:top w:val="single" w:sz="24" w:space="0" w:color="DDDDDD"/>
                        <w:left w:val="single" w:sz="24" w:space="0" w:color="00636B"/>
                        <w:bottom w:val="single" w:sz="24" w:space="0" w:color="DDDDDD"/>
                        <w:right w:val="single" w:sz="24" w:space="0" w:color="DDDDDD"/>
                      </w:divBdr>
                      <w:divsChild>
                        <w:div w:id="5535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0840">
                  <w:marLeft w:val="0"/>
                  <w:marRight w:val="0"/>
                  <w:marTop w:val="0"/>
                  <w:marBottom w:val="0"/>
                  <w:divBdr>
                    <w:top w:val="none" w:sz="0" w:space="0" w:color="auto"/>
                    <w:left w:val="none" w:sz="0" w:space="0" w:color="auto"/>
                    <w:bottom w:val="none" w:sz="0" w:space="0" w:color="auto"/>
                    <w:right w:val="none" w:sz="0" w:space="0" w:color="auto"/>
                  </w:divBdr>
                  <w:divsChild>
                    <w:div w:id="1532299125">
                      <w:marLeft w:val="0"/>
                      <w:marRight w:val="0"/>
                      <w:marTop w:val="0"/>
                      <w:marBottom w:val="0"/>
                      <w:divBdr>
                        <w:top w:val="single" w:sz="24" w:space="0" w:color="DDDDDD"/>
                        <w:left w:val="single" w:sz="24" w:space="0" w:color="00636B"/>
                        <w:bottom w:val="single" w:sz="24" w:space="0" w:color="DDDDDD"/>
                        <w:right w:val="single" w:sz="24" w:space="0" w:color="DDDDDD"/>
                      </w:divBdr>
                      <w:divsChild>
                        <w:div w:id="6539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59855">
                  <w:marLeft w:val="0"/>
                  <w:marRight w:val="0"/>
                  <w:marTop w:val="0"/>
                  <w:marBottom w:val="0"/>
                  <w:divBdr>
                    <w:top w:val="none" w:sz="0" w:space="0" w:color="auto"/>
                    <w:left w:val="none" w:sz="0" w:space="0" w:color="auto"/>
                    <w:bottom w:val="none" w:sz="0" w:space="0" w:color="auto"/>
                    <w:right w:val="none" w:sz="0" w:space="0" w:color="auto"/>
                  </w:divBdr>
                  <w:divsChild>
                    <w:div w:id="1032269725">
                      <w:marLeft w:val="0"/>
                      <w:marRight w:val="0"/>
                      <w:marTop w:val="0"/>
                      <w:marBottom w:val="0"/>
                      <w:divBdr>
                        <w:top w:val="single" w:sz="24" w:space="0" w:color="DDDDDD"/>
                        <w:left w:val="single" w:sz="24" w:space="0" w:color="00636B"/>
                        <w:bottom w:val="single" w:sz="24" w:space="0" w:color="DDDDDD"/>
                        <w:right w:val="single" w:sz="24" w:space="0" w:color="DDDDDD"/>
                      </w:divBdr>
                      <w:divsChild>
                        <w:div w:id="174996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7143">
                  <w:marLeft w:val="0"/>
                  <w:marRight w:val="0"/>
                  <w:marTop w:val="0"/>
                  <w:marBottom w:val="0"/>
                  <w:divBdr>
                    <w:top w:val="none" w:sz="0" w:space="0" w:color="auto"/>
                    <w:left w:val="none" w:sz="0" w:space="0" w:color="auto"/>
                    <w:bottom w:val="none" w:sz="0" w:space="0" w:color="auto"/>
                    <w:right w:val="none" w:sz="0" w:space="0" w:color="auto"/>
                  </w:divBdr>
                  <w:divsChild>
                    <w:div w:id="563295345">
                      <w:marLeft w:val="0"/>
                      <w:marRight w:val="0"/>
                      <w:marTop w:val="0"/>
                      <w:marBottom w:val="0"/>
                      <w:divBdr>
                        <w:top w:val="single" w:sz="24" w:space="0" w:color="DDDDDD"/>
                        <w:left w:val="single" w:sz="24" w:space="0" w:color="00636B"/>
                        <w:bottom w:val="single" w:sz="24" w:space="0" w:color="DDDDDD"/>
                        <w:right w:val="single" w:sz="24" w:space="0" w:color="DDDDDD"/>
                      </w:divBdr>
                      <w:divsChild>
                        <w:div w:id="1860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6499">
                  <w:marLeft w:val="0"/>
                  <w:marRight w:val="0"/>
                  <w:marTop w:val="0"/>
                  <w:marBottom w:val="0"/>
                  <w:divBdr>
                    <w:top w:val="none" w:sz="0" w:space="0" w:color="auto"/>
                    <w:left w:val="none" w:sz="0" w:space="0" w:color="auto"/>
                    <w:bottom w:val="none" w:sz="0" w:space="0" w:color="auto"/>
                    <w:right w:val="none" w:sz="0" w:space="0" w:color="auto"/>
                  </w:divBdr>
                  <w:divsChild>
                    <w:div w:id="907769744">
                      <w:marLeft w:val="0"/>
                      <w:marRight w:val="0"/>
                      <w:marTop w:val="0"/>
                      <w:marBottom w:val="0"/>
                      <w:divBdr>
                        <w:top w:val="single" w:sz="24" w:space="0" w:color="DDDDDD"/>
                        <w:left w:val="single" w:sz="24" w:space="0" w:color="00636B"/>
                        <w:bottom w:val="single" w:sz="24" w:space="0" w:color="DDDDDD"/>
                        <w:right w:val="single" w:sz="24" w:space="0" w:color="DDDDDD"/>
                      </w:divBdr>
                      <w:divsChild>
                        <w:div w:id="16387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54734">
      <w:bodyDiv w:val="1"/>
      <w:marLeft w:val="0"/>
      <w:marRight w:val="0"/>
      <w:marTop w:val="0"/>
      <w:marBottom w:val="0"/>
      <w:divBdr>
        <w:top w:val="none" w:sz="0" w:space="0" w:color="auto"/>
        <w:left w:val="none" w:sz="0" w:space="0" w:color="auto"/>
        <w:bottom w:val="none" w:sz="0" w:space="0" w:color="auto"/>
        <w:right w:val="none" w:sz="0" w:space="0" w:color="auto"/>
      </w:divBdr>
      <w:divsChild>
        <w:div w:id="1977876996">
          <w:marLeft w:val="-180"/>
          <w:marRight w:val="-180"/>
          <w:marTop w:val="0"/>
          <w:marBottom w:val="0"/>
          <w:divBdr>
            <w:top w:val="none" w:sz="0" w:space="0" w:color="auto"/>
            <w:left w:val="none" w:sz="0" w:space="0" w:color="auto"/>
            <w:bottom w:val="none" w:sz="0" w:space="0" w:color="auto"/>
            <w:right w:val="none" w:sz="0" w:space="0" w:color="auto"/>
          </w:divBdr>
          <w:divsChild>
            <w:div w:id="15245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1166">
      <w:bodyDiv w:val="1"/>
      <w:marLeft w:val="0"/>
      <w:marRight w:val="0"/>
      <w:marTop w:val="0"/>
      <w:marBottom w:val="0"/>
      <w:divBdr>
        <w:top w:val="none" w:sz="0" w:space="0" w:color="auto"/>
        <w:left w:val="none" w:sz="0" w:space="0" w:color="auto"/>
        <w:bottom w:val="none" w:sz="0" w:space="0" w:color="auto"/>
        <w:right w:val="none" w:sz="0" w:space="0" w:color="auto"/>
      </w:divBdr>
    </w:div>
    <w:div w:id="1525944613">
      <w:bodyDiv w:val="1"/>
      <w:marLeft w:val="0"/>
      <w:marRight w:val="0"/>
      <w:marTop w:val="0"/>
      <w:marBottom w:val="0"/>
      <w:divBdr>
        <w:top w:val="none" w:sz="0" w:space="0" w:color="auto"/>
        <w:left w:val="none" w:sz="0" w:space="0" w:color="auto"/>
        <w:bottom w:val="none" w:sz="0" w:space="0" w:color="auto"/>
        <w:right w:val="none" w:sz="0" w:space="0" w:color="auto"/>
      </w:divBdr>
    </w:div>
    <w:div w:id="1616132895">
      <w:bodyDiv w:val="1"/>
      <w:marLeft w:val="0"/>
      <w:marRight w:val="0"/>
      <w:marTop w:val="0"/>
      <w:marBottom w:val="0"/>
      <w:divBdr>
        <w:top w:val="none" w:sz="0" w:space="0" w:color="auto"/>
        <w:left w:val="none" w:sz="0" w:space="0" w:color="auto"/>
        <w:bottom w:val="none" w:sz="0" w:space="0" w:color="auto"/>
        <w:right w:val="none" w:sz="0" w:space="0" w:color="auto"/>
      </w:divBdr>
    </w:div>
    <w:div w:id="1697853651">
      <w:bodyDiv w:val="1"/>
      <w:marLeft w:val="0"/>
      <w:marRight w:val="0"/>
      <w:marTop w:val="0"/>
      <w:marBottom w:val="0"/>
      <w:divBdr>
        <w:top w:val="none" w:sz="0" w:space="0" w:color="auto"/>
        <w:left w:val="none" w:sz="0" w:space="0" w:color="auto"/>
        <w:bottom w:val="none" w:sz="0" w:space="0" w:color="auto"/>
        <w:right w:val="none" w:sz="0" w:space="0" w:color="auto"/>
      </w:divBdr>
    </w:div>
    <w:div w:id="1790853684">
      <w:bodyDiv w:val="1"/>
      <w:marLeft w:val="0"/>
      <w:marRight w:val="0"/>
      <w:marTop w:val="0"/>
      <w:marBottom w:val="0"/>
      <w:divBdr>
        <w:top w:val="none" w:sz="0" w:space="0" w:color="auto"/>
        <w:left w:val="none" w:sz="0" w:space="0" w:color="auto"/>
        <w:bottom w:val="none" w:sz="0" w:space="0" w:color="auto"/>
        <w:right w:val="none" w:sz="0" w:space="0" w:color="auto"/>
      </w:divBdr>
    </w:div>
    <w:div w:id="1794981831">
      <w:bodyDiv w:val="1"/>
      <w:marLeft w:val="0"/>
      <w:marRight w:val="0"/>
      <w:marTop w:val="0"/>
      <w:marBottom w:val="0"/>
      <w:divBdr>
        <w:top w:val="none" w:sz="0" w:space="0" w:color="auto"/>
        <w:left w:val="none" w:sz="0" w:space="0" w:color="auto"/>
        <w:bottom w:val="none" w:sz="0" w:space="0" w:color="auto"/>
        <w:right w:val="none" w:sz="0" w:space="0" w:color="auto"/>
      </w:divBdr>
    </w:div>
    <w:div w:id="1833830556">
      <w:bodyDiv w:val="1"/>
      <w:marLeft w:val="0"/>
      <w:marRight w:val="0"/>
      <w:marTop w:val="0"/>
      <w:marBottom w:val="0"/>
      <w:divBdr>
        <w:top w:val="none" w:sz="0" w:space="0" w:color="auto"/>
        <w:left w:val="none" w:sz="0" w:space="0" w:color="auto"/>
        <w:bottom w:val="none" w:sz="0" w:space="0" w:color="auto"/>
        <w:right w:val="none" w:sz="0" w:space="0" w:color="auto"/>
      </w:divBdr>
    </w:div>
    <w:div w:id="1851986321">
      <w:bodyDiv w:val="1"/>
      <w:marLeft w:val="0"/>
      <w:marRight w:val="0"/>
      <w:marTop w:val="0"/>
      <w:marBottom w:val="0"/>
      <w:divBdr>
        <w:top w:val="none" w:sz="0" w:space="0" w:color="auto"/>
        <w:left w:val="none" w:sz="0" w:space="0" w:color="auto"/>
        <w:bottom w:val="none" w:sz="0" w:space="0" w:color="auto"/>
        <w:right w:val="none" w:sz="0" w:space="0" w:color="auto"/>
      </w:divBdr>
    </w:div>
    <w:div w:id="1945920744">
      <w:bodyDiv w:val="1"/>
      <w:marLeft w:val="0"/>
      <w:marRight w:val="0"/>
      <w:marTop w:val="0"/>
      <w:marBottom w:val="0"/>
      <w:divBdr>
        <w:top w:val="none" w:sz="0" w:space="0" w:color="auto"/>
        <w:left w:val="none" w:sz="0" w:space="0" w:color="auto"/>
        <w:bottom w:val="none" w:sz="0" w:space="0" w:color="auto"/>
        <w:right w:val="none" w:sz="0" w:space="0" w:color="auto"/>
      </w:divBdr>
    </w:div>
    <w:div w:id="1967659063">
      <w:bodyDiv w:val="1"/>
      <w:marLeft w:val="0"/>
      <w:marRight w:val="0"/>
      <w:marTop w:val="0"/>
      <w:marBottom w:val="0"/>
      <w:divBdr>
        <w:top w:val="none" w:sz="0" w:space="0" w:color="auto"/>
        <w:left w:val="none" w:sz="0" w:space="0" w:color="auto"/>
        <w:bottom w:val="none" w:sz="0" w:space="0" w:color="auto"/>
        <w:right w:val="none" w:sz="0" w:space="0" w:color="auto"/>
      </w:divBdr>
    </w:div>
    <w:div w:id="196919270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08486-35A2-4760-9AFD-84FA5969C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35</Pages>
  <Words>12392</Words>
  <Characters>70638</Characters>
  <Application>Microsoft Office Word</Application>
  <DocSecurity>0</DocSecurity>
  <Lines>588</Lines>
  <Paragraphs>165</Paragraphs>
  <ScaleCrop>false</ScaleCrop>
  <Company/>
  <LinksUpToDate>false</LinksUpToDate>
  <CharactersWithSpaces>82865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HP6200P</dc:creator>
  <cp:keywords/>
  <dc:description/>
  <cp:lastModifiedBy>ko-pin shen</cp:lastModifiedBy>
  <cp:revision>12</cp:revision>
  <cp:lastPrinted>2026-07-24T05:50:00Z</cp:lastPrinted>
  <dcterms:created xsi:type="dcterms:W3CDTF">2026-08-06T09:57:00Z</dcterms:created>
  <dcterms:modified xsi:type="dcterms:W3CDTF">2026-08-11T02:54:00Z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BD73192EE4B4409AB1B321EAFA7F0B5C</vt:lpwstr>
  </property>
</Properties>
</file>