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991622" w:rsidRPr="00316322" w:rsidRDefault="00991622" w:rsidP="00991622">
      <w:pPr>
        <w:pStyle w:val="14"/>
        <w:ind w:left="567" w:hanging="567"/>
        <w:rPr>
          <w:rFonts w:hint="eastAsia"/>
        </w:rPr>
      </w:pPr>
      <w:bookmarkStart w:id="1" w:name="_Toc224132185"/>
      <w:r w:rsidRPr="00316322">
        <w:rPr>
          <w:rFonts w:hint="eastAsia"/>
          <w:lang w:eastAsia="zh-HK"/>
        </w:rPr>
        <w:t>四</w:t>
      </w:r>
      <w:r w:rsidRPr="00316322">
        <w:rPr>
          <w:rFonts w:hint="eastAsia"/>
        </w:rPr>
        <w:t>、彈性薪資方案補助人數雖有增加，</w:t>
      </w:r>
      <w:r w:rsidRPr="00316322">
        <w:rPr>
          <w:rFonts w:hint="eastAsia"/>
          <w:lang w:eastAsia="zh-HK"/>
        </w:rPr>
        <w:t>惟多集中於教授職級</w:t>
      </w:r>
      <w:r w:rsidRPr="00316322">
        <w:rPr>
          <w:rFonts w:hint="eastAsia"/>
        </w:rPr>
        <w:t>，允宜滾動檢討賡續提升青壯年學者所獲彈薪資源，以延攬及留</w:t>
      </w:r>
      <w:r w:rsidRPr="00316322">
        <w:rPr>
          <w:rFonts w:hint="eastAsia"/>
          <w:lang w:eastAsia="zh-HK"/>
        </w:rPr>
        <w:t>任</w:t>
      </w:r>
      <w:r w:rsidRPr="00316322">
        <w:rPr>
          <w:rFonts w:hint="eastAsia"/>
        </w:rPr>
        <w:t>優秀人才</w:t>
      </w:r>
      <w:bookmarkEnd w:id="1"/>
    </w:p>
    <w:p w:rsidR="00991622" w:rsidRPr="00316322" w:rsidRDefault="00991622" w:rsidP="00991622">
      <w:pPr>
        <w:ind w:left="566" w:firstLine="566"/>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「高等教育行政及督導」、「技術職業教育行政及督導」、「國立大學校院教學與研究輔助」及「私立學校教學獎助」合共編列52億7,887</w:t>
      </w:r>
      <w:r w:rsidRPr="00316322">
        <w:rPr>
          <w:rFonts w:hint="eastAsia"/>
          <w:lang w:eastAsia="zh-HK"/>
        </w:rPr>
        <w:t>萬</w:t>
      </w:r>
      <w:r w:rsidRPr="00316322">
        <w:rPr>
          <w:rFonts w:hint="eastAsia"/>
        </w:rPr>
        <w:t>1千元</w:t>
      </w:r>
      <w:r w:rsidRPr="00316322">
        <w:rPr>
          <w:rStyle w:val="af2"/>
        </w:rPr>
        <w:footnoteReference w:id="1"/>
      </w:r>
      <w:r w:rsidRPr="00316322">
        <w:rPr>
          <w:rFonts w:hint="eastAsia"/>
        </w:rPr>
        <w:t>，辦理「因應高教人才斷層-提升教研人員待遇計畫」。</w:t>
      </w:r>
      <w:r w:rsidRPr="00316322">
        <w:rPr>
          <w:rFonts w:hint="eastAsia"/>
          <w:lang w:eastAsia="zh-HK"/>
        </w:rPr>
        <w:t>經查</w:t>
      </w:r>
      <w:r w:rsidRPr="00316322">
        <w:rPr>
          <w:rFonts w:hint="eastAsia"/>
        </w:rPr>
        <w:t>：</w:t>
      </w:r>
    </w:p>
    <w:p w:rsidR="00991622" w:rsidRPr="00316322" w:rsidRDefault="00991622" w:rsidP="00991622">
      <w:pPr>
        <w:pStyle w:val="a4"/>
        <w:ind w:left="849" w:hanging="283"/>
        <w:rPr>
          <w:rFonts w:hint="eastAsia"/>
        </w:rPr>
      </w:pPr>
      <w:r w:rsidRPr="00316322">
        <w:rPr>
          <w:rFonts w:hint="eastAsia"/>
        </w:rPr>
        <w:t>(一)「因應高教人才斷層-提升教研人員待遇計畫」內容概述及分年經費需求</w:t>
      </w:r>
    </w:p>
    <w:p w:rsidR="00991622" w:rsidRPr="00316322" w:rsidRDefault="00991622" w:rsidP="00991622">
      <w:pPr>
        <w:pStyle w:val="2"/>
        <w:ind w:left="850" w:firstLine="566"/>
      </w:pPr>
      <w:r w:rsidRPr="00316322">
        <w:rPr>
          <w:rFonts w:hint="eastAsia"/>
          <w:lang w:eastAsia="zh-HK"/>
        </w:rPr>
        <w:t>為提升我國大專校院教學及研究能量，以及延攬及留任國內外學術表現優異之優秀人才，教育部自99年度起推動彈性薪資方案，並自107年度起加碼補助大專校院彈性薪資，</w:t>
      </w:r>
      <w:r w:rsidRPr="00316322">
        <w:rPr>
          <w:rFonts w:hint="eastAsia"/>
        </w:rPr>
        <w:t>行政院於113年8月核定修正「因應高教人才斷層-提升教研人員待遇計畫」，</w:t>
      </w:r>
      <w:r w:rsidRPr="00316322">
        <w:rPr>
          <w:rFonts w:hint="eastAsia"/>
          <w:lang w:eastAsia="zh-HK"/>
        </w:rPr>
        <w:t>再加碼補助優秀人才彈性薪資</w:t>
      </w:r>
      <w:r w:rsidRPr="00316322">
        <w:rPr>
          <w:rFonts w:hint="eastAsia"/>
        </w:rPr>
        <w:t>，計畫期間自113至117年度，預估總經費修正增為360.08億元(教育部252.74億元、</w:t>
      </w:r>
      <w:r w:rsidRPr="00316322">
        <w:rPr>
          <w:rFonts w:hint="eastAsia"/>
        </w:rPr>
        <w:lastRenderedPageBreak/>
        <w:t>國科會107.34億元)，由教育部及國科會共同執行4大策略，包括：大專校院教授、副教授及助理教授學術研究加給調整15%；擴大適用對象及提高政府補助金額，使彈薪後具國際留攬才薪資水準；提升博士級研究人員，穩定研究量能；強化博士生培育與獎學金。4大策略分年經費需求及預</w:t>
      </w:r>
      <w:r w:rsidRPr="00316322">
        <w:rPr>
          <w:rFonts w:hint="eastAsia"/>
          <w:lang w:eastAsia="zh-HK"/>
        </w:rPr>
        <w:t>估受益人數</w:t>
      </w:r>
      <w:r w:rsidRPr="00316322">
        <w:rPr>
          <w:rFonts w:hint="eastAsia"/>
        </w:rPr>
        <w:t>詳表1，期達成提升大學教師法定薪資、加碼特殊優秀人才彈</w:t>
      </w:r>
      <w:r w:rsidRPr="00316322">
        <w:rPr>
          <w:rFonts w:hint="eastAsia"/>
          <w:lang w:eastAsia="zh-HK"/>
        </w:rPr>
        <w:t>性</w:t>
      </w:r>
      <w:r w:rsidRPr="00316322">
        <w:rPr>
          <w:rFonts w:hint="eastAsia"/>
        </w:rPr>
        <w:t>薪</w:t>
      </w:r>
      <w:r w:rsidRPr="00316322">
        <w:rPr>
          <w:rFonts w:hint="eastAsia"/>
          <w:lang w:eastAsia="zh-HK"/>
        </w:rPr>
        <w:t>資</w:t>
      </w:r>
      <w:r w:rsidRPr="00316322">
        <w:rPr>
          <w:rFonts w:hint="eastAsia"/>
        </w:rPr>
        <w:t>、增加博士後研究人數及待遇、及強化博士生培育與獎學金之計畫目標。</w:t>
      </w:r>
    </w:p>
    <w:p w:rsidR="00991622" w:rsidRPr="00316322" w:rsidRDefault="00991622" w:rsidP="00991622">
      <w:pPr>
        <w:pStyle w:val="2"/>
        <w:spacing w:line="440" w:lineRule="exact"/>
        <w:ind w:leftChars="0" w:left="850" w:hangingChars="300" w:hanging="850"/>
        <w:rPr>
          <w:rFonts w:hint="eastAsia"/>
          <w:sz w:val="24"/>
          <w:szCs w:val="24"/>
        </w:rPr>
      </w:pPr>
      <w:r w:rsidRPr="00316322">
        <w:rPr>
          <w:rFonts w:hint="eastAsia"/>
          <w:b/>
          <w:lang w:eastAsia="zh-HK"/>
        </w:rPr>
        <w:t>表</w:t>
      </w:r>
      <w:r w:rsidRPr="00316322">
        <w:rPr>
          <w:rFonts w:hint="eastAsia"/>
          <w:b/>
        </w:rPr>
        <w:t>1</w:t>
      </w:r>
      <w:r w:rsidRPr="00316322">
        <w:rPr>
          <w:b/>
        </w:rPr>
        <w:t xml:space="preserve">  </w:t>
      </w:r>
      <w:r w:rsidRPr="00316322">
        <w:rPr>
          <w:rFonts w:hint="eastAsia"/>
          <w:b/>
          <w:spacing w:val="-20"/>
        </w:rPr>
        <w:t>「因應高教人才斷層-提升教研人員待遇計畫」各策略經費需求及預期效益概況表</w:t>
      </w:r>
      <w:r w:rsidRPr="00316322">
        <w:rPr>
          <w:rFonts w:hint="eastAsia"/>
        </w:rPr>
        <w:t xml:space="preserve">      </w:t>
      </w:r>
      <w:r w:rsidRPr="00316322">
        <w:t xml:space="preserve">        </w:t>
      </w:r>
      <w:r w:rsidRPr="00316322">
        <w:rPr>
          <w:rFonts w:hint="eastAsia"/>
        </w:rPr>
        <w:t xml:space="preserve">                      </w:t>
      </w:r>
      <w:r w:rsidRPr="00316322">
        <w:rPr>
          <w:rFonts w:hint="eastAsia"/>
          <w:sz w:val="24"/>
          <w:szCs w:val="24"/>
        </w:rPr>
        <w:t>單位：新臺幣億元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3"/>
        <w:gridCol w:w="1871"/>
        <w:gridCol w:w="799"/>
        <w:gridCol w:w="799"/>
        <w:gridCol w:w="799"/>
        <w:gridCol w:w="799"/>
        <w:gridCol w:w="799"/>
        <w:gridCol w:w="904"/>
        <w:gridCol w:w="1312"/>
      </w:tblGrid>
      <w:tr w:rsidR="00991622" w:rsidRPr="00316322" w:rsidTr="00DE03CA">
        <w:trPr>
          <w:tblHeader/>
        </w:trPr>
        <w:tc>
          <w:tcPr>
            <w:tcW w:w="2544" w:type="dxa"/>
            <w:gridSpan w:val="2"/>
            <w:tcBorders>
              <w:top w:val="single" w:sz="12" w:space="0" w:color="auto"/>
              <w:bottom w:val="single" w:sz="4" w:space="0" w:color="auto"/>
              <w:tl2br w:val="single" w:sz="4" w:space="0" w:color="auto"/>
            </w:tcBorders>
            <w:shd w:val="clear" w:color="auto" w:fill="auto"/>
            <w:vAlign w:val="center"/>
          </w:tcPr>
          <w:p w:rsidR="00991622" w:rsidRPr="00316322" w:rsidRDefault="00991622" w:rsidP="00DE03CA">
            <w:pPr>
              <w:pStyle w:val="141"/>
              <w:jc w:val="right"/>
              <w:rPr>
                <w:b/>
                <w:spacing w:val="-20"/>
              </w:rPr>
            </w:pPr>
            <w:r w:rsidRPr="00316322">
              <w:rPr>
                <w:rFonts w:hint="eastAsia"/>
                <w:b/>
                <w:spacing w:val="-20"/>
              </w:rPr>
              <w:t>年度</w:t>
            </w:r>
          </w:p>
          <w:p w:rsidR="00991622" w:rsidRPr="00316322" w:rsidRDefault="00991622" w:rsidP="00DE03CA">
            <w:pPr>
              <w:pStyle w:val="141"/>
              <w:rPr>
                <w:rFonts w:hint="eastAsia"/>
                <w:b/>
                <w:spacing w:val="-20"/>
              </w:rPr>
            </w:pPr>
            <w:r w:rsidRPr="00316322">
              <w:rPr>
                <w:rFonts w:hint="eastAsia"/>
                <w:b/>
                <w:spacing w:val="-20"/>
              </w:rPr>
              <w:t>策略</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13</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14</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15</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16</w:t>
            </w:r>
          </w:p>
        </w:tc>
        <w:tc>
          <w:tcPr>
            <w:tcW w:w="799"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1</w:t>
            </w:r>
            <w:r w:rsidRPr="00316322">
              <w:rPr>
                <w:b/>
                <w:spacing w:val="-20"/>
              </w:rPr>
              <w:t>17</w:t>
            </w:r>
          </w:p>
        </w:tc>
        <w:tc>
          <w:tcPr>
            <w:tcW w:w="904" w:type="dxa"/>
            <w:shd w:val="clear" w:color="auto" w:fill="auto"/>
            <w:vAlign w:val="center"/>
          </w:tcPr>
          <w:p w:rsidR="00991622" w:rsidRPr="00316322" w:rsidRDefault="00991622" w:rsidP="00DE03CA">
            <w:pPr>
              <w:pStyle w:val="141"/>
              <w:jc w:val="center"/>
              <w:rPr>
                <w:rFonts w:hint="eastAsia"/>
                <w:b/>
                <w:spacing w:val="-20"/>
              </w:rPr>
            </w:pPr>
            <w:r w:rsidRPr="00316322">
              <w:rPr>
                <w:rFonts w:hint="eastAsia"/>
                <w:b/>
                <w:spacing w:val="-20"/>
              </w:rPr>
              <w:t>合計</w:t>
            </w:r>
          </w:p>
        </w:tc>
        <w:tc>
          <w:tcPr>
            <w:tcW w:w="1312" w:type="dxa"/>
            <w:shd w:val="clear" w:color="auto" w:fill="auto"/>
            <w:vAlign w:val="center"/>
          </w:tcPr>
          <w:p w:rsidR="00991622" w:rsidRPr="00316322" w:rsidRDefault="00991622" w:rsidP="00DE03CA">
            <w:pPr>
              <w:pStyle w:val="141"/>
              <w:ind w:leftChars="-27" w:left="-76" w:rightChars="-36" w:right="-102"/>
              <w:jc w:val="center"/>
              <w:rPr>
                <w:rFonts w:hint="eastAsia"/>
                <w:b/>
                <w:spacing w:val="-20"/>
              </w:rPr>
            </w:pPr>
            <w:r w:rsidRPr="00316322">
              <w:rPr>
                <w:rFonts w:hint="eastAsia"/>
                <w:b/>
                <w:spacing w:val="-20"/>
              </w:rPr>
              <w:t>預估受益人數</w:t>
            </w:r>
          </w:p>
        </w:tc>
      </w:tr>
      <w:tr w:rsidR="00991622" w:rsidRPr="00316322" w:rsidTr="00DE03CA">
        <w:tc>
          <w:tcPr>
            <w:tcW w:w="2544" w:type="dxa"/>
            <w:gridSpan w:val="2"/>
            <w:tcBorders>
              <w:top w:val="single" w:sz="4" w:space="0" w:color="auto"/>
            </w:tcBorders>
            <w:shd w:val="clear" w:color="auto" w:fill="auto"/>
            <w:vAlign w:val="center"/>
          </w:tcPr>
          <w:p w:rsidR="00991622" w:rsidRPr="00316322" w:rsidRDefault="00991622" w:rsidP="00DE03CA">
            <w:pPr>
              <w:pStyle w:val="141"/>
              <w:ind w:leftChars="-14" w:left="-40" w:rightChars="-18" w:right="-51"/>
              <w:jc w:val="both"/>
              <w:rPr>
                <w:rFonts w:hint="eastAsia"/>
                <w:spacing w:val="-20"/>
              </w:rPr>
            </w:pPr>
            <w:r w:rsidRPr="00316322">
              <w:rPr>
                <w:rFonts w:hint="eastAsia"/>
                <w:spacing w:val="-20"/>
              </w:rPr>
              <w:t>策略1：大專校院教授、副教授及助理教授學術研究加給調整1</w:t>
            </w:r>
            <w:r w:rsidRPr="00316322">
              <w:rPr>
                <w:spacing w:val="-20"/>
              </w:rPr>
              <w:t>5%(</w:t>
            </w:r>
            <w:r w:rsidRPr="00316322">
              <w:rPr>
                <w:rFonts w:hint="eastAsia"/>
                <w:spacing w:val="-20"/>
              </w:rPr>
              <w:t>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34.10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34.90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spacing w:val="-20"/>
              </w:rPr>
              <w:t>173.70</w:t>
            </w:r>
          </w:p>
        </w:tc>
        <w:tc>
          <w:tcPr>
            <w:tcW w:w="1312" w:type="dxa"/>
            <w:shd w:val="clear" w:color="auto" w:fill="auto"/>
            <w:vAlign w:val="center"/>
          </w:tcPr>
          <w:p w:rsidR="00991622" w:rsidRPr="00316322" w:rsidRDefault="00991622" w:rsidP="00DE03CA">
            <w:pPr>
              <w:pStyle w:val="141"/>
              <w:ind w:leftChars="-17" w:left="-48" w:rightChars="-22" w:right="-62"/>
              <w:rPr>
                <w:rFonts w:hint="eastAsia"/>
                <w:spacing w:val="-20"/>
              </w:rPr>
            </w:pPr>
            <w:r w:rsidRPr="00316322">
              <w:rPr>
                <w:rFonts w:hint="eastAsia"/>
                <w:spacing w:val="-20"/>
              </w:rPr>
              <w:t>3萬4千人(公私立合計)</w:t>
            </w:r>
          </w:p>
        </w:tc>
      </w:tr>
      <w:tr w:rsidR="00991622" w:rsidRPr="00316322" w:rsidTr="00DE03CA">
        <w:tc>
          <w:tcPr>
            <w:tcW w:w="2544" w:type="dxa"/>
            <w:gridSpan w:val="2"/>
            <w:shd w:val="clear" w:color="auto" w:fill="auto"/>
            <w:vAlign w:val="center"/>
          </w:tcPr>
          <w:p w:rsidR="00991622" w:rsidRPr="00316322" w:rsidRDefault="00991622" w:rsidP="00DE03CA">
            <w:pPr>
              <w:pStyle w:val="141"/>
              <w:ind w:leftChars="-14" w:left="-40" w:rightChars="-18" w:right="-51"/>
              <w:jc w:val="both"/>
              <w:rPr>
                <w:rFonts w:hint="eastAsia"/>
                <w:spacing w:val="-20"/>
              </w:rPr>
            </w:pPr>
            <w:r w:rsidRPr="00316322">
              <w:rPr>
                <w:rFonts w:hint="eastAsia"/>
                <w:spacing w:val="-20"/>
              </w:rPr>
              <w:t>策略2：擴大適用對象及提高政府補助金額，使彈薪後具國際留攬才薪資水準(教育部)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2</w:t>
            </w:r>
            <w:r w:rsidRPr="00316322">
              <w:rPr>
                <w:spacing w:val="-20"/>
              </w:rPr>
              <w:t>,200</w:t>
            </w:r>
            <w:r w:rsidRPr="00316322">
              <w:rPr>
                <w:rFonts w:hint="eastAsia"/>
                <w:spacing w:val="-20"/>
              </w:rPr>
              <w:t>人</w:t>
            </w:r>
          </w:p>
        </w:tc>
      </w:tr>
      <w:tr w:rsidR="00991622" w:rsidRPr="00316322" w:rsidTr="00DE03CA">
        <w:tc>
          <w:tcPr>
            <w:tcW w:w="2544" w:type="dxa"/>
            <w:gridSpan w:val="2"/>
            <w:shd w:val="clear" w:color="auto" w:fill="auto"/>
            <w:vAlign w:val="center"/>
          </w:tcPr>
          <w:p w:rsidR="00991622" w:rsidRPr="00316322" w:rsidRDefault="00991622" w:rsidP="00DE03CA">
            <w:pPr>
              <w:pStyle w:val="141"/>
              <w:ind w:leftChars="-14" w:left="-40" w:rightChars="-18" w:right="-51"/>
              <w:jc w:val="both"/>
              <w:rPr>
                <w:rFonts w:hint="eastAsia"/>
                <w:spacing w:val="-20"/>
              </w:rPr>
            </w:pPr>
            <w:r w:rsidRPr="00316322">
              <w:rPr>
                <w:rFonts w:hint="eastAsia"/>
                <w:spacing w:val="-20"/>
              </w:rPr>
              <w:t>策略3：提升博士級研究人員，穩定研究量能(國科會)</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2</w:t>
            </w:r>
            <w:r w:rsidRPr="00316322">
              <w:rPr>
                <w:spacing w:val="-20"/>
              </w:rPr>
              <w:t>,426</w:t>
            </w:r>
            <w:r w:rsidRPr="00316322">
              <w:rPr>
                <w:rFonts w:hint="eastAsia"/>
                <w:spacing w:val="-20"/>
              </w:rPr>
              <w:t>人</w:t>
            </w:r>
          </w:p>
        </w:tc>
      </w:tr>
      <w:tr w:rsidR="00991622" w:rsidRPr="00316322" w:rsidTr="00DE03CA">
        <w:tc>
          <w:tcPr>
            <w:tcW w:w="673" w:type="dxa"/>
            <w:vMerge w:val="restart"/>
            <w:shd w:val="clear" w:color="auto" w:fill="auto"/>
            <w:vAlign w:val="center"/>
          </w:tcPr>
          <w:p w:rsidR="00991622" w:rsidRPr="00316322" w:rsidRDefault="00991622" w:rsidP="00DE03CA">
            <w:pPr>
              <w:pStyle w:val="141"/>
              <w:ind w:leftChars="-14" w:left="-40" w:rightChars="-12" w:right="-34"/>
              <w:jc w:val="center"/>
              <w:rPr>
                <w:spacing w:val="-20"/>
              </w:rPr>
            </w:pPr>
            <w:r w:rsidRPr="00316322">
              <w:rPr>
                <w:rFonts w:hint="eastAsia"/>
                <w:spacing w:val="-20"/>
              </w:rPr>
              <w:t>策略4：</w:t>
            </w:r>
          </w:p>
          <w:p w:rsidR="00991622" w:rsidRPr="00316322" w:rsidRDefault="00991622" w:rsidP="00DE03CA">
            <w:pPr>
              <w:pStyle w:val="141"/>
              <w:ind w:leftChars="-14" w:left="-40" w:rightChars="-12" w:right="-34"/>
              <w:jc w:val="center"/>
              <w:rPr>
                <w:rFonts w:hint="eastAsia"/>
                <w:spacing w:val="-20"/>
              </w:rPr>
            </w:pPr>
            <w:r w:rsidRPr="00316322">
              <w:rPr>
                <w:rFonts w:hint="eastAsia"/>
                <w:spacing w:val="-20"/>
              </w:rPr>
              <w:t>強化博士生培育與獎學金</w:t>
            </w: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措施1</w:t>
            </w:r>
            <w:r w:rsidRPr="00316322">
              <w:rPr>
                <w:spacing w:val="-20"/>
              </w:rPr>
              <w:t>-1</w:t>
            </w:r>
            <w:r w:rsidRPr="00316322">
              <w:rPr>
                <w:rFonts w:hint="eastAsia"/>
                <w:spacing w:val="-20"/>
              </w:rPr>
              <w:t>：結合職涯發展與甄別機制之博士生獎學金(教育部)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.42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r w:rsidRPr="00316322">
              <w:rPr>
                <w:spacing w:val="-20"/>
              </w:rPr>
              <w:t>.84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0.26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0.26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0.26</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1.04</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從1</w:t>
            </w:r>
            <w:r w:rsidRPr="00316322">
              <w:rPr>
                <w:spacing w:val="-20"/>
              </w:rPr>
              <w:t>,200</w:t>
            </w:r>
            <w:r w:rsidRPr="00316322">
              <w:rPr>
                <w:rFonts w:hint="eastAsia"/>
                <w:spacing w:val="-20"/>
              </w:rPr>
              <w:t>人逐年增至3</w:t>
            </w:r>
            <w:r w:rsidRPr="00316322">
              <w:rPr>
                <w:spacing w:val="-20"/>
              </w:rPr>
              <w:t>,600</w:t>
            </w:r>
            <w:r w:rsidRPr="00316322">
              <w:rPr>
                <w:rFonts w:hint="eastAsia"/>
                <w:spacing w:val="-20"/>
              </w:rPr>
              <w:t>人</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措施1-2：加碼推動國科會優秀博士生獎學金(國科會)</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.76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spacing w:val="-20"/>
              </w:rPr>
              <w:t>7.20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0.56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1.52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0.80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2.84</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3</w:t>
            </w:r>
            <w:r w:rsidRPr="00316322">
              <w:rPr>
                <w:spacing w:val="-20"/>
              </w:rPr>
              <w:t>,000</w:t>
            </w:r>
            <w:r w:rsidRPr="00316322">
              <w:rPr>
                <w:rFonts w:hint="eastAsia"/>
                <w:spacing w:val="-20"/>
              </w:rPr>
              <w:t>名</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w:t>
            </w:r>
            <w:r w:rsidRPr="00316322">
              <w:rPr>
                <w:spacing w:val="-20"/>
              </w:rPr>
              <w:t>2</w:t>
            </w:r>
            <w:r w:rsidRPr="00316322">
              <w:rPr>
                <w:rFonts w:hint="eastAsia"/>
                <w:spacing w:val="-20"/>
              </w:rPr>
              <w:t>-1：提高研究計畫內博士生兼任人員費用(國科會</w:t>
            </w:r>
            <w:r w:rsidRPr="00316322">
              <w:rPr>
                <w:spacing w:val="-20"/>
              </w:rPr>
              <w:t>)</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6</w:t>
            </w:r>
            <w:r w:rsidRPr="00316322">
              <w:rPr>
                <w:spacing w:val="-20"/>
              </w:rPr>
              <w:t>,000</w:t>
            </w:r>
            <w:r w:rsidRPr="00316322">
              <w:rPr>
                <w:rFonts w:hint="eastAsia"/>
                <w:spacing w:val="-20"/>
              </w:rPr>
              <w:t>人</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w:t>
            </w:r>
            <w:r w:rsidRPr="00316322">
              <w:rPr>
                <w:spacing w:val="-20"/>
              </w:rPr>
              <w:t>2</w:t>
            </w:r>
            <w:r w:rsidRPr="00316322">
              <w:rPr>
                <w:rFonts w:hint="eastAsia"/>
                <w:spacing w:val="-20"/>
              </w:rPr>
              <w:t>-</w:t>
            </w:r>
            <w:r w:rsidRPr="00316322">
              <w:rPr>
                <w:spacing w:val="-20"/>
              </w:rPr>
              <w:t>2</w:t>
            </w:r>
            <w:r w:rsidRPr="00316322">
              <w:rPr>
                <w:rFonts w:hint="eastAsia"/>
                <w:spacing w:val="-20"/>
              </w:rPr>
              <w:t>：提教學實踐研究計畫內博士生兼任教學人員費用(教育部)</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8</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1</w:t>
            </w:r>
            <w:r w:rsidRPr="00316322">
              <w:rPr>
                <w:spacing w:val="-20"/>
              </w:rPr>
              <w:t>,605</w:t>
            </w:r>
            <w:r w:rsidRPr="00316322">
              <w:rPr>
                <w:rFonts w:hint="eastAsia"/>
                <w:spacing w:val="-20"/>
              </w:rPr>
              <w:t>人</w:t>
            </w:r>
          </w:p>
        </w:tc>
      </w:tr>
      <w:tr w:rsidR="00991622" w:rsidRPr="00316322" w:rsidTr="00DE03CA">
        <w:tc>
          <w:tcPr>
            <w:tcW w:w="673" w:type="dxa"/>
            <w:vMerge/>
            <w:shd w:val="clear" w:color="auto" w:fill="auto"/>
            <w:vAlign w:val="center"/>
          </w:tcPr>
          <w:p w:rsidR="00991622" w:rsidRPr="00316322" w:rsidRDefault="00991622" w:rsidP="00DE03CA">
            <w:pPr>
              <w:pStyle w:val="141"/>
              <w:rPr>
                <w:rFonts w:hint="eastAsia"/>
                <w:spacing w:val="-20"/>
              </w:rPr>
            </w:pPr>
          </w:p>
        </w:tc>
        <w:tc>
          <w:tcPr>
            <w:tcW w:w="1871" w:type="dxa"/>
            <w:shd w:val="clear" w:color="auto" w:fill="auto"/>
            <w:vAlign w:val="center"/>
          </w:tcPr>
          <w:p w:rsidR="00991622" w:rsidRPr="00316322" w:rsidRDefault="00991622" w:rsidP="00DE03CA">
            <w:pPr>
              <w:pStyle w:val="141"/>
              <w:ind w:leftChars="-14" w:left="-40"/>
              <w:jc w:val="both"/>
              <w:rPr>
                <w:rFonts w:hint="eastAsia"/>
                <w:spacing w:val="-20"/>
              </w:rPr>
            </w:pPr>
            <w:r w:rsidRPr="00316322">
              <w:rPr>
                <w:rFonts w:hint="eastAsia"/>
                <w:spacing w:val="-20"/>
              </w:rPr>
              <w:t>措施3：鼓勵博士生赴國外研究(國科會)</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w:t>
            </w:r>
            <w:r w:rsidRPr="00316322">
              <w:rPr>
                <w:spacing w:val="-20"/>
              </w:rPr>
              <w:t>.90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4</w:t>
            </w:r>
            <w:r w:rsidRPr="00316322">
              <w:rPr>
                <w:spacing w:val="-20"/>
              </w:rPr>
              <w:t>.50</w:t>
            </w:r>
          </w:p>
        </w:tc>
        <w:tc>
          <w:tcPr>
            <w:tcW w:w="1312" w:type="dxa"/>
            <w:shd w:val="clear" w:color="auto" w:fill="auto"/>
            <w:vAlign w:val="center"/>
          </w:tcPr>
          <w:p w:rsidR="00991622" w:rsidRPr="00316322" w:rsidRDefault="00991622" w:rsidP="00DE03CA">
            <w:pPr>
              <w:pStyle w:val="141"/>
              <w:rPr>
                <w:rFonts w:hint="eastAsia"/>
                <w:spacing w:val="-20"/>
              </w:rPr>
            </w:pPr>
            <w:r w:rsidRPr="00316322">
              <w:rPr>
                <w:rFonts w:hint="eastAsia"/>
                <w:spacing w:val="-20"/>
              </w:rPr>
              <w:t>2</w:t>
            </w:r>
            <w:r w:rsidRPr="00316322">
              <w:rPr>
                <w:spacing w:val="-20"/>
              </w:rPr>
              <w:t>00</w:t>
            </w:r>
            <w:r w:rsidRPr="00316322">
              <w:rPr>
                <w:rFonts w:hint="eastAsia"/>
                <w:spacing w:val="-20"/>
              </w:rPr>
              <w:t>人</w:t>
            </w:r>
          </w:p>
        </w:tc>
      </w:tr>
      <w:tr w:rsidR="00991622" w:rsidRPr="00316322" w:rsidTr="00DE03CA">
        <w:tc>
          <w:tcPr>
            <w:tcW w:w="2544" w:type="dxa"/>
            <w:gridSpan w:val="2"/>
            <w:shd w:val="clear" w:color="auto" w:fill="auto"/>
            <w:vAlign w:val="center"/>
          </w:tcPr>
          <w:p w:rsidR="00991622" w:rsidRPr="00316322" w:rsidRDefault="00991622" w:rsidP="00DE03CA">
            <w:pPr>
              <w:pStyle w:val="141"/>
              <w:rPr>
                <w:rFonts w:hint="eastAsia"/>
                <w:b/>
                <w:spacing w:val="-20"/>
              </w:rPr>
            </w:pPr>
            <w:r w:rsidRPr="00316322">
              <w:rPr>
                <w:rFonts w:hint="eastAsia"/>
                <w:b/>
                <w:spacing w:val="-20"/>
              </w:rPr>
              <w:t>教育部策略小計</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45.12</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49.34</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52.76</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52.76</w:t>
            </w:r>
          </w:p>
        </w:tc>
        <w:tc>
          <w:tcPr>
            <w:tcW w:w="799" w:type="dxa"/>
            <w:shd w:val="clear" w:color="auto" w:fill="auto"/>
            <w:vAlign w:val="center"/>
          </w:tcPr>
          <w:p w:rsidR="00991622" w:rsidRPr="00316322" w:rsidRDefault="00991622" w:rsidP="00DE03CA">
            <w:pPr>
              <w:pStyle w:val="141"/>
              <w:jc w:val="right"/>
              <w:rPr>
                <w:rFonts w:hint="eastAsia"/>
                <w:b/>
                <w:spacing w:val="-20"/>
              </w:rPr>
            </w:pPr>
            <w:r w:rsidRPr="00316322">
              <w:rPr>
                <w:b/>
                <w:spacing w:val="-20"/>
              </w:rPr>
              <w:t>52.76</w:t>
            </w:r>
          </w:p>
        </w:tc>
        <w:tc>
          <w:tcPr>
            <w:tcW w:w="904" w:type="dxa"/>
            <w:shd w:val="clear" w:color="auto" w:fill="auto"/>
            <w:vAlign w:val="center"/>
          </w:tcPr>
          <w:p w:rsidR="00991622" w:rsidRPr="00316322" w:rsidRDefault="00991622" w:rsidP="00DE03CA">
            <w:pPr>
              <w:pStyle w:val="141"/>
              <w:jc w:val="right"/>
              <w:rPr>
                <w:rFonts w:hint="eastAsia"/>
                <w:b/>
                <w:spacing w:val="-20"/>
              </w:rPr>
            </w:pPr>
            <w:r w:rsidRPr="00316322">
              <w:rPr>
                <w:rFonts w:hint="eastAsia"/>
                <w:b/>
                <w:spacing w:val="-20"/>
              </w:rPr>
              <w:t>2</w:t>
            </w:r>
            <w:r w:rsidRPr="00316322">
              <w:rPr>
                <w:b/>
                <w:spacing w:val="-20"/>
              </w:rPr>
              <w:t>52.74</w:t>
            </w:r>
          </w:p>
        </w:tc>
        <w:tc>
          <w:tcPr>
            <w:tcW w:w="1312" w:type="dxa"/>
            <w:shd w:val="clear" w:color="auto" w:fill="auto"/>
            <w:vAlign w:val="center"/>
          </w:tcPr>
          <w:p w:rsidR="00991622" w:rsidRPr="00316322" w:rsidRDefault="00991622" w:rsidP="00DE03CA">
            <w:pPr>
              <w:pStyle w:val="141"/>
              <w:rPr>
                <w:rFonts w:hint="eastAsia"/>
                <w:spacing w:val="-20"/>
              </w:rPr>
            </w:pPr>
          </w:p>
        </w:tc>
      </w:tr>
      <w:tr w:rsidR="00991622" w:rsidRPr="00316322" w:rsidTr="00DE03CA">
        <w:tc>
          <w:tcPr>
            <w:tcW w:w="2544" w:type="dxa"/>
            <w:gridSpan w:val="2"/>
            <w:shd w:val="clear" w:color="auto" w:fill="auto"/>
            <w:vAlign w:val="center"/>
          </w:tcPr>
          <w:p w:rsidR="00991622" w:rsidRPr="00316322" w:rsidRDefault="00991622" w:rsidP="00DE03CA">
            <w:pPr>
              <w:pStyle w:val="141"/>
              <w:rPr>
                <w:rFonts w:hint="eastAsia"/>
                <w:spacing w:val="-20"/>
              </w:rPr>
            </w:pPr>
            <w:r w:rsidRPr="00316322">
              <w:rPr>
                <w:rFonts w:hint="eastAsia"/>
                <w:spacing w:val="-20"/>
              </w:rPr>
              <w:lastRenderedPageBreak/>
              <w:t>國科會策略小計</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5.66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0.10</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3.46</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4.42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3.70</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07.34</w:t>
            </w:r>
          </w:p>
        </w:tc>
        <w:tc>
          <w:tcPr>
            <w:tcW w:w="1312" w:type="dxa"/>
            <w:shd w:val="clear" w:color="auto" w:fill="auto"/>
            <w:vAlign w:val="center"/>
          </w:tcPr>
          <w:p w:rsidR="00991622" w:rsidRPr="00316322" w:rsidRDefault="00991622" w:rsidP="00DE03CA">
            <w:pPr>
              <w:pStyle w:val="141"/>
              <w:rPr>
                <w:rFonts w:hint="eastAsia"/>
                <w:spacing w:val="-20"/>
              </w:rPr>
            </w:pPr>
          </w:p>
        </w:tc>
      </w:tr>
      <w:tr w:rsidR="00991622" w:rsidRPr="00316322" w:rsidTr="00DE03CA">
        <w:tc>
          <w:tcPr>
            <w:tcW w:w="2544" w:type="dxa"/>
            <w:gridSpan w:val="2"/>
            <w:shd w:val="clear" w:color="auto" w:fill="auto"/>
            <w:vAlign w:val="center"/>
          </w:tcPr>
          <w:p w:rsidR="00991622" w:rsidRPr="00316322" w:rsidRDefault="00991622" w:rsidP="00DE03CA">
            <w:pPr>
              <w:pStyle w:val="141"/>
              <w:jc w:val="center"/>
              <w:rPr>
                <w:rFonts w:hint="eastAsia"/>
                <w:spacing w:val="-20"/>
              </w:rPr>
            </w:pPr>
            <w:r w:rsidRPr="00316322">
              <w:rPr>
                <w:rFonts w:hint="eastAsia"/>
                <w:spacing w:val="-20"/>
              </w:rPr>
              <w:t>總計</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r w:rsidRPr="00316322">
              <w:rPr>
                <w:spacing w:val="-20"/>
              </w:rPr>
              <w:t>0.78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6</w:t>
            </w:r>
            <w:r w:rsidRPr="00316322">
              <w:rPr>
                <w:spacing w:val="-20"/>
              </w:rPr>
              <w:t>9.44</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7</w:t>
            </w:r>
            <w:r w:rsidRPr="00316322">
              <w:rPr>
                <w:spacing w:val="-20"/>
              </w:rPr>
              <w:t>6.22</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7</w:t>
            </w:r>
            <w:r w:rsidRPr="00316322">
              <w:rPr>
                <w:spacing w:val="-20"/>
              </w:rPr>
              <w:t>7.18</w:t>
            </w:r>
          </w:p>
        </w:tc>
        <w:tc>
          <w:tcPr>
            <w:tcW w:w="799"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7</w:t>
            </w:r>
            <w:r w:rsidRPr="00316322">
              <w:rPr>
                <w:spacing w:val="-20"/>
              </w:rPr>
              <w:t>6.46</w:t>
            </w:r>
          </w:p>
        </w:tc>
        <w:tc>
          <w:tcPr>
            <w:tcW w:w="90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60.08</w:t>
            </w:r>
          </w:p>
        </w:tc>
        <w:tc>
          <w:tcPr>
            <w:tcW w:w="1312" w:type="dxa"/>
            <w:shd w:val="clear" w:color="auto" w:fill="auto"/>
            <w:vAlign w:val="center"/>
          </w:tcPr>
          <w:p w:rsidR="00991622" w:rsidRPr="00316322" w:rsidRDefault="00991622" w:rsidP="00DE03CA">
            <w:pPr>
              <w:pStyle w:val="141"/>
              <w:rPr>
                <w:rFonts w:hint="eastAsia"/>
                <w:spacing w:val="-20"/>
              </w:rPr>
            </w:pPr>
          </w:p>
        </w:tc>
      </w:tr>
    </w:tbl>
    <w:p w:rsidR="00991622" w:rsidRPr="00316322" w:rsidRDefault="00991622" w:rsidP="00991622">
      <w:pPr>
        <w:pStyle w:val="141"/>
        <w:ind w:leftChars="-40" w:left="994" w:rightChars="-50" w:right="-142" w:hangingChars="455" w:hanging="1107"/>
        <w:rPr>
          <w:rFonts w:hint="eastAsia"/>
        </w:rPr>
      </w:pPr>
      <w:r w:rsidRPr="00316322">
        <w:rPr>
          <w:rFonts w:hint="eastAsia"/>
        </w:rPr>
        <w:t>資料來源：「因應高教人才斷層-提升教研人員待遇計畫」(行政院113年8月30日核定修正)。</w:t>
      </w:r>
    </w:p>
    <w:p w:rsidR="00991622" w:rsidRPr="00316322" w:rsidRDefault="00991622" w:rsidP="00991622">
      <w:pPr>
        <w:pStyle w:val="a4"/>
        <w:ind w:left="849" w:hanging="283"/>
        <w:rPr>
          <w:rFonts w:hint="eastAsia"/>
        </w:rPr>
      </w:pPr>
      <w:r w:rsidRPr="00316322">
        <w:rPr>
          <w:rFonts w:hint="eastAsia"/>
        </w:rPr>
        <w:t>(二)彈性薪資方案補助人數雖有增加，半數以上為教授，允宜滾動檢討賡續提升青壯年學者所獲彈薪資源，以延攬及留住優秀人才</w:t>
      </w:r>
    </w:p>
    <w:p w:rsidR="00991622" w:rsidRPr="00316322" w:rsidRDefault="00991622" w:rsidP="00991622">
      <w:pPr>
        <w:pStyle w:val="123"/>
        <w:ind w:left="1133" w:hanging="283"/>
        <w:rPr>
          <w:rFonts w:hint="eastAsia"/>
        </w:rPr>
      </w:pPr>
      <w:r w:rsidRPr="00316322">
        <w:rPr>
          <w:rFonts w:hint="eastAsia"/>
        </w:rPr>
        <w:t>1.</w:t>
      </w:r>
      <w:r w:rsidRPr="00316322">
        <w:rPr>
          <w:rFonts w:hint="eastAsia"/>
          <w:lang w:eastAsia="zh-HK"/>
        </w:rPr>
        <w:t>據教育部資料</w:t>
      </w:r>
      <w:r w:rsidRPr="00316322">
        <w:rPr>
          <w:rFonts w:hint="eastAsia"/>
        </w:rPr>
        <w:t>，自108至112學年度，彈性薪資方案</w:t>
      </w:r>
      <w:r w:rsidRPr="00316322">
        <w:rPr>
          <w:rFonts w:hint="eastAsia"/>
          <w:lang w:eastAsia="zh-HK"/>
        </w:rPr>
        <w:t>及加碼</w:t>
      </w:r>
      <w:r w:rsidRPr="00316322">
        <w:rPr>
          <w:rFonts w:hint="eastAsia"/>
        </w:rPr>
        <w:t>補助人數從1萬1,508人增至1萬2,6</w:t>
      </w:r>
      <w:r w:rsidRPr="00316322">
        <w:t>74</w:t>
      </w:r>
      <w:r w:rsidRPr="00316322">
        <w:rPr>
          <w:rFonts w:hint="eastAsia"/>
        </w:rPr>
        <w:t>人，其中留任人數由1萬1,157人增至1萬2,3</w:t>
      </w:r>
      <w:r w:rsidRPr="00316322">
        <w:t>91</w:t>
      </w:r>
      <w:r w:rsidRPr="00316322">
        <w:rPr>
          <w:rFonts w:hint="eastAsia"/>
        </w:rPr>
        <w:t>人，新聘人數由351人降至</w:t>
      </w:r>
      <w:r w:rsidRPr="00316322">
        <w:t>283</w:t>
      </w:r>
      <w:r w:rsidRPr="00316322">
        <w:rPr>
          <w:rFonts w:hint="eastAsia"/>
        </w:rPr>
        <w:t>人。11</w:t>
      </w:r>
      <w:r w:rsidRPr="00316322">
        <w:t>2</w:t>
      </w:r>
      <w:r w:rsidRPr="00316322">
        <w:rPr>
          <w:rFonts w:hint="eastAsia"/>
        </w:rPr>
        <w:t>學年度國內人才1萬1,</w:t>
      </w:r>
      <w:r w:rsidRPr="00316322">
        <w:t>942</w:t>
      </w:r>
      <w:r w:rsidRPr="00316322">
        <w:rPr>
          <w:rFonts w:hint="eastAsia"/>
        </w:rPr>
        <w:t>人占比9</w:t>
      </w:r>
      <w:r w:rsidRPr="00316322">
        <w:t>4.22</w:t>
      </w:r>
      <w:r w:rsidRPr="00316322">
        <w:rPr>
          <w:rFonts w:hint="eastAsia"/>
        </w:rPr>
        <w:t>%，國際人才</w:t>
      </w:r>
      <w:r w:rsidRPr="00316322">
        <w:t>732</w:t>
      </w:r>
      <w:r w:rsidRPr="00316322">
        <w:rPr>
          <w:rFonts w:hint="eastAsia"/>
        </w:rPr>
        <w:t>人</w:t>
      </w:r>
      <w:r w:rsidRPr="00316322">
        <w:rPr>
          <w:rFonts w:hint="eastAsia"/>
          <w:lang w:eastAsia="zh-HK"/>
        </w:rPr>
        <w:t>較</w:t>
      </w:r>
      <w:r w:rsidRPr="00316322">
        <w:rPr>
          <w:rFonts w:hint="eastAsia"/>
        </w:rPr>
        <w:t>111</w:t>
      </w:r>
      <w:r w:rsidRPr="00316322">
        <w:rPr>
          <w:rFonts w:hint="eastAsia"/>
          <w:lang w:eastAsia="zh-HK"/>
        </w:rPr>
        <w:t>學年度</w:t>
      </w:r>
      <w:r w:rsidRPr="00316322">
        <w:rPr>
          <w:rFonts w:hint="eastAsia"/>
        </w:rPr>
        <w:t>1,105</w:t>
      </w:r>
      <w:r w:rsidRPr="00316322">
        <w:rPr>
          <w:rFonts w:hint="eastAsia"/>
          <w:lang w:eastAsia="zh-HK"/>
        </w:rPr>
        <w:t>人減幅</w:t>
      </w:r>
      <w:r w:rsidRPr="00316322">
        <w:rPr>
          <w:rFonts w:hint="eastAsia"/>
        </w:rPr>
        <w:t>33.76%(詳表2)，</w:t>
      </w:r>
      <w:r w:rsidRPr="00316322">
        <w:rPr>
          <w:rFonts w:hint="eastAsia"/>
          <w:lang w:eastAsia="zh-HK"/>
        </w:rPr>
        <w:t>顯示彈性薪資方案及加碼補助以留任及</w:t>
      </w:r>
      <w:r w:rsidR="00337EB4" w:rsidRPr="00316322">
        <w:rPr>
          <w:rFonts w:hint="eastAsia"/>
          <w:lang w:eastAsia="zh-HK"/>
        </w:rPr>
        <w:t>新聘</w:t>
      </w:r>
      <w:r w:rsidRPr="00316322">
        <w:rPr>
          <w:rFonts w:hint="eastAsia"/>
          <w:lang w:eastAsia="zh-HK"/>
        </w:rPr>
        <w:t>國內人才為主</w:t>
      </w:r>
      <w:r w:rsidRPr="00316322">
        <w:rPr>
          <w:rFonts w:hint="eastAsia"/>
        </w:rPr>
        <w:t>。</w:t>
      </w:r>
    </w:p>
    <w:p w:rsidR="00991622" w:rsidRPr="00316322" w:rsidRDefault="00991622" w:rsidP="00991622">
      <w:pPr>
        <w:ind w:leftChars="0" w:left="567" w:hangingChars="200" w:hanging="567"/>
      </w:pPr>
      <w:r w:rsidRPr="00316322">
        <w:rPr>
          <w:rFonts w:hint="eastAsia"/>
          <w:b/>
          <w:lang w:eastAsia="zh-HK"/>
        </w:rPr>
        <w:t>表</w:t>
      </w:r>
      <w:r w:rsidRPr="00316322">
        <w:rPr>
          <w:rFonts w:hint="eastAsia"/>
          <w:b/>
        </w:rPr>
        <w:t>2</w:t>
      </w:r>
      <w:r w:rsidRPr="00316322">
        <w:t xml:space="preserve">  </w:t>
      </w:r>
      <w:r w:rsidRPr="00316322">
        <w:rPr>
          <w:rFonts w:hint="eastAsia"/>
          <w:b/>
        </w:rPr>
        <w:t>彈性薪資方案</w:t>
      </w:r>
      <w:r w:rsidRPr="00316322">
        <w:rPr>
          <w:rFonts w:hint="eastAsia"/>
          <w:b/>
          <w:lang w:eastAsia="zh-HK"/>
        </w:rPr>
        <w:t>及加碼</w:t>
      </w:r>
      <w:r w:rsidRPr="00316322">
        <w:rPr>
          <w:rFonts w:hint="eastAsia"/>
          <w:b/>
        </w:rPr>
        <w:t>補助人數概況表</w:t>
      </w:r>
      <w:r w:rsidRPr="00316322">
        <w:rPr>
          <w:rFonts w:hint="eastAsia"/>
        </w:rPr>
        <w:t xml:space="preserve"> </w:t>
      </w:r>
      <w:r w:rsidRPr="00316322">
        <w:t xml:space="preserve">               </w:t>
      </w:r>
      <w:r w:rsidRPr="00316322">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304"/>
        <w:gridCol w:w="1304"/>
        <w:gridCol w:w="1304"/>
        <w:gridCol w:w="1304"/>
        <w:gridCol w:w="1304"/>
      </w:tblGrid>
      <w:tr w:rsidR="00991622" w:rsidRPr="00316322" w:rsidTr="00DE03CA">
        <w:trPr>
          <w:tblHeader/>
        </w:trPr>
        <w:tc>
          <w:tcPr>
            <w:tcW w:w="1985" w:type="dxa"/>
            <w:tcBorders>
              <w:top w:val="single" w:sz="12" w:space="0" w:color="auto"/>
              <w:left w:val="single" w:sz="12" w:space="0" w:color="auto"/>
              <w:bottom w:val="single" w:sz="4" w:space="0" w:color="auto"/>
              <w:tl2br w:val="single" w:sz="4" w:space="0" w:color="auto"/>
            </w:tcBorders>
            <w:shd w:val="clear" w:color="auto" w:fill="auto"/>
            <w:vAlign w:val="center"/>
          </w:tcPr>
          <w:p w:rsidR="00991622" w:rsidRPr="00316322" w:rsidRDefault="00991622" w:rsidP="00DE03CA">
            <w:pPr>
              <w:pStyle w:val="141"/>
              <w:jc w:val="right"/>
              <w:rPr>
                <w:b/>
              </w:rPr>
            </w:pPr>
            <w:r w:rsidRPr="00316322">
              <w:rPr>
                <w:rFonts w:hint="eastAsia"/>
                <w:b/>
                <w:lang w:eastAsia="zh-HK"/>
              </w:rPr>
              <w:t>學年度</w:t>
            </w:r>
          </w:p>
          <w:p w:rsidR="00991622" w:rsidRPr="00316322" w:rsidRDefault="00991622" w:rsidP="00DE03CA">
            <w:pPr>
              <w:pStyle w:val="141"/>
              <w:rPr>
                <w:rFonts w:hint="eastAsia"/>
                <w:b/>
              </w:rPr>
            </w:pPr>
            <w:r w:rsidRPr="00316322">
              <w:rPr>
                <w:rFonts w:hint="eastAsia"/>
                <w:b/>
              </w:rPr>
              <w:t>補助身分別</w:t>
            </w:r>
          </w:p>
        </w:tc>
        <w:tc>
          <w:tcPr>
            <w:tcW w:w="1304" w:type="dxa"/>
            <w:tcBorders>
              <w:top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08</w:t>
            </w:r>
          </w:p>
        </w:tc>
        <w:tc>
          <w:tcPr>
            <w:tcW w:w="1304" w:type="dxa"/>
            <w:tcBorders>
              <w:top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09</w:t>
            </w:r>
          </w:p>
        </w:tc>
        <w:tc>
          <w:tcPr>
            <w:tcW w:w="1304" w:type="dxa"/>
            <w:tcBorders>
              <w:top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10</w:t>
            </w:r>
          </w:p>
        </w:tc>
        <w:tc>
          <w:tcPr>
            <w:tcW w:w="1304" w:type="dxa"/>
            <w:tcBorders>
              <w:top w:val="single" w:sz="12" w:space="0" w:color="auto"/>
              <w:right w:val="single" w:sz="4"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w:t>
            </w:r>
            <w:r w:rsidRPr="00316322">
              <w:rPr>
                <w:b/>
              </w:rPr>
              <w:t>11</w:t>
            </w:r>
          </w:p>
        </w:tc>
        <w:tc>
          <w:tcPr>
            <w:tcW w:w="1304" w:type="dxa"/>
            <w:tcBorders>
              <w:top w:val="single" w:sz="12" w:space="0" w:color="auto"/>
              <w:left w:val="single" w:sz="4" w:space="0" w:color="auto"/>
              <w:right w:val="single" w:sz="12" w:space="0" w:color="auto"/>
            </w:tcBorders>
            <w:shd w:val="clear" w:color="auto" w:fill="auto"/>
            <w:vAlign w:val="center"/>
          </w:tcPr>
          <w:p w:rsidR="00991622" w:rsidRPr="00316322" w:rsidRDefault="00991622" w:rsidP="00DE03CA">
            <w:pPr>
              <w:pStyle w:val="141"/>
              <w:jc w:val="center"/>
              <w:rPr>
                <w:rFonts w:hint="eastAsia"/>
                <w:b/>
              </w:rPr>
            </w:pPr>
            <w:r w:rsidRPr="00316322">
              <w:rPr>
                <w:rFonts w:hint="eastAsia"/>
                <w:b/>
              </w:rPr>
              <w:t>112</w:t>
            </w:r>
          </w:p>
        </w:tc>
      </w:tr>
      <w:tr w:rsidR="00991622" w:rsidRPr="00316322" w:rsidTr="00DE03CA">
        <w:tc>
          <w:tcPr>
            <w:tcW w:w="1985" w:type="dxa"/>
            <w:tcBorders>
              <w:top w:val="single" w:sz="4" w:space="0" w:color="auto"/>
              <w:left w:val="single" w:sz="12" w:space="0" w:color="auto"/>
            </w:tcBorders>
            <w:shd w:val="clear" w:color="auto" w:fill="auto"/>
            <w:vAlign w:val="center"/>
          </w:tcPr>
          <w:p w:rsidR="00991622" w:rsidRPr="00316322" w:rsidRDefault="00991622" w:rsidP="00DE03CA">
            <w:pPr>
              <w:pStyle w:val="141"/>
              <w:jc w:val="both"/>
              <w:rPr>
                <w:rFonts w:hint="eastAsia"/>
              </w:rPr>
            </w:pPr>
            <w:r w:rsidRPr="00316322">
              <w:rPr>
                <w:rFonts w:hint="eastAsia"/>
              </w:rPr>
              <w:t>留任人數[</w:t>
            </w:r>
            <w:r w:rsidRPr="00316322">
              <w:t>A]</w:t>
            </w:r>
          </w:p>
        </w:tc>
        <w:tc>
          <w:tcPr>
            <w:tcW w:w="1304" w:type="dxa"/>
            <w:shd w:val="clear" w:color="auto" w:fill="auto"/>
            <w:vAlign w:val="center"/>
          </w:tcPr>
          <w:p w:rsidR="00991622" w:rsidRPr="00316322" w:rsidRDefault="00991622" w:rsidP="00DE03CA">
            <w:pPr>
              <w:pStyle w:val="141"/>
              <w:jc w:val="right"/>
            </w:pPr>
            <w:r w:rsidRPr="00316322">
              <w:rPr>
                <w:rFonts w:hint="eastAsia"/>
              </w:rPr>
              <w:t>11,157</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1,421</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1,446</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2,322</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2,391</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國內人才</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0,203</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0,592</w:t>
            </w:r>
          </w:p>
        </w:tc>
        <w:tc>
          <w:tcPr>
            <w:tcW w:w="1304" w:type="dxa"/>
            <w:shd w:val="clear" w:color="auto" w:fill="auto"/>
            <w:vAlign w:val="center"/>
          </w:tcPr>
          <w:p w:rsidR="00991622" w:rsidRPr="00316322" w:rsidRDefault="00991622" w:rsidP="00DE03CA">
            <w:pPr>
              <w:pStyle w:val="141"/>
              <w:jc w:val="right"/>
            </w:pPr>
            <w:r w:rsidRPr="00316322">
              <w:rPr>
                <w:rFonts w:hint="eastAsia"/>
              </w:rPr>
              <w:t>1</w:t>
            </w:r>
            <w:r w:rsidRPr="00316322">
              <w:t>0,599</w:t>
            </w:r>
          </w:p>
        </w:tc>
        <w:tc>
          <w:tcPr>
            <w:tcW w:w="1304" w:type="dxa"/>
            <w:tcBorders>
              <w:right w:val="single" w:sz="4" w:space="0" w:color="auto"/>
            </w:tcBorders>
            <w:shd w:val="clear" w:color="auto" w:fill="auto"/>
            <w:vAlign w:val="center"/>
          </w:tcPr>
          <w:p w:rsidR="00991622" w:rsidRPr="00316322" w:rsidRDefault="00991622" w:rsidP="00DE03CA">
            <w:pPr>
              <w:pStyle w:val="141"/>
              <w:jc w:val="right"/>
              <w:rPr>
                <w:rFonts w:hint="eastAsia"/>
              </w:rPr>
            </w:pPr>
            <w:r w:rsidRPr="00316322">
              <w:rPr>
                <w:rFonts w:hint="eastAsia"/>
              </w:rPr>
              <w:t>1</w:t>
            </w:r>
            <w:r w:rsidRPr="00316322">
              <w:t>1,336</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rPr>
                <w:rFonts w:hint="eastAsia"/>
              </w:rPr>
            </w:pPr>
            <w:r w:rsidRPr="00316322">
              <w:rPr>
                <w:rFonts w:hint="eastAsia"/>
              </w:rPr>
              <w:t>1</w:t>
            </w:r>
            <w:r w:rsidRPr="00316322">
              <w:t>1,722</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國際人才</w:t>
            </w:r>
          </w:p>
        </w:tc>
        <w:tc>
          <w:tcPr>
            <w:tcW w:w="1304" w:type="dxa"/>
            <w:shd w:val="clear" w:color="auto" w:fill="auto"/>
            <w:vAlign w:val="center"/>
          </w:tcPr>
          <w:p w:rsidR="00991622" w:rsidRPr="00316322" w:rsidRDefault="00991622" w:rsidP="00DE03CA">
            <w:pPr>
              <w:pStyle w:val="141"/>
              <w:jc w:val="right"/>
            </w:pPr>
            <w:r w:rsidRPr="00316322">
              <w:rPr>
                <w:rFonts w:hint="eastAsia"/>
              </w:rPr>
              <w:t>954</w:t>
            </w:r>
          </w:p>
        </w:tc>
        <w:tc>
          <w:tcPr>
            <w:tcW w:w="1304" w:type="dxa"/>
            <w:shd w:val="clear" w:color="auto" w:fill="auto"/>
            <w:vAlign w:val="center"/>
          </w:tcPr>
          <w:p w:rsidR="00991622" w:rsidRPr="00316322" w:rsidRDefault="00991622" w:rsidP="00DE03CA">
            <w:pPr>
              <w:pStyle w:val="141"/>
              <w:jc w:val="right"/>
            </w:pPr>
            <w:r w:rsidRPr="00316322">
              <w:rPr>
                <w:rFonts w:hint="eastAsia"/>
              </w:rPr>
              <w:t>829</w:t>
            </w:r>
          </w:p>
        </w:tc>
        <w:tc>
          <w:tcPr>
            <w:tcW w:w="1304" w:type="dxa"/>
            <w:shd w:val="clear" w:color="auto" w:fill="auto"/>
            <w:vAlign w:val="center"/>
          </w:tcPr>
          <w:p w:rsidR="00991622" w:rsidRPr="00316322" w:rsidRDefault="00991622" w:rsidP="00DE03CA">
            <w:pPr>
              <w:pStyle w:val="141"/>
              <w:jc w:val="right"/>
            </w:pPr>
            <w:r w:rsidRPr="00316322">
              <w:rPr>
                <w:rFonts w:hint="eastAsia"/>
              </w:rPr>
              <w:t>847</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986</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6</w:t>
            </w:r>
            <w:r w:rsidRPr="00316322">
              <w:t>69</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rPr>
                <w:rFonts w:hint="eastAsia"/>
              </w:rPr>
            </w:pPr>
            <w:r w:rsidRPr="00316322">
              <w:rPr>
                <w:rFonts w:hint="eastAsia"/>
              </w:rPr>
              <w:t>新聘人數</w:t>
            </w:r>
            <w:r w:rsidRPr="00316322">
              <w:t>[B]</w:t>
            </w:r>
          </w:p>
        </w:tc>
        <w:tc>
          <w:tcPr>
            <w:tcW w:w="1304" w:type="dxa"/>
            <w:shd w:val="clear" w:color="auto" w:fill="auto"/>
            <w:vAlign w:val="center"/>
          </w:tcPr>
          <w:p w:rsidR="00991622" w:rsidRPr="00316322" w:rsidRDefault="00991622" w:rsidP="00DE03CA">
            <w:pPr>
              <w:pStyle w:val="141"/>
              <w:jc w:val="right"/>
            </w:pPr>
            <w:r w:rsidRPr="00316322">
              <w:rPr>
                <w:rFonts w:hint="eastAsia"/>
              </w:rPr>
              <w:t>351</w:t>
            </w:r>
          </w:p>
        </w:tc>
        <w:tc>
          <w:tcPr>
            <w:tcW w:w="1304" w:type="dxa"/>
            <w:shd w:val="clear" w:color="auto" w:fill="auto"/>
            <w:vAlign w:val="center"/>
          </w:tcPr>
          <w:p w:rsidR="00991622" w:rsidRPr="00316322" w:rsidRDefault="00991622" w:rsidP="00DE03CA">
            <w:pPr>
              <w:pStyle w:val="141"/>
              <w:jc w:val="right"/>
            </w:pPr>
            <w:r w:rsidRPr="00316322">
              <w:rPr>
                <w:rFonts w:hint="eastAsia"/>
              </w:rPr>
              <w:t>513</w:t>
            </w:r>
          </w:p>
        </w:tc>
        <w:tc>
          <w:tcPr>
            <w:tcW w:w="1304" w:type="dxa"/>
            <w:shd w:val="clear" w:color="auto" w:fill="auto"/>
            <w:vAlign w:val="center"/>
          </w:tcPr>
          <w:p w:rsidR="00991622" w:rsidRPr="00316322" w:rsidRDefault="00991622" w:rsidP="00DE03CA">
            <w:pPr>
              <w:pStyle w:val="141"/>
              <w:jc w:val="right"/>
            </w:pPr>
            <w:r w:rsidRPr="00316322">
              <w:rPr>
                <w:rFonts w:hint="eastAsia"/>
              </w:rPr>
              <w:t>522</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326</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2</w:t>
            </w:r>
            <w:r w:rsidRPr="00316322">
              <w:t>83</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國內人才</w:t>
            </w:r>
          </w:p>
        </w:tc>
        <w:tc>
          <w:tcPr>
            <w:tcW w:w="1304" w:type="dxa"/>
            <w:shd w:val="clear" w:color="auto" w:fill="auto"/>
            <w:vAlign w:val="center"/>
          </w:tcPr>
          <w:p w:rsidR="00991622" w:rsidRPr="00316322" w:rsidRDefault="00991622" w:rsidP="00DE03CA">
            <w:pPr>
              <w:pStyle w:val="141"/>
              <w:jc w:val="right"/>
            </w:pPr>
            <w:r w:rsidRPr="00316322">
              <w:rPr>
                <w:rFonts w:hint="eastAsia"/>
              </w:rPr>
              <w:t>222</w:t>
            </w:r>
          </w:p>
        </w:tc>
        <w:tc>
          <w:tcPr>
            <w:tcW w:w="1304" w:type="dxa"/>
            <w:shd w:val="clear" w:color="auto" w:fill="auto"/>
            <w:vAlign w:val="center"/>
          </w:tcPr>
          <w:p w:rsidR="00991622" w:rsidRPr="00316322" w:rsidRDefault="00991622" w:rsidP="00DE03CA">
            <w:pPr>
              <w:pStyle w:val="141"/>
              <w:jc w:val="right"/>
            </w:pPr>
            <w:r w:rsidRPr="00316322">
              <w:rPr>
                <w:rFonts w:hint="eastAsia"/>
              </w:rPr>
              <w:t>386</w:t>
            </w:r>
          </w:p>
        </w:tc>
        <w:tc>
          <w:tcPr>
            <w:tcW w:w="1304" w:type="dxa"/>
            <w:shd w:val="clear" w:color="auto" w:fill="auto"/>
            <w:vAlign w:val="center"/>
          </w:tcPr>
          <w:p w:rsidR="00991622" w:rsidRPr="00316322" w:rsidRDefault="00991622" w:rsidP="00DE03CA">
            <w:pPr>
              <w:pStyle w:val="141"/>
              <w:jc w:val="right"/>
            </w:pPr>
            <w:r w:rsidRPr="00316322">
              <w:rPr>
                <w:rFonts w:hint="eastAsia"/>
              </w:rPr>
              <w:t>392</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207</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2</w:t>
            </w:r>
            <w:r w:rsidRPr="00316322">
              <w:t>20</w:t>
            </w:r>
          </w:p>
        </w:tc>
      </w:tr>
      <w:tr w:rsidR="00991622" w:rsidRPr="00316322" w:rsidTr="00DE03CA">
        <w:tc>
          <w:tcPr>
            <w:tcW w:w="1985" w:type="dxa"/>
            <w:tcBorders>
              <w:left w:val="single" w:sz="12" w:space="0" w:color="auto"/>
            </w:tcBorders>
            <w:shd w:val="clear" w:color="auto" w:fill="auto"/>
            <w:vAlign w:val="center"/>
          </w:tcPr>
          <w:p w:rsidR="00991622" w:rsidRPr="00316322" w:rsidRDefault="00991622" w:rsidP="00DE03CA">
            <w:pPr>
              <w:pStyle w:val="141"/>
              <w:ind w:leftChars="75" w:left="212"/>
              <w:rPr>
                <w:rFonts w:hint="eastAsia"/>
              </w:rPr>
            </w:pPr>
            <w:r w:rsidRPr="00316322">
              <w:rPr>
                <w:rFonts w:hint="eastAsia"/>
              </w:rPr>
              <w:t>國際人才</w:t>
            </w:r>
          </w:p>
        </w:tc>
        <w:tc>
          <w:tcPr>
            <w:tcW w:w="1304" w:type="dxa"/>
            <w:shd w:val="clear" w:color="auto" w:fill="auto"/>
            <w:vAlign w:val="center"/>
          </w:tcPr>
          <w:p w:rsidR="00991622" w:rsidRPr="00316322" w:rsidRDefault="00991622" w:rsidP="00DE03CA">
            <w:pPr>
              <w:pStyle w:val="141"/>
              <w:jc w:val="right"/>
            </w:pPr>
            <w:r w:rsidRPr="00316322">
              <w:rPr>
                <w:rFonts w:hint="eastAsia"/>
              </w:rPr>
              <w:t>129</w:t>
            </w:r>
          </w:p>
        </w:tc>
        <w:tc>
          <w:tcPr>
            <w:tcW w:w="1304" w:type="dxa"/>
            <w:shd w:val="clear" w:color="auto" w:fill="auto"/>
            <w:vAlign w:val="center"/>
          </w:tcPr>
          <w:p w:rsidR="00991622" w:rsidRPr="00316322" w:rsidRDefault="00991622" w:rsidP="00DE03CA">
            <w:pPr>
              <w:pStyle w:val="141"/>
              <w:jc w:val="right"/>
            </w:pPr>
            <w:r w:rsidRPr="00316322">
              <w:rPr>
                <w:rFonts w:hint="eastAsia"/>
              </w:rPr>
              <w:t>127</w:t>
            </w:r>
          </w:p>
        </w:tc>
        <w:tc>
          <w:tcPr>
            <w:tcW w:w="1304" w:type="dxa"/>
            <w:shd w:val="clear" w:color="auto" w:fill="auto"/>
            <w:vAlign w:val="center"/>
          </w:tcPr>
          <w:p w:rsidR="00991622" w:rsidRPr="00316322" w:rsidRDefault="00991622" w:rsidP="00DE03CA">
            <w:pPr>
              <w:pStyle w:val="141"/>
              <w:jc w:val="right"/>
            </w:pPr>
            <w:r w:rsidRPr="00316322">
              <w:rPr>
                <w:rFonts w:hint="eastAsia"/>
              </w:rPr>
              <w:t>130</w:t>
            </w:r>
          </w:p>
        </w:tc>
        <w:tc>
          <w:tcPr>
            <w:tcW w:w="1304" w:type="dxa"/>
            <w:tcBorders>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119</w:t>
            </w:r>
          </w:p>
        </w:tc>
        <w:tc>
          <w:tcPr>
            <w:tcW w:w="1304" w:type="dxa"/>
            <w:tcBorders>
              <w:left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6</w:t>
            </w:r>
            <w:r w:rsidRPr="00316322">
              <w:t>3</w:t>
            </w:r>
          </w:p>
        </w:tc>
      </w:tr>
      <w:tr w:rsidR="00991622" w:rsidRPr="00316322" w:rsidTr="00DE03CA">
        <w:tc>
          <w:tcPr>
            <w:tcW w:w="1985" w:type="dxa"/>
            <w:tcBorders>
              <w:left w:val="single" w:sz="12" w:space="0" w:color="auto"/>
              <w:bottom w:val="double" w:sz="4" w:space="0" w:color="auto"/>
            </w:tcBorders>
            <w:shd w:val="clear" w:color="auto" w:fill="auto"/>
            <w:vAlign w:val="center"/>
          </w:tcPr>
          <w:p w:rsidR="00991622" w:rsidRPr="00316322" w:rsidRDefault="00991622" w:rsidP="00DE03CA">
            <w:pPr>
              <w:pStyle w:val="141"/>
              <w:rPr>
                <w:rFonts w:hint="eastAsia"/>
                <w:b/>
              </w:rPr>
            </w:pPr>
            <w:r w:rsidRPr="00316322">
              <w:rPr>
                <w:rFonts w:hint="eastAsia"/>
                <w:b/>
              </w:rPr>
              <w:t>合計[</w:t>
            </w:r>
            <w:r w:rsidRPr="00316322">
              <w:rPr>
                <w:b/>
              </w:rPr>
              <w:t>A+B]</w:t>
            </w:r>
          </w:p>
        </w:tc>
        <w:tc>
          <w:tcPr>
            <w:tcW w:w="1304" w:type="dxa"/>
            <w:tcBorders>
              <w:bottom w:val="doub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11,508</w:t>
            </w:r>
          </w:p>
        </w:tc>
        <w:tc>
          <w:tcPr>
            <w:tcW w:w="1304" w:type="dxa"/>
            <w:tcBorders>
              <w:bottom w:val="doub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1,934</w:t>
            </w:r>
          </w:p>
        </w:tc>
        <w:tc>
          <w:tcPr>
            <w:tcW w:w="1304" w:type="dxa"/>
            <w:tcBorders>
              <w:bottom w:val="doub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1,968</w:t>
            </w:r>
          </w:p>
        </w:tc>
        <w:tc>
          <w:tcPr>
            <w:tcW w:w="1304" w:type="dxa"/>
            <w:tcBorders>
              <w:bottom w:val="double" w:sz="4" w:space="0" w:color="auto"/>
              <w:right w:val="single" w:sz="4"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2,648</w:t>
            </w:r>
          </w:p>
        </w:tc>
        <w:tc>
          <w:tcPr>
            <w:tcW w:w="1304" w:type="dxa"/>
            <w:tcBorders>
              <w:left w:val="single" w:sz="4" w:space="0" w:color="auto"/>
              <w:bottom w:val="double" w:sz="4" w:space="0" w:color="auto"/>
              <w:right w:val="single" w:sz="12" w:space="0" w:color="auto"/>
            </w:tcBorders>
            <w:shd w:val="clear" w:color="auto" w:fill="auto"/>
            <w:vAlign w:val="center"/>
          </w:tcPr>
          <w:p w:rsidR="00991622" w:rsidRPr="00316322" w:rsidRDefault="00991622" w:rsidP="00DE03CA">
            <w:pPr>
              <w:pStyle w:val="141"/>
              <w:jc w:val="right"/>
              <w:rPr>
                <w:b/>
              </w:rPr>
            </w:pPr>
            <w:r w:rsidRPr="00316322">
              <w:rPr>
                <w:rFonts w:hint="eastAsia"/>
                <w:b/>
              </w:rPr>
              <w:t>1</w:t>
            </w:r>
            <w:r w:rsidRPr="00316322">
              <w:rPr>
                <w:b/>
              </w:rPr>
              <w:t>2,674</w:t>
            </w:r>
          </w:p>
        </w:tc>
      </w:tr>
      <w:tr w:rsidR="00991622" w:rsidRPr="00316322" w:rsidTr="00DE03CA">
        <w:tc>
          <w:tcPr>
            <w:tcW w:w="1985" w:type="dxa"/>
            <w:tcBorders>
              <w:top w:val="double" w:sz="4" w:space="0" w:color="auto"/>
              <w:left w:val="single" w:sz="12" w:space="0" w:color="auto"/>
              <w:bottom w:val="single" w:sz="4" w:space="0" w:color="auto"/>
            </w:tcBorders>
            <w:shd w:val="clear" w:color="auto" w:fill="auto"/>
            <w:vAlign w:val="center"/>
          </w:tcPr>
          <w:p w:rsidR="00991622" w:rsidRPr="00316322" w:rsidRDefault="00991622" w:rsidP="00DE03CA">
            <w:pPr>
              <w:pStyle w:val="141"/>
              <w:rPr>
                <w:rFonts w:hint="eastAsia"/>
              </w:rPr>
            </w:pPr>
            <w:r w:rsidRPr="00316322">
              <w:rPr>
                <w:rFonts w:hint="eastAsia"/>
              </w:rPr>
              <w:t>國內人才合計</w:t>
            </w:r>
          </w:p>
        </w:tc>
        <w:tc>
          <w:tcPr>
            <w:tcW w:w="1304" w:type="dxa"/>
            <w:tcBorders>
              <w:top w:val="double" w:sz="4" w:space="0" w:color="auto"/>
              <w:bottom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0,425</w:t>
            </w:r>
          </w:p>
        </w:tc>
        <w:tc>
          <w:tcPr>
            <w:tcW w:w="1304" w:type="dxa"/>
            <w:tcBorders>
              <w:top w:val="double" w:sz="4" w:space="0" w:color="auto"/>
              <w:bottom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0,978</w:t>
            </w:r>
          </w:p>
        </w:tc>
        <w:tc>
          <w:tcPr>
            <w:tcW w:w="1304" w:type="dxa"/>
            <w:tcBorders>
              <w:top w:val="double" w:sz="4" w:space="0" w:color="auto"/>
              <w:bottom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0,991</w:t>
            </w:r>
          </w:p>
        </w:tc>
        <w:tc>
          <w:tcPr>
            <w:tcW w:w="1304" w:type="dxa"/>
            <w:tcBorders>
              <w:top w:val="double" w:sz="4" w:space="0" w:color="auto"/>
              <w:bottom w:val="single" w:sz="4" w:space="0" w:color="auto"/>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1,543</w:t>
            </w:r>
          </w:p>
        </w:tc>
        <w:tc>
          <w:tcPr>
            <w:tcW w:w="1304" w:type="dxa"/>
            <w:tcBorders>
              <w:top w:val="double" w:sz="4" w:space="0" w:color="auto"/>
              <w:left w:val="single" w:sz="4" w:space="0" w:color="auto"/>
              <w:bottom w:val="single" w:sz="4"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1,942</w:t>
            </w:r>
          </w:p>
        </w:tc>
      </w:tr>
      <w:tr w:rsidR="00991622" w:rsidRPr="00316322" w:rsidTr="00DE03CA">
        <w:tc>
          <w:tcPr>
            <w:tcW w:w="1985" w:type="dxa"/>
            <w:tcBorders>
              <w:top w:val="single" w:sz="4" w:space="0" w:color="auto"/>
              <w:left w:val="single" w:sz="12" w:space="0" w:color="auto"/>
              <w:bottom w:val="single" w:sz="12" w:space="0" w:color="auto"/>
            </w:tcBorders>
            <w:shd w:val="clear" w:color="auto" w:fill="auto"/>
            <w:vAlign w:val="center"/>
          </w:tcPr>
          <w:p w:rsidR="00991622" w:rsidRPr="00316322" w:rsidRDefault="00991622" w:rsidP="00DE03CA">
            <w:pPr>
              <w:pStyle w:val="141"/>
              <w:rPr>
                <w:rFonts w:hint="eastAsia"/>
              </w:rPr>
            </w:pPr>
            <w:r w:rsidRPr="00316322">
              <w:rPr>
                <w:rFonts w:hint="eastAsia"/>
              </w:rPr>
              <w:t>國際人才合計</w:t>
            </w:r>
          </w:p>
        </w:tc>
        <w:tc>
          <w:tcPr>
            <w:tcW w:w="1304" w:type="dxa"/>
            <w:tcBorders>
              <w:top w:val="single" w:sz="4" w:space="0" w:color="auto"/>
              <w:bottom w:val="single" w:sz="12"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,083</w:t>
            </w:r>
          </w:p>
        </w:tc>
        <w:tc>
          <w:tcPr>
            <w:tcW w:w="1304" w:type="dxa"/>
            <w:tcBorders>
              <w:top w:val="single" w:sz="4" w:space="0" w:color="auto"/>
              <w:bottom w:val="single" w:sz="12" w:space="0" w:color="auto"/>
            </w:tcBorders>
            <w:shd w:val="clear" w:color="auto" w:fill="auto"/>
            <w:vAlign w:val="center"/>
          </w:tcPr>
          <w:p w:rsidR="00991622" w:rsidRPr="00316322" w:rsidRDefault="00991622" w:rsidP="00DE03CA">
            <w:pPr>
              <w:pStyle w:val="141"/>
              <w:jc w:val="right"/>
            </w:pPr>
            <w:r w:rsidRPr="00316322">
              <w:rPr>
                <w:rFonts w:hint="eastAsia"/>
              </w:rPr>
              <w:t>9</w:t>
            </w:r>
            <w:r w:rsidRPr="00316322">
              <w:t>56</w:t>
            </w:r>
          </w:p>
        </w:tc>
        <w:tc>
          <w:tcPr>
            <w:tcW w:w="1304" w:type="dxa"/>
            <w:tcBorders>
              <w:top w:val="single" w:sz="4" w:space="0" w:color="auto"/>
              <w:bottom w:val="single" w:sz="12" w:space="0" w:color="auto"/>
            </w:tcBorders>
            <w:shd w:val="clear" w:color="auto" w:fill="auto"/>
            <w:vAlign w:val="center"/>
          </w:tcPr>
          <w:p w:rsidR="00991622" w:rsidRPr="00316322" w:rsidRDefault="00991622" w:rsidP="00DE03CA">
            <w:pPr>
              <w:pStyle w:val="141"/>
              <w:jc w:val="right"/>
            </w:pPr>
            <w:r w:rsidRPr="00316322">
              <w:rPr>
                <w:rFonts w:hint="eastAsia"/>
              </w:rPr>
              <w:t>9</w:t>
            </w:r>
            <w:r w:rsidRPr="00316322">
              <w:t>77</w:t>
            </w:r>
          </w:p>
        </w:tc>
        <w:tc>
          <w:tcPr>
            <w:tcW w:w="1304" w:type="dxa"/>
            <w:tcBorders>
              <w:top w:val="single" w:sz="4" w:space="0" w:color="auto"/>
              <w:bottom w:val="single" w:sz="12" w:space="0" w:color="auto"/>
              <w:right w:val="single" w:sz="4" w:space="0" w:color="auto"/>
            </w:tcBorders>
            <w:shd w:val="clear" w:color="auto" w:fill="auto"/>
            <w:vAlign w:val="center"/>
          </w:tcPr>
          <w:p w:rsidR="00991622" w:rsidRPr="00316322" w:rsidRDefault="00991622" w:rsidP="00DE03CA">
            <w:pPr>
              <w:pStyle w:val="141"/>
              <w:jc w:val="right"/>
            </w:pPr>
            <w:r w:rsidRPr="00316322">
              <w:rPr>
                <w:rFonts w:hint="eastAsia"/>
              </w:rPr>
              <w:t>1</w:t>
            </w:r>
            <w:r w:rsidRPr="00316322">
              <w:t>,105</w:t>
            </w:r>
          </w:p>
        </w:tc>
        <w:tc>
          <w:tcPr>
            <w:tcW w:w="1304" w:type="dxa"/>
            <w:tcBorders>
              <w:top w:val="single" w:sz="4" w:space="0" w:color="auto"/>
              <w:left w:val="single" w:sz="4" w:space="0" w:color="auto"/>
              <w:bottom w:val="single" w:sz="12" w:space="0" w:color="auto"/>
              <w:right w:val="single" w:sz="12" w:space="0" w:color="auto"/>
            </w:tcBorders>
            <w:shd w:val="clear" w:color="auto" w:fill="auto"/>
            <w:vAlign w:val="center"/>
          </w:tcPr>
          <w:p w:rsidR="00991622" w:rsidRPr="00316322" w:rsidRDefault="00991622" w:rsidP="00DE03CA">
            <w:pPr>
              <w:pStyle w:val="141"/>
              <w:jc w:val="right"/>
            </w:pPr>
            <w:r w:rsidRPr="00316322">
              <w:rPr>
                <w:rFonts w:hint="eastAsia"/>
              </w:rPr>
              <w:t>7</w:t>
            </w:r>
            <w:r w:rsidRPr="00316322">
              <w:t>32</w:t>
            </w:r>
          </w:p>
        </w:tc>
      </w:tr>
    </w:tbl>
    <w:p w:rsidR="00991622" w:rsidRPr="00316322" w:rsidRDefault="00991622" w:rsidP="00991622">
      <w:pPr>
        <w:pStyle w:val="141"/>
        <w:rPr>
          <w:rFonts w:hint="eastAsia"/>
        </w:rPr>
      </w:pPr>
      <w:r w:rsidRPr="00316322">
        <w:rPr>
          <w:rFonts w:hint="eastAsia"/>
        </w:rPr>
        <w:t>資料來源：教育部提供。</w:t>
      </w:r>
    </w:p>
    <w:p w:rsidR="00991622" w:rsidRPr="00316322" w:rsidRDefault="00991622" w:rsidP="00991622">
      <w:pPr>
        <w:pStyle w:val="123"/>
        <w:ind w:left="1133" w:hanging="283"/>
        <w:rPr>
          <w:rFonts w:hint="eastAsia"/>
        </w:rPr>
      </w:pPr>
      <w:r w:rsidRPr="00316322">
        <w:rPr>
          <w:rFonts w:hint="eastAsia"/>
        </w:rPr>
        <w:t>2.如以職級別觀察，各學年度均以「教授」所獲彈性薪資補助人數比率逾</w:t>
      </w:r>
      <w:r w:rsidRPr="00316322">
        <w:rPr>
          <w:rFonts w:hint="eastAsia"/>
          <w:lang w:eastAsia="zh-HK"/>
        </w:rPr>
        <w:t>五</w:t>
      </w:r>
      <w:r w:rsidRPr="00316322">
        <w:rPr>
          <w:rFonts w:hint="eastAsia"/>
        </w:rPr>
        <w:t>成為最高，且與副教授、助理教授比率差距甚大，以112學年度為例，教授</w:t>
      </w:r>
      <w:r w:rsidRPr="00316322">
        <w:rPr>
          <w:rFonts w:hint="eastAsia"/>
          <w:lang w:eastAsia="zh-HK"/>
        </w:rPr>
        <w:t>職級</w:t>
      </w:r>
      <w:r w:rsidRPr="00316322">
        <w:rPr>
          <w:rFonts w:hint="eastAsia"/>
        </w:rPr>
        <w:t>獲補助比率52.34%最高，遠高於副教授25.63%、助理教授17.67%，</w:t>
      </w:r>
      <w:r w:rsidRPr="00316322">
        <w:rPr>
          <w:rFonts w:hint="eastAsia"/>
          <w:lang w:eastAsia="zh-HK"/>
        </w:rPr>
        <w:t>且高於</w:t>
      </w:r>
      <w:r w:rsidRPr="00316322">
        <w:rPr>
          <w:rFonts w:hint="eastAsia"/>
        </w:rPr>
        <w:t>111</w:t>
      </w:r>
      <w:r w:rsidRPr="00316322">
        <w:rPr>
          <w:rFonts w:hint="eastAsia"/>
          <w:lang w:eastAsia="zh-HK"/>
        </w:rPr>
        <w:t>學年度</w:t>
      </w:r>
      <w:r w:rsidRPr="00316322">
        <w:rPr>
          <w:rFonts w:hint="eastAsia"/>
        </w:rPr>
        <w:t>51.38%，允宜賡續檢討扶植青壯年學者相關措施，以鼓勵其精進教學研究、高教經營管理等領域之貢獻(詳表3)。</w:t>
      </w:r>
    </w:p>
    <w:p w:rsidR="00991622" w:rsidRPr="00316322" w:rsidRDefault="00991622" w:rsidP="00991622">
      <w:pPr>
        <w:ind w:leftChars="0" w:left="567" w:hangingChars="200" w:hanging="567"/>
        <w:rPr>
          <w:sz w:val="24"/>
          <w:szCs w:val="24"/>
        </w:rPr>
      </w:pPr>
      <w:r w:rsidRPr="00316322">
        <w:rPr>
          <w:rFonts w:hint="eastAsia"/>
          <w:b/>
        </w:rPr>
        <w:lastRenderedPageBreak/>
        <w:t>表3</w:t>
      </w:r>
      <w:r w:rsidRPr="00316322">
        <w:rPr>
          <w:b/>
        </w:rPr>
        <w:t xml:space="preserve">  </w:t>
      </w:r>
      <w:r w:rsidRPr="00316322">
        <w:rPr>
          <w:rFonts w:hint="eastAsia"/>
          <w:b/>
        </w:rPr>
        <w:t>彈性薪資方案</w:t>
      </w:r>
      <w:r w:rsidRPr="00316322">
        <w:rPr>
          <w:rFonts w:hint="eastAsia"/>
          <w:b/>
          <w:lang w:eastAsia="zh-HK"/>
        </w:rPr>
        <w:t>及加碼補助</w:t>
      </w:r>
      <w:r w:rsidRPr="00316322">
        <w:rPr>
          <w:rFonts w:hint="eastAsia"/>
          <w:b/>
        </w:rPr>
        <w:t>獲補助者職級別概況表</w:t>
      </w:r>
      <w:r w:rsidRPr="00316322">
        <w:rPr>
          <w:rFonts w:hint="eastAsia"/>
        </w:rPr>
        <w:t xml:space="preserve">    </w:t>
      </w:r>
      <w:r w:rsidRPr="00316322">
        <w:rPr>
          <w:rFonts w:hint="eastAsia"/>
          <w:sz w:val="24"/>
          <w:szCs w:val="24"/>
        </w:rPr>
        <w:t>單位：人；%</w:t>
      </w:r>
    </w:p>
    <w:tbl>
      <w:tblPr>
        <w:tblW w:w="8745" w:type="dxa"/>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24"/>
        <w:gridCol w:w="854"/>
        <w:gridCol w:w="742"/>
        <w:gridCol w:w="812"/>
        <w:gridCol w:w="784"/>
        <w:gridCol w:w="840"/>
        <w:gridCol w:w="728"/>
        <w:gridCol w:w="811"/>
        <w:gridCol w:w="770"/>
        <w:gridCol w:w="742"/>
        <w:gridCol w:w="738"/>
      </w:tblGrid>
      <w:tr w:rsidR="00991622" w:rsidRPr="00316322" w:rsidTr="00DE03CA">
        <w:trPr>
          <w:tblHeader/>
        </w:trPr>
        <w:tc>
          <w:tcPr>
            <w:tcW w:w="924" w:type="dxa"/>
            <w:vMerge w:val="restart"/>
            <w:shd w:val="clear" w:color="auto" w:fill="auto"/>
            <w:vAlign w:val="center"/>
          </w:tcPr>
          <w:p w:rsidR="00991622" w:rsidRPr="00316322" w:rsidRDefault="00991622" w:rsidP="00DE03CA">
            <w:pPr>
              <w:pStyle w:val="141"/>
              <w:jc w:val="center"/>
              <w:rPr>
                <w:spacing w:val="-20"/>
              </w:rPr>
            </w:pPr>
            <w:r w:rsidRPr="00316322">
              <w:rPr>
                <w:rFonts w:hint="eastAsia"/>
                <w:spacing w:val="-20"/>
              </w:rPr>
              <w:t>職級別</w:t>
            </w:r>
          </w:p>
        </w:tc>
        <w:tc>
          <w:tcPr>
            <w:tcW w:w="1596"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08</w:t>
            </w:r>
            <w:r w:rsidRPr="00316322">
              <w:rPr>
                <w:rFonts w:hint="eastAsia"/>
                <w:spacing w:val="-20"/>
              </w:rPr>
              <w:t>學年度</w:t>
            </w:r>
          </w:p>
        </w:tc>
        <w:tc>
          <w:tcPr>
            <w:tcW w:w="1596"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09</w:t>
            </w:r>
            <w:r w:rsidRPr="00316322">
              <w:rPr>
                <w:rFonts w:hint="eastAsia"/>
                <w:spacing w:val="-20"/>
              </w:rPr>
              <w:t>學年度</w:t>
            </w:r>
          </w:p>
        </w:tc>
        <w:tc>
          <w:tcPr>
            <w:tcW w:w="1568"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10</w:t>
            </w:r>
            <w:r w:rsidRPr="00316322">
              <w:rPr>
                <w:rFonts w:hint="eastAsia"/>
                <w:spacing w:val="-20"/>
              </w:rPr>
              <w:t>學年度</w:t>
            </w:r>
          </w:p>
        </w:tc>
        <w:tc>
          <w:tcPr>
            <w:tcW w:w="1581" w:type="dxa"/>
            <w:gridSpan w:val="2"/>
            <w:shd w:val="clear" w:color="auto" w:fill="auto"/>
            <w:vAlign w:val="center"/>
          </w:tcPr>
          <w:p w:rsidR="00991622" w:rsidRPr="00316322" w:rsidRDefault="00991622" w:rsidP="00DE03CA">
            <w:pPr>
              <w:pStyle w:val="141"/>
              <w:jc w:val="center"/>
              <w:rPr>
                <w:spacing w:val="-20"/>
              </w:rPr>
            </w:pPr>
            <w:r w:rsidRPr="00316322">
              <w:rPr>
                <w:rFonts w:hint="eastAsia"/>
                <w:spacing w:val="-20"/>
              </w:rPr>
              <w:t>1</w:t>
            </w:r>
            <w:r w:rsidRPr="00316322">
              <w:rPr>
                <w:spacing w:val="-20"/>
              </w:rPr>
              <w:t>11</w:t>
            </w:r>
            <w:r w:rsidRPr="00316322">
              <w:rPr>
                <w:rFonts w:hint="eastAsia"/>
                <w:spacing w:val="-20"/>
              </w:rPr>
              <w:t>學年度</w:t>
            </w:r>
          </w:p>
        </w:tc>
        <w:tc>
          <w:tcPr>
            <w:tcW w:w="1480" w:type="dxa"/>
            <w:gridSpan w:val="2"/>
          </w:tcPr>
          <w:p w:rsidR="00991622" w:rsidRPr="00316322" w:rsidRDefault="00991622" w:rsidP="00DE03CA">
            <w:pPr>
              <w:pStyle w:val="141"/>
              <w:jc w:val="center"/>
              <w:rPr>
                <w:rFonts w:hint="eastAsia"/>
                <w:spacing w:val="-20"/>
              </w:rPr>
            </w:pPr>
            <w:r w:rsidRPr="00316322">
              <w:rPr>
                <w:rFonts w:hint="eastAsia"/>
                <w:spacing w:val="-20"/>
              </w:rPr>
              <w:t>112</w:t>
            </w:r>
            <w:r w:rsidRPr="00316322">
              <w:rPr>
                <w:rFonts w:hint="eastAsia"/>
                <w:spacing w:val="-20"/>
                <w:lang w:eastAsia="zh-HK"/>
              </w:rPr>
              <w:t>學年度</w:t>
            </w:r>
          </w:p>
        </w:tc>
      </w:tr>
      <w:tr w:rsidR="00991622" w:rsidRPr="00316322" w:rsidTr="00DE03CA">
        <w:trPr>
          <w:tblHeader/>
        </w:trPr>
        <w:tc>
          <w:tcPr>
            <w:tcW w:w="924" w:type="dxa"/>
            <w:vMerge/>
            <w:shd w:val="clear" w:color="auto" w:fill="auto"/>
            <w:vAlign w:val="center"/>
          </w:tcPr>
          <w:p w:rsidR="00991622" w:rsidRPr="00316322" w:rsidRDefault="00991622" w:rsidP="00DE03CA">
            <w:pPr>
              <w:pStyle w:val="141"/>
              <w:jc w:val="center"/>
              <w:rPr>
                <w:spacing w:val="-20"/>
              </w:rPr>
            </w:pPr>
          </w:p>
        </w:tc>
        <w:tc>
          <w:tcPr>
            <w:tcW w:w="854"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42"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812"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84"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840"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28"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811"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人數</w:t>
            </w:r>
          </w:p>
        </w:tc>
        <w:tc>
          <w:tcPr>
            <w:tcW w:w="770" w:type="dxa"/>
            <w:shd w:val="clear" w:color="auto" w:fill="auto"/>
            <w:vAlign w:val="center"/>
          </w:tcPr>
          <w:p w:rsidR="00991622" w:rsidRPr="00316322" w:rsidRDefault="00991622" w:rsidP="00DE03CA">
            <w:pPr>
              <w:pStyle w:val="141"/>
              <w:jc w:val="center"/>
              <w:rPr>
                <w:spacing w:val="-20"/>
              </w:rPr>
            </w:pPr>
            <w:r w:rsidRPr="00316322">
              <w:rPr>
                <w:rFonts w:hint="eastAsia"/>
                <w:spacing w:val="-20"/>
              </w:rPr>
              <w:t>比率</w:t>
            </w:r>
          </w:p>
        </w:tc>
        <w:tc>
          <w:tcPr>
            <w:tcW w:w="742" w:type="dxa"/>
            <w:vAlign w:val="center"/>
          </w:tcPr>
          <w:p w:rsidR="00991622" w:rsidRPr="00316322" w:rsidRDefault="00991622" w:rsidP="00DE03CA">
            <w:pPr>
              <w:pStyle w:val="141"/>
              <w:jc w:val="center"/>
              <w:rPr>
                <w:spacing w:val="-20"/>
              </w:rPr>
            </w:pPr>
            <w:r w:rsidRPr="00316322">
              <w:rPr>
                <w:rFonts w:hint="eastAsia"/>
                <w:spacing w:val="-20"/>
              </w:rPr>
              <w:t>人數</w:t>
            </w:r>
          </w:p>
        </w:tc>
        <w:tc>
          <w:tcPr>
            <w:tcW w:w="738" w:type="dxa"/>
            <w:vAlign w:val="center"/>
          </w:tcPr>
          <w:p w:rsidR="00991622" w:rsidRPr="00316322" w:rsidRDefault="00991622" w:rsidP="00DE03CA">
            <w:pPr>
              <w:pStyle w:val="141"/>
              <w:jc w:val="center"/>
              <w:rPr>
                <w:spacing w:val="-20"/>
              </w:rPr>
            </w:pPr>
            <w:r w:rsidRPr="00316322">
              <w:rPr>
                <w:rFonts w:hint="eastAsia"/>
                <w:spacing w:val="-20"/>
              </w:rPr>
              <w:t>比率</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教授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w:t>
            </w:r>
            <w:r w:rsidRPr="00316322">
              <w:rPr>
                <w:spacing w:val="-20"/>
              </w:rPr>
              <w:t>,958</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w:t>
            </w:r>
            <w:r w:rsidRPr="00316322">
              <w:rPr>
                <w:spacing w:val="-20"/>
              </w:rPr>
              <w:t>1.77</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6</w:t>
            </w:r>
            <w:r w:rsidRPr="00316322">
              <w:rPr>
                <w:spacing w:val="-20"/>
              </w:rPr>
              <w:t>,249</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w:t>
            </w:r>
            <w:r w:rsidRPr="00316322">
              <w:rPr>
                <w:spacing w:val="-20"/>
              </w:rPr>
              <w:t>2.36</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6</w:t>
            </w:r>
            <w:r w:rsidRPr="00316322">
              <w:rPr>
                <w:spacing w:val="-20"/>
              </w:rPr>
              <w:t>,222</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51.99</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6</w:t>
            </w:r>
            <w:r w:rsidRPr="00316322">
              <w:rPr>
                <w:spacing w:val="-20"/>
              </w:rPr>
              <w:t>,499</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51.38</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6,634</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52.34</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副教授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3</w:t>
            </w:r>
            <w:r w:rsidRPr="00316322">
              <w:rPr>
                <w:spacing w:val="-20"/>
              </w:rPr>
              <w:t>,183</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7.66</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3</w:t>
            </w:r>
            <w:r w:rsidRPr="00316322">
              <w:rPr>
                <w:spacing w:val="-20"/>
              </w:rPr>
              <w:t>,287</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27.55</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3</w:t>
            </w:r>
            <w:r w:rsidRPr="00316322">
              <w:rPr>
                <w:spacing w:val="-20"/>
              </w:rPr>
              <w:t>,222</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26.92</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3</w:t>
            </w:r>
            <w:r w:rsidRPr="00316322">
              <w:rPr>
                <w:spacing w:val="-20"/>
              </w:rPr>
              <w:t>,359</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26.56</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3,248</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25.63</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助理教授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w:t>
            </w:r>
            <w:r w:rsidRPr="00316322">
              <w:rPr>
                <w:spacing w:val="-20"/>
              </w:rPr>
              <w:t>,174</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8.89</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2</w:t>
            </w:r>
            <w:r w:rsidRPr="00316322">
              <w:rPr>
                <w:spacing w:val="-20"/>
              </w:rPr>
              <w:t>,190</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18.35</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2</w:t>
            </w:r>
            <w:r w:rsidRPr="00316322">
              <w:rPr>
                <w:spacing w:val="-20"/>
              </w:rPr>
              <w:t>,295</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19.18</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2</w:t>
            </w:r>
            <w:r w:rsidRPr="00316322">
              <w:rPr>
                <w:spacing w:val="-20"/>
              </w:rPr>
              <w:t>,291</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18.11</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2,240</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17.67</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講師</w:t>
            </w:r>
          </w:p>
        </w:tc>
        <w:tc>
          <w:tcPr>
            <w:tcW w:w="854" w:type="dxa"/>
            <w:vMerge w:val="restart"/>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93</w:t>
            </w:r>
          </w:p>
        </w:tc>
        <w:tc>
          <w:tcPr>
            <w:tcW w:w="742" w:type="dxa"/>
            <w:vMerge w:val="restart"/>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.68</w:t>
            </w:r>
          </w:p>
        </w:tc>
        <w:tc>
          <w:tcPr>
            <w:tcW w:w="812" w:type="dxa"/>
            <w:vMerge w:val="restart"/>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2</w:t>
            </w:r>
            <w:r w:rsidRPr="00316322">
              <w:rPr>
                <w:spacing w:val="-20"/>
              </w:rPr>
              <w:t>08</w:t>
            </w:r>
          </w:p>
        </w:tc>
        <w:tc>
          <w:tcPr>
            <w:tcW w:w="784" w:type="dxa"/>
            <w:vMerge w:val="restart"/>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1.74</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1</w:t>
            </w:r>
            <w:r w:rsidRPr="00316322">
              <w:rPr>
                <w:spacing w:val="-20"/>
              </w:rPr>
              <w:t>63</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1.36</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1</w:t>
            </w:r>
            <w:r w:rsidRPr="00316322">
              <w:rPr>
                <w:spacing w:val="-20"/>
              </w:rPr>
              <w:t>93</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1.53</w:t>
            </w:r>
          </w:p>
        </w:tc>
        <w:tc>
          <w:tcPr>
            <w:tcW w:w="742" w:type="dxa"/>
            <w:vMerge w:val="restart"/>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552</w:t>
            </w:r>
          </w:p>
        </w:tc>
        <w:tc>
          <w:tcPr>
            <w:tcW w:w="738" w:type="dxa"/>
            <w:vMerge w:val="restart"/>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4.36</w:t>
            </w: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其他</w:t>
            </w:r>
          </w:p>
        </w:tc>
        <w:tc>
          <w:tcPr>
            <w:tcW w:w="854" w:type="dxa"/>
            <w:vMerge/>
            <w:shd w:val="clear" w:color="auto" w:fill="auto"/>
            <w:vAlign w:val="center"/>
          </w:tcPr>
          <w:p w:rsidR="00991622" w:rsidRPr="00316322" w:rsidRDefault="00991622" w:rsidP="00DE03CA">
            <w:pPr>
              <w:pStyle w:val="141"/>
              <w:jc w:val="right"/>
              <w:rPr>
                <w:rFonts w:hint="eastAsia"/>
                <w:spacing w:val="-20"/>
              </w:rPr>
            </w:pPr>
          </w:p>
        </w:tc>
        <w:tc>
          <w:tcPr>
            <w:tcW w:w="742" w:type="dxa"/>
            <w:vMerge/>
            <w:shd w:val="clear" w:color="auto" w:fill="auto"/>
            <w:vAlign w:val="center"/>
          </w:tcPr>
          <w:p w:rsidR="00991622" w:rsidRPr="00316322" w:rsidRDefault="00991622" w:rsidP="00DE03CA">
            <w:pPr>
              <w:pStyle w:val="141"/>
              <w:jc w:val="right"/>
              <w:rPr>
                <w:rFonts w:hint="eastAsia"/>
                <w:spacing w:val="-20"/>
              </w:rPr>
            </w:pPr>
          </w:p>
        </w:tc>
        <w:tc>
          <w:tcPr>
            <w:tcW w:w="812" w:type="dxa"/>
            <w:vMerge/>
            <w:shd w:val="clear" w:color="auto" w:fill="auto"/>
            <w:vAlign w:val="center"/>
          </w:tcPr>
          <w:p w:rsidR="00991622" w:rsidRPr="00316322" w:rsidRDefault="00991622" w:rsidP="00DE03CA">
            <w:pPr>
              <w:pStyle w:val="141"/>
              <w:ind w:leftChars="-20" w:left="-57"/>
              <w:jc w:val="right"/>
              <w:rPr>
                <w:rFonts w:hint="eastAsia"/>
                <w:spacing w:val="-20"/>
              </w:rPr>
            </w:pPr>
          </w:p>
        </w:tc>
        <w:tc>
          <w:tcPr>
            <w:tcW w:w="784" w:type="dxa"/>
            <w:vMerge/>
            <w:shd w:val="clear" w:color="auto" w:fill="auto"/>
            <w:vAlign w:val="center"/>
          </w:tcPr>
          <w:p w:rsidR="00991622" w:rsidRPr="00316322" w:rsidRDefault="00991622" w:rsidP="00DE03CA">
            <w:pPr>
              <w:pStyle w:val="141"/>
              <w:jc w:val="right"/>
              <w:rPr>
                <w:rFonts w:hint="eastAsia"/>
                <w:spacing w:val="-20"/>
              </w:rPr>
            </w:pP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6</w:t>
            </w:r>
            <w:r w:rsidRPr="00316322">
              <w:rPr>
                <w:spacing w:val="-20"/>
              </w:rPr>
              <w:t>6</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0.55</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3</w:t>
            </w:r>
            <w:r w:rsidRPr="00316322">
              <w:rPr>
                <w:spacing w:val="-20"/>
              </w:rPr>
              <w:t>06</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2.42</w:t>
            </w:r>
          </w:p>
        </w:tc>
        <w:tc>
          <w:tcPr>
            <w:tcW w:w="742" w:type="dxa"/>
            <w:vMerge/>
            <w:vAlign w:val="center"/>
          </w:tcPr>
          <w:p w:rsidR="00991622" w:rsidRPr="00316322" w:rsidRDefault="00991622" w:rsidP="00DE03CA">
            <w:pPr>
              <w:pStyle w:val="141"/>
              <w:ind w:leftChars="-18" w:left="-51" w:rightChars="-8" w:right="-23"/>
              <w:jc w:val="right"/>
              <w:rPr>
                <w:rFonts w:hint="eastAsia"/>
                <w:spacing w:val="-20"/>
              </w:rPr>
            </w:pPr>
          </w:p>
        </w:tc>
        <w:tc>
          <w:tcPr>
            <w:tcW w:w="738" w:type="dxa"/>
            <w:vMerge/>
            <w:vAlign w:val="center"/>
          </w:tcPr>
          <w:p w:rsidR="00991622" w:rsidRPr="00316322" w:rsidRDefault="00991622" w:rsidP="00DE03CA">
            <w:pPr>
              <w:pStyle w:val="141"/>
              <w:ind w:leftChars="-13" w:left="-37"/>
              <w:jc w:val="right"/>
              <w:rPr>
                <w:rFonts w:hint="eastAsia"/>
                <w:spacing w:val="-20"/>
              </w:rPr>
            </w:pPr>
          </w:p>
        </w:tc>
      </w:tr>
      <w:tr w:rsidR="00991622" w:rsidRPr="00316322" w:rsidTr="00DE03CA">
        <w:tc>
          <w:tcPr>
            <w:tcW w:w="924" w:type="dxa"/>
            <w:shd w:val="clear" w:color="auto" w:fill="auto"/>
            <w:vAlign w:val="center"/>
          </w:tcPr>
          <w:p w:rsidR="00991622" w:rsidRPr="00316322" w:rsidRDefault="00991622" w:rsidP="00DE03CA">
            <w:pPr>
              <w:pStyle w:val="141"/>
              <w:ind w:leftChars="-18" w:left="-51" w:rightChars="-24" w:right="-68"/>
              <w:rPr>
                <w:rFonts w:hint="eastAsia"/>
                <w:spacing w:val="-20"/>
              </w:rPr>
            </w:pPr>
            <w:r w:rsidRPr="00316322">
              <w:rPr>
                <w:rFonts w:hint="eastAsia"/>
                <w:spacing w:val="-20"/>
              </w:rPr>
              <w:t>合計</w:t>
            </w:r>
          </w:p>
        </w:tc>
        <w:tc>
          <w:tcPr>
            <w:tcW w:w="85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1,</w:t>
            </w:r>
            <w:r w:rsidRPr="00316322">
              <w:rPr>
                <w:rFonts w:hint="eastAsia"/>
                <w:spacing w:val="-20"/>
              </w:rPr>
              <w:t>508</w:t>
            </w:r>
          </w:p>
        </w:tc>
        <w:tc>
          <w:tcPr>
            <w:tcW w:w="742"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w:t>
            </w:r>
            <w:r w:rsidRPr="00316322">
              <w:rPr>
                <w:spacing w:val="-20"/>
              </w:rPr>
              <w:t>00</w:t>
            </w:r>
          </w:p>
        </w:tc>
        <w:tc>
          <w:tcPr>
            <w:tcW w:w="812" w:type="dxa"/>
            <w:shd w:val="clear" w:color="auto" w:fill="auto"/>
            <w:vAlign w:val="center"/>
          </w:tcPr>
          <w:p w:rsidR="00991622" w:rsidRPr="00316322" w:rsidRDefault="00991622" w:rsidP="00DE03CA">
            <w:pPr>
              <w:pStyle w:val="141"/>
              <w:ind w:leftChars="-20" w:left="-57"/>
              <w:jc w:val="right"/>
              <w:rPr>
                <w:rFonts w:hint="eastAsia"/>
                <w:spacing w:val="-20"/>
              </w:rPr>
            </w:pPr>
            <w:r w:rsidRPr="00316322">
              <w:rPr>
                <w:rFonts w:hint="eastAsia"/>
                <w:spacing w:val="-20"/>
              </w:rPr>
              <w:t>1</w:t>
            </w:r>
            <w:r w:rsidRPr="00316322">
              <w:rPr>
                <w:spacing w:val="-20"/>
              </w:rPr>
              <w:t>1,934</w:t>
            </w:r>
          </w:p>
        </w:tc>
        <w:tc>
          <w:tcPr>
            <w:tcW w:w="784"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100</w:t>
            </w:r>
          </w:p>
        </w:tc>
        <w:tc>
          <w:tcPr>
            <w:tcW w:w="840" w:type="dxa"/>
            <w:shd w:val="clear" w:color="auto" w:fill="auto"/>
            <w:vAlign w:val="center"/>
          </w:tcPr>
          <w:p w:rsidR="00991622" w:rsidRPr="00316322" w:rsidRDefault="00991622" w:rsidP="00DE03CA">
            <w:pPr>
              <w:pStyle w:val="141"/>
              <w:ind w:leftChars="-27" w:left="-76"/>
              <w:jc w:val="right"/>
              <w:rPr>
                <w:rFonts w:hint="eastAsia"/>
                <w:spacing w:val="-20"/>
              </w:rPr>
            </w:pPr>
            <w:r w:rsidRPr="00316322">
              <w:rPr>
                <w:rFonts w:hint="eastAsia"/>
                <w:spacing w:val="-20"/>
              </w:rPr>
              <w:t>1</w:t>
            </w:r>
            <w:r w:rsidRPr="00316322">
              <w:rPr>
                <w:spacing w:val="-20"/>
              </w:rPr>
              <w:t>1,968</w:t>
            </w:r>
          </w:p>
        </w:tc>
        <w:tc>
          <w:tcPr>
            <w:tcW w:w="728"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100</w:t>
            </w:r>
          </w:p>
        </w:tc>
        <w:tc>
          <w:tcPr>
            <w:tcW w:w="811" w:type="dxa"/>
            <w:shd w:val="clear" w:color="auto" w:fill="auto"/>
            <w:vAlign w:val="center"/>
          </w:tcPr>
          <w:p w:rsidR="00991622" w:rsidRPr="00316322" w:rsidRDefault="00991622" w:rsidP="00DE03CA">
            <w:pPr>
              <w:pStyle w:val="141"/>
              <w:ind w:leftChars="-7" w:left="-20"/>
              <w:jc w:val="right"/>
              <w:rPr>
                <w:rFonts w:hint="eastAsia"/>
                <w:spacing w:val="-20"/>
              </w:rPr>
            </w:pPr>
            <w:r w:rsidRPr="00316322">
              <w:rPr>
                <w:rFonts w:hint="eastAsia"/>
                <w:spacing w:val="-20"/>
              </w:rPr>
              <w:t>1</w:t>
            </w:r>
            <w:r w:rsidRPr="00316322">
              <w:rPr>
                <w:spacing w:val="-20"/>
              </w:rPr>
              <w:t>2,648</w:t>
            </w:r>
          </w:p>
        </w:tc>
        <w:tc>
          <w:tcPr>
            <w:tcW w:w="770" w:type="dxa"/>
            <w:shd w:val="clear" w:color="auto" w:fill="auto"/>
            <w:vAlign w:val="center"/>
          </w:tcPr>
          <w:p w:rsidR="00991622" w:rsidRPr="00316322" w:rsidRDefault="00991622" w:rsidP="00DE03CA">
            <w:pPr>
              <w:pStyle w:val="141"/>
              <w:jc w:val="right"/>
              <w:rPr>
                <w:rFonts w:hint="eastAsia"/>
                <w:spacing w:val="-20"/>
              </w:rPr>
            </w:pPr>
            <w:r w:rsidRPr="00316322">
              <w:rPr>
                <w:rFonts w:hint="eastAsia"/>
                <w:spacing w:val="-20"/>
              </w:rPr>
              <w:t>100</w:t>
            </w:r>
          </w:p>
        </w:tc>
        <w:tc>
          <w:tcPr>
            <w:tcW w:w="742" w:type="dxa"/>
            <w:vAlign w:val="center"/>
          </w:tcPr>
          <w:p w:rsidR="00991622" w:rsidRPr="00316322" w:rsidRDefault="00991622" w:rsidP="00DE03CA">
            <w:pPr>
              <w:pStyle w:val="141"/>
              <w:ind w:leftChars="-18" w:left="-51" w:rightChars="-8" w:right="-23"/>
              <w:jc w:val="right"/>
              <w:rPr>
                <w:rFonts w:hint="eastAsia"/>
                <w:spacing w:val="-20"/>
              </w:rPr>
            </w:pPr>
            <w:r w:rsidRPr="00316322">
              <w:rPr>
                <w:rFonts w:hint="eastAsia"/>
                <w:spacing w:val="-20"/>
              </w:rPr>
              <w:t>12,674</w:t>
            </w:r>
          </w:p>
        </w:tc>
        <w:tc>
          <w:tcPr>
            <w:tcW w:w="738" w:type="dxa"/>
            <w:vAlign w:val="center"/>
          </w:tcPr>
          <w:p w:rsidR="00991622" w:rsidRPr="00316322" w:rsidRDefault="00991622" w:rsidP="00DE03CA">
            <w:pPr>
              <w:pStyle w:val="141"/>
              <w:ind w:leftChars="-13" w:left="-37"/>
              <w:jc w:val="right"/>
              <w:rPr>
                <w:rFonts w:hint="eastAsia"/>
                <w:spacing w:val="-20"/>
              </w:rPr>
            </w:pPr>
            <w:r w:rsidRPr="00316322">
              <w:rPr>
                <w:rFonts w:hint="eastAsia"/>
                <w:spacing w:val="-20"/>
              </w:rPr>
              <w:t>100</w:t>
            </w:r>
          </w:p>
        </w:tc>
      </w:tr>
    </w:tbl>
    <w:p w:rsidR="00991622" w:rsidRPr="00316322" w:rsidRDefault="00991622" w:rsidP="00991622">
      <w:pPr>
        <w:pStyle w:val="141"/>
        <w:ind w:leftChars="-29" w:left="-82"/>
      </w:pPr>
      <w:r w:rsidRPr="00316322">
        <w:rPr>
          <w:rFonts w:hint="eastAsia"/>
        </w:rPr>
        <w:t>資料來源：教育部提供。</w:t>
      </w:r>
    </w:p>
    <w:p w:rsidR="00991622" w:rsidRPr="00316322" w:rsidRDefault="00991622" w:rsidP="00991622">
      <w:pPr>
        <w:pStyle w:val="123"/>
        <w:ind w:left="1133" w:hanging="283"/>
      </w:pPr>
      <w:r w:rsidRPr="00316322">
        <w:rPr>
          <w:rFonts w:hint="eastAsia"/>
        </w:rPr>
        <w:t>3.審計部於113年度總決算審核報告提出審核意見略以</w:t>
      </w:r>
      <w:r w:rsidRPr="00316322">
        <w:rPr>
          <w:rStyle w:val="af2"/>
        </w:rPr>
        <w:footnoteReference w:id="2"/>
      </w:r>
      <w:r w:rsidRPr="00316322">
        <w:rPr>
          <w:rFonts w:hint="eastAsia"/>
        </w:rPr>
        <w:t>，我國高等教育師資素質持續提升，惟大專校院專任教師高齡化現象加劇，未來5年將面臨約二成二教師屆齡退休情勢，為維持教學品質及學術研究能量，有待就師資之供需妥謀善策因應。</w:t>
      </w:r>
      <w:r w:rsidRPr="00316322">
        <w:rPr>
          <w:rFonts w:hint="eastAsia"/>
          <w:lang w:eastAsia="zh-HK"/>
        </w:rPr>
        <w:t>另</w:t>
      </w:r>
      <w:r w:rsidRPr="00316322">
        <w:rPr>
          <w:rFonts w:hint="eastAsia"/>
        </w:rPr>
        <w:t>據監察院調查報告略以</w:t>
      </w:r>
      <w:r w:rsidRPr="00316322">
        <w:rPr>
          <w:rStyle w:val="af2"/>
        </w:rPr>
        <w:footnoteReference w:id="3"/>
      </w:r>
      <w:r w:rsidRPr="00316322">
        <w:rPr>
          <w:rFonts w:hint="eastAsia"/>
        </w:rPr>
        <w:t>，彈薪方案補助對象偏重現職人員，對國際人才之延攬顯欠積極，又接受補助為現職教授者達五成以上，資深與青年優秀人才二者間比率允宜適切拿捏；另彈薪方案財源幾全仰賴政府預算支應，在政府財政資源有限之情況下，允宜綜合考量高教整併、法規鬆綁等相關策略，以厚植國家長遠發展之人才實力。</w:t>
      </w:r>
    </w:p>
    <w:p w:rsidR="00991622" w:rsidRPr="00316322" w:rsidRDefault="00991622" w:rsidP="00991622">
      <w:pPr>
        <w:ind w:left="566" w:firstLine="566"/>
      </w:pPr>
      <w:r w:rsidRPr="00316322">
        <w:rPr>
          <w:rFonts w:hint="eastAsia"/>
          <w:lang w:eastAsia="zh-HK"/>
        </w:rPr>
        <w:t>綜上</w:t>
      </w:r>
      <w:r w:rsidRPr="00316322">
        <w:rPr>
          <w:rFonts w:hint="eastAsia"/>
        </w:rPr>
        <w:t>，教育部115年度預算案「高等教育行政及督導」、「技術職業教育行政及督導」、「國立大學校院教學與研究輔助」及「私立學校教學獎助」合共編列52億7,887萬1千元，辦理「因應高教人才斷層-提升教研人員待遇計畫」，鑒於現行彈性薪資</w:t>
      </w:r>
      <w:r w:rsidRPr="00316322">
        <w:rPr>
          <w:rFonts w:hint="eastAsia"/>
          <w:lang w:eastAsia="zh-HK"/>
        </w:rPr>
        <w:t>及加碼補助等</w:t>
      </w:r>
      <w:r w:rsidRPr="00316322">
        <w:rPr>
          <w:rFonts w:hint="eastAsia"/>
        </w:rPr>
        <w:t>方案存有對新聘或聘任國際人才未具顯著成效，且對副教授及助理教授職級之青壯世代學者獲彈性薪資補助仍待提升等</w:t>
      </w:r>
      <w:r w:rsidRPr="00316322">
        <w:rPr>
          <w:rFonts w:hint="eastAsia"/>
          <w:lang w:eastAsia="zh-HK"/>
        </w:rPr>
        <w:t>情事</w:t>
      </w:r>
      <w:r w:rsidRPr="00316322">
        <w:rPr>
          <w:rFonts w:hint="eastAsia"/>
        </w:rPr>
        <w:t>，允宜多方衡平考量，以達延攬及留任</w:t>
      </w:r>
      <w:r w:rsidRPr="00316322">
        <w:rPr>
          <w:rFonts w:hint="eastAsia"/>
          <w:lang w:eastAsia="zh-HK"/>
        </w:rPr>
        <w:t>優秀人才</w:t>
      </w:r>
      <w:r w:rsidRPr="00316322">
        <w:rPr>
          <w:rFonts w:hint="eastAsia"/>
        </w:rPr>
        <w:t>之目標。</w:t>
      </w:r>
    </w:p>
    <w:sectPr w:rsidR="00991622"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4B5923" w:rsidRPr="004B5923">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991622" w:rsidRPr="004A695E" w:rsidRDefault="00991622" w:rsidP="00991622">
      <w:pPr>
        <w:pStyle w:val="144"/>
        <w:rPr>
          <w:rFonts w:hint="eastAsia"/>
        </w:rPr>
      </w:pPr>
      <w:r>
        <w:rPr>
          <w:rStyle w:val="af2"/>
        </w:rPr>
        <w:footnoteRef/>
      </w:r>
      <w:r>
        <w:t xml:space="preserve"> </w:t>
      </w:r>
      <w:r w:rsidRPr="004A695E">
        <w:rPr>
          <w:rFonts w:hint="eastAsia"/>
        </w:rPr>
        <w:t>「高等教育行政及督導</w:t>
      </w:r>
      <w:r>
        <w:rPr>
          <w:rFonts w:hint="eastAsia"/>
        </w:rPr>
        <w:t>-</w:t>
      </w:r>
      <w:r>
        <w:t>01</w:t>
      </w:r>
      <w:r>
        <w:rPr>
          <w:rFonts w:hint="eastAsia"/>
          <w:lang w:eastAsia="zh-HK"/>
        </w:rPr>
        <w:t>學術審議著作審查、設置國家講座與學術獎及改善高教人才斷層</w:t>
      </w:r>
      <w:r w:rsidRPr="004A695E">
        <w:rPr>
          <w:rFonts w:hint="eastAsia"/>
        </w:rPr>
        <w:t>」、「技術職業教育行政及督導</w:t>
      </w:r>
      <w:r>
        <w:rPr>
          <w:rFonts w:hint="eastAsia"/>
        </w:rPr>
        <w:t>-01</w:t>
      </w:r>
      <w:r>
        <w:rPr>
          <w:rFonts w:hint="eastAsia"/>
          <w:lang w:eastAsia="zh-HK"/>
        </w:rPr>
        <w:t>強化技職教育學制及特色</w:t>
      </w:r>
      <w:r w:rsidRPr="004A695E">
        <w:rPr>
          <w:rFonts w:hint="eastAsia"/>
        </w:rPr>
        <w:t>」、「國立大學校院教學與研究輔助</w:t>
      </w:r>
      <w:r>
        <w:rPr>
          <w:rFonts w:hint="eastAsia"/>
        </w:rPr>
        <w:t>-01</w:t>
      </w:r>
      <w:r>
        <w:rPr>
          <w:rFonts w:hint="eastAsia"/>
          <w:lang w:eastAsia="zh-HK"/>
        </w:rPr>
        <w:t>高等教育教學與研究輔助經費</w:t>
      </w:r>
      <w:r w:rsidRPr="004A695E">
        <w:rPr>
          <w:rFonts w:hint="eastAsia"/>
        </w:rPr>
        <w:t>」及「私立學校教學獎助</w:t>
      </w:r>
      <w:r>
        <w:rPr>
          <w:rFonts w:hint="eastAsia"/>
        </w:rPr>
        <w:t>-01</w:t>
      </w:r>
      <w:r>
        <w:rPr>
          <w:rFonts w:hint="eastAsia"/>
          <w:lang w:eastAsia="zh-HK"/>
        </w:rPr>
        <w:t>輔導私立大專校院整體發展獎助</w:t>
      </w:r>
      <w:r w:rsidRPr="004A695E">
        <w:rPr>
          <w:rFonts w:hint="eastAsia"/>
        </w:rPr>
        <w:t>」</w:t>
      </w:r>
      <w:r>
        <w:rPr>
          <w:rFonts w:hint="eastAsia"/>
          <w:lang w:eastAsia="zh-HK"/>
        </w:rPr>
        <w:t>及</w:t>
      </w:r>
      <w:r w:rsidRPr="002223AC">
        <w:rPr>
          <w:rFonts w:hint="eastAsia"/>
          <w:lang w:eastAsia="zh-HK"/>
        </w:rPr>
        <w:t>「私立學校教學獎助-</w:t>
      </w:r>
      <w:r>
        <w:rPr>
          <w:rFonts w:hint="eastAsia"/>
        </w:rPr>
        <w:t>06</w:t>
      </w:r>
      <w:r>
        <w:rPr>
          <w:rFonts w:hint="eastAsia"/>
          <w:lang w:eastAsia="zh-HK"/>
        </w:rPr>
        <w:t>輔助私立學校教職員退撫經費及保險費</w:t>
      </w:r>
      <w:r w:rsidRPr="002223AC">
        <w:rPr>
          <w:rFonts w:hint="eastAsia"/>
          <w:lang w:eastAsia="zh-HK"/>
        </w:rPr>
        <w:t>」</w:t>
      </w:r>
      <w:r w:rsidRPr="004A695E">
        <w:rPr>
          <w:rFonts w:hint="eastAsia"/>
        </w:rPr>
        <w:t>分別編列</w:t>
      </w:r>
      <w:r>
        <w:rPr>
          <w:rFonts w:hint="eastAsia"/>
        </w:rPr>
        <w:t>17</w:t>
      </w:r>
      <w:r>
        <w:rPr>
          <w:rFonts w:hint="eastAsia"/>
          <w:lang w:eastAsia="zh-HK"/>
        </w:rPr>
        <w:t>億</w:t>
      </w:r>
      <w:r>
        <w:rPr>
          <w:rFonts w:hint="eastAsia"/>
        </w:rPr>
        <w:t>1,400</w:t>
      </w:r>
      <w:r>
        <w:rPr>
          <w:rFonts w:hint="eastAsia"/>
          <w:lang w:eastAsia="zh-HK"/>
        </w:rPr>
        <w:t>萬元</w:t>
      </w:r>
      <w:r>
        <w:rPr>
          <w:rFonts w:hint="eastAsia"/>
        </w:rPr>
        <w:t>、7,200</w:t>
      </w:r>
      <w:r>
        <w:rPr>
          <w:rFonts w:hint="eastAsia"/>
          <w:lang w:eastAsia="zh-HK"/>
        </w:rPr>
        <w:t>萬元</w:t>
      </w:r>
      <w:r>
        <w:rPr>
          <w:rFonts w:hint="eastAsia"/>
        </w:rPr>
        <w:t>、20</w:t>
      </w:r>
      <w:r>
        <w:rPr>
          <w:rFonts w:hint="eastAsia"/>
          <w:lang w:eastAsia="zh-HK"/>
        </w:rPr>
        <w:t>億</w:t>
      </w:r>
      <w:r>
        <w:rPr>
          <w:rFonts w:hint="eastAsia"/>
        </w:rPr>
        <w:t>7,118</w:t>
      </w:r>
      <w:r>
        <w:rPr>
          <w:rFonts w:hint="eastAsia"/>
          <w:lang w:eastAsia="zh-HK"/>
        </w:rPr>
        <w:t>萬</w:t>
      </w:r>
      <w:r>
        <w:rPr>
          <w:rFonts w:hint="eastAsia"/>
        </w:rPr>
        <w:t>1</w:t>
      </w:r>
      <w:r>
        <w:rPr>
          <w:rFonts w:hint="eastAsia"/>
          <w:lang w:eastAsia="zh-HK"/>
        </w:rPr>
        <w:t>千元</w:t>
      </w:r>
      <w:r>
        <w:rPr>
          <w:rFonts w:hint="eastAsia"/>
        </w:rPr>
        <w:t>、13</w:t>
      </w:r>
      <w:r>
        <w:rPr>
          <w:rFonts w:hint="eastAsia"/>
          <w:lang w:eastAsia="zh-HK"/>
        </w:rPr>
        <w:t>億</w:t>
      </w:r>
      <w:r>
        <w:rPr>
          <w:rFonts w:hint="eastAsia"/>
        </w:rPr>
        <w:t>6,131</w:t>
      </w:r>
      <w:r>
        <w:rPr>
          <w:rFonts w:hint="eastAsia"/>
          <w:lang w:eastAsia="zh-HK"/>
        </w:rPr>
        <w:t>萬</w:t>
      </w:r>
      <w:r>
        <w:rPr>
          <w:rFonts w:hint="eastAsia"/>
        </w:rPr>
        <w:t>4</w:t>
      </w:r>
      <w:r>
        <w:rPr>
          <w:rFonts w:hint="eastAsia"/>
          <w:lang w:eastAsia="zh-HK"/>
        </w:rPr>
        <w:t>千元及</w:t>
      </w:r>
      <w:r>
        <w:rPr>
          <w:rFonts w:hint="eastAsia"/>
        </w:rPr>
        <w:t>6,037</w:t>
      </w:r>
      <w:r>
        <w:rPr>
          <w:rFonts w:hint="eastAsia"/>
          <w:lang w:eastAsia="zh-HK"/>
        </w:rPr>
        <w:t>萬</w:t>
      </w:r>
      <w:r>
        <w:rPr>
          <w:rFonts w:hint="eastAsia"/>
        </w:rPr>
        <w:t>6</w:t>
      </w:r>
      <w:r>
        <w:rPr>
          <w:rFonts w:hint="eastAsia"/>
          <w:lang w:eastAsia="zh-HK"/>
        </w:rPr>
        <w:t>千元</w:t>
      </w:r>
      <w:r w:rsidRPr="004A695E">
        <w:rPr>
          <w:rFonts w:hint="eastAsia"/>
        </w:rPr>
        <w:t>。</w:t>
      </w:r>
    </w:p>
  </w:footnote>
  <w:footnote w:id="2">
    <w:p w:rsidR="00991622" w:rsidRPr="00E921BE" w:rsidRDefault="00991622" w:rsidP="00991622">
      <w:pPr>
        <w:pStyle w:val="144"/>
        <w:rPr>
          <w:rFonts w:hint="eastAsia"/>
        </w:rPr>
      </w:pPr>
      <w:r>
        <w:rPr>
          <w:rStyle w:val="af2"/>
        </w:rPr>
        <w:footnoteRef/>
      </w:r>
      <w:r>
        <w:t xml:space="preserve"> </w:t>
      </w:r>
      <w:r w:rsidRPr="00E921BE">
        <w:rPr>
          <w:rFonts w:hint="eastAsia"/>
        </w:rPr>
        <w:t>中華民國113年度中央政府總決算審核報告第2冊丙-276頁至277頁。</w:t>
      </w:r>
    </w:p>
  </w:footnote>
  <w:footnote w:id="3">
    <w:p w:rsidR="00991622" w:rsidRPr="00E921BE" w:rsidRDefault="00991622" w:rsidP="00991622">
      <w:pPr>
        <w:pStyle w:val="144"/>
        <w:rPr>
          <w:rFonts w:hint="eastAsia"/>
        </w:rPr>
      </w:pPr>
      <w:r>
        <w:rPr>
          <w:rStyle w:val="af2"/>
        </w:rPr>
        <w:footnoteRef/>
      </w:r>
      <w:r>
        <w:t xml:space="preserve"> </w:t>
      </w:r>
      <w:r w:rsidRPr="00E921BE">
        <w:rPr>
          <w:rFonts w:hint="eastAsia"/>
        </w:rPr>
        <w:t>105教調0034。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5923"/>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C25718C-E171-4F7C-B7F7-0B7F7DA80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BF039-5C2D-4D93-AFBD-62C6A97B7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499</Words>
  <Characters>2848</Characters>
  <Application>Microsoft Office Word</Application>
  <DocSecurity>0</DocSecurity>
  <Lines>23</Lines>
  <Paragraphs>6</Paragraphs>
  <ScaleCrop>false</ScaleCrop>
  <Company>HOME</Company>
  <LinksUpToDate>false</LinksUpToDate>
  <CharactersWithSpaces>3341</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