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316322" w:rsidRDefault="009817BE" w:rsidP="006A792D">
      <w:pPr>
        <w:pStyle w:val="a9"/>
      </w:pPr>
      <w:bookmarkStart w:id="0" w:name="_GoBack"/>
      <w:bookmarkEnd w:id="0"/>
      <w:r w:rsidRPr="00316322">
        <w:rPr>
          <w:rFonts w:hint="eastAsia"/>
        </w:rPr>
        <w:t>教育部115年度單位預算評估報告</w:t>
      </w:r>
    </w:p>
    <w:p w:rsidR="006A792D" w:rsidRPr="00316322" w:rsidRDefault="009817BE" w:rsidP="005E2B4F">
      <w:pPr>
        <w:pStyle w:val="a7"/>
        <w:ind w:firstLine="566"/>
      </w:pPr>
      <w:r w:rsidRPr="00316322">
        <w:rPr>
          <w:rFonts w:hint="eastAsia"/>
        </w:rPr>
        <w:t>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年度預算案歲入</w:t>
      </w:r>
      <w:r w:rsidR="00522F8F" w:rsidRPr="00316322">
        <w:rPr>
          <w:rFonts w:hint="eastAsia"/>
        </w:rPr>
        <w:t>編列</w:t>
      </w:r>
      <w:r w:rsidRPr="00316322">
        <w:rPr>
          <w:rFonts w:hint="eastAsia"/>
        </w:rPr>
        <w:t>8億</w:t>
      </w:r>
      <w:r w:rsidR="007D4CEB" w:rsidRPr="00316322">
        <w:rPr>
          <w:rFonts w:hint="eastAsia"/>
        </w:rPr>
        <w:t>6,524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4,863</w:t>
      </w:r>
      <w:r w:rsidRPr="00316322">
        <w:rPr>
          <w:rFonts w:hint="eastAsia"/>
        </w:rPr>
        <w:t>萬4千元增加</w:t>
      </w:r>
      <w:r w:rsidR="007D4CEB" w:rsidRPr="00316322">
        <w:rPr>
          <w:rFonts w:hint="eastAsia"/>
        </w:rPr>
        <w:t>1,661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4</w:t>
      </w:r>
      <w:r w:rsidR="007D4CEB" w:rsidRPr="00316322">
        <w:rPr>
          <w:rFonts w:hint="eastAsia"/>
          <w:lang w:eastAsia="zh-HK"/>
        </w:rPr>
        <w:t>千</w:t>
      </w:r>
      <w:r w:rsidRPr="00316322">
        <w:rPr>
          <w:rFonts w:hint="eastAsia"/>
        </w:rPr>
        <w:t>元(增幅</w:t>
      </w:r>
      <w:r w:rsidR="007D4CEB" w:rsidRPr="00316322">
        <w:rPr>
          <w:rFonts w:hint="eastAsia"/>
        </w:rPr>
        <w:t>1.96</w:t>
      </w:r>
      <w:r w:rsidRPr="00316322">
        <w:rPr>
          <w:rFonts w:hint="eastAsia"/>
        </w:rPr>
        <w:t>%)，歲出</w:t>
      </w:r>
      <w:r w:rsidR="00522F8F" w:rsidRPr="00316322">
        <w:rPr>
          <w:rFonts w:hint="eastAsia"/>
          <w:lang w:eastAsia="zh-HK"/>
        </w:rPr>
        <w:t>編列</w:t>
      </w:r>
      <w:r w:rsidR="007D4CEB" w:rsidRPr="00316322">
        <w:rPr>
          <w:rFonts w:hint="eastAsia"/>
        </w:rPr>
        <w:t>1,862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9,381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7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522F8F" w:rsidRPr="00316322">
        <w:rPr>
          <w:rFonts w:hint="eastAsia"/>
          <w:lang w:eastAsia="zh-HK"/>
        </w:rPr>
        <w:t>另於</w:t>
      </w:r>
      <w:r w:rsidR="008C6498" w:rsidRPr="00316322">
        <w:rPr>
          <w:rFonts w:hint="eastAsia"/>
          <w:lang w:eastAsia="zh-HK"/>
        </w:rPr>
        <w:t>一般性補助款</w:t>
      </w:r>
      <w:r w:rsidR="00522F8F" w:rsidRPr="00316322">
        <w:rPr>
          <w:rFonts w:hint="eastAsia"/>
          <w:lang w:eastAsia="zh-HK"/>
        </w:rPr>
        <w:t>編有</w:t>
      </w:r>
      <w:r w:rsidR="008C6498" w:rsidRPr="00316322">
        <w:rPr>
          <w:rFonts w:hint="eastAsia"/>
        </w:rPr>
        <w:t>32</w:t>
      </w:r>
      <w:r w:rsidR="008C6498" w:rsidRPr="00316322">
        <w:rPr>
          <w:rFonts w:hint="eastAsia"/>
          <w:lang w:eastAsia="zh-HK"/>
        </w:rPr>
        <w:t>億</w:t>
      </w:r>
      <w:r w:rsidR="008C6498" w:rsidRPr="00316322">
        <w:rPr>
          <w:rFonts w:hint="eastAsia"/>
        </w:rPr>
        <w:t>4,637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2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1,818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9,307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8C6498" w:rsidRPr="00316322">
        <w:rPr>
          <w:rFonts w:hint="eastAsia"/>
          <w:lang w:eastAsia="zh-HK"/>
        </w:rPr>
        <w:t>含追加預算</w:t>
      </w:r>
      <w:r w:rsidR="008C6498" w:rsidRPr="00316322">
        <w:rPr>
          <w:rFonts w:hint="eastAsia"/>
        </w:rPr>
        <w:t>332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4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增加</w:t>
      </w:r>
      <w:r w:rsidR="007D4CEB" w:rsidRPr="00316322">
        <w:rPr>
          <w:rFonts w:hint="eastAsia"/>
        </w:rPr>
        <w:t>44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73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9</w:t>
      </w:r>
      <w:r w:rsidRPr="00316322">
        <w:rPr>
          <w:rFonts w:hint="eastAsia"/>
        </w:rPr>
        <w:t>千元(增幅</w:t>
      </w:r>
      <w:r w:rsidR="007D4CEB" w:rsidRPr="00316322">
        <w:rPr>
          <w:rFonts w:hint="eastAsia"/>
        </w:rPr>
        <w:t>2.42</w:t>
      </w:r>
      <w:r w:rsidRPr="00316322">
        <w:rPr>
          <w:rFonts w:hint="eastAsia"/>
        </w:rPr>
        <w:t>%)。謹就教育部11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年度預算案評估如下：</w:t>
      </w:r>
    </w:p>
    <w:p w:rsidR="006A792D" w:rsidRPr="00316322" w:rsidRDefault="006B5B99" w:rsidP="006B5B99">
      <w:pPr>
        <w:pStyle w:val="14"/>
        <w:ind w:left="567" w:hanging="567"/>
        <w:rPr>
          <w:rFonts w:hint="eastAsia"/>
        </w:rPr>
      </w:pPr>
      <w:bookmarkStart w:id="1" w:name="_Toc224132192"/>
      <w:r w:rsidRPr="00316322">
        <w:rPr>
          <w:rFonts w:hint="eastAsia"/>
          <w:lang w:eastAsia="zh-HK"/>
        </w:rPr>
        <w:t>一一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STEM領域畢業生占比雖有增加，惟</w:t>
      </w:r>
      <w:r w:rsidR="00082E1F" w:rsidRPr="00316322">
        <w:rPr>
          <w:rFonts w:hint="eastAsia"/>
          <w:lang w:eastAsia="zh-HK"/>
        </w:rPr>
        <w:t>多數重點產業業者認為人才供給不足及招募困難</w:t>
      </w:r>
      <w:r w:rsidRPr="00316322">
        <w:rPr>
          <w:rFonts w:hint="eastAsia"/>
          <w:lang w:eastAsia="zh-HK"/>
        </w:rPr>
        <w:t>，高教深耕計畫允宜滾動檢討精進規劃，以培育符合產業需求及國家發展所需人才</w:t>
      </w:r>
      <w:bookmarkEnd w:id="1"/>
    </w:p>
    <w:p w:rsidR="006A792D" w:rsidRPr="00316322" w:rsidRDefault="00B81681" w:rsidP="00DE4733">
      <w:pPr>
        <w:ind w:left="566" w:firstLine="566"/>
      </w:pPr>
      <w:r w:rsidRPr="00316322">
        <w:rPr>
          <w:rFonts w:hint="eastAsia"/>
        </w:rPr>
        <w:t>教育部11</w:t>
      </w:r>
      <w:r w:rsidRPr="00316322">
        <w:t>5</w:t>
      </w:r>
      <w:r w:rsidRPr="00316322">
        <w:rPr>
          <w:rFonts w:hint="eastAsia"/>
        </w:rPr>
        <w:t>年度預算案於「高等教育行政及督導-引導學校多元發展及提升教學品質」及「技術職業教育行政及督導-</w:t>
      </w:r>
      <w:r w:rsidRPr="00316322">
        <w:rPr>
          <w:rFonts w:hint="eastAsia"/>
          <w:lang w:eastAsia="zh-HK"/>
        </w:rPr>
        <w:t>引導學校發展多元特色及教學創新</w:t>
      </w:r>
      <w:r w:rsidRPr="00316322">
        <w:rPr>
          <w:rFonts w:hint="eastAsia"/>
        </w:rPr>
        <w:t>」下分別編列高等教育深耕計畫</w:t>
      </w:r>
      <w:r w:rsidR="00435368" w:rsidRPr="00316322">
        <w:rPr>
          <w:rFonts w:hint="eastAsia"/>
        </w:rPr>
        <w:t>(</w:t>
      </w:r>
      <w:r w:rsidR="00435368" w:rsidRPr="00316322">
        <w:rPr>
          <w:rFonts w:hint="eastAsia"/>
          <w:lang w:eastAsia="zh-HK"/>
        </w:rPr>
        <w:t>以下稱高教深耕計畫</w:t>
      </w:r>
      <w:r w:rsidR="00435368" w:rsidRPr="00316322">
        <w:rPr>
          <w:rFonts w:hint="eastAsia"/>
        </w:rPr>
        <w:t>)</w:t>
      </w:r>
      <w:r w:rsidRPr="00316322">
        <w:rPr>
          <w:rFonts w:hint="eastAsia"/>
        </w:rPr>
        <w:t>第</w:t>
      </w:r>
      <w:r w:rsidR="00435368" w:rsidRPr="00316322">
        <w:rPr>
          <w:rFonts w:hint="eastAsia"/>
        </w:rPr>
        <w:t>2</w:t>
      </w:r>
      <w:r w:rsidRPr="00316322">
        <w:rPr>
          <w:rFonts w:hint="eastAsia"/>
        </w:rPr>
        <w:t>期分配大學校院</w:t>
      </w:r>
      <w:r w:rsidRPr="00316322">
        <w:t>129</w:t>
      </w:r>
      <w:r w:rsidRPr="00316322">
        <w:rPr>
          <w:rFonts w:hint="eastAsia"/>
        </w:rPr>
        <w:t>億7</w:t>
      </w:r>
      <w:r w:rsidRPr="00316322">
        <w:t>,483</w:t>
      </w:r>
      <w:r w:rsidRPr="00316322">
        <w:rPr>
          <w:rFonts w:hint="eastAsia"/>
          <w:lang w:eastAsia="zh-HK"/>
        </w:rPr>
        <w:t>萬</w:t>
      </w:r>
      <w:r w:rsidRPr="00316322">
        <w:rPr>
          <w:rFonts w:hint="eastAsia"/>
        </w:rPr>
        <w:t>7千元及技專校院</w:t>
      </w:r>
      <w:r w:rsidR="0055553E" w:rsidRPr="00316322">
        <w:rPr>
          <w:rFonts w:hint="eastAsia"/>
        </w:rPr>
        <w:t>66</w:t>
      </w:r>
      <w:r w:rsidRPr="00316322">
        <w:rPr>
          <w:rFonts w:hint="eastAsia"/>
        </w:rPr>
        <w:t>億</w:t>
      </w:r>
      <w:r w:rsidR="0055553E" w:rsidRPr="00316322">
        <w:rPr>
          <w:rFonts w:hint="eastAsia"/>
        </w:rPr>
        <w:t>7,965</w:t>
      </w:r>
      <w:r w:rsidRPr="00316322">
        <w:rPr>
          <w:rFonts w:hint="eastAsia"/>
        </w:rPr>
        <w:t>萬8千元</w:t>
      </w:r>
      <w:r w:rsidR="00B737BA" w:rsidRPr="00316322">
        <w:rPr>
          <w:rFonts w:hint="eastAsia"/>
        </w:rPr>
        <w:t>，</w:t>
      </w:r>
      <w:r w:rsidR="00B737BA" w:rsidRPr="00316322">
        <w:rPr>
          <w:rFonts w:hint="eastAsia"/>
          <w:lang w:eastAsia="zh-HK"/>
        </w:rPr>
        <w:t>共計</w:t>
      </w:r>
      <w:r w:rsidR="00B737BA" w:rsidRPr="00316322">
        <w:rPr>
          <w:rFonts w:hint="eastAsia"/>
        </w:rPr>
        <w:t>196</w:t>
      </w:r>
      <w:r w:rsidR="00B737BA" w:rsidRPr="00316322">
        <w:rPr>
          <w:rFonts w:hint="eastAsia"/>
          <w:lang w:eastAsia="zh-HK"/>
        </w:rPr>
        <w:t>億</w:t>
      </w:r>
      <w:r w:rsidR="00B737BA" w:rsidRPr="00316322">
        <w:rPr>
          <w:rFonts w:hint="eastAsia"/>
        </w:rPr>
        <w:t>5,449</w:t>
      </w:r>
      <w:r w:rsidR="00B737BA" w:rsidRPr="00316322">
        <w:rPr>
          <w:rFonts w:hint="eastAsia"/>
          <w:lang w:eastAsia="zh-HK"/>
        </w:rPr>
        <w:t>萬</w:t>
      </w:r>
      <w:r w:rsidR="00B737BA" w:rsidRPr="00316322">
        <w:rPr>
          <w:rFonts w:hint="eastAsia"/>
        </w:rPr>
        <w:t>5</w:t>
      </w:r>
      <w:r w:rsidR="00B737BA" w:rsidRPr="00316322">
        <w:rPr>
          <w:rFonts w:hint="eastAsia"/>
          <w:lang w:eastAsia="zh-HK"/>
        </w:rPr>
        <w:t>千元</w:t>
      </w:r>
      <w:r w:rsidR="005C24FA" w:rsidRPr="00316322">
        <w:rPr>
          <w:rStyle w:val="af2"/>
        </w:rPr>
        <w:footnoteReference w:id="1"/>
      </w:r>
      <w:r w:rsidR="005C24FA" w:rsidRPr="00316322">
        <w:rPr>
          <w:rFonts w:hint="eastAsia"/>
        </w:rPr>
        <w:t>，</w:t>
      </w:r>
      <w:r w:rsidRPr="00316322">
        <w:rPr>
          <w:rFonts w:hint="eastAsia"/>
        </w:rPr>
        <w:t>說明如下：</w:t>
      </w:r>
    </w:p>
    <w:p w:rsidR="00C004BC" w:rsidRPr="00316322" w:rsidRDefault="00EE3B9E" w:rsidP="00EE3B9E">
      <w:pPr>
        <w:pStyle w:val="a4"/>
        <w:ind w:left="849" w:hanging="283"/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一</w:t>
      </w:r>
      <w:r w:rsidRPr="00316322">
        <w:rPr>
          <w:rFonts w:hint="eastAsia"/>
        </w:rPr>
        <w:t>)高教深耕計畫</w:t>
      </w:r>
      <w:r w:rsidR="00435368" w:rsidRPr="00316322">
        <w:rPr>
          <w:rFonts w:hint="eastAsia"/>
        </w:rPr>
        <w:t>第1期與第2期預算編列與執行情形</w:t>
      </w:r>
    </w:p>
    <w:p w:rsidR="00EE3B9E" w:rsidRPr="00316322" w:rsidRDefault="00525E04" w:rsidP="00525E04">
      <w:pPr>
        <w:pStyle w:val="123"/>
        <w:ind w:left="1133" w:hanging="283"/>
      </w:pPr>
      <w:r w:rsidRPr="00316322">
        <w:rPr>
          <w:rFonts w:hint="eastAsia"/>
          <w:b/>
        </w:rPr>
        <w:t>1.高教深耕計畫第1期(107至111年度)</w:t>
      </w:r>
      <w:r w:rsidRPr="00316322">
        <w:rPr>
          <w:rFonts w:hint="eastAsia"/>
        </w:rPr>
        <w:t>：旨在解決高等教育M型化、同質化、學用落差及供需失衡等問題，預算數編列847.66億元，決算數840.28億元</w:t>
      </w:r>
      <w:r w:rsidR="003B7B55" w:rsidRPr="00316322">
        <w:rPr>
          <w:rStyle w:val="af2"/>
        </w:rPr>
        <w:footnoteReference w:id="2"/>
      </w:r>
      <w:r w:rsidRPr="00316322">
        <w:rPr>
          <w:rFonts w:hint="eastAsia"/>
        </w:rPr>
        <w:t>，執行率99.13%。</w:t>
      </w:r>
    </w:p>
    <w:p w:rsidR="005C24FA" w:rsidRPr="00316322" w:rsidRDefault="00EE0945" w:rsidP="00EE0945">
      <w:pPr>
        <w:pStyle w:val="123"/>
        <w:ind w:left="1133" w:hanging="283"/>
      </w:pPr>
      <w:r w:rsidRPr="00316322">
        <w:rPr>
          <w:rFonts w:hint="eastAsia"/>
          <w:b/>
        </w:rPr>
        <w:t>2.</w:t>
      </w:r>
      <w:r w:rsidR="00D12F4C" w:rsidRPr="00316322">
        <w:rPr>
          <w:rFonts w:hint="eastAsia"/>
          <w:b/>
        </w:rPr>
        <w:t>高教深耕計畫第2期(112至116年度)</w:t>
      </w:r>
      <w:r w:rsidRPr="00316322">
        <w:rPr>
          <w:rFonts w:hint="eastAsia"/>
        </w:rPr>
        <w:t>：</w:t>
      </w:r>
      <w:r w:rsidR="007627A3" w:rsidRPr="00316322">
        <w:rPr>
          <w:rFonts w:hint="eastAsia"/>
          <w:lang w:eastAsia="zh-HK"/>
        </w:rPr>
        <w:t>為</w:t>
      </w:r>
      <w:r w:rsidR="007627A3" w:rsidRPr="00316322">
        <w:rPr>
          <w:rFonts w:hint="eastAsia"/>
        </w:rPr>
        <w:t>全面提升大專校院品質及促進高教多元發展，並協助大學追求國際一流地位及發展研究中心，</w:t>
      </w:r>
      <w:r w:rsidR="007627A3" w:rsidRPr="00316322">
        <w:rPr>
          <w:rFonts w:hint="eastAsia"/>
          <w:lang w:eastAsia="zh-HK"/>
        </w:rPr>
        <w:t>該計畫</w:t>
      </w:r>
      <w:r w:rsidR="005C24FA" w:rsidRPr="00316322">
        <w:rPr>
          <w:rFonts w:hint="eastAsia"/>
        </w:rPr>
        <w:t>第2期總經費978.8億元</w:t>
      </w:r>
      <w:r w:rsidR="001E46FD" w:rsidRPr="00316322">
        <w:rPr>
          <w:rStyle w:val="af2"/>
        </w:rPr>
        <w:footnoteReference w:id="3"/>
      </w:r>
      <w:r w:rsidR="005C24FA" w:rsidRPr="00316322">
        <w:rPr>
          <w:rFonts w:hint="eastAsia"/>
        </w:rPr>
        <w:t>，執行結果，</w:t>
      </w:r>
      <w:r w:rsidR="005C24FA" w:rsidRPr="00316322">
        <w:rPr>
          <w:rFonts w:hint="eastAsia"/>
        </w:rPr>
        <w:lastRenderedPageBreak/>
        <w:t>112</w:t>
      </w:r>
      <w:r w:rsidR="00DF65CA" w:rsidRPr="00316322">
        <w:rPr>
          <w:rFonts w:hint="eastAsia"/>
          <w:lang w:eastAsia="zh-HK"/>
        </w:rPr>
        <w:t>及</w:t>
      </w:r>
      <w:r w:rsidR="005C24FA" w:rsidRPr="00316322">
        <w:rPr>
          <w:rFonts w:hint="eastAsia"/>
        </w:rPr>
        <w:t>113年度決算數</w:t>
      </w:r>
      <w:r w:rsidR="005C24FA" w:rsidRPr="00316322">
        <w:rPr>
          <w:rFonts w:hint="eastAsia"/>
          <w:lang w:eastAsia="zh-HK"/>
        </w:rPr>
        <w:t>合計數</w:t>
      </w:r>
      <w:r w:rsidR="005C24FA" w:rsidRPr="00316322">
        <w:rPr>
          <w:rFonts w:hint="eastAsia"/>
        </w:rPr>
        <w:t>369.98億元占</w:t>
      </w:r>
      <w:r w:rsidR="005C24FA" w:rsidRPr="00316322">
        <w:rPr>
          <w:rFonts w:hint="eastAsia"/>
          <w:lang w:eastAsia="zh-HK"/>
        </w:rPr>
        <w:t>累計</w:t>
      </w:r>
      <w:r w:rsidR="005C24FA" w:rsidRPr="00316322">
        <w:rPr>
          <w:rFonts w:hint="eastAsia"/>
        </w:rPr>
        <w:t>預算數366.94億元之100.83%，其中除「業務費」因撙節支出致執</w:t>
      </w:r>
      <w:r w:rsidR="005C24FA" w:rsidRPr="00316322">
        <w:rPr>
          <w:rFonts w:hint="eastAsia"/>
        </w:rPr>
        <w:lastRenderedPageBreak/>
        <w:t>行率較低，「主冊」等各經費配置面向</w:t>
      </w:r>
      <w:r w:rsidR="005C24FA" w:rsidRPr="00316322">
        <w:rPr>
          <w:rFonts w:hint="eastAsia"/>
          <w:lang w:eastAsia="zh-HK"/>
        </w:rPr>
        <w:t>累計</w:t>
      </w:r>
      <w:r w:rsidR="005C24FA" w:rsidRPr="00316322">
        <w:rPr>
          <w:rFonts w:hint="eastAsia"/>
        </w:rPr>
        <w:t>執行率均逾</w:t>
      </w:r>
      <w:r w:rsidR="00FE152A" w:rsidRPr="00316322">
        <w:rPr>
          <w:rFonts w:hint="eastAsia"/>
          <w:lang w:eastAsia="zh-HK"/>
        </w:rPr>
        <w:t>九</w:t>
      </w:r>
      <w:r w:rsidR="005C24FA" w:rsidRPr="00316322">
        <w:rPr>
          <w:rFonts w:hint="eastAsia"/>
        </w:rPr>
        <w:t>成(詳表1)。</w:t>
      </w:r>
      <w:r w:rsidR="007627A3" w:rsidRPr="00316322">
        <w:rPr>
          <w:rFonts w:hint="eastAsia"/>
          <w:lang w:eastAsia="zh-HK"/>
        </w:rPr>
        <w:t>另</w:t>
      </w:r>
      <w:r w:rsidR="007627A3" w:rsidRPr="00316322">
        <w:rPr>
          <w:rFonts w:hint="eastAsia"/>
        </w:rPr>
        <w:t>據教育部提供112</w:t>
      </w:r>
      <w:r w:rsidR="00FE152A" w:rsidRPr="00316322">
        <w:rPr>
          <w:rFonts w:hint="eastAsia"/>
          <w:lang w:eastAsia="zh-HK"/>
        </w:rPr>
        <w:t>及</w:t>
      </w:r>
      <w:r w:rsidR="007627A3" w:rsidRPr="00316322">
        <w:rPr>
          <w:rFonts w:hint="eastAsia"/>
        </w:rPr>
        <w:t>113年度績效指標達成情形(詳表2)，4個面向實際達成值雖均逾預期目標值，惟於「提升高教公共性」之面向，113年度實際達成75.70%</w:t>
      </w:r>
      <w:r w:rsidR="005D61BD" w:rsidRPr="00316322">
        <w:rPr>
          <w:rFonts w:hint="eastAsia"/>
          <w:lang w:eastAsia="zh-HK"/>
        </w:rPr>
        <w:t>僅</w:t>
      </w:r>
      <w:r w:rsidR="007627A3" w:rsidRPr="00316322">
        <w:rPr>
          <w:rFonts w:hint="eastAsia"/>
        </w:rPr>
        <w:t>略高於預期目標值71%，相對其他3面向達成比率偏低。</w:t>
      </w:r>
    </w:p>
    <w:p w:rsidR="005C24FA" w:rsidRPr="00316322" w:rsidRDefault="0029794F" w:rsidP="001A14BA">
      <w:pPr>
        <w:pStyle w:val="123"/>
        <w:ind w:leftChars="-83" w:left="287" w:rightChars="-50" w:right="-142" w:hangingChars="184" w:hanging="522"/>
      </w:pPr>
      <w:r w:rsidRPr="00316322">
        <w:rPr>
          <w:rFonts w:hint="eastAsia"/>
          <w:b/>
          <w:lang w:eastAsia="zh-HK"/>
        </w:rPr>
        <w:t>表</w:t>
      </w:r>
      <w:r w:rsidRPr="00316322">
        <w:rPr>
          <w:rFonts w:hint="eastAsia"/>
          <w:b/>
        </w:rPr>
        <w:t>1</w:t>
      </w:r>
      <w:r w:rsidRPr="00316322">
        <w:rPr>
          <w:b/>
        </w:rPr>
        <w:t xml:space="preserve">  </w:t>
      </w:r>
      <w:r w:rsidR="001A14BA" w:rsidRPr="00316322">
        <w:rPr>
          <w:rFonts w:hint="eastAsia"/>
          <w:b/>
          <w:lang w:eastAsia="zh-HK"/>
        </w:rPr>
        <w:t>高教深耕計畫第</w:t>
      </w:r>
      <w:r w:rsidR="001A14BA" w:rsidRPr="00316322">
        <w:rPr>
          <w:rFonts w:hint="eastAsia"/>
          <w:b/>
        </w:rPr>
        <w:t>2</w:t>
      </w:r>
      <w:r w:rsidR="001A14BA" w:rsidRPr="00316322">
        <w:rPr>
          <w:rFonts w:hint="eastAsia"/>
          <w:b/>
          <w:lang w:eastAsia="zh-HK"/>
        </w:rPr>
        <w:t>期預算編列與執行概況表</w:t>
      </w:r>
      <w:r w:rsidR="001A14BA" w:rsidRPr="00316322">
        <w:rPr>
          <w:rFonts w:hint="eastAsia"/>
        </w:rPr>
        <w:t xml:space="preserve"> </w:t>
      </w:r>
      <w:r w:rsidR="001A14BA" w:rsidRPr="00316322">
        <w:t xml:space="preserve">   </w:t>
      </w:r>
      <w:r w:rsidR="001A14BA" w:rsidRPr="00316322">
        <w:rPr>
          <w:rFonts w:hint="eastAsia"/>
          <w:sz w:val="24"/>
          <w:szCs w:val="24"/>
          <w:lang w:eastAsia="zh-HK"/>
        </w:rPr>
        <w:t>單位</w:t>
      </w:r>
      <w:r w:rsidR="001A14BA" w:rsidRPr="00316322">
        <w:rPr>
          <w:rFonts w:hint="eastAsia"/>
          <w:sz w:val="24"/>
          <w:szCs w:val="24"/>
        </w:rPr>
        <w:t>：</w:t>
      </w:r>
      <w:r w:rsidR="001A14BA" w:rsidRPr="00316322">
        <w:rPr>
          <w:rFonts w:hint="eastAsia"/>
          <w:sz w:val="24"/>
          <w:szCs w:val="24"/>
          <w:lang w:eastAsia="zh-HK"/>
        </w:rPr>
        <w:t>新臺幣千元</w:t>
      </w:r>
      <w:r w:rsidR="001A14BA" w:rsidRPr="00316322">
        <w:rPr>
          <w:rFonts w:hint="eastAsia"/>
          <w:sz w:val="24"/>
          <w:szCs w:val="24"/>
        </w:rPr>
        <w:t>；%</w:t>
      </w:r>
    </w:p>
    <w:tbl>
      <w:tblPr>
        <w:tblW w:w="8903" w:type="dxa"/>
        <w:tblInd w:w="-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4"/>
        <w:gridCol w:w="1288"/>
        <w:gridCol w:w="1204"/>
        <w:gridCol w:w="1204"/>
        <w:gridCol w:w="839"/>
        <w:gridCol w:w="1232"/>
        <w:gridCol w:w="1162"/>
      </w:tblGrid>
      <w:tr w:rsidR="00A02EB6" w:rsidRPr="00316322" w:rsidTr="003C477A">
        <w:trPr>
          <w:tblHeader/>
        </w:trPr>
        <w:tc>
          <w:tcPr>
            <w:tcW w:w="1974" w:type="dxa"/>
            <w:vMerge w:val="restart"/>
            <w:shd w:val="clear" w:color="auto" w:fill="auto"/>
            <w:vAlign w:val="center"/>
          </w:tcPr>
          <w:p w:rsidR="0015339C" w:rsidRPr="00316322" w:rsidRDefault="0015339C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經費配置面向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15339C" w:rsidRPr="00316322" w:rsidRDefault="0015339C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總經費需求</w:t>
            </w:r>
          </w:p>
        </w:tc>
        <w:tc>
          <w:tcPr>
            <w:tcW w:w="3247" w:type="dxa"/>
            <w:gridSpan w:val="3"/>
            <w:shd w:val="clear" w:color="auto" w:fill="auto"/>
            <w:vAlign w:val="center"/>
          </w:tcPr>
          <w:p w:rsidR="0015339C" w:rsidRPr="00316322" w:rsidRDefault="0015339C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112</w:t>
            </w:r>
            <w:r w:rsidRPr="00316322">
              <w:rPr>
                <w:rFonts w:hint="eastAsia"/>
                <w:spacing w:val="-20"/>
                <w:lang w:eastAsia="zh-HK"/>
              </w:rPr>
              <w:t>及</w:t>
            </w:r>
            <w:r w:rsidRPr="00316322">
              <w:rPr>
                <w:rFonts w:hint="eastAsia"/>
                <w:spacing w:val="-20"/>
              </w:rPr>
              <w:t>113</w:t>
            </w:r>
            <w:r w:rsidRPr="00316322">
              <w:rPr>
                <w:rFonts w:hint="eastAsia"/>
                <w:spacing w:val="-20"/>
                <w:lang w:eastAsia="zh-HK"/>
              </w:rPr>
              <w:t>年度</w:t>
            </w:r>
          </w:p>
        </w:tc>
        <w:tc>
          <w:tcPr>
            <w:tcW w:w="1232" w:type="dxa"/>
            <w:vMerge w:val="restart"/>
            <w:shd w:val="clear" w:color="auto" w:fill="auto"/>
            <w:vAlign w:val="center"/>
          </w:tcPr>
          <w:p w:rsidR="004F78DB" w:rsidRPr="00316322" w:rsidRDefault="0015339C" w:rsidP="00716582">
            <w:pPr>
              <w:pStyle w:val="141"/>
              <w:jc w:val="center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</w:rPr>
              <w:t>114</w:t>
            </w:r>
            <w:r w:rsidRPr="00316322">
              <w:rPr>
                <w:rFonts w:hint="eastAsia"/>
                <w:spacing w:val="-20"/>
                <w:lang w:eastAsia="zh-HK"/>
              </w:rPr>
              <w:t>年度</w:t>
            </w:r>
          </w:p>
          <w:p w:rsidR="0015339C" w:rsidRPr="00316322" w:rsidRDefault="0015339C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預算數</w:t>
            </w:r>
          </w:p>
        </w:tc>
        <w:tc>
          <w:tcPr>
            <w:tcW w:w="1162" w:type="dxa"/>
            <w:vMerge w:val="restart"/>
            <w:shd w:val="clear" w:color="auto" w:fill="auto"/>
            <w:vAlign w:val="center"/>
          </w:tcPr>
          <w:p w:rsidR="004F78DB" w:rsidRPr="00316322" w:rsidRDefault="0015339C" w:rsidP="00716582">
            <w:pPr>
              <w:pStyle w:val="141"/>
              <w:jc w:val="center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</w:rPr>
              <w:t>115</w:t>
            </w:r>
            <w:r w:rsidRPr="00316322">
              <w:rPr>
                <w:rFonts w:hint="eastAsia"/>
                <w:spacing w:val="-20"/>
                <w:lang w:eastAsia="zh-HK"/>
              </w:rPr>
              <w:t>年度</w:t>
            </w:r>
          </w:p>
          <w:p w:rsidR="0015339C" w:rsidRPr="00316322" w:rsidRDefault="0015339C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預算案數</w:t>
            </w:r>
          </w:p>
        </w:tc>
      </w:tr>
      <w:tr w:rsidR="00A02EB6" w:rsidRPr="00316322" w:rsidTr="003C477A">
        <w:trPr>
          <w:tblHeader/>
        </w:trPr>
        <w:tc>
          <w:tcPr>
            <w:tcW w:w="1974" w:type="dxa"/>
            <w:vMerge/>
            <w:shd w:val="clear" w:color="auto" w:fill="auto"/>
            <w:vAlign w:val="center"/>
          </w:tcPr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3B7B55" w:rsidRPr="00316322" w:rsidRDefault="0029794F" w:rsidP="00716582">
            <w:pPr>
              <w:pStyle w:val="141"/>
              <w:jc w:val="center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預算數</w:t>
            </w:r>
          </w:p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合計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B7B55" w:rsidRPr="00316322" w:rsidRDefault="0029794F" w:rsidP="00716582">
            <w:pPr>
              <w:pStyle w:val="141"/>
              <w:jc w:val="center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決算數</w:t>
            </w:r>
          </w:p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合計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執行率</w:t>
            </w:r>
          </w:p>
        </w:tc>
        <w:tc>
          <w:tcPr>
            <w:tcW w:w="1232" w:type="dxa"/>
            <w:vMerge/>
            <w:shd w:val="clear" w:color="auto" w:fill="auto"/>
            <w:vAlign w:val="center"/>
          </w:tcPr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</w:p>
        </w:tc>
        <w:tc>
          <w:tcPr>
            <w:tcW w:w="1162" w:type="dxa"/>
            <w:vMerge/>
            <w:shd w:val="clear" w:color="auto" w:fill="auto"/>
            <w:vAlign w:val="center"/>
          </w:tcPr>
          <w:p w:rsidR="0029794F" w:rsidRPr="00316322" w:rsidRDefault="0029794F" w:rsidP="00716582">
            <w:pPr>
              <w:pStyle w:val="141"/>
              <w:jc w:val="center"/>
              <w:rPr>
                <w:spacing w:val="-20"/>
              </w:rPr>
            </w:pP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1.</w:t>
            </w:r>
            <w:r w:rsidRPr="00316322">
              <w:rPr>
                <w:rFonts w:hint="eastAsia"/>
                <w:spacing w:val="-20"/>
              </w:rPr>
              <w:t>主冊(包含2專章：國際化之行政支持系統、資安強化)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316322">
              <w:rPr>
                <w:rFonts w:hint="eastAsia"/>
                <w:spacing w:val="-20"/>
              </w:rPr>
              <w:t>50,401,432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snapToGrid/>
                <w:spacing w:val="-20"/>
                <w:kern w:val="0"/>
              </w:rPr>
            </w:pPr>
            <w:r w:rsidRPr="00316322">
              <w:rPr>
                <w:rFonts w:hint="eastAsia"/>
                <w:spacing w:val="-20"/>
              </w:rPr>
              <w:t>18,407,542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316322">
              <w:rPr>
                <w:rFonts w:hint="eastAsia"/>
                <w:spacing w:val="-20"/>
              </w:rPr>
              <w:t>19,131,486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316322">
              <w:rPr>
                <w:rFonts w:hint="eastAsia"/>
                <w:spacing w:val="-20"/>
              </w:rPr>
              <w:t>103.93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316322">
              <w:rPr>
                <w:rFonts w:hint="eastAsia"/>
                <w:spacing w:val="-20"/>
              </w:rPr>
              <w:t>10,340,752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E87D23" w:rsidP="0011193B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10,</w:t>
            </w:r>
            <w:r w:rsidR="0011193B" w:rsidRPr="00316322">
              <w:rPr>
                <w:spacing w:val="-20"/>
              </w:rPr>
              <w:t>317,379</w:t>
            </w: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2.</w:t>
            </w:r>
            <w:r w:rsidRPr="00316322">
              <w:rPr>
                <w:rFonts w:hint="eastAsia"/>
                <w:spacing w:val="-20"/>
              </w:rPr>
              <w:t>附冊(USR)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5,800,000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2,200,000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2,228,940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101.32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1,199,730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1,200,000</w:t>
            </w: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3.</w:t>
            </w:r>
            <w:r w:rsidRPr="00316322">
              <w:rPr>
                <w:rFonts w:hint="eastAsia"/>
                <w:spacing w:val="-20"/>
              </w:rPr>
              <w:t>附錄1(完善就學協助機制)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4,590,022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1,890,022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1,708,178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90.38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844,810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11193B" w:rsidP="00716582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8</w:t>
            </w:r>
            <w:r w:rsidR="00E87D23" w:rsidRPr="00316322">
              <w:rPr>
                <w:rFonts w:hint="eastAsia"/>
                <w:spacing w:val="-20"/>
              </w:rPr>
              <w:t>44,810</w:t>
            </w: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4.</w:t>
            </w:r>
            <w:r w:rsidRPr="00316322">
              <w:rPr>
                <w:rFonts w:hint="eastAsia"/>
                <w:spacing w:val="-20"/>
              </w:rPr>
              <w:t>附錄2(原住民就學輔導)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879,858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339,858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306,495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90.18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372,361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83,820</w:t>
            </w: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5.</w:t>
            </w:r>
            <w:r w:rsidRPr="00316322">
              <w:rPr>
                <w:rFonts w:hint="eastAsia"/>
                <w:spacing w:val="-20"/>
              </w:rPr>
              <w:t>全校型計畫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25,971,317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9,559,317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9,556,780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99.97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5,347,820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5,337,418</w:t>
            </w: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6.</w:t>
            </w:r>
            <w:r w:rsidRPr="00316322">
              <w:rPr>
                <w:rFonts w:hint="eastAsia"/>
                <w:spacing w:val="-20"/>
              </w:rPr>
              <w:t>特色領域研究中心計畫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9,577,894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3,877,894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3,819,320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98.49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1,921,383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1,954,888</w:t>
            </w:r>
          </w:p>
        </w:tc>
      </w:tr>
      <w:tr w:rsidR="00A02EB6" w:rsidRPr="00316322" w:rsidTr="003C477A"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22" w:left="107" w:rightChars="-20" w:right="-57" w:hangingChars="83" w:hanging="169"/>
              <w:jc w:val="both"/>
              <w:rPr>
                <w:rFonts w:hint="eastAsia"/>
                <w:spacing w:val="-20"/>
              </w:rPr>
            </w:pPr>
            <w:r w:rsidRPr="00316322">
              <w:rPr>
                <w:spacing w:val="-20"/>
              </w:rPr>
              <w:t>7.</w:t>
            </w:r>
            <w:r w:rsidRPr="00316322">
              <w:rPr>
                <w:rFonts w:hint="eastAsia"/>
                <w:spacing w:val="-20"/>
              </w:rPr>
              <w:t>業務費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659,335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419,335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75" w:left="-212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246,455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8" w:left="-278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58.77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69" w:left="-195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206,638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leftChars="-94" w:left="-266" w:rightChars="-12" w:right="-34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16,681</w:t>
            </w:r>
          </w:p>
        </w:tc>
      </w:tr>
      <w:tr w:rsidR="00203D06" w:rsidRPr="00316322" w:rsidTr="003C477A">
        <w:trPr>
          <w:trHeight w:val="381"/>
        </w:trPr>
        <w:tc>
          <w:tcPr>
            <w:tcW w:w="1974" w:type="dxa"/>
            <w:shd w:val="clear" w:color="auto" w:fill="auto"/>
            <w:vAlign w:val="center"/>
          </w:tcPr>
          <w:p w:rsidR="00E87D23" w:rsidRPr="00316322" w:rsidRDefault="00E87D23" w:rsidP="00F975B2">
            <w:pPr>
              <w:pStyle w:val="141"/>
              <w:ind w:leftChars="-25" w:left="-32" w:rightChars="-38" w:right="-108" w:hanging="39"/>
              <w:jc w:val="center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87D23" w:rsidRPr="00316322" w:rsidRDefault="00E87D23" w:rsidP="00716582">
            <w:pPr>
              <w:pStyle w:val="141"/>
              <w:ind w:rightChars="-9" w:right="-25"/>
              <w:jc w:val="right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97,</w:t>
            </w:r>
            <w:r w:rsidR="00F975B2" w:rsidRPr="00316322">
              <w:rPr>
                <w:rFonts w:hint="eastAsia"/>
                <w:b/>
                <w:spacing w:val="-20"/>
              </w:rPr>
              <w:t>879,858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1A2736" w:rsidP="00716582">
            <w:pPr>
              <w:pStyle w:val="141"/>
              <w:ind w:leftChars="-73" w:left="-207" w:rightChars="-4" w:right="-11"/>
              <w:jc w:val="right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36,693,968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87D23" w:rsidRPr="00316322" w:rsidRDefault="001A2736" w:rsidP="00716582">
            <w:pPr>
              <w:pStyle w:val="141"/>
              <w:ind w:leftChars="-75" w:left="-212"/>
              <w:jc w:val="right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36,997,654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87D23" w:rsidRPr="00316322" w:rsidRDefault="001A2736" w:rsidP="00716582">
            <w:pPr>
              <w:pStyle w:val="141"/>
              <w:ind w:leftChars="-98" w:left="-278"/>
              <w:jc w:val="right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100.83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E87D23" w:rsidRPr="00316322" w:rsidRDefault="001A2736" w:rsidP="00716582">
            <w:pPr>
              <w:pStyle w:val="141"/>
              <w:ind w:leftChars="-69" w:left="-195"/>
              <w:jc w:val="right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20,233,494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E87D23" w:rsidRPr="00316322" w:rsidRDefault="001A2736" w:rsidP="0011193B">
            <w:pPr>
              <w:pStyle w:val="141"/>
              <w:ind w:leftChars="-94" w:left="-266" w:rightChars="-12" w:right="-34"/>
              <w:jc w:val="right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19,</w:t>
            </w:r>
            <w:r w:rsidR="0011193B" w:rsidRPr="00316322">
              <w:rPr>
                <w:b/>
                <w:spacing w:val="-20"/>
              </w:rPr>
              <w:t>754,996</w:t>
            </w:r>
          </w:p>
        </w:tc>
      </w:tr>
    </w:tbl>
    <w:p w:rsidR="005C24FA" w:rsidRPr="00316322" w:rsidRDefault="003B7B55" w:rsidP="003B7B55">
      <w:pPr>
        <w:pStyle w:val="141"/>
        <w:ind w:leftChars="-59" w:left="-167"/>
      </w:pPr>
      <w:r w:rsidRPr="00316322">
        <w:rPr>
          <w:rFonts w:hint="eastAsia"/>
        </w:rPr>
        <w:t>資料來源：教育部</w:t>
      </w:r>
      <w:r w:rsidR="001A2736" w:rsidRPr="00316322">
        <w:rPr>
          <w:rFonts w:hint="eastAsia"/>
        </w:rPr>
        <w:t>114</w:t>
      </w:r>
      <w:r w:rsidR="001A2736" w:rsidRPr="00316322">
        <w:rPr>
          <w:rFonts w:hint="eastAsia"/>
          <w:lang w:eastAsia="zh-HK"/>
        </w:rPr>
        <w:t>年</w:t>
      </w:r>
      <w:r w:rsidR="00203D06" w:rsidRPr="00316322">
        <w:rPr>
          <w:rFonts w:hint="eastAsia"/>
        </w:rPr>
        <w:t>10</w:t>
      </w:r>
      <w:r w:rsidR="001A2736" w:rsidRPr="00316322">
        <w:rPr>
          <w:rFonts w:hint="eastAsia"/>
          <w:lang w:eastAsia="zh-HK"/>
        </w:rPr>
        <w:t>月</w:t>
      </w:r>
      <w:r w:rsidRPr="00316322">
        <w:rPr>
          <w:rFonts w:hint="eastAsia"/>
        </w:rPr>
        <w:t>提供。</w:t>
      </w:r>
    </w:p>
    <w:p w:rsidR="009453AF" w:rsidRPr="00316322" w:rsidRDefault="009453AF" w:rsidP="009453AF">
      <w:pPr>
        <w:ind w:leftChars="-50" w:left="567" w:hangingChars="250" w:hanging="709"/>
        <w:rPr>
          <w:b/>
        </w:rPr>
      </w:pPr>
      <w:r w:rsidRPr="00316322">
        <w:rPr>
          <w:rFonts w:hint="eastAsia"/>
          <w:b/>
          <w:lang w:eastAsia="zh-HK"/>
        </w:rPr>
        <w:t>表</w:t>
      </w:r>
      <w:r w:rsidR="0029794F" w:rsidRPr="00316322">
        <w:rPr>
          <w:rFonts w:hint="eastAsia"/>
          <w:b/>
        </w:rPr>
        <w:t>2</w:t>
      </w:r>
      <w:r w:rsidRPr="00316322">
        <w:rPr>
          <w:b/>
        </w:rPr>
        <w:t xml:space="preserve">  </w:t>
      </w:r>
      <w:r w:rsidRPr="00316322">
        <w:rPr>
          <w:rFonts w:hint="eastAsia"/>
          <w:b/>
          <w:lang w:eastAsia="zh-HK"/>
        </w:rPr>
        <w:t>高教深耕計畫第</w:t>
      </w:r>
      <w:r w:rsidRPr="00316322">
        <w:rPr>
          <w:rFonts w:hint="eastAsia"/>
          <w:b/>
        </w:rPr>
        <w:t>2</w:t>
      </w:r>
      <w:r w:rsidRPr="00316322">
        <w:rPr>
          <w:rFonts w:hint="eastAsia"/>
          <w:b/>
          <w:lang w:eastAsia="zh-HK"/>
        </w:rPr>
        <w:t>期績效指標達成情形表</w:t>
      </w:r>
      <w:r w:rsidRPr="00316322">
        <w:rPr>
          <w:rFonts w:hint="eastAsia"/>
          <w:b/>
        </w:rPr>
        <w:t xml:space="preserve"> </w:t>
      </w:r>
      <w:r w:rsidRPr="00316322">
        <w:rPr>
          <w:b/>
        </w:rPr>
        <w:t xml:space="preserve">     </w:t>
      </w:r>
      <w:r w:rsidRPr="00316322">
        <w:rPr>
          <w:rFonts w:hint="eastAsia"/>
          <w:b/>
        </w:rPr>
        <w:t xml:space="preserve"> </w:t>
      </w:r>
      <w:r w:rsidRPr="00316322">
        <w:rPr>
          <w:b/>
        </w:rPr>
        <w:t xml:space="preserve">        </w:t>
      </w:r>
      <w:r w:rsidRPr="00316322">
        <w:rPr>
          <w:rFonts w:hint="eastAsia"/>
          <w:sz w:val="24"/>
          <w:szCs w:val="24"/>
          <w:lang w:eastAsia="zh-HK"/>
        </w:rPr>
        <w:t>單位</w:t>
      </w:r>
      <w:r w:rsidRPr="00316322">
        <w:rPr>
          <w:rFonts w:hint="eastAsia"/>
          <w:sz w:val="24"/>
          <w:szCs w:val="24"/>
        </w:rPr>
        <w:t>：%</w:t>
      </w:r>
    </w:p>
    <w:tbl>
      <w:tblPr>
        <w:tblW w:w="86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036"/>
        <w:gridCol w:w="1036"/>
        <w:gridCol w:w="1036"/>
        <w:gridCol w:w="1036"/>
      </w:tblGrid>
      <w:tr w:rsidR="009453AF" w:rsidRPr="00316322" w:rsidTr="009453AF">
        <w:trPr>
          <w:tblHeader/>
        </w:trPr>
        <w:tc>
          <w:tcPr>
            <w:tcW w:w="4503" w:type="dxa"/>
            <w:vMerge w:val="restart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4大面向</w:t>
            </w:r>
          </w:p>
        </w:tc>
        <w:tc>
          <w:tcPr>
            <w:tcW w:w="2072" w:type="dxa"/>
            <w:gridSpan w:val="2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112年度</w:t>
            </w:r>
          </w:p>
        </w:tc>
        <w:tc>
          <w:tcPr>
            <w:tcW w:w="2072" w:type="dxa"/>
            <w:gridSpan w:val="2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113年度</w:t>
            </w:r>
          </w:p>
        </w:tc>
      </w:tr>
      <w:tr w:rsidR="009453AF" w:rsidRPr="00316322" w:rsidTr="009453AF">
        <w:trPr>
          <w:tblHeader/>
        </w:trPr>
        <w:tc>
          <w:tcPr>
            <w:tcW w:w="4503" w:type="dxa"/>
            <w:vMerge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</w:pPr>
            <w:r w:rsidRPr="00316322">
              <w:rPr>
                <w:rFonts w:hint="eastAsia"/>
              </w:rPr>
              <w:t>預期</w:t>
            </w:r>
          </w:p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目標值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</w:pPr>
            <w:r w:rsidRPr="00316322">
              <w:rPr>
                <w:rFonts w:hint="eastAsia"/>
              </w:rPr>
              <w:t>實際</w:t>
            </w:r>
          </w:p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達成值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</w:pPr>
            <w:r w:rsidRPr="00316322">
              <w:rPr>
                <w:rFonts w:hint="eastAsia"/>
              </w:rPr>
              <w:t>預期</w:t>
            </w:r>
          </w:p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目標值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9453AF">
            <w:pPr>
              <w:pStyle w:val="141"/>
              <w:jc w:val="center"/>
            </w:pPr>
            <w:r w:rsidRPr="00316322">
              <w:rPr>
                <w:rFonts w:hint="eastAsia"/>
              </w:rPr>
              <w:t>實際</w:t>
            </w:r>
          </w:p>
          <w:p w:rsidR="009453AF" w:rsidRPr="00316322" w:rsidRDefault="009453AF" w:rsidP="009453AF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達成值</w:t>
            </w:r>
          </w:p>
        </w:tc>
      </w:tr>
      <w:tr w:rsidR="002E72F9" w:rsidRPr="00316322" w:rsidTr="002E72F9">
        <w:tc>
          <w:tcPr>
            <w:tcW w:w="4503" w:type="dxa"/>
            <w:shd w:val="clear" w:color="auto" w:fill="auto"/>
          </w:tcPr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教學創新精進：</w:t>
            </w:r>
          </w:p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透過提升學校教學品質以培養學生資訊科技與人文關懷、跨領域、自主學習、國際移動等關鍵能力，據以激發學生學習動機，以因應社會環境及國家政策，推動資訊科技能力，落實教與學符應社會需求。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</w:pPr>
            <w:r w:rsidRPr="00316322">
              <w:rPr>
                <w:rFonts w:hint="eastAsia"/>
              </w:rPr>
              <w:t>71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85.25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77.50</w:t>
            </w:r>
          </w:p>
        </w:tc>
      </w:tr>
      <w:tr w:rsidR="002E72F9" w:rsidRPr="00316322" w:rsidTr="002E72F9">
        <w:tc>
          <w:tcPr>
            <w:tcW w:w="4503" w:type="dxa"/>
            <w:shd w:val="clear" w:color="auto" w:fill="auto"/>
          </w:tcPr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善盡社會責任：</w:t>
            </w:r>
          </w:p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著重學生社會參與能力，透過學生參與社區導向學習課程，促進優質教育發展，例如：透過數位學伴模式，協助偏鄉或弱勢</w:t>
            </w:r>
            <w:r w:rsidRPr="00316322">
              <w:rPr>
                <w:rFonts w:hint="eastAsia"/>
              </w:rPr>
              <w:lastRenderedPageBreak/>
              <w:t>地區教育與學習、協助原住民語言文化教育等傳承與保存等；另因應疫情帶來之社會變遷，學校透過數位轉型建構韌性校園，以給予學生、教師及社區正向、積極</w:t>
            </w:r>
            <w:r w:rsidRPr="00316322">
              <w:rPr>
                <w:rFonts w:hint="eastAsia"/>
              </w:rPr>
              <w:lastRenderedPageBreak/>
              <w:t>之學習支持。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lastRenderedPageBreak/>
              <w:t>71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90.42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90.42</w:t>
            </w:r>
          </w:p>
        </w:tc>
      </w:tr>
      <w:tr w:rsidR="002E72F9" w:rsidRPr="00316322" w:rsidTr="002E72F9">
        <w:tc>
          <w:tcPr>
            <w:tcW w:w="4503" w:type="dxa"/>
            <w:shd w:val="clear" w:color="auto" w:fill="auto"/>
          </w:tcPr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lastRenderedPageBreak/>
              <w:t>產學合作連結：</w:t>
            </w:r>
          </w:p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強調提升學生問題解決能力，透過做中學的教學方式，培養學生發現問題、分析問題、構思策略、執行與評估，並從中訓練學生自主負責之學習活動，以達成問題解決能力之目標。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61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76.25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61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82.75</w:t>
            </w:r>
          </w:p>
        </w:tc>
      </w:tr>
      <w:tr w:rsidR="002E72F9" w:rsidRPr="00316322" w:rsidTr="002E72F9">
        <w:tc>
          <w:tcPr>
            <w:tcW w:w="4503" w:type="dxa"/>
            <w:shd w:val="clear" w:color="auto" w:fill="auto"/>
          </w:tcPr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提升高教公共性：</w:t>
            </w:r>
          </w:p>
          <w:p w:rsidR="009453AF" w:rsidRPr="00316322" w:rsidRDefault="009453AF" w:rsidP="009453AF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</w:rPr>
              <w:t>主要透過提高經文不利學生進入公立大學就讀、提供輔導機制強化經濟不利學生學習及原民生之就學協助等，使學校扮演促進社會階級流動之角色；另配合教育部政策提升私校治理、學生校務參與、教師權益保障及校務資訊公開等項目，使社會大眾了解學校在獲得政府資源挹注後，辦學成效是否相應成長，以提升高等教育之公共性。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89.10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71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9453AF" w:rsidRPr="00316322" w:rsidRDefault="009453AF" w:rsidP="002E72F9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75.70</w:t>
            </w:r>
          </w:p>
        </w:tc>
      </w:tr>
    </w:tbl>
    <w:p w:rsidR="009453AF" w:rsidRPr="00316322" w:rsidRDefault="009453AF" w:rsidP="009453AF">
      <w:pPr>
        <w:pStyle w:val="141"/>
        <w:ind w:left="1189" w:rightChars="-51" w:right="-144" w:hangingChars="489" w:hanging="1189"/>
      </w:pPr>
      <w:r w:rsidRPr="00316322">
        <w:rPr>
          <w:rFonts w:hint="eastAsia"/>
          <w:lang w:eastAsia="zh-HK"/>
        </w:rPr>
        <w:t>說</w:t>
      </w:r>
      <w:r w:rsidRPr="00316322">
        <w:rPr>
          <w:rFonts w:hint="eastAsia"/>
        </w:rPr>
        <w:t xml:space="preserve"> </w:t>
      </w:r>
      <w:r w:rsidRPr="00316322">
        <w:t xml:space="preserve">   </w:t>
      </w:r>
      <w:r w:rsidRPr="00316322">
        <w:rPr>
          <w:rFonts w:hint="eastAsia"/>
          <w:lang w:eastAsia="zh-HK"/>
        </w:rPr>
        <w:t>明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據教育部說明該計畫</w:t>
      </w:r>
      <w:r w:rsidRPr="00316322">
        <w:rPr>
          <w:rFonts w:hint="eastAsia"/>
        </w:rPr>
        <w:t>績效指標係由學校設定衡量方式及教學目標，並由</w:t>
      </w:r>
      <w:r w:rsidRPr="00316322">
        <w:rPr>
          <w:rFonts w:hint="eastAsia"/>
          <w:lang w:eastAsia="zh-HK"/>
        </w:rPr>
        <w:t>該</w:t>
      </w:r>
      <w:r w:rsidRPr="00316322">
        <w:rPr>
          <w:rFonts w:hint="eastAsia"/>
        </w:rPr>
        <w:t>部管考學校指標達成情形，賦予學校彈性與自主空間。學校可依據自身辦學特色、發展目標及實際需求，規劃合適的績效指標。</w:t>
      </w:r>
      <w:r w:rsidRPr="00316322">
        <w:rPr>
          <w:rFonts w:hint="eastAsia"/>
          <w:lang w:eastAsia="zh-HK"/>
        </w:rPr>
        <w:t>本表係該</w:t>
      </w:r>
      <w:r w:rsidRPr="00316322">
        <w:rPr>
          <w:rFonts w:hint="eastAsia"/>
        </w:rPr>
        <w:t>計畫於行政院政府計畫管理資訊網(GPM系統)各年度列管之預期目標值與實際達成值。</w:t>
      </w:r>
    </w:p>
    <w:p w:rsidR="009453AF" w:rsidRPr="00316322" w:rsidRDefault="009453AF" w:rsidP="002E72F9">
      <w:pPr>
        <w:pStyle w:val="141"/>
        <w:rPr>
          <w:rFonts w:hint="eastAsia"/>
        </w:rPr>
      </w:pPr>
      <w:r w:rsidRPr="00316322">
        <w:rPr>
          <w:rFonts w:hint="eastAsia"/>
          <w:lang w:eastAsia="zh-HK"/>
        </w:rPr>
        <w:t>資料來源：教育部</w:t>
      </w:r>
      <w:r w:rsidRPr="00316322">
        <w:rPr>
          <w:rFonts w:hint="eastAsia"/>
        </w:rPr>
        <w:t>。</w:t>
      </w:r>
    </w:p>
    <w:p w:rsidR="0079362B" w:rsidRPr="00316322" w:rsidRDefault="0079362B" w:rsidP="0079362B">
      <w:pPr>
        <w:pStyle w:val="a4"/>
        <w:ind w:left="849" w:hanging="283"/>
        <w:rPr>
          <w:rFonts w:hint="eastAsia"/>
          <w:lang w:eastAsia="zh-HK"/>
        </w:rPr>
      </w:pPr>
      <w:r w:rsidRPr="00316322">
        <w:rPr>
          <w:rFonts w:hint="eastAsia"/>
        </w:rPr>
        <w:t>(二)</w:t>
      </w:r>
      <w:r w:rsidR="00924500" w:rsidRPr="00316322">
        <w:rPr>
          <w:rFonts w:hint="eastAsia"/>
        </w:rPr>
        <w:t>STEM領域畢業生占比雖有增加，惟</w:t>
      </w:r>
      <w:r w:rsidR="00082E1F" w:rsidRPr="00316322">
        <w:rPr>
          <w:rFonts w:hint="eastAsia"/>
        </w:rPr>
        <w:t>多數重點產業業者認為人才供給不足及招募困難</w:t>
      </w:r>
      <w:r w:rsidR="00924500" w:rsidRPr="00316322">
        <w:rPr>
          <w:rFonts w:hint="eastAsia"/>
        </w:rPr>
        <w:t>，允宜</w:t>
      </w:r>
      <w:r w:rsidR="006B5B99" w:rsidRPr="00316322">
        <w:rPr>
          <w:rFonts w:hint="eastAsia"/>
          <w:lang w:eastAsia="zh-HK"/>
        </w:rPr>
        <w:t>滾動檢討並</w:t>
      </w:r>
      <w:r w:rsidR="00924500" w:rsidRPr="00316322">
        <w:rPr>
          <w:rFonts w:hint="eastAsia"/>
        </w:rPr>
        <w:t>精進</w:t>
      </w:r>
      <w:r w:rsidR="006B5B99" w:rsidRPr="00316322">
        <w:rPr>
          <w:rFonts w:hint="eastAsia"/>
          <w:lang w:eastAsia="zh-HK"/>
        </w:rPr>
        <w:t>課程</w:t>
      </w:r>
      <w:r w:rsidR="00924500" w:rsidRPr="00316322">
        <w:rPr>
          <w:rFonts w:hint="eastAsia"/>
        </w:rPr>
        <w:t>規劃，以</w:t>
      </w:r>
      <w:r w:rsidR="006B5B99" w:rsidRPr="00316322">
        <w:rPr>
          <w:rFonts w:hint="eastAsia"/>
          <w:lang w:eastAsia="zh-HK"/>
        </w:rPr>
        <w:t>培育符合產業需求及</w:t>
      </w:r>
      <w:r w:rsidR="00924500" w:rsidRPr="00316322">
        <w:rPr>
          <w:rFonts w:hint="eastAsia"/>
        </w:rPr>
        <w:t>國家發展所需</w:t>
      </w:r>
      <w:r w:rsidR="006B5B99" w:rsidRPr="00316322">
        <w:rPr>
          <w:rFonts w:hint="eastAsia"/>
          <w:lang w:eastAsia="zh-HK"/>
        </w:rPr>
        <w:t>人才</w:t>
      </w:r>
    </w:p>
    <w:p w:rsidR="00924500" w:rsidRPr="00316322" w:rsidRDefault="00B60BC6" w:rsidP="002778AB">
      <w:pPr>
        <w:pStyle w:val="2"/>
        <w:ind w:left="850" w:firstLine="566"/>
      </w:pPr>
      <w:r w:rsidRPr="00316322">
        <w:rPr>
          <w:rFonts w:hint="eastAsia"/>
        </w:rPr>
        <w:t>高教深耕計畫第2期「主冊」旨在引導學校調整校內課程開設，以強化學生資訊科技能力、跨領域能力及問題解決能力。</w:t>
      </w:r>
      <w:r w:rsidR="006B4BCE" w:rsidRPr="00316322">
        <w:rPr>
          <w:rFonts w:hint="eastAsia"/>
        </w:rPr>
        <w:t>自109至112學年度，大專校院STEM領域畢業生人數占所有學科領域畢業生人數比率雖由32.36%增至34.77%呈成長趨勢，惟其人數由9萬2,039人減至9萬1,459人(詳表</w:t>
      </w:r>
      <w:r w:rsidR="002778AB" w:rsidRPr="00316322">
        <w:rPr>
          <w:rFonts w:hint="eastAsia"/>
        </w:rPr>
        <w:t>3</w:t>
      </w:r>
      <w:r w:rsidR="006B4BCE" w:rsidRPr="00316322">
        <w:rPr>
          <w:rFonts w:hint="eastAsia"/>
        </w:rPr>
        <w:t>)</w:t>
      </w:r>
      <w:r w:rsidR="00B60034" w:rsidRPr="00316322">
        <w:rPr>
          <w:rFonts w:hint="eastAsia"/>
        </w:rPr>
        <w:t>。</w:t>
      </w:r>
    </w:p>
    <w:p w:rsidR="00D12FA4" w:rsidRPr="00316322" w:rsidRDefault="00B60BC6" w:rsidP="00B60BC6">
      <w:pPr>
        <w:pStyle w:val="2"/>
        <w:ind w:leftChars="0" w:left="850" w:hangingChars="300" w:hanging="850"/>
        <w:rPr>
          <w:sz w:val="24"/>
          <w:szCs w:val="24"/>
        </w:rPr>
      </w:pPr>
      <w:r w:rsidRPr="00316322">
        <w:rPr>
          <w:rFonts w:hint="eastAsia"/>
          <w:b/>
          <w:lang w:eastAsia="zh-HK"/>
        </w:rPr>
        <w:t>表</w:t>
      </w:r>
      <w:r w:rsidR="002778AB" w:rsidRPr="00316322">
        <w:rPr>
          <w:rFonts w:hint="eastAsia"/>
          <w:b/>
        </w:rPr>
        <w:t>3</w:t>
      </w:r>
      <w:r w:rsidRPr="00316322">
        <w:rPr>
          <w:b/>
        </w:rPr>
        <w:t xml:space="preserve">  </w:t>
      </w:r>
      <w:r w:rsidR="00612343" w:rsidRPr="00316322">
        <w:rPr>
          <w:rFonts w:hint="eastAsia"/>
          <w:b/>
        </w:rPr>
        <w:t>109至112學年度大專校院畢業生人數概況表</w:t>
      </w:r>
      <w:r w:rsidR="00612343" w:rsidRPr="00316322">
        <w:rPr>
          <w:rFonts w:hint="eastAsia"/>
        </w:rPr>
        <w:t xml:space="preserve">       </w:t>
      </w:r>
      <w:r w:rsidR="00612343" w:rsidRPr="00316322">
        <w:rPr>
          <w:rFonts w:hint="eastAsia"/>
          <w:sz w:val="24"/>
          <w:szCs w:val="24"/>
        </w:rPr>
        <w:t>單位：人；%</w:t>
      </w:r>
    </w:p>
    <w:tbl>
      <w:tblPr>
        <w:tblW w:w="0" w:type="auto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4"/>
        <w:gridCol w:w="1232"/>
        <w:gridCol w:w="1438"/>
        <w:gridCol w:w="1438"/>
        <w:gridCol w:w="1438"/>
        <w:gridCol w:w="1439"/>
      </w:tblGrid>
      <w:tr w:rsidR="00612343" w:rsidRPr="00316322" w:rsidTr="00612343">
        <w:trPr>
          <w:tblHeader/>
        </w:trPr>
        <w:tc>
          <w:tcPr>
            <w:tcW w:w="2716" w:type="dxa"/>
            <w:gridSpan w:val="2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b/>
              </w:rPr>
            </w:pPr>
            <w:r w:rsidRPr="00316322">
              <w:rPr>
                <w:rFonts w:hint="eastAsia"/>
                <w:b/>
              </w:rPr>
              <w:lastRenderedPageBreak/>
              <w:t>學年度</w:t>
            </w:r>
          </w:p>
          <w:p w:rsidR="00612343" w:rsidRPr="00316322" w:rsidRDefault="00612343" w:rsidP="00612343">
            <w:pPr>
              <w:pStyle w:val="141"/>
              <w:rPr>
                <w:b/>
              </w:rPr>
            </w:pPr>
            <w:r w:rsidRPr="00316322">
              <w:rPr>
                <w:rFonts w:hint="eastAsia"/>
                <w:b/>
              </w:rPr>
              <w:t>項目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center"/>
              <w:rPr>
                <w:b/>
              </w:rPr>
            </w:pPr>
            <w:r w:rsidRPr="00316322">
              <w:rPr>
                <w:rFonts w:hint="eastAsia"/>
                <w:b/>
              </w:rPr>
              <w:t>109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center"/>
              <w:rPr>
                <w:b/>
              </w:rPr>
            </w:pPr>
            <w:r w:rsidRPr="00316322">
              <w:rPr>
                <w:rFonts w:hint="eastAsia"/>
                <w:b/>
              </w:rPr>
              <w:t>110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center"/>
              <w:rPr>
                <w:b/>
              </w:rPr>
            </w:pPr>
            <w:r w:rsidRPr="00316322">
              <w:rPr>
                <w:rFonts w:hint="eastAsia"/>
                <w:b/>
              </w:rPr>
              <w:t>111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center"/>
              <w:rPr>
                <w:b/>
              </w:rPr>
            </w:pPr>
            <w:r w:rsidRPr="00316322">
              <w:rPr>
                <w:rFonts w:hint="eastAsia"/>
                <w:b/>
              </w:rPr>
              <w:t>112</w:t>
            </w:r>
          </w:p>
        </w:tc>
      </w:tr>
      <w:tr w:rsidR="00612343" w:rsidRPr="00316322" w:rsidTr="00612343">
        <w:tc>
          <w:tcPr>
            <w:tcW w:w="27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各學科領域畢業生人數合計[A]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284,414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283,661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274,842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263,035</w:t>
            </w:r>
          </w:p>
        </w:tc>
      </w:tr>
      <w:tr w:rsidR="00612343" w:rsidRPr="00316322" w:rsidTr="00612343">
        <w:tc>
          <w:tcPr>
            <w:tcW w:w="148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STEM領域畢</w:t>
            </w:r>
            <w:r w:rsidRPr="00316322">
              <w:rPr>
                <w:rFonts w:hint="eastAsia"/>
              </w:rPr>
              <w:lastRenderedPageBreak/>
              <w:t>業生人數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lastRenderedPageBreak/>
              <w:t>小計[B]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92,039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93,622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92,230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91,459</w:t>
            </w:r>
          </w:p>
        </w:tc>
      </w:tr>
      <w:tr w:rsidR="00612343" w:rsidRPr="00316322" w:rsidTr="00612343">
        <w:tc>
          <w:tcPr>
            <w:tcW w:w="14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博士班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1,752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1,618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1,662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1,762</w:t>
            </w:r>
          </w:p>
        </w:tc>
      </w:tr>
      <w:tr w:rsidR="00612343" w:rsidRPr="00316322" w:rsidTr="00612343">
        <w:tc>
          <w:tcPr>
            <w:tcW w:w="14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碩士班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24,517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23,354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23,783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25,605</w:t>
            </w:r>
          </w:p>
        </w:tc>
      </w:tr>
      <w:tr w:rsidR="00612343" w:rsidRPr="00316322" w:rsidTr="00612343">
        <w:tc>
          <w:tcPr>
            <w:tcW w:w="14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學士班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64,038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67,159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65,283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62,537</w:t>
            </w:r>
          </w:p>
        </w:tc>
      </w:tr>
      <w:tr w:rsidR="00612343" w:rsidRPr="00316322" w:rsidTr="00612343">
        <w:tc>
          <w:tcPr>
            <w:tcW w:w="148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專科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1,732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1,491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1,502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1,555</w:t>
            </w:r>
          </w:p>
        </w:tc>
      </w:tr>
      <w:tr w:rsidR="00612343" w:rsidRPr="00316322" w:rsidTr="00612343">
        <w:tc>
          <w:tcPr>
            <w:tcW w:w="271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</w:pPr>
            <w:r w:rsidRPr="00316322">
              <w:rPr>
                <w:rFonts w:hint="eastAsia"/>
              </w:rPr>
              <w:t>STEM領域畢業生人數占比[B/A]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</w:pPr>
            <w:r w:rsidRPr="00316322">
              <w:rPr>
                <w:rFonts w:hint="eastAsia"/>
              </w:rPr>
              <w:t>32.36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33.00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33.56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2343" w:rsidRPr="00316322" w:rsidRDefault="00612343" w:rsidP="00612343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34.77</w:t>
            </w:r>
          </w:p>
        </w:tc>
      </w:tr>
    </w:tbl>
    <w:p w:rsidR="00612343" w:rsidRPr="00316322" w:rsidRDefault="00612343" w:rsidP="00612343">
      <w:pPr>
        <w:pStyle w:val="141"/>
        <w:ind w:left="1175" w:hangingChars="483" w:hanging="1175"/>
        <w:rPr>
          <w:rFonts w:hint="eastAsia"/>
        </w:rPr>
      </w:pPr>
      <w:r w:rsidRPr="00316322">
        <w:rPr>
          <w:rFonts w:hint="eastAsia"/>
          <w:lang w:eastAsia="zh-HK"/>
        </w:rPr>
        <w:t>說</w:t>
      </w:r>
      <w:r w:rsidRPr="00316322">
        <w:rPr>
          <w:rFonts w:hint="eastAsia"/>
        </w:rPr>
        <w:t xml:space="preserve"> </w:t>
      </w:r>
      <w:r w:rsidRPr="00316322">
        <w:t xml:space="preserve">   </w:t>
      </w:r>
      <w:r w:rsidRPr="00316322">
        <w:rPr>
          <w:rFonts w:hint="eastAsia"/>
          <w:lang w:eastAsia="zh-HK"/>
        </w:rPr>
        <w:t>明</w:t>
      </w:r>
      <w:r w:rsidRPr="00316322">
        <w:rPr>
          <w:rFonts w:hint="eastAsia"/>
        </w:rPr>
        <w:t>：STEM</w:t>
      </w:r>
      <w:r w:rsidRPr="00316322">
        <w:rPr>
          <w:rFonts w:hint="eastAsia"/>
          <w:lang w:eastAsia="zh-HK"/>
        </w:rPr>
        <w:t>領域係</w:t>
      </w:r>
      <w:r w:rsidRPr="00316322">
        <w:rPr>
          <w:rFonts w:hint="eastAsia"/>
        </w:rPr>
        <w:t>「</w:t>
      </w:r>
      <w:r w:rsidRPr="00316322">
        <w:rPr>
          <w:rFonts w:hint="eastAsia"/>
          <w:lang w:eastAsia="zh-HK"/>
        </w:rPr>
        <w:t>自然科學、數學及統計</w:t>
      </w:r>
      <w:r w:rsidRPr="00316322">
        <w:rPr>
          <w:rFonts w:hint="eastAsia"/>
        </w:rPr>
        <w:t>」、「</w:t>
      </w:r>
      <w:r w:rsidRPr="00316322">
        <w:rPr>
          <w:rFonts w:hint="eastAsia"/>
          <w:lang w:eastAsia="zh-HK"/>
        </w:rPr>
        <w:t>資訊通訊科技</w:t>
      </w:r>
      <w:r w:rsidRPr="00316322">
        <w:rPr>
          <w:rFonts w:hint="eastAsia"/>
        </w:rPr>
        <w:t>」</w:t>
      </w:r>
      <w:r w:rsidRPr="00316322">
        <w:rPr>
          <w:rFonts w:hint="eastAsia"/>
          <w:lang w:eastAsia="zh-HK"/>
        </w:rPr>
        <w:t>及</w:t>
      </w:r>
      <w:r w:rsidRPr="00316322">
        <w:rPr>
          <w:rFonts w:hint="eastAsia"/>
        </w:rPr>
        <w:t>「</w:t>
      </w:r>
      <w:r w:rsidRPr="00316322">
        <w:rPr>
          <w:rFonts w:hint="eastAsia"/>
          <w:lang w:eastAsia="zh-HK"/>
        </w:rPr>
        <w:t>工程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製造及營建</w:t>
      </w:r>
      <w:r w:rsidRPr="00316322">
        <w:rPr>
          <w:rFonts w:hint="eastAsia"/>
        </w:rPr>
        <w:t>」</w:t>
      </w:r>
      <w:r w:rsidRPr="00316322">
        <w:rPr>
          <w:rFonts w:hint="eastAsia"/>
          <w:lang w:eastAsia="zh-HK"/>
        </w:rPr>
        <w:t>等學科領域之加總</w:t>
      </w:r>
      <w:r w:rsidRPr="00316322">
        <w:rPr>
          <w:rFonts w:hint="eastAsia"/>
        </w:rPr>
        <w:t>。</w:t>
      </w:r>
    </w:p>
    <w:p w:rsidR="00612343" w:rsidRPr="00316322" w:rsidRDefault="00612343" w:rsidP="00612343">
      <w:pPr>
        <w:pStyle w:val="141"/>
        <w:ind w:left="1231" w:hangingChars="506" w:hanging="1231"/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行政院性別平等會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重要性別統計資料庫之</w:t>
      </w:r>
      <w:r w:rsidRPr="00316322">
        <w:rPr>
          <w:rFonts w:hint="eastAsia"/>
        </w:rPr>
        <w:t>「</w:t>
      </w:r>
      <w:r w:rsidRPr="00316322">
        <w:rPr>
          <w:rFonts w:hint="eastAsia"/>
          <w:lang w:eastAsia="zh-HK"/>
        </w:rPr>
        <w:t>大專校院畢業生人數</w:t>
      </w: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領域</w:t>
      </w:r>
      <w:r w:rsidRPr="00316322">
        <w:rPr>
          <w:rFonts w:hint="eastAsia"/>
        </w:rPr>
        <w:t>)，</w:t>
      </w:r>
      <w:r w:rsidRPr="00316322">
        <w:rPr>
          <w:rFonts w:hint="eastAsia"/>
          <w:lang w:eastAsia="zh-HK"/>
        </w:rPr>
        <w:t>本報告彙整</w:t>
      </w:r>
      <w:r w:rsidRPr="00316322">
        <w:rPr>
          <w:rFonts w:hint="eastAsia"/>
        </w:rPr>
        <w:t>。</w:t>
      </w:r>
    </w:p>
    <w:p w:rsidR="009C1EC7" w:rsidRPr="00316322" w:rsidRDefault="009C1EC7" w:rsidP="009C1EC7">
      <w:pPr>
        <w:pStyle w:val="2"/>
        <w:ind w:left="850" w:firstLine="566"/>
        <w:rPr>
          <w:rFonts w:hint="eastAsia"/>
        </w:rPr>
      </w:pPr>
      <w:r w:rsidRPr="00316322">
        <w:rPr>
          <w:rFonts w:hint="eastAsia"/>
          <w:lang w:eastAsia="zh-HK"/>
        </w:rPr>
        <w:t>又</w:t>
      </w:r>
      <w:r w:rsidRPr="00316322">
        <w:rPr>
          <w:rFonts w:hint="eastAsia"/>
        </w:rPr>
        <w:t>據國家發展委員會之114至116年度重點產業人才供需調查及推估，預估114至116年度在景氣持平情勢下，IC設計等5項重點產業每年新增人才需求數由2萬5,266人增至2萬7,583人(詳表4)；在113年度專業人才供需現況方面，IC設計業者高達68%認為人才供給不足，且逾50%業者表示人才招募困難；通訊業、智慧機械業</w:t>
      </w:r>
      <w:r w:rsidR="00EC39B7" w:rsidRPr="00316322">
        <w:rPr>
          <w:rFonts w:hint="eastAsia"/>
        </w:rPr>
        <w:t>、人工智慧應用服務</w:t>
      </w:r>
      <w:r w:rsidRPr="00316322">
        <w:rPr>
          <w:rFonts w:hint="eastAsia"/>
        </w:rPr>
        <w:t>及精準健康業分別有46%、76%、61.5%及74%業者表示人才供給不足，顯示</w:t>
      </w:r>
      <w:r w:rsidR="00082E1F" w:rsidRPr="00316322">
        <w:rPr>
          <w:rFonts w:hint="eastAsia"/>
        </w:rPr>
        <w:t>多數重點產業業者認為人才供給不足及招募困難</w:t>
      </w:r>
      <w:r w:rsidRPr="00316322">
        <w:rPr>
          <w:rFonts w:hint="eastAsia"/>
        </w:rPr>
        <w:t>，亟需專業人才流入，</w:t>
      </w:r>
      <w:r w:rsidRPr="00316322">
        <w:rPr>
          <w:rFonts w:hint="eastAsia"/>
          <w:lang w:eastAsia="zh-HK"/>
        </w:rPr>
        <w:t>是以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大專校院允宜透過高教深耕計畫妥適規劃課程培養學生關鍵能力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以培育符合產業需求及國家發展所需人才</w:t>
      </w:r>
      <w:r w:rsidRPr="00316322">
        <w:rPr>
          <w:rFonts w:hint="eastAsia"/>
        </w:rPr>
        <w:t>。</w:t>
      </w:r>
    </w:p>
    <w:p w:rsidR="00B60BC6" w:rsidRPr="00316322" w:rsidRDefault="002778AB" w:rsidP="00B04DAB">
      <w:pPr>
        <w:ind w:leftChars="0" w:left="797" w:hangingChars="281" w:hanging="797"/>
      </w:pPr>
      <w:r w:rsidRPr="00316322">
        <w:rPr>
          <w:rFonts w:hint="eastAsia"/>
          <w:b/>
          <w:lang w:eastAsia="zh-HK"/>
        </w:rPr>
        <w:t>表</w:t>
      </w:r>
      <w:r w:rsidRPr="00316322">
        <w:rPr>
          <w:rFonts w:hint="eastAsia"/>
          <w:b/>
        </w:rPr>
        <w:t>4</w:t>
      </w:r>
      <w:r w:rsidRPr="00316322">
        <w:rPr>
          <w:b/>
        </w:rPr>
        <w:t xml:space="preserve">  </w:t>
      </w:r>
      <w:r w:rsidR="00B04DAB" w:rsidRPr="00316322">
        <w:rPr>
          <w:rFonts w:hint="eastAsia"/>
          <w:b/>
        </w:rPr>
        <w:t>IC設計等5項重點產業114至116年度新增人才需求推估表(景氣持平情勢)</w:t>
      </w:r>
      <w:r w:rsidR="00B04DAB" w:rsidRPr="00316322">
        <w:rPr>
          <w:rFonts w:hint="eastAsia"/>
        </w:rPr>
        <w:t xml:space="preserve">                                  </w:t>
      </w:r>
      <w:r w:rsidR="00B04DAB" w:rsidRPr="00316322">
        <w:rPr>
          <w:rFonts w:hint="eastAsia"/>
          <w:sz w:val="24"/>
          <w:szCs w:val="24"/>
        </w:rPr>
        <w:t>單位：人；%</w:t>
      </w:r>
    </w:p>
    <w:tbl>
      <w:tblPr>
        <w:tblW w:w="8477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1276"/>
        <w:gridCol w:w="803"/>
        <w:gridCol w:w="1323"/>
        <w:gridCol w:w="756"/>
        <w:gridCol w:w="1229"/>
        <w:gridCol w:w="850"/>
      </w:tblGrid>
      <w:tr w:rsidR="00CB2CBE" w:rsidRPr="00316322" w:rsidTr="00CB2CBE">
        <w:trPr>
          <w:tblHeader/>
        </w:trPr>
        <w:tc>
          <w:tcPr>
            <w:tcW w:w="2240" w:type="dxa"/>
            <w:vMerge w:val="restart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b/>
              </w:rPr>
            </w:pPr>
            <w:r w:rsidRPr="00316322">
              <w:rPr>
                <w:rFonts w:hint="eastAsia"/>
                <w:b/>
              </w:rPr>
              <w:t>產業別</w:t>
            </w:r>
          </w:p>
        </w:tc>
        <w:tc>
          <w:tcPr>
            <w:tcW w:w="2079" w:type="dxa"/>
            <w:gridSpan w:val="2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114年度</w:t>
            </w:r>
          </w:p>
        </w:tc>
        <w:tc>
          <w:tcPr>
            <w:tcW w:w="2079" w:type="dxa"/>
            <w:gridSpan w:val="2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115年度</w:t>
            </w:r>
          </w:p>
        </w:tc>
        <w:tc>
          <w:tcPr>
            <w:tcW w:w="2079" w:type="dxa"/>
            <w:gridSpan w:val="2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116年度</w:t>
            </w:r>
          </w:p>
        </w:tc>
      </w:tr>
      <w:tr w:rsidR="00CB2CBE" w:rsidRPr="00316322" w:rsidTr="00CB2CBE">
        <w:trPr>
          <w:tblHeader/>
        </w:trPr>
        <w:tc>
          <w:tcPr>
            <w:tcW w:w="2240" w:type="dxa"/>
            <w:vMerge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276" w:type="dxa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新增需求人數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占比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新增需求人數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占比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新增需求人數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CB2CBE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占比</w:t>
            </w:r>
          </w:p>
        </w:tc>
      </w:tr>
      <w:tr w:rsidR="00CB2CBE" w:rsidRPr="00316322" w:rsidTr="00D72AD9">
        <w:tc>
          <w:tcPr>
            <w:tcW w:w="2240" w:type="dxa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</w:pPr>
            <w:r w:rsidRPr="00316322">
              <w:rPr>
                <w:rFonts w:hint="eastAsia"/>
              </w:rPr>
              <w:t>IC設計</w:t>
            </w:r>
          </w:p>
        </w:tc>
        <w:tc>
          <w:tcPr>
            <w:tcW w:w="127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3,720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7.0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3,840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6.7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3,960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6.5</w:t>
            </w:r>
          </w:p>
        </w:tc>
      </w:tr>
      <w:tr w:rsidR="00CB2CBE" w:rsidRPr="00316322" w:rsidTr="00D72AD9">
        <w:tc>
          <w:tcPr>
            <w:tcW w:w="2240" w:type="dxa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</w:pPr>
            <w:r w:rsidRPr="00316322">
              <w:rPr>
                <w:rFonts w:hint="eastAsia"/>
              </w:rPr>
              <w:t>通訊</w:t>
            </w:r>
          </w:p>
        </w:tc>
        <w:tc>
          <w:tcPr>
            <w:tcW w:w="127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4,750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4.7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5,225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4.9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5,750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5.1</w:t>
            </w:r>
          </w:p>
        </w:tc>
      </w:tr>
      <w:tr w:rsidR="00CB2CBE" w:rsidRPr="00316322" w:rsidTr="00D72AD9">
        <w:tc>
          <w:tcPr>
            <w:tcW w:w="2240" w:type="dxa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</w:pPr>
            <w:r w:rsidRPr="00316322">
              <w:rPr>
                <w:rFonts w:hint="eastAsia"/>
              </w:rPr>
              <w:t>智慧機械</w:t>
            </w:r>
          </w:p>
        </w:tc>
        <w:tc>
          <w:tcPr>
            <w:tcW w:w="127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12,600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10.6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12,800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10.6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12,900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10.6</w:t>
            </w:r>
          </w:p>
        </w:tc>
      </w:tr>
      <w:tr w:rsidR="00CB2CBE" w:rsidRPr="00316322" w:rsidTr="00D72AD9">
        <w:tc>
          <w:tcPr>
            <w:tcW w:w="2240" w:type="dxa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</w:pPr>
            <w:r w:rsidRPr="00316322">
              <w:rPr>
                <w:rFonts w:hint="eastAsia"/>
              </w:rPr>
              <w:t>人工智慧應用服務</w:t>
            </w:r>
          </w:p>
        </w:tc>
        <w:tc>
          <w:tcPr>
            <w:tcW w:w="127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3,520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25.5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3,830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21.7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4,170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19.1</w:t>
            </w:r>
          </w:p>
        </w:tc>
      </w:tr>
      <w:tr w:rsidR="00CB2CBE" w:rsidRPr="00316322" w:rsidTr="00D72AD9">
        <w:tc>
          <w:tcPr>
            <w:tcW w:w="2240" w:type="dxa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</w:pPr>
            <w:r w:rsidRPr="00316322">
              <w:rPr>
                <w:rFonts w:hint="eastAsia"/>
              </w:rPr>
              <w:t>精準健康</w:t>
            </w:r>
          </w:p>
        </w:tc>
        <w:tc>
          <w:tcPr>
            <w:tcW w:w="127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676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3.9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737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3.9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803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3.9</w:t>
            </w:r>
          </w:p>
        </w:tc>
      </w:tr>
      <w:tr w:rsidR="00CB2CBE" w:rsidRPr="00316322" w:rsidTr="00D72AD9">
        <w:tc>
          <w:tcPr>
            <w:tcW w:w="2240" w:type="dxa"/>
            <w:shd w:val="clear" w:color="auto" w:fill="auto"/>
            <w:vAlign w:val="center"/>
          </w:tcPr>
          <w:p w:rsidR="00CB2CBE" w:rsidRPr="00316322" w:rsidRDefault="00CB2CBE" w:rsidP="00CB2CBE">
            <w:pPr>
              <w:pStyle w:val="141"/>
            </w:pPr>
            <w:r w:rsidRPr="00316322">
              <w:rPr>
                <w:rFonts w:hint="eastAsia"/>
              </w:rPr>
              <w:t>合計</w:t>
            </w:r>
          </w:p>
        </w:tc>
        <w:tc>
          <w:tcPr>
            <w:tcW w:w="127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25,266</w:t>
            </w:r>
          </w:p>
        </w:tc>
        <w:tc>
          <w:tcPr>
            <w:tcW w:w="80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323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26,432</w:t>
            </w:r>
          </w:p>
        </w:tc>
        <w:tc>
          <w:tcPr>
            <w:tcW w:w="756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229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27,583</w:t>
            </w:r>
          </w:p>
        </w:tc>
        <w:tc>
          <w:tcPr>
            <w:tcW w:w="850" w:type="dxa"/>
            <w:vAlign w:val="center"/>
          </w:tcPr>
          <w:p w:rsidR="00CB2CBE" w:rsidRPr="00316322" w:rsidRDefault="00CB2CBE" w:rsidP="00D72AD9">
            <w:pPr>
              <w:pStyle w:val="141"/>
              <w:jc w:val="right"/>
            </w:pPr>
            <w:r w:rsidRPr="00316322">
              <w:rPr>
                <w:rFonts w:hint="eastAsia"/>
              </w:rPr>
              <w:t>-</w:t>
            </w:r>
          </w:p>
        </w:tc>
      </w:tr>
    </w:tbl>
    <w:p w:rsidR="00CB2CBE" w:rsidRPr="00316322" w:rsidRDefault="00CB2CBE" w:rsidP="00CB2CBE">
      <w:pPr>
        <w:pStyle w:val="141"/>
        <w:ind w:leftChars="-9" w:left="1133" w:hangingChars="476" w:hanging="1158"/>
        <w:rPr>
          <w:rFonts w:hint="eastAsia"/>
        </w:rPr>
      </w:pPr>
      <w:r w:rsidRPr="00316322">
        <w:rPr>
          <w:rFonts w:hint="eastAsia"/>
          <w:lang w:eastAsia="zh-HK"/>
        </w:rPr>
        <w:t>說</w:t>
      </w:r>
      <w:r w:rsidRPr="00316322">
        <w:rPr>
          <w:rFonts w:hint="eastAsia"/>
        </w:rPr>
        <w:t xml:space="preserve"> </w:t>
      </w:r>
      <w:r w:rsidRPr="00316322">
        <w:t xml:space="preserve">   </w:t>
      </w:r>
      <w:r w:rsidRPr="00316322">
        <w:rPr>
          <w:rFonts w:hint="eastAsia"/>
          <w:lang w:eastAsia="zh-HK"/>
        </w:rPr>
        <w:t>明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占比係指新增需求人數占總就業人數之比例</w:t>
      </w:r>
      <w:r w:rsidRPr="00316322">
        <w:rPr>
          <w:rFonts w:hint="eastAsia"/>
        </w:rPr>
        <w:t>。</w:t>
      </w:r>
    </w:p>
    <w:p w:rsidR="00CB2CBE" w:rsidRPr="00316322" w:rsidRDefault="00CB2CBE" w:rsidP="00CB2CBE">
      <w:pPr>
        <w:pStyle w:val="141"/>
        <w:ind w:leftChars="-9" w:left="1133" w:hangingChars="476" w:hanging="1158"/>
        <w:rPr>
          <w:lang w:eastAsia="zh-HK"/>
        </w:rPr>
      </w:pPr>
      <w:r w:rsidRPr="00316322">
        <w:rPr>
          <w:rFonts w:hint="eastAsia"/>
          <w:lang w:eastAsia="zh-HK"/>
        </w:rPr>
        <w:lastRenderedPageBreak/>
        <w:t>資料來源：國發會</w:t>
      </w:r>
      <w:r w:rsidRPr="00316322">
        <w:rPr>
          <w:rFonts w:hint="eastAsia"/>
        </w:rPr>
        <w:t>「114-116</w:t>
      </w:r>
      <w:r w:rsidRPr="00316322">
        <w:rPr>
          <w:rFonts w:hint="eastAsia"/>
          <w:lang w:eastAsia="zh-HK"/>
        </w:rPr>
        <w:t>年重點產業人才供需調查及推估</w:t>
      </w:r>
      <w:r w:rsidRPr="00316322">
        <w:rPr>
          <w:rFonts w:hint="eastAsia"/>
        </w:rPr>
        <w:t>(113</w:t>
      </w:r>
      <w:r w:rsidRPr="00316322">
        <w:rPr>
          <w:rFonts w:hint="eastAsia"/>
          <w:lang w:eastAsia="zh-HK"/>
        </w:rPr>
        <w:t>年辦理成果彙整報告</w:t>
      </w:r>
      <w:r w:rsidRPr="00316322">
        <w:rPr>
          <w:rFonts w:hint="eastAsia"/>
        </w:rPr>
        <w:t>)」，</w:t>
      </w:r>
      <w:r w:rsidRPr="00316322">
        <w:rPr>
          <w:rFonts w:hint="eastAsia"/>
          <w:lang w:eastAsia="zh-HK"/>
        </w:rPr>
        <w:t>本報告擇</w:t>
      </w:r>
      <w:r w:rsidRPr="00316322">
        <w:rPr>
          <w:rFonts w:hint="eastAsia"/>
        </w:rPr>
        <w:t>5</w:t>
      </w:r>
      <w:r w:rsidRPr="00316322">
        <w:rPr>
          <w:rFonts w:hint="eastAsia"/>
          <w:lang w:eastAsia="zh-HK"/>
        </w:rPr>
        <w:t>項</w:t>
      </w:r>
      <w:r w:rsidR="00D22A0C" w:rsidRPr="00316322">
        <w:rPr>
          <w:rFonts w:hint="eastAsia"/>
          <w:lang w:eastAsia="zh-HK"/>
        </w:rPr>
        <w:t>重點</w:t>
      </w:r>
      <w:r w:rsidRPr="00316322">
        <w:rPr>
          <w:rFonts w:hint="eastAsia"/>
          <w:lang w:eastAsia="zh-HK"/>
        </w:rPr>
        <w:t>產業彙整。</w:t>
      </w:r>
    </w:p>
    <w:p w:rsidR="0079362B" w:rsidRPr="00316322" w:rsidRDefault="006B5B99" w:rsidP="00924500">
      <w:pPr>
        <w:ind w:left="566" w:firstLine="566"/>
      </w:pPr>
      <w:r w:rsidRPr="00316322">
        <w:rPr>
          <w:rFonts w:hint="eastAsia"/>
          <w:lang w:eastAsia="zh-HK"/>
        </w:rPr>
        <w:lastRenderedPageBreak/>
        <w:t>綜上，</w:t>
      </w:r>
      <w:r w:rsidR="005D61BD" w:rsidRPr="00316322">
        <w:rPr>
          <w:rFonts w:hint="eastAsia"/>
        </w:rPr>
        <w:t>115年度預算案於「高等教育行政及督導-引導學校多元發展及提升教學品質」及「技術職業教育行政及督導-引導學校發展多元特色及教學創新」下分別編列高等教育深耕計畫(以下稱高教深耕計畫)第2期分配大學校院129億7,483萬7千元及技專校院66億7,965萬8千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而</w:t>
      </w:r>
      <w:r w:rsidRPr="00316322">
        <w:rPr>
          <w:rFonts w:hint="eastAsia"/>
        </w:rPr>
        <w:t>STEM領域畢業生占比雖有增加，惟</w:t>
      </w:r>
      <w:r w:rsidR="00082E1F" w:rsidRPr="00316322">
        <w:rPr>
          <w:rFonts w:hint="eastAsia"/>
        </w:rPr>
        <w:t>多數重點產業業者認為人才供給不足及招募困難</w:t>
      </w:r>
      <w:r w:rsidRPr="00316322">
        <w:rPr>
          <w:rFonts w:hint="eastAsia"/>
        </w:rPr>
        <w:t>，允宜滾動檢討並精進課程規劃，以培育符合產業需求及國家發展所需人才。</w:t>
      </w:r>
    </w:p>
    <w:sectPr w:rsidR="0079362B" w:rsidRPr="00316322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8667B5" w:rsidRPr="008667B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5C24FA" w:rsidRDefault="005C24FA" w:rsidP="005C24FA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BC2F1E">
        <w:rPr>
          <w:rFonts w:hint="eastAsia"/>
          <w:lang w:eastAsia="zh-HK"/>
        </w:rPr>
        <w:t>不含原資中心</w:t>
      </w:r>
      <w:r w:rsidR="0011193B">
        <w:rPr>
          <w:rFonts w:hint="eastAsia"/>
          <w:lang w:eastAsia="zh-HK"/>
        </w:rPr>
        <w:t>及業務費</w:t>
      </w:r>
      <w:r w:rsidR="00BC2F1E">
        <w:rPr>
          <w:rFonts w:hint="eastAsia"/>
        </w:rPr>
        <w:t>，</w:t>
      </w:r>
      <w:r w:rsidRPr="005C24FA">
        <w:rPr>
          <w:rFonts w:hint="eastAsia"/>
        </w:rPr>
        <w:t>據教育部說</w:t>
      </w:r>
      <w:r w:rsidRPr="00BC2F1E">
        <w:rPr>
          <w:rFonts w:hint="eastAsia"/>
        </w:rPr>
        <w:t>明原資中心經費另由教育部公務預算支應，115年度編列於「一般行政-推展一般教育及編印文教書刊」項下。</w:t>
      </w:r>
    </w:p>
  </w:footnote>
  <w:footnote w:id="2">
    <w:p w:rsidR="003B7B55" w:rsidRDefault="003B7B55" w:rsidP="003B7B55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B7B55">
        <w:rPr>
          <w:rFonts w:hint="eastAsia"/>
        </w:rPr>
        <w:t>均含原資中心，教育部提供</w:t>
      </w:r>
      <w:r>
        <w:rPr>
          <w:rFonts w:hint="eastAsia"/>
        </w:rPr>
        <w:t>。</w:t>
      </w:r>
    </w:p>
  </w:footnote>
  <w:footnote w:id="3">
    <w:p w:rsidR="001E46FD" w:rsidRDefault="001E46FD" w:rsidP="001E4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EB3124">
        <w:rPr>
          <w:rFonts w:hint="eastAsia"/>
          <w:lang w:eastAsia="zh-HK"/>
        </w:rPr>
        <w:t>據教育部說明該金額</w:t>
      </w:r>
      <w:r>
        <w:rPr>
          <w:rFonts w:hint="eastAsia"/>
          <w:lang w:eastAsia="zh-HK"/>
        </w:rPr>
        <w:t>與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年度預算書</w:t>
      </w:r>
      <w:r w:rsidR="00EB3124">
        <w:rPr>
          <w:rFonts w:hint="eastAsia"/>
          <w:lang w:eastAsia="zh-HK"/>
        </w:rPr>
        <w:t>第</w:t>
      </w:r>
      <w:r w:rsidR="00EB3124">
        <w:rPr>
          <w:rFonts w:hint="eastAsia"/>
        </w:rPr>
        <w:t>145</w:t>
      </w:r>
      <w:r w:rsidR="00EB3124">
        <w:rPr>
          <w:rFonts w:hint="eastAsia"/>
          <w:lang w:eastAsia="zh-HK"/>
        </w:rPr>
        <w:t>頁</w:t>
      </w:r>
      <w:r>
        <w:rPr>
          <w:rFonts w:hint="eastAsia"/>
          <w:lang w:eastAsia="zh-HK"/>
        </w:rPr>
        <w:t>所述</w:t>
      </w:r>
      <w:r>
        <w:rPr>
          <w:rFonts w:hint="eastAsia"/>
        </w:rPr>
        <w:t>970</w:t>
      </w:r>
      <w:r>
        <w:rPr>
          <w:rFonts w:hint="eastAsia"/>
          <w:lang w:eastAsia="zh-HK"/>
        </w:rPr>
        <w:t>億元差異原因係</w:t>
      </w:r>
      <w:r w:rsidR="00F975B2">
        <w:rPr>
          <w:rFonts w:hint="eastAsia"/>
          <w:lang w:eastAsia="zh-HK"/>
        </w:rPr>
        <w:t>附錄</w:t>
      </w:r>
      <w:r w:rsidR="00F975B2">
        <w:rPr>
          <w:rFonts w:hint="eastAsia"/>
        </w:rPr>
        <w:t>2</w:t>
      </w:r>
      <w:r>
        <w:rPr>
          <w:rFonts w:hint="eastAsia"/>
          <w:lang w:eastAsia="zh-HK"/>
        </w:rPr>
        <w:t>原資中心</w:t>
      </w:r>
      <w:r w:rsidR="009C1EC7">
        <w:rPr>
          <w:rFonts w:hint="eastAsia"/>
          <w:lang w:eastAsia="zh-HK"/>
        </w:rPr>
        <w:t>經費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CBD"/>
    <w:multiLevelType w:val="hybridMultilevel"/>
    <w:tmpl w:val="4EB628A4"/>
    <w:lvl w:ilvl="0" w:tplc="6EFAEF26">
      <w:start w:val="1"/>
      <w:numFmt w:val="taiwaneseCountingThousand"/>
      <w:lvlText w:val="（%1）"/>
      <w:lvlJc w:val="left"/>
      <w:pPr>
        <w:ind w:left="215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" w15:restartNumberingAfterBreak="0">
    <w:nsid w:val="414B2E0E"/>
    <w:multiLevelType w:val="hybridMultilevel"/>
    <w:tmpl w:val="93B2BA5C"/>
    <w:lvl w:ilvl="0" w:tplc="5C020B9A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BCD76BA"/>
    <w:multiLevelType w:val="hybridMultilevel"/>
    <w:tmpl w:val="7A688970"/>
    <w:lvl w:ilvl="0" w:tplc="45FAF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3B4"/>
    <w:rsid w:val="00001797"/>
    <w:rsid w:val="00003908"/>
    <w:rsid w:val="00003BED"/>
    <w:rsid w:val="00005E24"/>
    <w:rsid w:val="00012C8E"/>
    <w:rsid w:val="00015537"/>
    <w:rsid w:val="00015A73"/>
    <w:rsid w:val="00015B23"/>
    <w:rsid w:val="000165E7"/>
    <w:rsid w:val="000173B5"/>
    <w:rsid w:val="00017A66"/>
    <w:rsid w:val="00020843"/>
    <w:rsid w:val="00021212"/>
    <w:rsid w:val="00021661"/>
    <w:rsid w:val="00021B00"/>
    <w:rsid w:val="00022C27"/>
    <w:rsid w:val="00023C62"/>
    <w:rsid w:val="000248C5"/>
    <w:rsid w:val="000251A1"/>
    <w:rsid w:val="000323CA"/>
    <w:rsid w:val="000343D2"/>
    <w:rsid w:val="00035744"/>
    <w:rsid w:val="00035FB5"/>
    <w:rsid w:val="0003615B"/>
    <w:rsid w:val="0003663E"/>
    <w:rsid w:val="00037AFE"/>
    <w:rsid w:val="000401E5"/>
    <w:rsid w:val="000552C3"/>
    <w:rsid w:val="0005580A"/>
    <w:rsid w:val="000612A7"/>
    <w:rsid w:val="00061C8A"/>
    <w:rsid w:val="00064A0C"/>
    <w:rsid w:val="0006527D"/>
    <w:rsid w:val="00065D5B"/>
    <w:rsid w:val="00067C7D"/>
    <w:rsid w:val="0007016F"/>
    <w:rsid w:val="00071B70"/>
    <w:rsid w:val="0007388B"/>
    <w:rsid w:val="000739F3"/>
    <w:rsid w:val="00073B58"/>
    <w:rsid w:val="00076015"/>
    <w:rsid w:val="00076FEA"/>
    <w:rsid w:val="0008054C"/>
    <w:rsid w:val="00082E1F"/>
    <w:rsid w:val="00084017"/>
    <w:rsid w:val="00085461"/>
    <w:rsid w:val="00086784"/>
    <w:rsid w:val="00091BBA"/>
    <w:rsid w:val="0009223E"/>
    <w:rsid w:val="00095A51"/>
    <w:rsid w:val="000A0E0D"/>
    <w:rsid w:val="000A12DA"/>
    <w:rsid w:val="000A1CCC"/>
    <w:rsid w:val="000A24F4"/>
    <w:rsid w:val="000A45CC"/>
    <w:rsid w:val="000A6062"/>
    <w:rsid w:val="000A7573"/>
    <w:rsid w:val="000B4AD1"/>
    <w:rsid w:val="000B5A10"/>
    <w:rsid w:val="000B7655"/>
    <w:rsid w:val="000C30F8"/>
    <w:rsid w:val="000C39D9"/>
    <w:rsid w:val="000C5383"/>
    <w:rsid w:val="000D1CB3"/>
    <w:rsid w:val="000D4A33"/>
    <w:rsid w:val="000D6CF2"/>
    <w:rsid w:val="000E28B5"/>
    <w:rsid w:val="000E55D9"/>
    <w:rsid w:val="000E778D"/>
    <w:rsid w:val="000F1547"/>
    <w:rsid w:val="000F32BC"/>
    <w:rsid w:val="000F5344"/>
    <w:rsid w:val="00106A78"/>
    <w:rsid w:val="00106F4A"/>
    <w:rsid w:val="001077D3"/>
    <w:rsid w:val="0011193B"/>
    <w:rsid w:val="00111BCA"/>
    <w:rsid w:val="00112AFD"/>
    <w:rsid w:val="001145C3"/>
    <w:rsid w:val="00116FE4"/>
    <w:rsid w:val="00117D18"/>
    <w:rsid w:val="001249FD"/>
    <w:rsid w:val="0012648A"/>
    <w:rsid w:val="00127241"/>
    <w:rsid w:val="00127DBD"/>
    <w:rsid w:val="00131C02"/>
    <w:rsid w:val="001330A8"/>
    <w:rsid w:val="0013345D"/>
    <w:rsid w:val="00133563"/>
    <w:rsid w:val="0013430B"/>
    <w:rsid w:val="001354EF"/>
    <w:rsid w:val="001371F9"/>
    <w:rsid w:val="00141FD9"/>
    <w:rsid w:val="00142CFB"/>
    <w:rsid w:val="00144487"/>
    <w:rsid w:val="00145278"/>
    <w:rsid w:val="00146947"/>
    <w:rsid w:val="0014772D"/>
    <w:rsid w:val="00147ED2"/>
    <w:rsid w:val="00152FDE"/>
    <w:rsid w:val="0015338C"/>
    <w:rsid w:val="0015339C"/>
    <w:rsid w:val="00156D8F"/>
    <w:rsid w:val="00160787"/>
    <w:rsid w:val="00161E70"/>
    <w:rsid w:val="00162029"/>
    <w:rsid w:val="00162A47"/>
    <w:rsid w:val="001634AB"/>
    <w:rsid w:val="00163606"/>
    <w:rsid w:val="00166C27"/>
    <w:rsid w:val="00170722"/>
    <w:rsid w:val="00170C61"/>
    <w:rsid w:val="001720B8"/>
    <w:rsid w:val="0017220E"/>
    <w:rsid w:val="00173041"/>
    <w:rsid w:val="00173C4F"/>
    <w:rsid w:val="00174025"/>
    <w:rsid w:val="001740F1"/>
    <w:rsid w:val="00174981"/>
    <w:rsid w:val="001759B3"/>
    <w:rsid w:val="00177506"/>
    <w:rsid w:val="00180FA8"/>
    <w:rsid w:val="0018220C"/>
    <w:rsid w:val="001840CA"/>
    <w:rsid w:val="00184ABE"/>
    <w:rsid w:val="00184C82"/>
    <w:rsid w:val="00185CE3"/>
    <w:rsid w:val="001860B7"/>
    <w:rsid w:val="001865C3"/>
    <w:rsid w:val="00190ADA"/>
    <w:rsid w:val="0019183B"/>
    <w:rsid w:val="001A14BA"/>
    <w:rsid w:val="001A2736"/>
    <w:rsid w:val="001A2BDF"/>
    <w:rsid w:val="001A550C"/>
    <w:rsid w:val="001A59D2"/>
    <w:rsid w:val="001A6146"/>
    <w:rsid w:val="001A70B8"/>
    <w:rsid w:val="001B27A5"/>
    <w:rsid w:val="001B2B6B"/>
    <w:rsid w:val="001B3F4A"/>
    <w:rsid w:val="001B5730"/>
    <w:rsid w:val="001C0617"/>
    <w:rsid w:val="001C1470"/>
    <w:rsid w:val="001C5AFC"/>
    <w:rsid w:val="001D0939"/>
    <w:rsid w:val="001D1DD3"/>
    <w:rsid w:val="001D2D45"/>
    <w:rsid w:val="001D43A4"/>
    <w:rsid w:val="001E1B4C"/>
    <w:rsid w:val="001E1E76"/>
    <w:rsid w:val="001E46FD"/>
    <w:rsid w:val="001F0C89"/>
    <w:rsid w:val="001F3B01"/>
    <w:rsid w:val="001F7C76"/>
    <w:rsid w:val="002012F9"/>
    <w:rsid w:val="00202C47"/>
    <w:rsid w:val="00202E23"/>
    <w:rsid w:val="00203D06"/>
    <w:rsid w:val="00204038"/>
    <w:rsid w:val="00204BAC"/>
    <w:rsid w:val="00204D3B"/>
    <w:rsid w:val="002102CB"/>
    <w:rsid w:val="00210E69"/>
    <w:rsid w:val="00211CFA"/>
    <w:rsid w:val="00214192"/>
    <w:rsid w:val="00215AA3"/>
    <w:rsid w:val="00216658"/>
    <w:rsid w:val="00216B63"/>
    <w:rsid w:val="00220880"/>
    <w:rsid w:val="002223AC"/>
    <w:rsid w:val="00224783"/>
    <w:rsid w:val="00226A23"/>
    <w:rsid w:val="00226AFB"/>
    <w:rsid w:val="002323D9"/>
    <w:rsid w:val="002346BC"/>
    <w:rsid w:val="00236615"/>
    <w:rsid w:val="00236A30"/>
    <w:rsid w:val="00237342"/>
    <w:rsid w:val="0024140F"/>
    <w:rsid w:val="00242539"/>
    <w:rsid w:val="00246C1B"/>
    <w:rsid w:val="002475A6"/>
    <w:rsid w:val="00254188"/>
    <w:rsid w:val="00254F4B"/>
    <w:rsid w:val="002566D0"/>
    <w:rsid w:val="002619F6"/>
    <w:rsid w:val="00262A06"/>
    <w:rsid w:val="002632D9"/>
    <w:rsid w:val="002633AF"/>
    <w:rsid w:val="00264E88"/>
    <w:rsid w:val="00265BBC"/>
    <w:rsid w:val="00267969"/>
    <w:rsid w:val="00270101"/>
    <w:rsid w:val="002735E7"/>
    <w:rsid w:val="00274B10"/>
    <w:rsid w:val="00275315"/>
    <w:rsid w:val="00276549"/>
    <w:rsid w:val="00276E8D"/>
    <w:rsid w:val="00277297"/>
    <w:rsid w:val="002778AB"/>
    <w:rsid w:val="0028247A"/>
    <w:rsid w:val="00283777"/>
    <w:rsid w:val="002907CC"/>
    <w:rsid w:val="00293316"/>
    <w:rsid w:val="00293473"/>
    <w:rsid w:val="00294F90"/>
    <w:rsid w:val="0029614D"/>
    <w:rsid w:val="00296B90"/>
    <w:rsid w:val="0029794F"/>
    <w:rsid w:val="00297B6D"/>
    <w:rsid w:val="002A005D"/>
    <w:rsid w:val="002A2A18"/>
    <w:rsid w:val="002A340C"/>
    <w:rsid w:val="002A3535"/>
    <w:rsid w:val="002A4194"/>
    <w:rsid w:val="002A7C45"/>
    <w:rsid w:val="002B0192"/>
    <w:rsid w:val="002B0553"/>
    <w:rsid w:val="002B3348"/>
    <w:rsid w:val="002B3A73"/>
    <w:rsid w:val="002B4A32"/>
    <w:rsid w:val="002B562B"/>
    <w:rsid w:val="002B5D6B"/>
    <w:rsid w:val="002B61D2"/>
    <w:rsid w:val="002B7C11"/>
    <w:rsid w:val="002B7C6C"/>
    <w:rsid w:val="002C2D10"/>
    <w:rsid w:val="002C53AF"/>
    <w:rsid w:val="002C60B7"/>
    <w:rsid w:val="002C68A4"/>
    <w:rsid w:val="002D156F"/>
    <w:rsid w:val="002D31C4"/>
    <w:rsid w:val="002D4D01"/>
    <w:rsid w:val="002E4455"/>
    <w:rsid w:val="002E4F82"/>
    <w:rsid w:val="002E5507"/>
    <w:rsid w:val="002E705B"/>
    <w:rsid w:val="002E72F9"/>
    <w:rsid w:val="002F0B71"/>
    <w:rsid w:val="002F175C"/>
    <w:rsid w:val="002F2DAD"/>
    <w:rsid w:val="002F41F5"/>
    <w:rsid w:val="002F457C"/>
    <w:rsid w:val="002F592C"/>
    <w:rsid w:val="003000C7"/>
    <w:rsid w:val="0030416A"/>
    <w:rsid w:val="003045E8"/>
    <w:rsid w:val="00306FA1"/>
    <w:rsid w:val="00307A5A"/>
    <w:rsid w:val="00310C9F"/>
    <w:rsid w:val="00316322"/>
    <w:rsid w:val="00320633"/>
    <w:rsid w:val="00321451"/>
    <w:rsid w:val="00330660"/>
    <w:rsid w:val="00330F0D"/>
    <w:rsid w:val="0033441A"/>
    <w:rsid w:val="003358BB"/>
    <w:rsid w:val="00337EB4"/>
    <w:rsid w:val="00337EC4"/>
    <w:rsid w:val="0034434E"/>
    <w:rsid w:val="00344E0A"/>
    <w:rsid w:val="003457B1"/>
    <w:rsid w:val="003502EE"/>
    <w:rsid w:val="00352C69"/>
    <w:rsid w:val="003555FE"/>
    <w:rsid w:val="003565AD"/>
    <w:rsid w:val="003567F4"/>
    <w:rsid w:val="0036034F"/>
    <w:rsid w:val="00363D2F"/>
    <w:rsid w:val="0036794A"/>
    <w:rsid w:val="003679DF"/>
    <w:rsid w:val="003759FF"/>
    <w:rsid w:val="00376E27"/>
    <w:rsid w:val="00383495"/>
    <w:rsid w:val="0038637F"/>
    <w:rsid w:val="00387082"/>
    <w:rsid w:val="00390D15"/>
    <w:rsid w:val="003914C9"/>
    <w:rsid w:val="00391A3C"/>
    <w:rsid w:val="0039222C"/>
    <w:rsid w:val="003933E6"/>
    <w:rsid w:val="00393986"/>
    <w:rsid w:val="00395484"/>
    <w:rsid w:val="00395F49"/>
    <w:rsid w:val="003979F5"/>
    <w:rsid w:val="003A03FA"/>
    <w:rsid w:val="003A1A00"/>
    <w:rsid w:val="003A1A66"/>
    <w:rsid w:val="003A1B3B"/>
    <w:rsid w:val="003A3FC0"/>
    <w:rsid w:val="003B022D"/>
    <w:rsid w:val="003B1682"/>
    <w:rsid w:val="003B40CC"/>
    <w:rsid w:val="003B4E60"/>
    <w:rsid w:val="003B77DA"/>
    <w:rsid w:val="003B7B55"/>
    <w:rsid w:val="003C0959"/>
    <w:rsid w:val="003C2CC1"/>
    <w:rsid w:val="003C477A"/>
    <w:rsid w:val="003C5AE6"/>
    <w:rsid w:val="003D0210"/>
    <w:rsid w:val="003D0A96"/>
    <w:rsid w:val="003D0BC6"/>
    <w:rsid w:val="003D371A"/>
    <w:rsid w:val="003E1073"/>
    <w:rsid w:val="003E45ED"/>
    <w:rsid w:val="003E5BF8"/>
    <w:rsid w:val="003E760E"/>
    <w:rsid w:val="003F008C"/>
    <w:rsid w:val="003F0433"/>
    <w:rsid w:val="003F2480"/>
    <w:rsid w:val="003F4BB1"/>
    <w:rsid w:val="003F4C63"/>
    <w:rsid w:val="003F7CB1"/>
    <w:rsid w:val="00400041"/>
    <w:rsid w:val="00400A8F"/>
    <w:rsid w:val="00401632"/>
    <w:rsid w:val="004036A9"/>
    <w:rsid w:val="004046EC"/>
    <w:rsid w:val="004062AB"/>
    <w:rsid w:val="00407294"/>
    <w:rsid w:val="004077CD"/>
    <w:rsid w:val="004078C9"/>
    <w:rsid w:val="00407C80"/>
    <w:rsid w:val="00411798"/>
    <w:rsid w:val="00412C58"/>
    <w:rsid w:val="00414DAB"/>
    <w:rsid w:val="004150D0"/>
    <w:rsid w:val="00417593"/>
    <w:rsid w:val="00417DF2"/>
    <w:rsid w:val="00426411"/>
    <w:rsid w:val="00433E3B"/>
    <w:rsid w:val="00435368"/>
    <w:rsid w:val="00440556"/>
    <w:rsid w:val="004448FE"/>
    <w:rsid w:val="00444953"/>
    <w:rsid w:val="00445C66"/>
    <w:rsid w:val="00446B1B"/>
    <w:rsid w:val="00446CA3"/>
    <w:rsid w:val="00447A24"/>
    <w:rsid w:val="00447C46"/>
    <w:rsid w:val="00447D81"/>
    <w:rsid w:val="00450421"/>
    <w:rsid w:val="00451449"/>
    <w:rsid w:val="0045162A"/>
    <w:rsid w:val="00452243"/>
    <w:rsid w:val="004574C5"/>
    <w:rsid w:val="00460FEE"/>
    <w:rsid w:val="00461867"/>
    <w:rsid w:val="004624A6"/>
    <w:rsid w:val="00463597"/>
    <w:rsid w:val="004646BE"/>
    <w:rsid w:val="00467F84"/>
    <w:rsid w:val="0047539B"/>
    <w:rsid w:val="00475CD5"/>
    <w:rsid w:val="00480FA2"/>
    <w:rsid w:val="00481C94"/>
    <w:rsid w:val="00481DCC"/>
    <w:rsid w:val="00483D76"/>
    <w:rsid w:val="004841A5"/>
    <w:rsid w:val="00487746"/>
    <w:rsid w:val="0048782D"/>
    <w:rsid w:val="00490EB4"/>
    <w:rsid w:val="00493110"/>
    <w:rsid w:val="00493200"/>
    <w:rsid w:val="004946DD"/>
    <w:rsid w:val="004A0A67"/>
    <w:rsid w:val="004A1126"/>
    <w:rsid w:val="004A165D"/>
    <w:rsid w:val="004A2279"/>
    <w:rsid w:val="004A3400"/>
    <w:rsid w:val="004A37E0"/>
    <w:rsid w:val="004A428B"/>
    <w:rsid w:val="004A5163"/>
    <w:rsid w:val="004A5764"/>
    <w:rsid w:val="004A5C6E"/>
    <w:rsid w:val="004A695E"/>
    <w:rsid w:val="004B0AC9"/>
    <w:rsid w:val="004B1449"/>
    <w:rsid w:val="004B1EB6"/>
    <w:rsid w:val="004B2E66"/>
    <w:rsid w:val="004B3D78"/>
    <w:rsid w:val="004B606F"/>
    <w:rsid w:val="004B7319"/>
    <w:rsid w:val="004C0611"/>
    <w:rsid w:val="004C0DB5"/>
    <w:rsid w:val="004C1F28"/>
    <w:rsid w:val="004C36E3"/>
    <w:rsid w:val="004C3EBC"/>
    <w:rsid w:val="004C6364"/>
    <w:rsid w:val="004D0319"/>
    <w:rsid w:val="004D30E7"/>
    <w:rsid w:val="004D498D"/>
    <w:rsid w:val="004D692E"/>
    <w:rsid w:val="004D6C37"/>
    <w:rsid w:val="004E2A57"/>
    <w:rsid w:val="004E4BD5"/>
    <w:rsid w:val="004E6000"/>
    <w:rsid w:val="004E7AA0"/>
    <w:rsid w:val="004F2FF2"/>
    <w:rsid w:val="004F4106"/>
    <w:rsid w:val="004F508B"/>
    <w:rsid w:val="004F509D"/>
    <w:rsid w:val="004F6563"/>
    <w:rsid w:val="004F71D5"/>
    <w:rsid w:val="004F78DB"/>
    <w:rsid w:val="00501105"/>
    <w:rsid w:val="00501EB3"/>
    <w:rsid w:val="0050268E"/>
    <w:rsid w:val="005035D5"/>
    <w:rsid w:val="00505234"/>
    <w:rsid w:val="00515238"/>
    <w:rsid w:val="00522F8F"/>
    <w:rsid w:val="00523598"/>
    <w:rsid w:val="0052415C"/>
    <w:rsid w:val="00524B30"/>
    <w:rsid w:val="00525E04"/>
    <w:rsid w:val="00525FD6"/>
    <w:rsid w:val="00530AF2"/>
    <w:rsid w:val="00530E75"/>
    <w:rsid w:val="005314CE"/>
    <w:rsid w:val="00531B82"/>
    <w:rsid w:val="005343EE"/>
    <w:rsid w:val="0053780E"/>
    <w:rsid w:val="00544108"/>
    <w:rsid w:val="00544464"/>
    <w:rsid w:val="0055260E"/>
    <w:rsid w:val="0055553E"/>
    <w:rsid w:val="0055666B"/>
    <w:rsid w:val="0056114C"/>
    <w:rsid w:val="00561F7B"/>
    <w:rsid w:val="00565CBA"/>
    <w:rsid w:val="00567220"/>
    <w:rsid w:val="00567E06"/>
    <w:rsid w:val="00574270"/>
    <w:rsid w:val="00577A5D"/>
    <w:rsid w:val="005812FD"/>
    <w:rsid w:val="00581694"/>
    <w:rsid w:val="005821FC"/>
    <w:rsid w:val="00583517"/>
    <w:rsid w:val="00586231"/>
    <w:rsid w:val="005867B9"/>
    <w:rsid w:val="00591184"/>
    <w:rsid w:val="005933D4"/>
    <w:rsid w:val="00594621"/>
    <w:rsid w:val="00596664"/>
    <w:rsid w:val="00596E08"/>
    <w:rsid w:val="005A306C"/>
    <w:rsid w:val="005A4C36"/>
    <w:rsid w:val="005A55BA"/>
    <w:rsid w:val="005A7602"/>
    <w:rsid w:val="005A7748"/>
    <w:rsid w:val="005B1041"/>
    <w:rsid w:val="005B2FDD"/>
    <w:rsid w:val="005B3EED"/>
    <w:rsid w:val="005C24FA"/>
    <w:rsid w:val="005C5794"/>
    <w:rsid w:val="005C5E5D"/>
    <w:rsid w:val="005C746A"/>
    <w:rsid w:val="005D1943"/>
    <w:rsid w:val="005D5E1A"/>
    <w:rsid w:val="005D61BD"/>
    <w:rsid w:val="005D6848"/>
    <w:rsid w:val="005D738C"/>
    <w:rsid w:val="005D77BC"/>
    <w:rsid w:val="005E070C"/>
    <w:rsid w:val="005E1E8D"/>
    <w:rsid w:val="005E2B4F"/>
    <w:rsid w:val="005E5ABF"/>
    <w:rsid w:val="005E5AD7"/>
    <w:rsid w:val="005E5B94"/>
    <w:rsid w:val="005E6540"/>
    <w:rsid w:val="005E7EB0"/>
    <w:rsid w:val="005F06FD"/>
    <w:rsid w:val="005F0841"/>
    <w:rsid w:val="005F13AF"/>
    <w:rsid w:val="005F1749"/>
    <w:rsid w:val="005F43F6"/>
    <w:rsid w:val="005F5B83"/>
    <w:rsid w:val="0060463F"/>
    <w:rsid w:val="0060657F"/>
    <w:rsid w:val="00607FB5"/>
    <w:rsid w:val="00610C9A"/>
    <w:rsid w:val="00612343"/>
    <w:rsid w:val="00631FBC"/>
    <w:rsid w:val="00632F50"/>
    <w:rsid w:val="00633CA3"/>
    <w:rsid w:val="00635F7D"/>
    <w:rsid w:val="00636FE9"/>
    <w:rsid w:val="00640D8E"/>
    <w:rsid w:val="00645572"/>
    <w:rsid w:val="006460AB"/>
    <w:rsid w:val="00646A3E"/>
    <w:rsid w:val="00653DD1"/>
    <w:rsid w:val="0065468A"/>
    <w:rsid w:val="006558EC"/>
    <w:rsid w:val="0065692E"/>
    <w:rsid w:val="0066367E"/>
    <w:rsid w:val="006649CF"/>
    <w:rsid w:val="00664E4C"/>
    <w:rsid w:val="00667B3B"/>
    <w:rsid w:val="00672809"/>
    <w:rsid w:val="00674164"/>
    <w:rsid w:val="006753F5"/>
    <w:rsid w:val="00675C66"/>
    <w:rsid w:val="00682B5A"/>
    <w:rsid w:val="00683C04"/>
    <w:rsid w:val="0069036F"/>
    <w:rsid w:val="00691597"/>
    <w:rsid w:val="00693A26"/>
    <w:rsid w:val="00693EA8"/>
    <w:rsid w:val="006942D3"/>
    <w:rsid w:val="00696679"/>
    <w:rsid w:val="006A3185"/>
    <w:rsid w:val="006A42E6"/>
    <w:rsid w:val="006A53ED"/>
    <w:rsid w:val="006A6EAD"/>
    <w:rsid w:val="006A792D"/>
    <w:rsid w:val="006B12EE"/>
    <w:rsid w:val="006B3AAF"/>
    <w:rsid w:val="006B4BCE"/>
    <w:rsid w:val="006B5B99"/>
    <w:rsid w:val="006B6C5A"/>
    <w:rsid w:val="006C3454"/>
    <w:rsid w:val="006C3E4B"/>
    <w:rsid w:val="006C451E"/>
    <w:rsid w:val="006C5327"/>
    <w:rsid w:val="006C547E"/>
    <w:rsid w:val="006C5FBB"/>
    <w:rsid w:val="006C761F"/>
    <w:rsid w:val="006D00EC"/>
    <w:rsid w:val="006D19A8"/>
    <w:rsid w:val="006D3363"/>
    <w:rsid w:val="006D3DFF"/>
    <w:rsid w:val="006D6546"/>
    <w:rsid w:val="006D6B9C"/>
    <w:rsid w:val="006E4B65"/>
    <w:rsid w:val="006E50AB"/>
    <w:rsid w:val="006E607E"/>
    <w:rsid w:val="006F1AB5"/>
    <w:rsid w:val="006F3BBE"/>
    <w:rsid w:val="006F64F3"/>
    <w:rsid w:val="007015A1"/>
    <w:rsid w:val="007027D5"/>
    <w:rsid w:val="00703C12"/>
    <w:rsid w:val="00706451"/>
    <w:rsid w:val="00711682"/>
    <w:rsid w:val="00714151"/>
    <w:rsid w:val="00714726"/>
    <w:rsid w:val="00714FA7"/>
    <w:rsid w:val="00716582"/>
    <w:rsid w:val="00716597"/>
    <w:rsid w:val="007230D2"/>
    <w:rsid w:val="007232FE"/>
    <w:rsid w:val="0072432E"/>
    <w:rsid w:val="00724EC5"/>
    <w:rsid w:val="00725422"/>
    <w:rsid w:val="0073079D"/>
    <w:rsid w:val="007314F3"/>
    <w:rsid w:val="007321BF"/>
    <w:rsid w:val="00733575"/>
    <w:rsid w:val="00734183"/>
    <w:rsid w:val="00734538"/>
    <w:rsid w:val="007359BB"/>
    <w:rsid w:val="00742616"/>
    <w:rsid w:val="0074285C"/>
    <w:rsid w:val="00742CC5"/>
    <w:rsid w:val="0074368F"/>
    <w:rsid w:val="00743C24"/>
    <w:rsid w:val="00743DD5"/>
    <w:rsid w:val="00744408"/>
    <w:rsid w:val="00744CF6"/>
    <w:rsid w:val="00745BD3"/>
    <w:rsid w:val="00746938"/>
    <w:rsid w:val="0074711D"/>
    <w:rsid w:val="0074722B"/>
    <w:rsid w:val="007473C2"/>
    <w:rsid w:val="007500EA"/>
    <w:rsid w:val="00750B30"/>
    <w:rsid w:val="00751D0B"/>
    <w:rsid w:val="00753816"/>
    <w:rsid w:val="00754749"/>
    <w:rsid w:val="007560F9"/>
    <w:rsid w:val="00756A50"/>
    <w:rsid w:val="00757D97"/>
    <w:rsid w:val="00757FE2"/>
    <w:rsid w:val="0076052F"/>
    <w:rsid w:val="00760F34"/>
    <w:rsid w:val="00761620"/>
    <w:rsid w:val="007627A3"/>
    <w:rsid w:val="00762D8A"/>
    <w:rsid w:val="00765780"/>
    <w:rsid w:val="0077002D"/>
    <w:rsid w:val="00771624"/>
    <w:rsid w:val="00771E28"/>
    <w:rsid w:val="00775979"/>
    <w:rsid w:val="007778F9"/>
    <w:rsid w:val="00780F38"/>
    <w:rsid w:val="007820A7"/>
    <w:rsid w:val="00782EF5"/>
    <w:rsid w:val="00783071"/>
    <w:rsid w:val="00785A87"/>
    <w:rsid w:val="00785B05"/>
    <w:rsid w:val="00790231"/>
    <w:rsid w:val="00792917"/>
    <w:rsid w:val="0079362B"/>
    <w:rsid w:val="00797A5C"/>
    <w:rsid w:val="00797D16"/>
    <w:rsid w:val="007A03D2"/>
    <w:rsid w:val="007A044C"/>
    <w:rsid w:val="007A556D"/>
    <w:rsid w:val="007A69D5"/>
    <w:rsid w:val="007A6DBE"/>
    <w:rsid w:val="007B3D25"/>
    <w:rsid w:val="007B5F9F"/>
    <w:rsid w:val="007B6E51"/>
    <w:rsid w:val="007B7E8D"/>
    <w:rsid w:val="007C0B67"/>
    <w:rsid w:val="007C1D9F"/>
    <w:rsid w:val="007C2799"/>
    <w:rsid w:val="007C591E"/>
    <w:rsid w:val="007D0977"/>
    <w:rsid w:val="007D16E7"/>
    <w:rsid w:val="007D1CCA"/>
    <w:rsid w:val="007D1CE7"/>
    <w:rsid w:val="007D394D"/>
    <w:rsid w:val="007D4CEB"/>
    <w:rsid w:val="007D6CF5"/>
    <w:rsid w:val="007E42F2"/>
    <w:rsid w:val="007E4A4D"/>
    <w:rsid w:val="007E4ECD"/>
    <w:rsid w:val="007E5B36"/>
    <w:rsid w:val="007E7820"/>
    <w:rsid w:val="007F254E"/>
    <w:rsid w:val="007F2E5C"/>
    <w:rsid w:val="007F2FB5"/>
    <w:rsid w:val="007F339C"/>
    <w:rsid w:val="007F4012"/>
    <w:rsid w:val="007F752A"/>
    <w:rsid w:val="00801265"/>
    <w:rsid w:val="00804708"/>
    <w:rsid w:val="00804924"/>
    <w:rsid w:val="00804CF9"/>
    <w:rsid w:val="008119AC"/>
    <w:rsid w:val="00815A69"/>
    <w:rsid w:val="00815F02"/>
    <w:rsid w:val="0081704A"/>
    <w:rsid w:val="00817B22"/>
    <w:rsid w:val="00820DA7"/>
    <w:rsid w:val="00821718"/>
    <w:rsid w:val="00822F0D"/>
    <w:rsid w:val="00823AC7"/>
    <w:rsid w:val="00823C30"/>
    <w:rsid w:val="00823CBA"/>
    <w:rsid w:val="00824FDA"/>
    <w:rsid w:val="008250C8"/>
    <w:rsid w:val="00830D13"/>
    <w:rsid w:val="00832370"/>
    <w:rsid w:val="008325B3"/>
    <w:rsid w:val="0083370A"/>
    <w:rsid w:val="00836034"/>
    <w:rsid w:val="00836086"/>
    <w:rsid w:val="00836C40"/>
    <w:rsid w:val="0084275B"/>
    <w:rsid w:val="0084285B"/>
    <w:rsid w:val="00843E3D"/>
    <w:rsid w:val="00844A55"/>
    <w:rsid w:val="00846A58"/>
    <w:rsid w:val="0084734B"/>
    <w:rsid w:val="00853E84"/>
    <w:rsid w:val="00855450"/>
    <w:rsid w:val="00855DC1"/>
    <w:rsid w:val="00856995"/>
    <w:rsid w:val="00856AE3"/>
    <w:rsid w:val="0085747A"/>
    <w:rsid w:val="0086285E"/>
    <w:rsid w:val="00865F22"/>
    <w:rsid w:val="008667B5"/>
    <w:rsid w:val="00871A0B"/>
    <w:rsid w:val="00874440"/>
    <w:rsid w:val="00874F67"/>
    <w:rsid w:val="00875244"/>
    <w:rsid w:val="008763F6"/>
    <w:rsid w:val="00876F86"/>
    <w:rsid w:val="008778A9"/>
    <w:rsid w:val="00881846"/>
    <w:rsid w:val="008832C4"/>
    <w:rsid w:val="008836A4"/>
    <w:rsid w:val="00885B09"/>
    <w:rsid w:val="00890C41"/>
    <w:rsid w:val="008910B6"/>
    <w:rsid w:val="008919D2"/>
    <w:rsid w:val="00894A15"/>
    <w:rsid w:val="008953E8"/>
    <w:rsid w:val="00897E2F"/>
    <w:rsid w:val="008A40E6"/>
    <w:rsid w:val="008A66DE"/>
    <w:rsid w:val="008B187B"/>
    <w:rsid w:val="008C13DD"/>
    <w:rsid w:val="008C1434"/>
    <w:rsid w:val="008C25B1"/>
    <w:rsid w:val="008C39B7"/>
    <w:rsid w:val="008C43CA"/>
    <w:rsid w:val="008C6498"/>
    <w:rsid w:val="008D003A"/>
    <w:rsid w:val="008D255E"/>
    <w:rsid w:val="008D377E"/>
    <w:rsid w:val="008D3991"/>
    <w:rsid w:val="008D4159"/>
    <w:rsid w:val="008D5616"/>
    <w:rsid w:val="008D79CD"/>
    <w:rsid w:val="008E1175"/>
    <w:rsid w:val="008E42AD"/>
    <w:rsid w:val="008E4D39"/>
    <w:rsid w:val="008E5E6C"/>
    <w:rsid w:val="008E7861"/>
    <w:rsid w:val="008F057D"/>
    <w:rsid w:val="008F3141"/>
    <w:rsid w:val="008F55D3"/>
    <w:rsid w:val="008F60E8"/>
    <w:rsid w:val="008F78DF"/>
    <w:rsid w:val="008F7A48"/>
    <w:rsid w:val="008F7FFE"/>
    <w:rsid w:val="00900FC0"/>
    <w:rsid w:val="00901300"/>
    <w:rsid w:val="00906FC4"/>
    <w:rsid w:val="00907EAC"/>
    <w:rsid w:val="00907FA5"/>
    <w:rsid w:val="00912652"/>
    <w:rsid w:val="009145B4"/>
    <w:rsid w:val="0091568C"/>
    <w:rsid w:val="009203A7"/>
    <w:rsid w:val="0092110B"/>
    <w:rsid w:val="0092296A"/>
    <w:rsid w:val="009231C1"/>
    <w:rsid w:val="00924500"/>
    <w:rsid w:val="00924B4B"/>
    <w:rsid w:val="00925B06"/>
    <w:rsid w:val="00930B62"/>
    <w:rsid w:val="00934799"/>
    <w:rsid w:val="00935DB7"/>
    <w:rsid w:val="009365B1"/>
    <w:rsid w:val="00941977"/>
    <w:rsid w:val="009446CD"/>
    <w:rsid w:val="009453AF"/>
    <w:rsid w:val="00945409"/>
    <w:rsid w:val="00950BC0"/>
    <w:rsid w:val="00951A94"/>
    <w:rsid w:val="009538FE"/>
    <w:rsid w:val="009624B7"/>
    <w:rsid w:val="00970DFE"/>
    <w:rsid w:val="00972B2A"/>
    <w:rsid w:val="0097365A"/>
    <w:rsid w:val="00974AF8"/>
    <w:rsid w:val="00974F83"/>
    <w:rsid w:val="009756C7"/>
    <w:rsid w:val="00976A98"/>
    <w:rsid w:val="00976AD8"/>
    <w:rsid w:val="00976EFB"/>
    <w:rsid w:val="009817BE"/>
    <w:rsid w:val="009871B6"/>
    <w:rsid w:val="009878F0"/>
    <w:rsid w:val="0099068A"/>
    <w:rsid w:val="00991622"/>
    <w:rsid w:val="00991DD7"/>
    <w:rsid w:val="009942C1"/>
    <w:rsid w:val="0099527A"/>
    <w:rsid w:val="00995A95"/>
    <w:rsid w:val="009972D6"/>
    <w:rsid w:val="00997651"/>
    <w:rsid w:val="009A0457"/>
    <w:rsid w:val="009A3C14"/>
    <w:rsid w:val="009A4883"/>
    <w:rsid w:val="009A5E74"/>
    <w:rsid w:val="009B05A3"/>
    <w:rsid w:val="009B0B41"/>
    <w:rsid w:val="009B104D"/>
    <w:rsid w:val="009B319E"/>
    <w:rsid w:val="009B3759"/>
    <w:rsid w:val="009B37DE"/>
    <w:rsid w:val="009B64EE"/>
    <w:rsid w:val="009B6C7F"/>
    <w:rsid w:val="009B71BF"/>
    <w:rsid w:val="009B732E"/>
    <w:rsid w:val="009C1571"/>
    <w:rsid w:val="009C1EC7"/>
    <w:rsid w:val="009C28CA"/>
    <w:rsid w:val="009C2BF1"/>
    <w:rsid w:val="009C2E64"/>
    <w:rsid w:val="009C5227"/>
    <w:rsid w:val="009C555E"/>
    <w:rsid w:val="009C7770"/>
    <w:rsid w:val="009D0D21"/>
    <w:rsid w:val="009D2968"/>
    <w:rsid w:val="009D5FD4"/>
    <w:rsid w:val="009D6FE6"/>
    <w:rsid w:val="009E46EB"/>
    <w:rsid w:val="009E4B26"/>
    <w:rsid w:val="009E523F"/>
    <w:rsid w:val="009E5649"/>
    <w:rsid w:val="009E6506"/>
    <w:rsid w:val="009E6AAE"/>
    <w:rsid w:val="009F0010"/>
    <w:rsid w:val="009F0E9E"/>
    <w:rsid w:val="009F25A3"/>
    <w:rsid w:val="009F3B74"/>
    <w:rsid w:val="009F4300"/>
    <w:rsid w:val="009F47F8"/>
    <w:rsid w:val="009F69F7"/>
    <w:rsid w:val="00A00238"/>
    <w:rsid w:val="00A01817"/>
    <w:rsid w:val="00A028B4"/>
    <w:rsid w:val="00A02EB6"/>
    <w:rsid w:val="00A030C3"/>
    <w:rsid w:val="00A058B1"/>
    <w:rsid w:val="00A075B1"/>
    <w:rsid w:val="00A11416"/>
    <w:rsid w:val="00A1428B"/>
    <w:rsid w:val="00A1589A"/>
    <w:rsid w:val="00A15E5B"/>
    <w:rsid w:val="00A20C93"/>
    <w:rsid w:val="00A22AE9"/>
    <w:rsid w:val="00A269CE"/>
    <w:rsid w:val="00A30E21"/>
    <w:rsid w:val="00A30E6B"/>
    <w:rsid w:val="00A36B6E"/>
    <w:rsid w:val="00A423EF"/>
    <w:rsid w:val="00A43FC6"/>
    <w:rsid w:val="00A45906"/>
    <w:rsid w:val="00A475E4"/>
    <w:rsid w:val="00A50F60"/>
    <w:rsid w:val="00A5597E"/>
    <w:rsid w:val="00A5713D"/>
    <w:rsid w:val="00A57436"/>
    <w:rsid w:val="00A602E9"/>
    <w:rsid w:val="00A6182C"/>
    <w:rsid w:val="00A63783"/>
    <w:rsid w:val="00A64A51"/>
    <w:rsid w:val="00A64E85"/>
    <w:rsid w:val="00A6603A"/>
    <w:rsid w:val="00A751E1"/>
    <w:rsid w:val="00A76498"/>
    <w:rsid w:val="00A8153A"/>
    <w:rsid w:val="00A81A97"/>
    <w:rsid w:val="00A81B92"/>
    <w:rsid w:val="00A81E6D"/>
    <w:rsid w:val="00A81F81"/>
    <w:rsid w:val="00A86B25"/>
    <w:rsid w:val="00A90469"/>
    <w:rsid w:val="00A93DF4"/>
    <w:rsid w:val="00A942AC"/>
    <w:rsid w:val="00A94581"/>
    <w:rsid w:val="00A95A84"/>
    <w:rsid w:val="00A9751D"/>
    <w:rsid w:val="00AA0FC3"/>
    <w:rsid w:val="00AA2C24"/>
    <w:rsid w:val="00AA58DC"/>
    <w:rsid w:val="00AA7FF1"/>
    <w:rsid w:val="00AB1FD3"/>
    <w:rsid w:val="00AB39A7"/>
    <w:rsid w:val="00AB3D1C"/>
    <w:rsid w:val="00AB5C13"/>
    <w:rsid w:val="00AB6924"/>
    <w:rsid w:val="00AC07FC"/>
    <w:rsid w:val="00AC1888"/>
    <w:rsid w:val="00AC20A1"/>
    <w:rsid w:val="00AD0753"/>
    <w:rsid w:val="00AD4C0A"/>
    <w:rsid w:val="00AD4CE5"/>
    <w:rsid w:val="00AD5B96"/>
    <w:rsid w:val="00AD6887"/>
    <w:rsid w:val="00AE1302"/>
    <w:rsid w:val="00AE1D54"/>
    <w:rsid w:val="00AE25D9"/>
    <w:rsid w:val="00AE3F5E"/>
    <w:rsid w:val="00AE7B70"/>
    <w:rsid w:val="00AF309C"/>
    <w:rsid w:val="00AF52F0"/>
    <w:rsid w:val="00B000F0"/>
    <w:rsid w:val="00B03021"/>
    <w:rsid w:val="00B041F7"/>
    <w:rsid w:val="00B04DAB"/>
    <w:rsid w:val="00B07EDA"/>
    <w:rsid w:val="00B107EF"/>
    <w:rsid w:val="00B12B29"/>
    <w:rsid w:val="00B1352C"/>
    <w:rsid w:val="00B1532A"/>
    <w:rsid w:val="00B24FEA"/>
    <w:rsid w:val="00B33950"/>
    <w:rsid w:val="00B35938"/>
    <w:rsid w:val="00B35CCA"/>
    <w:rsid w:val="00B3724F"/>
    <w:rsid w:val="00B400A2"/>
    <w:rsid w:val="00B43930"/>
    <w:rsid w:val="00B44357"/>
    <w:rsid w:val="00B44BC7"/>
    <w:rsid w:val="00B44CA0"/>
    <w:rsid w:val="00B4714C"/>
    <w:rsid w:val="00B551EE"/>
    <w:rsid w:val="00B55957"/>
    <w:rsid w:val="00B560A2"/>
    <w:rsid w:val="00B56157"/>
    <w:rsid w:val="00B5711A"/>
    <w:rsid w:val="00B60034"/>
    <w:rsid w:val="00B60419"/>
    <w:rsid w:val="00B60BC6"/>
    <w:rsid w:val="00B60E2A"/>
    <w:rsid w:val="00B63FA8"/>
    <w:rsid w:val="00B6412E"/>
    <w:rsid w:val="00B6673F"/>
    <w:rsid w:val="00B668A3"/>
    <w:rsid w:val="00B66AB6"/>
    <w:rsid w:val="00B66C65"/>
    <w:rsid w:val="00B671B3"/>
    <w:rsid w:val="00B671EB"/>
    <w:rsid w:val="00B70731"/>
    <w:rsid w:val="00B70BF3"/>
    <w:rsid w:val="00B726E5"/>
    <w:rsid w:val="00B737BA"/>
    <w:rsid w:val="00B74845"/>
    <w:rsid w:val="00B756C2"/>
    <w:rsid w:val="00B802ED"/>
    <w:rsid w:val="00B808FF"/>
    <w:rsid w:val="00B8132F"/>
    <w:rsid w:val="00B81681"/>
    <w:rsid w:val="00B82015"/>
    <w:rsid w:val="00B8270A"/>
    <w:rsid w:val="00B86084"/>
    <w:rsid w:val="00B870BF"/>
    <w:rsid w:val="00B874A2"/>
    <w:rsid w:val="00B909CB"/>
    <w:rsid w:val="00B93361"/>
    <w:rsid w:val="00B941BF"/>
    <w:rsid w:val="00B95156"/>
    <w:rsid w:val="00BA0BF0"/>
    <w:rsid w:val="00BA2A44"/>
    <w:rsid w:val="00BA314F"/>
    <w:rsid w:val="00BA458A"/>
    <w:rsid w:val="00BA4595"/>
    <w:rsid w:val="00BA4AC0"/>
    <w:rsid w:val="00BA4D3C"/>
    <w:rsid w:val="00BA69EF"/>
    <w:rsid w:val="00BA6EB9"/>
    <w:rsid w:val="00BB082E"/>
    <w:rsid w:val="00BB1ED3"/>
    <w:rsid w:val="00BB32EC"/>
    <w:rsid w:val="00BB4BF8"/>
    <w:rsid w:val="00BB4E6B"/>
    <w:rsid w:val="00BB5057"/>
    <w:rsid w:val="00BB6A6D"/>
    <w:rsid w:val="00BB70BE"/>
    <w:rsid w:val="00BB764C"/>
    <w:rsid w:val="00BC127F"/>
    <w:rsid w:val="00BC2F1E"/>
    <w:rsid w:val="00BC4EB8"/>
    <w:rsid w:val="00BC6A3F"/>
    <w:rsid w:val="00BD07D4"/>
    <w:rsid w:val="00BD0FA1"/>
    <w:rsid w:val="00BD29D1"/>
    <w:rsid w:val="00BD3410"/>
    <w:rsid w:val="00BD39EC"/>
    <w:rsid w:val="00BD4531"/>
    <w:rsid w:val="00BD59E4"/>
    <w:rsid w:val="00BE25E0"/>
    <w:rsid w:val="00BE30FD"/>
    <w:rsid w:val="00BE5E16"/>
    <w:rsid w:val="00BF36E0"/>
    <w:rsid w:val="00BF3A4C"/>
    <w:rsid w:val="00BF3DD9"/>
    <w:rsid w:val="00BF4C85"/>
    <w:rsid w:val="00BF6B6F"/>
    <w:rsid w:val="00BF6D05"/>
    <w:rsid w:val="00BF7A35"/>
    <w:rsid w:val="00C004BC"/>
    <w:rsid w:val="00C008CF"/>
    <w:rsid w:val="00C01E60"/>
    <w:rsid w:val="00C0331E"/>
    <w:rsid w:val="00C03AFE"/>
    <w:rsid w:val="00C0424F"/>
    <w:rsid w:val="00C04F8E"/>
    <w:rsid w:val="00C05E5D"/>
    <w:rsid w:val="00C062B1"/>
    <w:rsid w:val="00C06F3B"/>
    <w:rsid w:val="00C11D66"/>
    <w:rsid w:val="00C22D5A"/>
    <w:rsid w:val="00C254D2"/>
    <w:rsid w:val="00C25755"/>
    <w:rsid w:val="00C25904"/>
    <w:rsid w:val="00C259EB"/>
    <w:rsid w:val="00C265EE"/>
    <w:rsid w:val="00C2683B"/>
    <w:rsid w:val="00C268C5"/>
    <w:rsid w:val="00C26B54"/>
    <w:rsid w:val="00C309E6"/>
    <w:rsid w:val="00C32FB5"/>
    <w:rsid w:val="00C35B10"/>
    <w:rsid w:val="00C36482"/>
    <w:rsid w:val="00C36683"/>
    <w:rsid w:val="00C375EA"/>
    <w:rsid w:val="00C407B6"/>
    <w:rsid w:val="00C41865"/>
    <w:rsid w:val="00C4402F"/>
    <w:rsid w:val="00C440DC"/>
    <w:rsid w:val="00C4692C"/>
    <w:rsid w:val="00C46E39"/>
    <w:rsid w:val="00C46F73"/>
    <w:rsid w:val="00C523ED"/>
    <w:rsid w:val="00C558CC"/>
    <w:rsid w:val="00C60231"/>
    <w:rsid w:val="00C61FD2"/>
    <w:rsid w:val="00C63D16"/>
    <w:rsid w:val="00C652E2"/>
    <w:rsid w:val="00C676DA"/>
    <w:rsid w:val="00C710D8"/>
    <w:rsid w:val="00C72C44"/>
    <w:rsid w:val="00C73DDE"/>
    <w:rsid w:val="00C747F2"/>
    <w:rsid w:val="00C75992"/>
    <w:rsid w:val="00C76D92"/>
    <w:rsid w:val="00C77520"/>
    <w:rsid w:val="00C80041"/>
    <w:rsid w:val="00C822C4"/>
    <w:rsid w:val="00C858F8"/>
    <w:rsid w:val="00C86885"/>
    <w:rsid w:val="00C86C8E"/>
    <w:rsid w:val="00C87842"/>
    <w:rsid w:val="00C90EEC"/>
    <w:rsid w:val="00C91A37"/>
    <w:rsid w:val="00C92776"/>
    <w:rsid w:val="00C92954"/>
    <w:rsid w:val="00C9480D"/>
    <w:rsid w:val="00CA6BAE"/>
    <w:rsid w:val="00CA7508"/>
    <w:rsid w:val="00CB2CBE"/>
    <w:rsid w:val="00CB41C6"/>
    <w:rsid w:val="00CB4B21"/>
    <w:rsid w:val="00CC40C1"/>
    <w:rsid w:val="00CC54CE"/>
    <w:rsid w:val="00CC5E23"/>
    <w:rsid w:val="00CD267E"/>
    <w:rsid w:val="00CD509A"/>
    <w:rsid w:val="00CE15AE"/>
    <w:rsid w:val="00CE3B03"/>
    <w:rsid w:val="00CE3BD2"/>
    <w:rsid w:val="00CE4549"/>
    <w:rsid w:val="00CE73F9"/>
    <w:rsid w:val="00CF02EA"/>
    <w:rsid w:val="00CF249A"/>
    <w:rsid w:val="00CF3292"/>
    <w:rsid w:val="00CF4ABD"/>
    <w:rsid w:val="00CF63D9"/>
    <w:rsid w:val="00CF745D"/>
    <w:rsid w:val="00D01B0A"/>
    <w:rsid w:val="00D046AD"/>
    <w:rsid w:val="00D047BE"/>
    <w:rsid w:val="00D04B46"/>
    <w:rsid w:val="00D06010"/>
    <w:rsid w:val="00D0761D"/>
    <w:rsid w:val="00D100A4"/>
    <w:rsid w:val="00D11AF6"/>
    <w:rsid w:val="00D12F4C"/>
    <w:rsid w:val="00D12FA4"/>
    <w:rsid w:val="00D16251"/>
    <w:rsid w:val="00D1721C"/>
    <w:rsid w:val="00D179AC"/>
    <w:rsid w:val="00D17FCC"/>
    <w:rsid w:val="00D21524"/>
    <w:rsid w:val="00D22A0C"/>
    <w:rsid w:val="00D26D4F"/>
    <w:rsid w:val="00D27C09"/>
    <w:rsid w:val="00D314D3"/>
    <w:rsid w:val="00D32FBB"/>
    <w:rsid w:val="00D33BF5"/>
    <w:rsid w:val="00D34611"/>
    <w:rsid w:val="00D348EF"/>
    <w:rsid w:val="00D35D1B"/>
    <w:rsid w:val="00D35D24"/>
    <w:rsid w:val="00D41E5E"/>
    <w:rsid w:val="00D4410D"/>
    <w:rsid w:val="00D4450E"/>
    <w:rsid w:val="00D44AF0"/>
    <w:rsid w:val="00D465F0"/>
    <w:rsid w:val="00D512DF"/>
    <w:rsid w:val="00D51365"/>
    <w:rsid w:val="00D51B4E"/>
    <w:rsid w:val="00D5265A"/>
    <w:rsid w:val="00D566A7"/>
    <w:rsid w:val="00D56D7F"/>
    <w:rsid w:val="00D63A6D"/>
    <w:rsid w:val="00D64D56"/>
    <w:rsid w:val="00D6587B"/>
    <w:rsid w:val="00D663A3"/>
    <w:rsid w:val="00D66DC5"/>
    <w:rsid w:val="00D677DA"/>
    <w:rsid w:val="00D72AD9"/>
    <w:rsid w:val="00D73097"/>
    <w:rsid w:val="00D80E04"/>
    <w:rsid w:val="00D82720"/>
    <w:rsid w:val="00D83434"/>
    <w:rsid w:val="00D87BEA"/>
    <w:rsid w:val="00D938E5"/>
    <w:rsid w:val="00D95762"/>
    <w:rsid w:val="00DA0282"/>
    <w:rsid w:val="00DA1B4B"/>
    <w:rsid w:val="00DA2DE3"/>
    <w:rsid w:val="00DA3646"/>
    <w:rsid w:val="00DA46A5"/>
    <w:rsid w:val="00DB033A"/>
    <w:rsid w:val="00DB220A"/>
    <w:rsid w:val="00DB230A"/>
    <w:rsid w:val="00DB294A"/>
    <w:rsid w:val="00DB2BD3"/>
    <w:rsid w:val="00DB41D0"/>
    <w:rsid w:val="00DB7FD8"/>
    <w:rsid w:val="00DC3212"/>
    <w:rsid w:val="00DC3914"/>
    <w:rsid w:val="00DC6EFD"/>
    <w:rsid w:val="00DD104C"/>
    <w:rsid w:val="00DD141B"/>
    <w:rsid w:val="00DD1D50"/>
    <w:rsid w:val="00DD5CFF"/>
    <w:rsid w:val="00DE03CA"/>
    <w:rsid w:val="00DE270E"/>
    <w:rsid w:val="00DE2E8E"/>
    <w:rsid w:val="00DE3AF8"/>
    <w:rsid w:val="00DE4733"/>
    <w:rsid w:val="00DE534C"/>
    <w:rsid w:val="00DF5481"/>
    <w:rsid w:val="00DF65CA"/>
    <w:rsid w:val="00E00F40"/>
    <w:rsid w:val="00E0175F"/>
    <w:rsid w:val="00E01B38"/>
    <w:rsid w:val="00E06CE6"/>
    <w:rsid w:val="00E103A9"/>
    <w:rsid w:val="00E10DD8"/>
    <w:rsid w:val="00E10E63"/>
    <w:rsid w:val="00E11827"/>
    <w:rsid w:val="00E1353A"/>
    <w:rsid w:val="00E1475B"/>
    <w:rsid w:val="00E21ED9"/>
    <w:rsid w:val="00E22959"/>
    <w:rsid w:val="00E22C3A"/>
    <w:rsid w:val="00E246E9"/>
    <w:rsid w:val="00E26908"/>
    <w:rsid w:val="00E315FC"/>
    <w:rsid w:val="00E31E28"/>
    <w:rsid w:val="00E33D3A"/>
    <w:rsid w:val="00E3771A"/>
    <w:rsid w:val="00E37945"/>
    <w:rsid w:val="00E406FC"/>
    <w:rsid w:val="00E45AAE"/>
    <w:rsid w:val="00E4692A"/>
    <w:rsid w:val="00E52C7B"/>
    <w:rsid w:val="00E533C8"/>
    <w:rsid w:val="00E53C44"/>
    <w:rsid w:val="00E54562"/>
    <w:rsid w:val="00E54838"/>
    <w:rsid w:val="00E563DD"/>
    <w:rsid w:val="00E57641"/>
    <w:rsid w:val="00E60A85"/>
    <w:rsid w:val="00E60CCB"/>
    <w:rsid w:val="00E619FD"/>
    <w:rsid w:val="00E61B47"/>
    <w:rsid w:val="00E669F3"/>
    <w:rsid w:val="00E73811"/>
    <w:rsid w:val="00E76D3A"/>
    <w:rsid w:val="00E809F0"/>
    <w:rsid w:val="00E81771"/>
    <w:rsid w:val="00E81B39"/>
    <w:rsid w:val="00E832AE"/>
    <w:rsid w:val="00E836DC"/>
    <w:rsid w:val="00E839BA"/>
    <w:rsid w:val="00E869AF"/>
    <w:rsid w:val="00E86D9A"/>
    <w:rsid w:val="00E87115"/>
    <w:rsid w:val="00E875BF"/>
    <w:rsid w:val="00E87D23"/>
    <w:rsid w:val="00E90E91"/>
    <w:rsid w:val="00E9194A"/>
    <w:rsid w:val="00E921BE"/>
    <w:rsid w:val="00E94E3E"/>
    <w:rsid w:val="00E95BCD"/>
    <w:rsid w:val="00E9634D"/>
    <w:rsid w:val="00EA1819"/>
    <w:rsid w:val="00EA22DC"/>
    <w:rsid w:val="00EA350E"/>
    <w:rsid w:val="00EA3D21"/>
    <w:rsid w:val="00EA41A8"/>
    <w:rsid w:val="00EA4AE8"/>
    <w:rsid w:val="00EA4D87"/>
    <w:rsid w:val="00EA4E85"/>
    <w:rsid w:val="00EB11CD"/>
    <w:rsid w:val="00EB3124"/>
    <w:rsid w:val="00EB397E"/>
    <w:rsid w:val="00EB3E67"/>
    <w:rsid w:val="00EB7835"/>
    <w:rsid w:val="00EB7CDD"/>
    <w:rsid w:val="00EC373A"/>
    <w:rsid w:val="00EC39B7"/>
    <w:rsid w:val="00EC5D91"/>
    <w:rsid w:val="00ED0F9F"/>
    <w:rsid w:val="00ED13DF"/>
    <w:rsid w:val="00ED3994"/>
    <w:rsid w:val="00ED6E34"/>
    <w:rsid w:val="00ED6F1A"/>
    <w:rsid w:val="00EE03FA"/>
    <w:rsid w:val="00EE0945"/>
    <w:rsid w:val="00EE11DE"/>
    <w:rsid w:val="00EE2353"/>
    <w:rsid w:val="00EE2A99"/>
    <w:rsid w:val="00EE3B9E"/>
    <w:rsid w:val="00EE3BF6"/>
    <w:rsid w:val="00EE6351"/>
    <w:rsid w:val="00EF0592"/>
    <w:rsid w:val="00EF1810"/>
    <w:rsid w:val="00EF5471"/>
    <w:rsid w:val="00EF5803"/>
    <w:rsid w:val="00EF7C86"/>
    <w:rsid w:val="00F00490"/>
    <w:rsid w:val="00F01702"/>
    <w:rsid w:val="00F0220E"/>
    <w:rsid w:val="00F036FE"/>
    <w:rsid w:val="00F047D1"/>
    <w:rsid w:val="00F05AD2"/>
    <w:rsid w:val="00F06680"/>
    <w:rsid w:val="00F06A75"/>
    <w:rsid w:val="00F107FD"/>
    <w:rsid w:val="00F10841"/>
    <w:rsid w:val="00F10979"/>
    <w:rsid w:val="00F12D93"/>
    <w:rsid w:val="00F14807"/>
    <w:rsid w:val="00F15795"/>
    <w:rsid w:val="00F17925"/>
    <w:rsid w:val="00F21412"/>
    <w:rsid w:val="00F21D66"/>
    <w:rsid w:val="00F25CF7"/>
    <w:rsid w:val="00F27EFB"/>
    <w:rsid w:val="00F335BE"/>
    <w:rsid w:val="00F35EEA"/>
    <w:rsid w:val="00F35F0A"/>
    <w:rsid w:val="00F367F2"/>
    <w:rsid w:val="00F37417"/>
    <w:rsid w:val="00F375D5"/>
    <w:rsid w:val="00F4217C"/>
    <w:rsid w:val="00F4424F"/>
    <w:rsid w:val="00F472B6"/>
    <w:rsid w:val="00F500EA"/>
    <w:rsid w:val="00F54BB2"/>
    <w:rsid w:val="00F5674D"/>
    <w:rsid w:val="00F57F56"/>
    <w:rsid w:val="00F61EC3"/>
    <w:rsid w:val="00F622AC"/>
    <w:rsid w:val="00F6541D"/>
    <w:rsid w:val="00F659A3"/>
    <w:rsid w:val="00F72744"/>
    <w:rsid w:val="00F739C0"/>
    <w:rsid w:val="00F73C0E"/>
    <w:rsid w:val="00F74A0A"/>
    <w:rsid w:val="00F74CA1"/>
    <w:rsid w:val="00F775F5"/>
    <w:rsid w:val="00F8263E"/>
    <w:rsid w:val="00F82839"/>
    <w:rsid w:val="00F82DA2"/>
    <w:rsid w:val="00F846E3"/>
    <w:rsid w:val="00F8594E"/>
    <w:rsid w:val="00F9071B"/>
    <w:rsid w:val="00F93406"/>
    <w:rsid w:val="00F934E9"/>
    <w:rsid w:val="00F948BD"/>
    <w:rsid w:val="00F95F13"/>
    <w:rsid w:val="00F975B2"/>
    <w:rsid w:val="00FA1485"/>
    <w:rsid w:val="00FA1678"/>
    <w:rsid w:val="00FA2653"/>
    <w:rsid w:val="00FA3919"/>
    <w:rsid w:val="00FA5B54"/>
    <w:rsid w:val="00FB23D0"/>
    <w:rsid w:val="00FB2B69"/>
    <w:rsid w:val="00FB4EC1"/>
    <w:rsid w:val="00FB50F1"/>
    <w:rsid w:val="00FC5B00"/>
    <w:rsid w:val="00FD0477"/>
    <w:rsid w:val="00FD3850"/>
    <w:rsid w:val="00FD4BDE"/>
    <w:rsid w:val="00FE0B5E"/>
    <w:rsid w:val="00FE152A"/>
    <w:rsid w:val="00FE29F2"/>
    <w:rsid w:val="00FE5B38"/>
    <w:rsid w:val="00FE5C8D"/>
    <w:rsid w:val="00FE5FC5"/>
    <w:rsid w:val="00FF0777"/>
    <w:rsid w:val="00FF391E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5AB9ED-7AED-4A50-B8DA-132DE30E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0A1CCC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5343EE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82171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821718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1E6CF-9B6D-43D4-BD30-F87049799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42</Pages>
  <Words>582</Words>
  <Characters>3320</Characters>
  <Application>Microsoft Office Word</Application>
  <DocSecurity>0</DocSecurity>
  <Lines>27</Lines>
  <Paragraphs>7</Paragraphs>
  <ScaleCrop>false</ScaleCrop>
  <Company>HOME</Company>
  <LinksUpToDate>false</LinksUpToDate>
  <CharactersWithSpaces>3895</CharactersWithSpaces>
  <SharedDoc>false</SharedDoc>
  <HLinks>
    <vt:vector size="108" baseType="variant">
      <vt:variant>
        <vt:i4>2031668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_Toc224132199</vt:lpwstr>
      </vt:variant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_Toc224132198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_Toc224132197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_Toc224132196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_Toc224132195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_Toc224132194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_Toc224132193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_Toc224132192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_Toc224132191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_Toc224132190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_Toc224132189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_Toc224132188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_Toc224132187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_Toc224132186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_Toc224132185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_Toc224132184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_Toc224132183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_Toc224132182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2025-11-21T01:43:00Z</cp:lastPrinted>
  <dcterms:created xsi:type="dcterms:W3CDTF">2026-03-11T06:50:00Z</dcterms:created>
  <dcterms:modified xsi:type="dcterms:W3CDTF">2026-03-11T06:50:00Z</dcterms:modified>
</cp:coreProperties>
</file>