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E71" w:rsidRPr="003B51EA" w:rsidRDefault="00A778AA" w:rsidP="001A5A7F">
      <w:pPr>
        <w:pStyle w:val="ad"/>
        <w:ind w:leftChars="-50" w:left="-141"/>
        <w:rPr>
          <w:rFonts w:hAnsi="標楷體"/>
          <w:spacing w:val="-8"/>
          <w:szCs w:val="36"/>
        </w:rPr>
      </w:pPr>
      <w:bookmarkStart w:id="0" w:name="_GoBack"/>
      <w:bookmarkEnd w:id="0"/>
      <w:r w:rsidRPr="00A778AA">
        <w:rPr>
          <w:rFonts w:hAnsi="標楷體" w:hint="eastAsia"/>
          <w:spacing w:val="-8"/>
          <w:szCs w:val="36"/>
        </w:rPr>
        <w:t>環境部主管非營業特種基金11</w:t>
      </w:r>
      <w:r w:rsidR="002E2E22">
        <w:rPr>
          <w:rFonts w:hAnsi="標楷體"/>
          <w:spacing w:val="-8"/>
          <w:szCs w:val="36"/>
        </w:rPr>
        <w:t>3</w:t>
      </w:r>
      <w:r w:rsidRPr="00A778AA">
        <w:rPr>
          <w:rFonts w:hAnsi="標楷體" w:hint="eastAsia"/>
          <w:spacing w:val="-8"/>
          <w:szCs w:val="36"/>
        </w:rPr>
        <w:t>年度</w:t>
      </w:r>
      <w:r>
        <w:rPr>
          <w:rFonts w:hAnsi="標楷體" w:hint="eastAsia"/>
          <w:spacing w:val="-8"/>
          <w:szCs w:val="36"/>
        </w:rPr>
        <w:t>決</w:t>
      </w:r>
      <w:r w:rsidRPr="00A778AA">
        <w:rPr>
          <w:rFonts w:hAnsi="標楷體" w:hint="eastAsia"/>
          <w:spacing w:val="-8"/>
          <w:szCs w:val="36"/>
        </w:rPr>
        <w:t>算評估報告</w:t>
      </w:r>
      <w:r>
        <w:rPr>
          <w:rFonts w:hAnsi="標楷體" w:hint="eastAsia"/>
          <w:spacing w:val="-8"/>
          <w:szCs w:val="36"/>
        </w:rPr>
        <w:t>目</w:t>
      </w:r>
      <w:r w:rsidR="00767E71" w:rsidRPr="003B51EA">
        <w:rPr>
          <w:rFonts w:hAnsi="標楷體" w:hint="eastAsia"/>
          <w:spacing w:val="-8"/>
          <w:szCs w:val="36"/>
        </w:rPr>
        <w:t>錄</w:t>
      </w:r>
    </w:p>
    <w:p w:rsidR="00460CA5" w:rsidRPr="003B51EA" w:rsidRDefault="00460CA5" w:rsidP="00460CA5">
      <w:pPr>
        <w:pStyle w:val="ae"/>
        <w:rPr>
          <w:rFonts w:hAnsi="標楷體"/>
          <w:b/>
        </w:rPr>
      </w:pPr>
      <w:r w:rsidRPr="003B51EA">
        <w:rPr>
          <w:rFonts w:hAnsi="標楷體" w:hint="eastAsia"/>
          <w:b/>
        </w:rPr>
        <w:t>頁次</w:t>
      </w:r>
    </w:p>
    <w:p w:rsidR="0076199B" w:rsidRPr="00D13C56" w:rsidRDefault="00E1688B">
      <w:pPr>
        <w:pStyle w:val="24"/>
        <w:ind w:left="486" w:right="283" w:hanging="486"/>
        <w:rPr>
          <w:rFonts w:ascii="Calibri" w:eastAsia="新細明體" w:hAnsi="Calibri"/>
          <w:noProof/>
          <w:snapToGrid/>
          <w:szCs w:val="22"/>
        </w:rPr>
      </w:pPr>
      <w:r w:rsidRPr="003B51EA">
        <w:rPr>
          <w:rFonts w:hAnsi="標楷體"/>
          <w:b/>
          <w:noProof/>
          <w:color w:val="00B050"/>
        </w:rPr>
        <w:fldChar w:fldCharType="begin"/>
      </w:r>
      <w:r w:rsidRPr="003B51EA">
        <w:rPr>
          <w:rFonts w:hAnsi="標楷體"/>
          <w:b/>
          <w:noProof/>
          <w:color w:val="00B050"/>
        </w:rPr>
        <w:instrText xml:space="preserve"> TOC \o "2-3" \h \z \t "標題 1,1,第一層(16號字),1,第二層(14號字),2" </w:instrText>
      </w:r>
      <w:r w:rsidRPr="003B51EA">
        <w:rPr>
          <w:rFonts w:hAnsi="標楷體"/>
          <w:b/>
          <w:noProof/>
          <w:color w:val="00B050"/>
        </w:rPr>
        <w:fldChar w:fldCharType="separate"/>
      </w:r>
      <w:hyperlink w:anchor="_Toc224722788" w:history="1">
        <w:r w:rsidR="0076199B" w:rsidRPr="00822703">
          <w:rPr>
            <w:rStyle w:val="af1"/>
            <w:rFonts w:hint="eastAsia"/>
            <w:noProof/>
          </w:rPr>
          <w:t>一、部分空品區</w:t>
        </w:r>
        <w:r w:rsidR="0076199B" w:rsidRPr="00822703">
          <w:rPr>
            <w:rStyle w:val="af1"/>
            <w:noProof/>
          </w:rPr>
          <w:t>PM</w:t>
        </w:r>
        <w:r w:rsidR="0076199B" w:rsidRPr="00822703">
          <w:rPr>
            <w:rStyle w:val="af1"/>
            <w:noProof/>
            <w:vertAlign w:val="subscript"/>
          </w:rPr>
          <w:t>2.5</w:t>
        </w:r>
        <w:r w:rsidR="0076199B" w:rsidRPr="00822703">
          <w:rPr>
            <w:rStyle w:val="af1"/>
            <w:rFonts w:hint="eastAsia"/>
            <w:noProof/>
          </w:rPr>
          <w:t>年平均濃度未達「空氣污染防制方案</w:t>
        </w:r>
        <w:r w:rsidR="0076199B" w:rsidRPr="00822703">
          <w:rPr>
            <w:rStyle w:val="af1"/>
            <w:noProof/>
          </w:rPr>
          <w:t>(109</w:t>
        </w:r>
        <w:r w:rsidR="0076199B" w:rsidRPr="00822703">
          <w:rPr>
            <w:rStyle w:val="af1"/>
            <w:rFonts w:hint="eastAsia"/>
            <w:noProof/>
          </w:rPr>
          <w:t>至</w:t>
        </w:r>
        <w:r w:rsidR="0076199B" w:rsidRPr="00822703">
          <w:rPr>
            <w:rStyle w:val="af1"/>
            <w:noProof/>
          </w:rPr>
          <w:t>112</w:t>
        </w:r>
        <w:r w:rsidR="0076199B" w:rsidRPr="00822703">
          <w:rPr>
            <w:rStyle w:val="af1"/>
            <w:rFonts w:hint="eastAsia"/>
            <w:noProof/>
          </w:rPr>
          <w:t>年</w:t>
        </w:r>
        <w:r w:rsidR="0076199B" w:rsidRPr="00822703">
          <w:rPr>
            <w:rStyle w:val="af1"/>
            <w:noProof/>
          </w:rPr>
          <w:t>)</w:t>
        </w:r>
        <w:r w:rsidR="0076199B" w:rsidRPr="00822703">
          <w:rPr>
            <w:rStyle w:val="af1"/>
            <w:rFonts w:hint="eastAsia"/>
            <w:noProof/>
          </w:rPr>
          <w:t>」屆期之分區目標值，且我國</w:t>
        </w:r>
        <w:r w:rsidR="0076199B" w:rsidRPr="00822703">
          <w:rPr>
            <w:rStyle w:val="af1"/>
            <w:noProof/>
          </w:rPr>
          <w:t>PM</w:t>
        </w:r>
        <w:r w:rsidR="0076199B" w:rsidRPr="00822703">
          <w:rPr>
            <w:rStyle w:val="af1"/>
            <w:noProof/>
            <w:vertAlign w:val="subscript"/>
          </w:rPr>
          <w:t>2.5</w:t>
        </w:r>
        <w:r w:rsidR="0076199B" w:rsidRPr="00822703">
          <w:rPr>
            <w:rStyle w:val="af1"/>
            <w:rFonts w:hint="eastAsia"/>
            <w:noProof/>
          </w:rPr>
          <w:t>年平均濃度與世界衛生組織</w:t>
        </w:r>
        <w:r w:rsidR="0076199B" w:rsidRPr="00822703">
          <w:rPr>
            <w:rStyle w:val="af1"/>
            <w:noProof/>
          </w:rPr>
          <w:t>(WHO)</w:t>
        </w:r>
        <w:r w:rsidR="0076199B" w:rsidRPr="00822703">
          <w:rPr>
            <w:rStyle w:val="af1"/>
            <w:rFonts w:hint="eastAsia"/>
            <w:noProof/>
          </w:rPr>
          <w:t>空氣品質標準仍有相當差距，允宜持續檢討與精進</w:t>
        </w:r>
        <w:r w:rsidR="0076199B">
          <w:rPr>
            <w:noProof/>
            <w:webHidden/>
          </w:rPr>
          <w:tab/>
        </w:r>
        <w:r w:rsidR="0076199B">
          <w:rPr>
            <w:noProof/>
            <w:webHidden/>
          </w:rPr>
          <w:fldChar w:fldCharType="begin"/>
        </w:r>
        <w:r w:rsidR="0076199B">
          <w:rPr>
            <w:noProof/>
            <w:webHidden/>
          </w:rPr>
          <w:instrText xml:space="preserve"> PAGEREF _Toc224722788 \h </w:instrText>
        </w:r>
        <w:r w:rsidR="0076199B">
          <w:rPr>
            <w:noProof/>
            <w:webHidden/>
          </w:rPr>
        </w:r>
        <w:r w:rsidR="0076199B">
          <w:rPr>
            <w:noProof/>
            <w:webHidden/>
          </w:rPr>
          <w:fldChar w:fldCharType="separate"/>
        </w:r>
        <w:r w:rsidR="00561E8F">
          <w:rPr>
            <w:noProof/>
            <w:webHidden/>
          </w:rPr>
          <w:t>1</w:t>
        </w:r>
        <w:r w:rsidR="0076199B">
          <w:rPr>
            <w:noProof/>
            <w:webHidden/>
          </w:rPr>
          <w:fldChar w:fldCharType="end"/>
        </w:r>
      </w:hyperlink>
    </w:p>
    <w:p w:rsidR="0076199B" w:rsidRPr="00D13C56" w:rsidRDefault="0076199B">
      <w:pPr>
        <w:pStyle w:val="24"/>
        <w:ind w:left="486" w:right="283" w:hanging="486"/>
        <w:rPr>
          <w:rFonts w:ascii="Calibri" w:eastAsia="新細明體" w:hAnsi="Calibri"/>
          <w:noProof/>
          <w:snapToGrid/>
          <w:szCs w:val="22"/>
        </w:rPr>
      </w:pPr>
      <w:hyperlink w:anchor="_Toc224722789" w:history="1">
        <w:r w:rsidRPr="00822703">
          <w:rPr>
            <w:rStyle w:val="af1"/>
            <w:rFonts w:hint="eastAsia"/>
            <w:noProof/>
          </w:rPr>
          <w:t>二、我國溫室氣體以二氧化碳排放量最高，且</w:t>
        </w:r>
        <w:r w:rsidRPr="00822703">
          <w:rPr>
            <w:rStyle w:val="af1"/>
            <w:rFonts w:hAnsi="標楷體"/>
            <w:noProof/>
          </w:rPr>
          <w:t>2023</w:t>
        </w:r>
        <w:r w:rsidRPr="00822703">
          <w:rPr>
            <w:rStyle w:val="af1"/>
            <w:rFonts w:hAnsi="標楷體" w:hint="eastAsia"/>
            <w:noProof/>
          </w:rPr>
          <w:t>年排放量較</w:t>
        </w:r>
        <w:r w:rsidRPr="00822703">
          <w:rPr>
            <w:rStyle w:val="af1"/>
            <w:rFonts w:hAnsi="標楷體"/>
            <w:noProof/>
          </w:rPr>
          <w:t>2005</w:t>
        </w:r>
        <w:r w:rsidRPr="00822703">
          <w:rPr>
            <w:rStyle w:val="af1"/>
            <w:rFonts w:hAnsi="標楷體" w:hint="eastAsia"/>
            <w:noProof/>
          </w:rPr>
          <w:t>年增加，移除量卻反向減少，溫室氣體減量推動成效仍待研謀提升</w:t>
        </w:r>
        <w:r>
          <w:rPr>
            <w:noProof/>
            <w:webHidden/>
          </w:rPr>
          <w:tab/>
        </w:r>
        <w:r>
          <w:rPr>
            <w:noProof/>
            <w:webHidden/>
          </w:rPr>
          <w:fldChar w:fldCharType="begin"/>
        </w:r>
        <w:r>
          <w:rPr>
            <w:noProof/>
            <w:webHidden/>
          </w:rPr>
          <w:instrText xml:space="preserve"> PAGEREF _Toc224722789 \h </w:instrText>
        </w:r>
        <w:r>
          <w:rPr>
            <w:noProof/>
            <w:webHidden/>
          </w:rPr>
        </w:r>
        <w:r>
          <w:rPr>
            <w:noProof/>
            <w:webHidden/>
          </w:rPr>
          <w:fldChar w:fldCharType="separate"/>
        </w:r>
        <w:r w:rsidR="00561E8F">
          <w:rPr>
            <w:noProof/>
            <w:webHidden/>
          </w:rPr>
          <w:t>4</w:t>
        </w:r>
        <w:r>
          <w:rPr>
            <w:noProof/>
            <w:webHidden/>
          </w:rPr>
          <w:fldChar w:fldCharType="end"/>
        </w:r>
      </w:hyperlink>
    </w:p>
    <w:p w:rsidR="0076199B" w:rsidRPr="00D13C56" w:rsidRDefault="0076199B">
      <w:pPr>
        <w:pStyle w:val="24"/>
        <w:ind w:left="486" w:right="283" w:hanging="486"/>
        <w:rPr>
          <w:rFonts w:ascii="Calibri" w:eastAsia="新細明體" w:hAnsi="Calibri"/>
          <w:noProof/>
          <w:snapToGrid/>
          <w:szCs w:val="22"/>
        </w:rPr>
      </w:pPr>
      <w:hyperlink w:anchor="_Toc224722790" w:history="1">
        <w:r w:rsidRPr="00822703">
          <w:rPr>
            <w:rStyle w:val="af1"/>
            <w:rFonts w:hint="eastAsia"/>
            <w:noProof/>
          </w:rPr>
          <w:t>三、部分資源回收物品申報營業量不及回收量，允宜加強稽查作業，俾改善環境衛生，維護國民健康</w:t>
        </w:r>
        <w:r>
          <w:rPr>
            <w:noProof/>
            <w:webHidden/>
          </w:rPr>
          <w:tab/>
        </w:r>
        <w:r>
          <w:rPr>
            <w:noProof/>
            <w:webHidden/>
          </w:rPr>
          <w:fldChar w:fldCharType="begin"/>
        </w:r>
        <w:r>
          <w:rPr>
            <w:noProof/>
            <w:webHidden/>
          </w:rPr>
          <w:instrText xml:space="preserve"> PAGEREF _Toc224722790 \h </w:instrText>
        </w:r>
        <w:r>
          <w:rPr>
            <w:noProof/>
            <w:webHidden/>
          </w:rPr>
        </w:r>
        <w:r>
          <w:rPr>
            <w:noProof/>
            <w:webHidden/>
          </w:rPr>
          <w:fldChar w:fldCharType="separate"/>
        </w:r>
        <w:r w:rsidR="00561E8F">
          <w:rPr>
            <w:noProof/>
            <w:webHidden/>
          </w:rPr>
          <w:t>6</w:t>
        </w:r>
        <w:r>
          <w:rPr>
            <w:noProof/>
            <w:webHidden/>
          </w:rPr>
          <w:fldChar w:fldCharType="end"/>
        </w:r>
      </w:hyperlink>
    </w:p>
    <w:p w:rsidR="00767E71" w:rsidRPr="003B51EA" w:rsidRDefault="00E1688B" w:rsidP="001A5A7F">
      <w:pPr>
        <w:pStyle w:val="24"/>
        <w:ind w:left="486" w:right="283" w:hanging="486"/>
        <w:rPr>
          <w:rFonts w:hAnsi="標楷體"/>
          <w:color w:val="00B050"/>
        </w:rPr>
      </w:pPr>
      <w:r w:rsidRPr="003B51EA">
        <w:rPr>
          <w:rFonts w:hAnsi="標楷體"/>
          <w:b/>
          <w:noProof/>
          <w:color w:val="00B050"/>
        </w:rPr>
        <w:fldChar w:fldCharType="end"/>
      </w:r>
    </w:p>
    <w:p w:rsidR="00767E71" w:rsidRPr="003B51EA" w:rsidRDefault="00767E71" w:rsidP="00767E71">
      <w:pPr>
        <w:pStyle w:val="ad"/>
        <w:rPr>
          <w:rFonts w:hAnsi="標楷體"/>
          <w:color w:val="00B050"/>
        </w:rPr>
        <w:sectPr w:rsidR="00767E71" w:rsidRPr="003B51EA" w:rsidSect="00AE285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614"/>
        </w:sectPr>
      </w:pPr>
    </w:p>
    <w:p w:rsidR="00767E71" w:rsidRPr="003B51EA" w:rsidRDefault="009D00C2" w:rsidP="009B40EA">
      <w:pPr>
        <w:pStyle w:val="ad"/>
        <w:rPr>
          <w:rFonts w:hAnsi="標楷體"/>
          <w:sz w:val="44"/>
        </w:rPr>
      </w:pPr>
      <w:r w:rsidRPr="009D00C2">
        <w:rPr>
          <w:rFonts w:hAnsi="標楷體" w:hint="eastAsia"/>
        </w:rPr>
        <w:lastRenderedPageBreak/>
        <w:t>環境部主管非營業特種基金11</w:t>
      </w:r>
      <w:r w:rsidR="001A3455">
        <w:rPr>
          <w:rFonts w:hAnsi="標楷體"/>
        </w:rPr>
        <w:t>3</w:t>
      </w:r>
      <w:r w:rsidRPr="009D00C2">
        <w:rPr>
          <w:rFonts w:hAnsi="標楷體" w:hint="eastAsia"/>
        </w:rPr>
        <w:t>年度</w:t>
      </w:r>
      <w:r>
        <w:rPr>
          <w:rFonts w:hAnsi="標楷體" w:hint="eastAsia"/>
        </w:rPr>
        <w:t>決</w:t>
      </w:r>
      <w:r w:rsidRPr="009D00C2">
        <w:rPr>
          <w:rFonts w:hAnsi="標楷體" w:hint="eastAsia"/>
        </w:rPr>
        <w:t>算評估報告</w:t>
      </w:r>
    </w:p>
    <w:p w:rsidR="00C4122D" w:rsidRPr="00C4122D" w:rsidRDefault="005A5527" w:rsidP="00403D9A">
      <w:pPr>
        <w:pStyle w:val="14"/>
        <w:ind w:left="425" w:hangingChars="150" w:hanging="425"/>
      </w:pPr>
      <w:bookmarkStart w:id="1" w:name="_Toc22289952"/>
      <w:bookmarkStart w:id="2" w:name="_Toc22290845"/>
      <w:bookmarkStart w:id="3" w:name="_Toc86671647"/>
      <w:bookmarkStart w:id="4" w:name="_Toc115158792"/>
      <w:bookmarkStart w:id="5" w:name="_Toc116361409"/>
      <w:bookmarkStart w:id="6" w:name="_Toc116823254"/>
      <w:bookmarkStart w:id="7" w:name="_Toc52284292"/>
      <w:bookmarkStart w:id="8" w:name="_Toc513447937"/>
      <w:bookmarkStart w:id="9" w:name="_Toc82070240"/>
      <w:bookmarkStart w:id="10" w:name="_Toc115426878"/>
      <w:bookmarkStart w:id="11" w:name="_Toc495509765"/>
      <w:bookmarkStart w:id="12" w:name="_Toc495757739"/>
      <w:bookmarkStart w:id="13" w:name="_Toc495761112"/>
      <w:bookmarkStart w:id="14" w:name="_Toc496529069"/>
      <w:bookmarkStart w:id="15" w:name="_Toc445454880"/>
      <w:bookmarkStart w:id="16" w:name="_Toc496692940"/>
      <w:bookmarkStart w:id="17" w:name="_Toc498352504"/>
      <w:bookmarkStart w:id="18" w:name="_Toc495509762"/>
      <w:bookmarkStart w:id="19" w:name="_Toc495757735"/>
      <w:bookmarkStart w:id="20" w:name="_Toc495761108"/>
      <w:bookmarkStart w:id="21" w:name="_Toc496529063"/>
      <w:bookmarkStart w:id="22" w:name="_Toc519516980"/>
      <w:bookmarkStart w:id="23" w:name="_Toc520705897"/>
      <w:bookmarkStart w:id="24" w:name="_Toc18938264"/>
      <w:bookmarkStart w:id="25" w:name="_Toc20499523"/>
      <w:bookmarkStart w:id="26" w:name="_Toc86911238"/>
      <w:bookmarkStart w:id="27" w:name="_Toc147132345"/>
      <w:bookmarkStart w:id="28" w:name="_Toc179961694"/>
      <w:bookmarkStart w:id="29" w:name="_Toc224722788"/>
      <w:r>
        <w:rPr>
          <w:rFonts w:hint="eastAsia"/>
        </w:rPr>
        <w:t>一</w:t>
      </w:r>
      <w:r w:rsidR="00C4122D" w:rsidRPr="00C4122D">
        <w:rPr>
          <w:rFonts w:hint="eastAsia"/>
        </w:rPr>
        <w:t>、</w:t>
      </w:r>
      <w:r w:rsidR="009A1186" w:rsidRPr="009A1186">
        <w:rPr>
          <w:rFonts w:hint="eastAsia"/>
        </w:rPr>
        <w:t>部分空品區PM</w:t>
      </w:r>
      <w:r w:rsidR="009A1186" w:rsidRPr="007C77DB">
        <w:rPr>
          <w:rFonts w:hint="eastAsia"/>
          <w:vertAlign w:val="subscript"/>
        </w:rPr>
        <w:t>2.5</w:t>
      </w:r>
      <w:r w:rsidR="009A1186" w:rsidRPr="009A1186">
        <w:rPr>
          <w:rFonts w:hint="eastAsia"/>
        </w:rPr>
        <w:t>年平均濃度未達</w:t>
      </w:r>
      <w:r w:rsidR="00007710">
        <w:rPr>
          <w:rFonts w:hint="eastAsia"/>
        </w:rPr>
        <w:t>「</w:t>
      </w:r>
      <w:r w:rsidR="00B54526">
        <w:rPr>
          <w:rFonts w:hint="eastAsia"/>
        </w:rPr>
        <w:t>空氣污染防制方案(</w:t>
      </w:r>
      <w:r w:rsidR="00B54526">
        <w:t>109至</w:t>
      </w:r>
      <w:r w:rsidR="00B54526">
        <w:rPr>
          <w:rFonts w:hint="eastAsia"/>
        </w:rPr>
        <w:t>1</w:t>
      </w:r>
      <w:r w:rsidR="00B54526">
        <w:t>12年)</w:t>
      </w:r>
      <w:r w:rsidR="00007710">
        <w:rPr>
          <w:rFonts w:hint="eastAsia"/>
        </w:rPr>
        <w:t>」</w:t>
      </w:r>
      <w:r w:rsidR="009A1186">
        <w:t>屆期之</w:t>
      </w:r>
      <w:r w:rsidR="00B54526">
        <w:t>分區目標值</w:t>
      </w:r>
      <w:r w:rsidR="00B54526">
        <w:rPr>
          <w:rFonts w:hint="eastAsia"/>
        </w:rPr>
        <w:t>，</w:t>
      </w:r>
      <w:bookmarkStart w:id="30" w:name="_Hlk177662263"/>
      <w:r w:rsidR="00081044">
        <w:rPr>
          <w:rFonts w:hint="eastAsia"/>
        </w:rPr>
        <w:t>且</w:t>
      </w:r>
      <w:r w:rsidR="00081044" w:rsidRPr="00C4122D">
        <w:rPr>
          <w:rFonts w:hint="eastAsia"/>
        </w:rPr>
        <w:t>我國PM</w:t>
      </w:r>
      <w:r w:rsidR="00081044" w:rsidRPr="00C4122D">
        <w:rPr>
          <w:rFonts w:hint="eastAsia"/>
          <w:vertAlign w:val="subscript"/>
        </w:rPr>
        <w:t>2.</w:t>
      </w:r>
      <w:r w:rsidR="00F646A2">
        <w:rPr>
          <w:vertAlign w:val="subscript"/>
        </w:rPr>
        <w:t>5</w:t>
      </w:r>
      <w:r w:rsidR="00F646A2">
        <w:t>年</w:t>
      </w:r>
      <w:r w:rsidR="00081044" w:rsidRPr="00C4122D">
        <w:rPr>
          <w:rFonts w:hint="eastAsia"/>
        </w:rPr>
        <w:t>平均濃度與</w:t>
      </w:r>
      <w:r w:rsidR="00F646A2" w:rsidRPr="00F646A2">
        <w:rPr>
          <w:rFonts w:hint="eastAsia"/>
        </w:rPr>
        <w:t>世界衛生組織(WHO)</w:t>
      </w:r>
      <w:r w:rsidR="00081044" w:rsidRPr="00C4122D">
        <w:rPr>
          <w:rFonts w:hint="eastAsia"/>
        </w:rPr>
        <w:t>空氣品質標準仍有相當差距，</w:t>
      </w:r>
      <w:bookmarkEnd w:id="30"/>
      <w:r w:rsidR="00C4122D" w:rsidRPr="00C4122D">
        <w:rPr>
          <w:rFonts w:hint="eastAsia"/>
        </w:rPr>
        <w:t>允宜持續檢討與精進</w:t>
      </w:r>
      <w:bookmarkEnd w:id="28"/>
      <w:bookmarkEnd w:id="29"/>
    </w:p>
    <w:p w:rsidR="00C4122D" w:rsidRPr="00C4122D" w:rsidRDefault="00C4122D" w:rsidP="00F85970">
      <w:pPr>
        <w:ind w:left="566" w:firstLine="566"/>
        <w:rPr>
          <w:rFonts w:hint="eastAsia"/>
        </w:rPr>
      </w:pPr>
      <w:r w:rsidRPr="00C4122D">
        <w:rPr>
          <w:rFonts w:hint="eastAsia"/>
        </w:rPr>
        <w:t>空</w:t>
      </w:r>
      <w:r w:rsidR="00F646A2">
        <w:rPr>
          <w:rFonts w:hint="eastAsia"/>
        </w:rPr>
        <w:t>氣</w:t>
      </w:r>
      <w:r w:rsidRPr="00C4122D">
        <w:rPr>
          <w:rFonts w:hint="eastAsia"/>
        </w:rPr>
        <w:t>污</w:t>
      </w:r>
      <w:r w:rsidR="00F646A2">
        <w:rPr>
          <w:rFonts w:hint="eastAsia"/>
        </w:rPr>
        <w:t>染防制</w:t>
      </w:r>
      <w:r w:rsidRPr="00C4122D">
        <w:rPr>
          <w:rFonts w:hint="eastAsia"/>
        </w:rPr>
        <w:t>基金1</w:t>
      </w:r>
      <w:r w:rsidRPr="00C4122D">
        <w:t>1</w:t>
      </w:r>
      <w:r w:rsidR="004B26C4">
        <w:t>3</w:t>
      </w:r>
      <w:r w:rsidRPr="00C4122D">
        <w:t>年度預算於</w:t>
      </w:r>
      <w:r w:rsidRPr="00C4122D">
        <w:rPr>
          <w:rFonts w:hint="eastAsia"/>
        </w:rPr>
        <w:t>「空氣污染防制計畫-空氣品質管理」業務計畫編列專業服務費1</w:t>
      </w:r>
      <w:r w:rsidRPr="00C4122D">
        <w:t>億</w:t>
      </w:r>
      <w:r w:rsidR="00490B66" w:rsidRPr="00F85970">
        <w:rPr>
          <w:rFonts w:hint="eastAsia"/>
        </w:rPr>
        <w:t>4</w:t>
      </w:r>
      <w:r w:rsidRPr="00C4122D">
        <w:t>,</w:t>
      </w:r>
      <w:r w:rsidR="00490B66" w:rsidRPr="00F85970">
        <w:t>399</w:t>
      </w:r>
      <w:r w:rsidRPr="00C4122D">
        <w:t>萬</w:t>
      </w:r>
      <w:r w:rsidR="00490B66" w:rsidRPr="00F85970">
        <w:rPr>
          <w:rFonts w:hint="eastAsia"/>
        </w:rPr>
        <w:t>5</w:t>
      </w:r>
      <w:r w:rsidRPr="00C4122D">
        <w:t>千元</w:t>
      </w:r>
      <w:r w:rsidR="004B26C4" w:rsidRPr="00F85970">
        <w:rPr>
          <w:rFonts w:hint="eastAsia"/>
        </w:rPr>
        <w:t>，決算數1億</w:t>
      </w:r>
      <w:r w:rsidR="00490B66" w:rsidRPr="00F85970">
        <w:rPr>
          <w:rFonts w:hint="eastAsia"/>
        </w:rPr>
        <w:t>3</w:t>
      </w:r>
      <w:r w:rsidR="004B26C4" w:rsidRPr="00F85970">
        <w:rPr>
          <w:rFonts w:hint="eastAsia"/>
        </w:rPr>
        <w:t>,</w:t>
      </w:r>
      <w:r w:rsidR="00490B66" w:rsidRPr="00F85970">
        <w:t>798</w:t>
      </w:r>
      <w:r w:rsidR="004B26C4" w:rsidRPr="00F85970">
        <w:rPr>
          <w:rFonts w:hint="eastAsia"/>
        </w:rPr>
        <w:t>萬</w:t>
      </w:r>
      <w:r w:rsidR="00490B66" w:rsidRPr="00F85970">
        <w:rPr>
          <w:rFonts w:hint="eastAsia"/>
        </w:rPr>
        <w:t>6</w:t>
      </w:r>
      <w:r w:rsidR="004B26C4" w:rsidRPr="00F85970">
        <w:rPr>
          <w:rFonts w:hint="eastAsia"/>
        </w:rPr>
        <w:t>千元，執行率9</w:t>
      </w:r>
      <w:r w:rsidR="00490B66" w:rsidRPr="00F85970">
        <w:t>5</w:t>
      </w:r>
      <w:r w:rsidR="004B26C4" w:rsidRPr="00F85970">
        <w:rPr>
          <w:rFonts w:hint="eastAsia"/>
        </w:rPr>
        <w:t>.</w:t>
      </w:r>
      <w:r w:rsidR="00490B66" w:rsidRPr="00F85970">
        <w:t>83</w:t>
      </w:r>
      <w:r w:rsidR="004B26C4" w:rsidRPr="00F85970">
        <w:rPr>
          <w:rFonts w:hint="eastAsia"/>
        </w:rPr>
        <w:t>%</w:t>
      </w:r>
      <w:r w:rsidR="004B26C4" w:rsidRPr="004B26C4">
        <w:rPr>
          <w:rFonts w:hint="eastAsia"/>
        </w:rPr>
        <w:t>，</w:t>
      </w:r>
      <w:r w:rsidRPr="00C4122D">
        <w:t>用以辦理空氣品質不良應變作為整合精進</w:t>
      </w:r>
      <w:r w:rsidRPr="00C4122D">
        <w:rPr>
          <w:rFonts w:hint="eastAsia"/>
        </w:rPr>
        <w:t>、</w:t>
      </w:r>
      <w:r w:rsidR="00F85970">
        <w:rPr>
          <w:rFonts w:hint="eastAsia"/>
        </w:rPr>
        <w:t>推動空氣污染防制方案與審查空氣污染防制計畫</w:t>
      </w:r>
      <w:r w:rsidRPr="00C4122D">
        <w:t>等</w:t>
      </w:r>
      <w:r w:rsidRPr="00C4122D">
        <w:rPr>
          <w:rFonts w:hint="eastAsia"/>
        </w:rPr>
        <w:t>。我國為提</w:t>
      </w:r>
      <w:r w:rsidR="00007710">
        <w:rPr>
          <w:rFonts w:hint="eastAsia"/>
        </w:rPr>
        <w:t>升</w:t>
      </w:r>
      <w:r w:rsidRPr="00C4122D">
        <w:rPr>
          <w:rFonts w:hint="eastAsia"/>
        </w:rPr>
        <w:t>空氣污染防制績效</w:t>
      </w:r>
      <w:r w:rsidR="00007710">
        <w:rPr>
          <w:rFonts w:hint="eastAsia"/>
        </w:rPr>
        <w:t>、</w:t>
      </w:r>
      <w:r w:rsidRPr="00C4122D">
        <w:rPr>
          <w:rFonts w:hint="eastAsia"/>
        </w:rPr>
        <w:t>改善空氣品質</w:t>
      </w:r>
      <w:r w:rsidR="00007710">
        <w:rPr>
          <w:rFonts w:hint="eastAsia"/>
        </w:rPr>
        <w:t>、</w:t>
      </w:r>
      <w:r w:rsidRPr="00C4122D">
        <w:rPr>
          <w:rFonts w:hint="eastAsia"/>
        </w:rPr>
        <w:t>保護國民健康與生活環境，於64年即制定公布空氣污染防治法(以下簡稱空污法)，並歷經多次修正，環境部(前</w:t>
      </w:r>
      <w:r w:rsidR="00007710">
        <w:rPr>
          <w:rFonts w:hint="eastAsia"/>
        </w:rPr>
        <w:t>行政院</w:t>
      </w:r>
      <w:r w:rsidRPr="00C4122D">
        <w:rPr>
          <w:rFonts w:hint="eastAsia"/>
        </w:rPr>
        <w:t>環境保護署</w:t>
      </w:r>
      <w:r w:rsidRPr="00C4122D">
        <w:t>)亦</w:t>
      </w:r>
      <w:r w:rsidRPr="00C4122D">
        <w:rPr>
          <w:rFonts w:hint="eastAsia"/>
        </w:rPr>
        <w:t>於8</w:t>
      </w:r>
      <w:r w:rsidRPr="00C4122D">
        <w:t>0</w:t>
      </w:r>
      <w:r w:rsidRPr="00C4122D">
        <w:rPr>
          <w:rFonts w:hint="eastAsia"/>
        </w:rPr>
        <w:t>年代即引入空氣品質區域管理觀念，訂定系列以空氣品質改善維護為核心之政策，陸續推動相關空氣污染改善措施，期提昇環境品質，追求永續發展，惟我國P</w:t>
      </w:r>
      <w:r w:rsidRPr="00C4122D">
        <w:t>M</w:t>
      </w:r>
      <w:r w:rsidRPr="00C4122D">
        <w:rPr>
          <w:rFonts w:hAnsi="標楷體" w:hint="eastAsia"/>
          <w:vertAlign w:val="subscript"/>
        </w:rPr>
        <w:t>2.5</w:t>
      </w:r>
      <w:r w:rsidR="00F646A2">
        <w:rPr>
          <w:rFonts w:hAnsi="標楷體" w:hint="eastAsia"/>
        </w:rPr>
        <w:t>年</w:t>
      </w:r>
      <w:r w:rsidRPr="00C4122D">
        <w:rPr>
          <w:rFonts w:hAnsi="標楷體" w:hint="eastAsia"/>
        </w:rPr>
        <w:t>平均濃度仍有相當程度之改善空間。謹說明如下：</w:t>
      </w:r>
    </w:p>
    <w:p w:rsidR="00C4122D" w:rsidRPr="00C4122D" w:rsidRDefault="00C4122D" w:rsidP="00C4122D">
      <w:pPr>
        <w:pStyle w:val="a5"/>
        <w:ind w:left="849" w:hanging="283"/>
        <w:rPr>
          <w:rFonts w:hint="eastAsia"/>
          <w:b/>
          <w:bCs/>
        </w:rPr>
      </w:pPr>
      <w:r w:rsidRPr="00C4122D">
        <w:rPr>
          <w:rFonts w:hint="eastAsia"/>
          <w:b/>
          <w:bCs/>
        </w:rPr>
        <w:t>(一</w:t>
      </w:r>
      <w:r w:rsidRPr="00C4122D">
        <w:rPr>
          <w:b/>
          <w:bCs/>
        </w:rPr>
        <w:t>)</w:t>
      </w:r>
      <w:r w:rsidR="009A1186" w:rsidRPr="009A1186">
        <w:rPr>
          <w:rFonts w:hint="eastAsia"/>
          <w:b/>
          <w:bCs/>
        </w:rPr>
        <w:t>部分空品區</w:t>
      </w:r>
      <w:r w:rsidR="00CF158D" w:rsidRPr="00CF158D">
        <w:rPr>
          <w:rFonts w:hint="eastAsia"/>
          <w:b/>
          <w:bCs/>
        </w:rPr>
        <w:t>PM</w:t>
      </w:r>
      <w:r w:rsidR="00CF158D" w:rsidRPr="00CF158D">
        <w:rPr>
          <w:rFonts w:hint="eastAsia"/>
          <w:b/>
          <w:bCs/>
          <w:vertAlign w:val="subscript"/>
        </w:rPr>
        <w:t>2.5</w:t>
      </w:r>
      <w:r w:rsidR="00CF158D" w:rsidRPr="00CF158D">
        <w:rPr>
          <w:rFonts w:hint="eastAsia"/>
          <w:b/>
          <w:bCs/>
        </w:rPr>
        <w:t>全國年平均濃度於</w:t>
      </w:r>
      <w:r w:rsidR="005457FA" w:rsidRPr="00CF158D">
        <w:rPr>
          <w:rFonts w:hint="eastAsia"/>
          <w:b/>
          <w:bCs/>
        </w:rPr>
        <w:t>「空氣污染防制方案 (109至112年)」屆期</w:t>
      </w:r>
      <w:r w:rsidR="009A1186">
        <w:rPr>
          <w:rFonts w:hint="eastAsia"/>
          <w:b/>
          <w:bCs/>
        </w:rPr>
        <w:t>時</w:t>
      </w:r>
      <w:r w:rsidR="00CF158D" w:rsidRPr="00CF158D">
        <w:rPr>
          <w:rFonts w:hint="eastAsia"/>
          <w:b/>
          <w:bCs/>
        </w:rPr>
        <w:t>未達分區目標值</w:t>
      </w:r>
      <w:r w:rsidR="00173B56">
        <w:rPr>
          <w:rFonts w:hint="eastAsia"/>
          <w:b/>
          <w:bCs/>
        </w:rPr>
        <w:t>，且</w:t>
      </w:r>
      <w:r w:rsidR="00F96DB5">
        <w:rPr>
          <w:rFonts w:hint="eastAsia"/>
          <w:b/>
          <w:bCs/>
        </w:rPr>
        <w:t>我國</w:t>
      </w:r>
      <w:r w:rsidR="00F96DB5" w:rsidRPr="00CF158D">
        <w:rPr>
          <w:rFonts w:hint="eastAsia"/>
          <w:b/>
          <w:bCs/>
        </w:rPr>
        <w:t>PM</w:t>
      </w:r>
      <w:r w:rsidR="00F96DB5" w:rsidRPr="00CF158D">
        <w:rPr>
          <w:rFonts w:hint="eastAsia"/>
          <w:b/>
          <w:bCs/>
          <w:vertAlign w:val="subscript"/>
        </w:rPr>
        <w:t>2.5</w:t>
      </w:r>
      <w:r w:rsidR="00F96DB5">
        <w:rPr>
          <w:rFonts w:hint="eastAsia"/>
          <w:b/>
          <w:bCs/>
        </w:rPr>
        <w:t>年平均濃度</w:t>
      </w:r>
      <w:r w:rsidR="00173B56">
        <w:rPr>
          <w:rFonts w:hint="eastAsia"/>
          <w:b/>
          <w:bCs/>
        </w:rPr>
        <w:t>於</w:t>
      </w:r>
      <w:r w:rsidR="00173B56" w:rsidRPr="00F96DB5">
        <w:rPr>
          <w:rFonts w:hint="eastAsia"/>
          <w:b/>
          <w:bCs/>
        </w:rPr>
        <w:t>IQAir2023年全球空氣品質報告之全球排名中居後</w:t>
      </w:r>
    </w:p>
    <w:p w:rsidR="001E5203" w:rsidRDefault="00394248" w:rsidP="005D6DD9">
      <w:pPr>
        <w:pStyle w:val="22"/>
        <w:ind w:left="849" w:firstLine="566"/>
      </w:pPr>
      <w:r w:rsidRPr="00560DBF">
        <w:rPr>
          <w:rFonts w:hint="eastAsia"/>
        </w:rPr>
        <w:t>據環境部所擬具之「空氣污染防制方案</w:t>
      </w:r>
      <w:r w:rsidR="00007710">
        <w:rPr>
          <w:rFonts w:hint="eastAsia"/>
        </w:rPr>
        <w:t>」執</w:t>
      </w:r>
      <w:r w:rsidRPr="00560DBF">
        <w:rPr>
          <w:rFonts w:hint="eastAsia"/>
        </w:rPr>
        <w:t>行報告指出，「空氣污染防制方案(109至112年)」屆期執行結果，列管目標全數達成，除112年</w:t>
      </w:r>
      <w:r w:rsidR="00403D9A" w:rsidRPr="00403D9A">
        <w:rPr>
          <w:rFonts w:hint="eastAsia"/>
        </w:rPr>
        <w:t>度</w:t>
      </w:r>
      <w:r w:rsidRPr="00560DBF">
        <w:rPr>
          <w:rFonts w:hint="eastAsia"/>
        </w:rPr>
        <w:t>全國PM</w:t>
      </w:r>
      <w:r w:rsidRPr="00560DBF">
        <w:rPr>
          <w:rFonts w:hint="eastAsia"/>
          <w:vertAlign w:val="subscript"/>
        </w:rPr>
        <w:t>2.5</w:t>
      </w:r>
      <w:r w:rsidRPr="00560DBF">
        <w:rPr>
          <w:rFonts w:hint="eastAsia"/>
        </w:rPr>
        <w:t>年平均濃度為13.7μg/m</w:t>
      </w:r>
      <w:r w:rsidRPr="00560DBF">
        <w:rPr>
          <w:rFonts w:hint="eastAsia"/>
          <w:vertAlign w:val="superscript"/>
        </w:rPr>
        <w:t>3</w:t>
      </w:r>
      <w:r w:rsidRPr="00560DBF">
        <w:rPr>
          <w:rFonts w:hint="eastAsia"/>
        </w:rPr>
        <w:t>，達成該方案目標15μg/m</w:t>
      </w:r>
      <w:r w:rsidRPr="00560DBF">
        <w:rPr>
          <w:rFonts w:hint="eastAsia"/>
          <w:vertAlign w:val="superscript"/>
        </w:rPr>
        <w:t>3</w:t>
      </w:r>
      <w:r w:rsidRPr="00560DBF">
        <w:rPr>
          <w:rFonts w:hint="eastAsia"/>
        </w:rPr>
        <w:t>，相較 105年</w:t>
      </w:r>
      <w:r w:rsidR="00007710">
        <w:rPr>
          <w:rFonts w:hint="eastAsia"/>
        </w:rPr>
        <w:t>度</w:t>
      </w:r>
      <w:r w:rsidRPr="00560DBF">
        <w:rPr>
          <w:rFonts w:hint="eastAsia"/>
        </w:rPr>
        <w:t>20μg/m</w:t>
      </w:r>
      <w:r w:rsidRPr="00560DBF">
        <w:rPr>
          <w:rFonts w:hint="eastAsia"/>
          <w:vertAlign w:val="superscript"/>
        </w:rPr>
        <w:t>3</w:t>
      </w:r>
      <w:r w:rsidRPr="00560DBF">
        <w:rPr>
          <w:rFonts w:hint="eastAsia"/>
        </w:rPr>
        <w:t>改善約32%(詳表</w:t>
      </w:r>
      <w:r w:rsidR="00B81216" w:rsidRPr="00560DBF">
        <w:rPr>
          <w:rFonts w:hint="eastAsia"/>
        </w:rPr>
        <w:t>1</w:t>
      </w:r>
      <w:r w:rsidRPr="00560DBF">
        <w:rPr>
          <w:rFonts w:hint="eastAsia"/>
        </w:rPr>
        <w:t>)外，另「PM</w:t>
      </w:r>
      <w:r w:rsidRPr="00560DBF">
        <w:rPr>
          <w:rFonts w:hint="eastAsia"/>
          <w:vertAlign w:val="subscript"/>
        </w:rPr>
        <w:t>2.5</w:t>
      </w:r>
      <w:r w:rsidRPr="00560DBF">
        <w:rPr>
          <w:rFonts w:hint="eastAsia"/>
        </w:rPr>
        <w:t>空氣品質屬於良好與普通等級之站日數比率」，112年</w:t>
      </w:r>
      <w:r w:rsidR="00403D9A" w:rsidRPr="00403D9A">
        <w:rPr>
          <w:rFonts w:hint="eastAsia"/>
        </w:rPr>
        <w:t>度</w:t>
      </w:r>
      <w:r w:rsidRPr="00560DBF">
        <w:rPr>
          <w:rFonts w:hint="eastAsia"/>
        </w:rPr>
        <w:t>良好與普通比率實際值(PM</w:t>
      </w:r>
      <w:r w:rsidRPr="00560DBF">
        <w:rPr>
          <w:rFonts w:hint="eastAsia"/>
          <w:vertAlign w:val="subscript"/>
        </w:rPr>
        <w:t>2.5</w:t>
      </w:r>
      <w:r w:rsidRPr="00560DBF">
        <w:rPr>
          <w:rFonts w:hint="eastAsia"/>
        </w:rPr>
        <w:t>AQI≦100)為97.3%，達成目標97%以上(詳表</w:t>
      </w:r>
      <w:r w:rsidR="00B81216" w:rsidRPr="00560DBF">
        <w:rPr>
          <w:rFonts w:hint="eastAsia"/>
        </w:rPr>
        <w:t>2</w:t>
      </w:r>
      <w:r w:rsidRPr="00560DBF">
        <w:rPr>
          <w:rFonts w:hint="eastAsia"/>
        </w:rPr>
        <w:t>)。</w:t>
      </w:r>
      <w:r w:rsidR="00B81216">
        <w:rPr>
          <w:rFonts w:hint="eastAsia"/>
        </w:rPr>
        <w:t>惟</w:t>
      </w:r>
      <w:r w:rsidR="00235C37">
        <w:rPr>
          <w:rFonts w:hint="eastAsia"/>
        </w:rPr>
        <w:t>據</w:t>
      </w:r>
      <w:r w:rsidR="00DE08AB">
        <w:rPr>
          <w:rFonts w:hint="eastAsia"/>
        </w:rPr>
        <w:t>該</w:t>
      </w:r>
      <w:r w:rsidR="00235C37">
        <w:rPr>
          <w:rFonts w:hint="eastAsia"/>
        </w:rPr>
        <w:t>部所出具之</w:t>
      </w:r>
      <w:bookmarkStart w:id="31" w:name="_Hlk223708267"/>
      <w:r w:rsidR="00235C37">
        <w:rPr>
          <w:rFonts w:hint="eastAsia"/>
        </w:rPr>
        <w:t>中華民國空氣品質監測報告1</w:t>
      </w:r>
      <w:r w:rsidR="00235C37">
        <w:t>13年年報</w:t>
      </w:r>
      <w:bookmarkEnd w:id="31"/>
      <w:r w:rsidR="00235C37">
        <w:rPr>
          <w:rFonts w:hint="eastAsia"/>
        </w:rPr>
        <w:t>，</w:t>
      </w:r>
      <w:r w:rsidR="004302E9">
        <w:rPr>
          <w:rFonts w:hint="eastAsia"/>
        </w:rPr>
        <w:t>以各空品區分別觀之，</w:t>
      </w:r>
      <w:r w:rsidR="005D6DD9">
        <w:rPr>
          <w:rFonts w:hint="eastAsia"/>
        </w:rPr>
        <w:t>中部及高屏等</w:t>
      </w:r>
      <w:r w:rsidR="005D6DD9">
        <w:rPr>
          <w:rFonts w:hint="eastAsia"/>
        </w:rPr>
        <w:lastRenderedPageBreak/>
        <w:t>2個空品區</w:t>
      </w:r>
      <w:r w:rsidR="009A1186">
        <w:rPr>
          <w:rFonts w:hint="eastAsia"/>
        </w:rPr>
        <w:t>1</w:t>
      </w:r>
      <w:r w:rsidR="009A1186">
        <w:t>12年度</w:t>
      </w:r>
      <w:r w:rsidR="005D6DD9">
        <w:rPr>
          <w:rFonts w:hint="eastAsia"/>
        </w:rPr>
        <w:t>PM</w:t>
      </w:r>
      <w:r w:rsidR="005D6DD9" w:rsidRPr="00954C80">
        <w:rPr>
          <w:rFonts w:hint="eastAsia"/>
          <w:vertAlign w:val="subscript"/>
        </w:rPr>
        <w:t>2.5</w:t>
      </w:r>
      <w:r w:rsidR="005D6DD9">
        <w:rPr>
          <w:rFonts w:hint="eastAsia"/>
        </w:rPr>
        <w:t>年平均濃度分別為16.5μg/m</w:t>
      </w:r>
      <w:r w:rsidR="005D6DD9" w:rsidRPr="00954C80">
        <w:rPr>
          <w:rFonts w:hint="eastAsia"/>
          <w:vertAlign w:val="superscript"/>
        </w:rPr>
        <w:t>3</w:t>
      </w:r>
      <w:r w:rsidR="005D6DD9">
        <w:rPr>
          <w:rFonts w:hint="eastAsia"/>
        </w:rPr>
        <w:t>及17.4μg/m</w:t>
      </w:r>
      <w:r w:rsidR="005D6DD9" w:rsidRPr="00954C80">
        <w:rPr>
          <w:rFonts w:hint="eastAsia"/>
          <w:vertAlign w:val="superscript"/>
        </w:rPr>
        <w:t>3</w:t>
      </w:r>
      <w:r w:rsidR="005D6DD9">
        <w:rPr>
          <w:rFonts w:hint="eastAsia"/>
        </w:rPr>
        <w:t>，高於各該空品區目標值16.2μg/m</w:t>
      </w:r>
      <w:r w:rsidR="005D6DD9" w:rsidRPr="00954C80">
        <w:rPr>
          <w:rFonts w:hint="eastAsia"/>
          <w:vertAlign w:val="superscript"/>
        </w:rPr>
        <w:t>3</w:t>
      </w:r>
      <w:r w:rsidR="005D6DD9">
        <w:rPr>
          <w:rFonts w:hint="eastAsia"/>
        </w:rPr>
        <w:t>及15.2μg/m</w:t>
      </w:r>
      <w:r w:rsidR="005D6DD9" w:rsidRPr="00954C80">
        <w:rPr>
          <w:rFonts w:hint="eastAsia"/>
          <w:vertAlign w:val="superscript"/>
        </w:rPr>
        <w:t>3</w:t>
      </w:r>
      <w:r w:rsidR="00954C80">
        <w:t>(</w:t>
      </w:r>
      <w:r w:rsidR="00DE08AB">
        <w:t>詳</w:t>
      </w:r>
      <w:r w:rsidR="005D6DD9">
        <w:rPr>
          <w:rFonts w:hint="eastAsia"/>
        </w:rPr>
        <w:t>表</w:t>
      </w:r>
      <w:r w:rsidR="00B81216">
        <w:rPr>
          <w:rFonts w:hint="eastAsia"/>
        </w:rPr>
        <w:t>3</w:t>
      </w:r>
      <w:r w:rsidR="00954C80">
        <w:t>)</w:t>
      </w:r>
      <w:r w:rsidR="00885A8F">
        <w:rPr>
          <w:rFonts w:hint="eastAsia"/>
        </w:rPr>
        <w:t>。</w:t>
      </w:r>
    </w:p>
    <w:p w:rsidR="00173B56" w:rsidRPr="00173B56" w:rsidRDefault="00173B56" w:rsidP="005D6DD9">
      <w:pPr>
        <w:pStyle w:val="22"/>
        <w:ind w:left="849" w:firstLine="566"/>
        <w:rPr>
          <w:rFonts w:hint="eastAsia"/>
        </w:rPr>
      </w:pPr>
      <w:r w:rsidRPr="00173B56">
        <w:rPr>
          <w:rFonts w:hint="eastAsia"/>
        </w:rPr>
        <w:t>復據</w:t>
      </w:r>
      <w:r w:rsidRPr="00173B56">
        <w:t>113</w:t>
      </w:r>
      <w:r w:rsidRPr="00173B56">
        <w:rPr>
          <w:rFonts w:hint="eastAsia"/>
        </w:rPr>
        <w:t>年3月19日瑞士空氣品質監測公司(IQAir)發布 2023 年世界空氣品質報告，該報告分析全球134個國家、7,323座城市、3萬多個監測站數據，其中臺灣以</w:t>
      </w:r>
      <w:bookmarkStart w:id="32" w:name="_Hlk170466578"/>
      <w:r w:rsidRPr="00173B56">
        <w:rPr>
          <w:rFonts w:hint="eastAsia"/>
        </w:rPr>
        <w:t>PM</w:t>
      </w:r>
      <w:r w:rsidRPr="00173B56">
        <w:rPr>
          <w:rFonts w:hint="eastAsia"/>
          <w:vertAlign w:val="subscript"/>
        </w:rPr>
        <w:t>2.5</w:t>
      </w:r>
      <w:bookmarkStart w:id="33" w:name="_Hlk170466586"/>
      <w:bookmarkEnd w:id="32"/>
      <w:r w:rsidRPr="00173B56">
        <w:rPr>
          <w:rFonts w:hint="eastAsia"/>
        </w:rPr>
        <w:t>年平均濃度</w:t>
      </w:r>
      <w:bookmarkEnd w:id="33"/>
      <w:r w:rsidRPr="00173B56">
        <w:rPr>
          <w:rFonts w:hint="eastAsia"/>
        </w:rPr>
        <w:t>20.2μg／m</w:t>
      </w:r>
      <w:r w:rsidRPr="00173B56">
        <w:rPr>
          <w:rFonts w:hint="eastAsia"/>
          <w:vertAlign w:val="superscript"/>
        </w:rPr>
        <w:t>3</w:t>
      </w:r>
      <w:r w:rsidRPr="00173B56">
        <w:rPr>
          <w:rFonts w:hint="eastAsia"/>
        </w:rPr>
        <w:t>，在全球134個評比國家當中排名第 90名居後；在東亞國家方面，則是位居日本(第39)、新加坡(第55)、菲律賓(第56)、香港(第67)及韓國(第85)之後。</w:t>
      </w:r>
    </w:p>
    <w:p w:rsidR="009F2D52" w:rsidRPr="00C4122D" w:rsidRDefault="009F2D52" w:rsidP="00F646A2">
      <w:pPr>
        <w:ind w:leftChars="55" w:left="1133" w:hangingChars="345" w:hanging="977"/>
        <w:jc w:val="left"/>
        <w:rPr>
          <w:sz w:val="24"/>
          <w:szCs w:val="24"/>
          <w:vertAlign w:val="subscript"/>
        </w:rPr>
      </w:pPr>
      <w:r w:rsidRPr="00C4122D">
        <w:rPr>
          <w:b/>
          <w:bCs/>
        </w:rPr>
        <w:t>表</w:t>
      </w:r>
      <w:r>
        <w:rPr>
          <w:rFonts w:hint="eastAsia"/>
          <w:b/>
          <w:bCs/>
        </w:rPr>
        <w:t>1</w:t>
      </w:r>
      <w:r w:rsidRPr="00C4122D">
        <w:rPr>
          <w:b/>
          <w:bCs/>
        </w:rPr>
        <w:t xml:space="preserve">  </w:t>
      </w:r>
      <w:r w:rsidR="00403D9A" w:rsidRPr="00403D9A">
        <w:rPr>
          <w:rFonts w:hint="eastAsia"/>
          <w:b/>
          <w:bCs/>
        </w:rPr>
        <w:t>「空氣污染防制方案(109至112年)」</w:t>
      </w:r>
      <w:r w:rsidRPr="00C4122D">
        <w:rPr>
          <w:b/>
          <w:bCs/>
        </w:rPr>
        <w:t>執行後全國</w:t>
      </w:r>
      <w:r w:rsidRPr="00C4122D">
        <w:rPr>
          <w:rFonts w:hint="eastAsia"/>
          <w:b/>
          <w:bCs/>
        </w:rPr>
        <w:t>P</w:t>
      </w:r>
      <w:r w:rsidRPr="00C4122D">
        <w:rPr>
          <w:b/>
          <w:bCs/>
        </w:rPr>
        <w:t>M</w:t>
      </w:r>
      <w:r w:rsidRPr="00C4122D">
        <w:rPr>
          <w:b/>
          <w:bCs/>
          <w:vertAlign w:val="subscript"/>
        </w:rPr>
        <w:t>2.5</w:t>
      </w:r>
      <w:r w:rsidR="00A820F0">
        <w:rPr>
          <w:b/>
          <w:bCs/>
        </w:rPr>
        <w:t>年平均濃度</w:t>
      </w:r>
      <w:r w:rsidRPr="00C4122D">
        <w:rPr>
          <w:b/>
          <w:bCs/>
        </w:rPr>
        <w:t>改善情況</w:t>
      </w:r>
      <w:r w:rsidR="00007710">
        <w:rPr>
          <w:b/>
          <w:bCs/>
        </w:rPr>
        <w:t>表</w:t>
      </w:r>
      <w:r w:rsidRPr="00C4122D">
        <w:t xml:space="preserve"> </w:t>
      </w:r>
      <w:r w:rsidR="00A820F0">
        <w:t xml:space="preserve">                     </w:t>
      </w:r>
      <w:r w:rsidRPr="00C4122D">
        <w:t xml:space="preserve">       </w:t>
      </w:r>
      <w:r w:rsidRPr="00C4122D">
        <w:rPr>
          <w:sz w:val="24"/>
          <w:szCs w:val="24"/>
        </w:rPr>
        <w:t>單位</w:t>
      </w:r>
      <w:r w:rsidRPr="00C4122D">
        <w:rPr>
          <w:rFonts w:hint="eastAsia"/>
          <w:sz w:val="24"/>
          <w:szCs w:val="24"/>
        </w:rPr>
        <w:t>：μg/m</w:t>
      </w:r>
      <w:r w:rsidRPr="00C4122D">
        <w:rPr>
          <w:rFonts w:hint="eastAsia"/>
          <w:sz w:val="24"/>
          <w:szCs w:val="24"/>
          <w:vertAlign w:val="superscript"/>
        </w:rPr>
        <w:t>3</w:t>
      </w:r>
    </w:p>
    <w:tbl>
      <w:tblPr>
        <w:tblW w:w="0" w:type="auto"/>
        <w:tblInd w:w="2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69"/>
        <w:gridCol w:w="1020"/>
        <w:gridCol w:w="1020"/>
        <w:gridCol w:w="1020"/>
        <w:gridCol w:w="1020"/>
        <w:gridCol w:w="1020"/>
        <w:gridCol w:w="1020"/>
        <w:gridCol w:w="1008"/>
      </w:tblGrid>
      <w:tr w:rsidR="009F2D52" w:rsidRPr="00E7772C" w:rsidTr="00CB358C">
        <w:tc>
          <w:tcPr>
            <w:tcW w:w="1169" w:type="dxa"/>
            <w:vMerge w:val="restart"/>
            <w:shd w:val="clear" w:color="auto" w:fill="auto"/>
            <w:vAlign w:val="center"/>
          </w:tcPr>
          <w:p w:rsidR="009F2D52" w:rsidRPr="00E7772C" w:rsidRDefault="009F2D52" w:rsidP="00E7772C">
            <w:pPr>
              <w:pStyle w:val="142"/>
              <w:jc w:val="center"/>
              <w:rPr>
                <w:rFonts w:ascii="標楷體" w:hAnsi="標楷體"/>
                <w:b/>
                <w:bCs/>
              </w:rPr>
            </w:pPr>
            <w:r w:rsidRPr="00E7772C">
              <w:rPr>
                <w:rFonts w:ascii="標楷體" w:hAnsi="標楷體" w:hint="eastAsia"/>
                <w:b/>
                <w:bCs/>
              </w:rPr>
              <w:t>年度</w:t>
            </w:r>
          </w:p>
        </w:tc>
        <w:tc>
          <w:tcPr>
            <w:tcW w:w="1020" w:type="dxa"/>
            <w:vMerge w:val="restart"/>
            <w:shd w:val="clear" w:color="auto" w:fill="auto"/>
            <w:vAlign w:val="center"/>
          </w:tcPr>
          <w:p w:rsidR="009F2D52" w:rsidRPr="00E7772C" w:rsidRDefault="009F2D52" w:rsidP="00E7772C">
            <w:pPr>
              <w:pStyle w:val="142"/>
              <w:jc w:val="center"/>
              <w:rPr>
                <w:rFonts w:ascii="標楷體" w:hAnsi="標楷體"/>
                <w:b/>
                <w:bCs/>
              </w:rPr>
            </w:pPr>
            <w:r w:rsidRPr="00E7772C">
              <w:rPr>
                <w:rFonts w:ascii="標楷體" w:hAnsi="標楷體" w:hint="eastAsia"/>
                <w:b/>
                <w:bCs/>
              </w:rPr>
              <w:t>1</w:t>
            </w:r>
            <w:r w:rsidRPr="00E7772C">
              <w:rPr>
                <w:rFonts w:ascii="標楷體" w:hAnsi="標楷體"/>
                <w:b/>
                <w:bCs/>
              </w:rPr>
              <w:t>05年</w:t>
            </w:r>
          </w:p>
        </w:tc>
        <w:tc>
          <w:tcPr>
            <w:tcW w:w="1020" w:type="dxa"/>
            <w:vMerge w:val="restart"/>
            <w:shd w:val="clear" w:color="auto" w:fill="auto"/>
            <w:vAlign w:val="center"/>
          </w:tcPr>
          <w:p w:rsidR="009F2D52" w:rsidRPr="00E7772C" w:rsidRDefault="009F2D52" w:rsidP="00E7772C">
            <w:pPr>
              <w:pStyle w:val="142"/>
              <w:jc w:val="center"/>
              <w:rPr>
                <w:rFonts w:ascii="標楷體" w:hAnsi="標楷體"/>
                <w:b/>
                <w:bCs/>
              </w:rPr>
            </w:pPr>
            <w:r w:rsidRPr="00E7772C">
              <w:rPr>
                <w:rFonts w:ascii="標楷體" w:hAnsi="標楷體" w:hint="eastAsia"/>
                <w:b/>
                <w:bCs/>
              </w:rPr>
              <w:t>1</w:t>
            </w:r>
            <w:r w:rsidRPr="00E7772C">
              <w:rPr>
                <w:rFonts w:ascii="標楷體" w:hAnsi="標楷體"/>
                <w:b/>
                <w:bCs/>
              </w:rPr>
              <w:t>08年</w:t>
            </w:r>
          </w:p>
        </w:tc>
        <w:tc>
          <w:tcPr>
            <w:tcW w:w="1020" w:type="dxa"/>
            <w:vMerge w:val="restart"/>
            <w:shd w:val="clear" w:color="auto" w:fill="auto"/>
            <w:vAlign w:val="center"/>
          </w:tcPr>
          <w:p w:rsidR="009F2D52" w:rsidRPr="00E7772C" w:rsidRDefault="009F2D52" w:rsidP="00E7772C">
            <w:pPr>
              <w:pStyle w:val="142"/>
              <w:jc w:val="center"/>
              <w:rPr>
                <w:rFonts w:ascii="標楷體" w:hAnsi="標楷體"/>
                <w:b/>
                <w:bCs/>
              </w:rPr>
            </w:pPr>
            <w:r w:rsidRPr="00E7772C">
              <w:rPr>
                <w:rFonts w:ascii="標楷體" w:hAnsi="標楷體" w:hint="eastAsia"/>
                <w:b/>
                <w:bCs/>
              </w:rPr>
              <w:t>1</w:t>
            </w:r>
            <w:r w:rsidRPr="00E7772C">
              <w:rPr>
                <w:rFonts w:ascii="標楷體" w:hAnsi="標楷體"/>
                <w:b/>
                <w:bCs/>
              </w:rPr>
              <w:t>09年</w:t>
            </w:r>
          </w:p>
        </w:tc>
        <w:tc>
          <w:tcPr>
            <w:tcW w:w="1020" w:type="dxa"/>
            <w:vMerge w:val="restart"/>
            <w:shd w:val="clear" w:color="auto" w:fill="auto"/>
            <w:vAlign w:val="center"/>
          </w:tcPr>
          <w:p w:rsidR="009F2D52" w:rsidRPr="00E7772C" w:rsidRDefault="009F2D52" w:rsidP="00E7772C">
            <w:pPr>
              <w:pStyle w:val="142"/>
              <w:jc w:val="center"/>
              <w:rPr>
                <w:rFonts w:ascii="標楷體" w:hAnsi="標楷體"/>
                <w:b/>
                <w:bCs/>
              </w:rPr>
            </w:pPr>
            <w:r w:rsidRPr="00E7772C">
              <w:rPr>
                <w:rFonts w:ascii="標楷體" w:hAnsi="標楷體" w:hint="eastAsia"/>
                <w:b/>
                <w:bCs/>
              </w:rPr>
              <w:t>1</w:t>
            </w:r>
            <w:r w:rsidRPr="00E7772C">
              <w:rPr>
                <w:rFonts w:ascii="標楷體" w:hAnsi="標楷體"/>
                <w:b/>
                <w:bCs/>
              </w:rPr>
              <w:t>10年</w:t>
            </w:r>
          </w:p>
        </w:tc>
        <w:tc>
          <w:tcPr>
            <w:tcW w:w="1020" w:type="dxa"/>
            <w:vMerge w:val="restart"/>
            <w:shd w:val="clear" w:color="auto" w:fill="auto"/>
            <w:vAlign w:val="center"/>
          </w:tcPr>
          <w:p w:rsidR="009F2D52" w:rsidRPr="00E7772C" w:rsidRDefault="009F2D52" w:rsidP="00E7772C">
            <w:pPr>
              <w:pStyle w:val="142"/>
              <w:jc w:val="center"/>
              <w:rPr>
                <w:rFonts w:ascii="標楷體" w:hAnsi="標楷體"/>
                <w:b/>
                <w:bCs/>
              </w:rPr>
            </w:pPr>
            <w:r w:rsidRPr="00E7772C">
              <w:rPr>
                <w:rFonts w:ascii="標楷體" w:hAnsi="標楷體" w:hint="eastAsia"/>
                <w:b/>
                <w:bCs/>
              </w:rPr>
              <w:t>1</w:t>
            </w:r>
            <w:r w:rsidRPr="00E7772C">
              <w:rPr>
                <w:rFonts w:ascii="標楷體" w:hAnsi="標楷體"/>
                <w:b/>
                <w:bCs/>
              </w:rPr>
              <w:t>11年</w:t>
            </w:r>
          </w:p>
        </w:tc>
        <w:tc>
          <w:tcPr>
            <w:tcW w:w="2028" w:type="dxa"/>
            <w:gridSpan w:val="2"/>
            <w:shd w:val="clear" w:color="auto" w:fill="auto"/>
            <w:vAlign w:val="center"/>
          </w:tcPr>
          <w:p w:rsidR="009F2D52" w:rsidRPr="00E7772C" w:rsidRDefault="009F2D52" w:rsidP="00E7772C">
            <w:pPr>
              <w:pStyle w:val="142"/>
              <w:jc w:val="center"/>
              <w:rPr>
                <w:rFonts w:ascii="標楷體" w:hAnsi="標楷體"/>
                <w:b/>
                <w:bCs/>
              </w:rPr>
            </w:pPr>
            <w:r w:rsidRPr="00E7772C">
              <w:rPr>
                <w:rFonts w:ascii="標楷體" w:hAnsi="標楷體" w:hint="eastAsia"/>
                <w:b/>
                <w:bCs/>
              </w:rPr>
              <w:t>1</w:t>
            </w:r>
            <w:r w:rsidRPr="00E7772C">
              <w:rPr>
                <w:rFonts w:ascii="標楷體" w:hAnsi="標楷體"/>
                <w:b/>
                <w:bCs/>
              </w:rPr>
              <w:t>12年</w:t>
            </w:r>
          </w:p>
        </w:tc>
      </w:tr>
      <w:tr w:rsidR="009F2D52" w:rsidRPr="00E7772C" w:rsidTr="00CB358C">
        <w:tc>
          <w:tcPr>
            <w:tcW w:w="1169" w:type="dxa"/>
            <w:vMerge/>
            <w:shd w:val="clear" w:color="auto" w:fill="auto"/>
            <w:vAlign w:val="center"/>
          </w:tcPr>
          <w:p w:rsidR="009F2D52" w:rsidRPr="00E7772C" w:rsidRDefault="009F2D52" w:rsidP="00E7772C">
            <w:pPr>
              <w:pStyle w:val="142"/>
              <w:jc w:val="center"/>
              <w:rPr>
                <w:rFonts w:ascii="標楷體" w:hAnsi="標楷體"/>
                <w:b/>
                <w:bCs/>
              </w:rPr>
            </w:pPr>
          </w:p>
        </w:tc>
        <w:tc>
          <w:tcPr>
            <w:tcW w:w="1020" w:type="dxa"/>
            <w:vMerge/>
            <w:shd w:val="clear" w:color="auto" w:fill="auto"/>
            <w:vAlign w:val="center"/>
          </w:tcPr>
          <w:p w:rsidR="009F2D52" w:rsidRPr="00E7772C" w:rsidRDefault="009F2D52" w:rsidP="00E7772C">
            <w:pPr>
              <w:pStyle w:val="142"/>
              <w:jc w:val="center"/>
              <w:rPr>
                <w:rFonts w:ascii="標楷體" w:hAnsi="標楷體"/>
                <w:b/>
                <w:bCs/>
              </w:rPr>
            </w:pPr>
          </w:p>
        </w:tc>
        <w:tc>
          <w:tcPr>
            <w:tcW w:w="1020" w:type="dxa"/>
            <w:vMerge/>
            <w:shd w:val="clear" w:color="auto" w:fill="auto"/>
            <w:vAlign w:val="center"/>
          </w:tcPr>
          <w:p w:rsidR="009F2D52" w:rsidRPr="00E7772C" w:rsidRDefault="009F2D52" w:rsidP="00E7772C">
            <w:pPr>
              <w:pStyle w:val="142"/>
              <w:jc w:val="center"/>
              <w:rPr>
                <w:rFonts w:ascii="標楷體" w:hAnsi="標楷體"/>
                <w:b/>
                <w:bCs/>
              </w:rPr>
            </w:pPr>
          </w:p>
        </w:tc>
        <w:tc>
          <w:tcPr>
            <w:tcW w:w="1020" w:type="dxa"/>
            <w:vMerge/>
            <w:shd w:val="clear" w:color="auto" w:fill="auto"/>
            <w:vAlign w:val="center"/>
          </w:tcPr>
          <w:p w:rsidR="009F2D52" w:rsidRPr="00E7772C" w:rsidRDefault="009F2D52" w:rsidP="00E7772C">
            <w:pPr>
              <w:pStyle w:val="142"/>
              <w:jc w:val="center"/>
              <w:rPr>
                <w:rFonts w:ascii="標楷體" w:hAnsi="標楷體"/>
                <w:b/>
                <w:bCs/>
              </w:rPr>
            </w:pPr>
          </w:p>
        </w:tc>
        <w:tc>
          <w:tcPr>
            <w:tcW w:w="1020" w:type="dxa"/>
            <w:vMerge/>
            <w:shd w:val="clear" w:color="auto" w:fill="auto"/>
            <w:vAlign w:val="center"/>
          </w:tcPr>
          <w:p w:rsidR="009F2D52" w:rsidRPr="00E7772C" w:rsidRDefault="009F2D52" w:rsidP="00E7772C">
            <w:pPr>
              <w:pStyle w:val="142"/>
              <w:jc w:val="center"/>
              <w:rPr>
                <w:rFonts w:ascii="標楷體" w:hAnsi="標楷體"/>
                <w:b/>
                <w:bCs/>
              </w:rPr>
            </w:pPr>
          </w:p>
        </w:tc>
        <w:tc>
          <w:tcPr>
            <w:tcW w:w="1020" w:type="dxa"/>
            <w:vMerge/>
            <w:shd w:val="clear" w:color="auto" w:fill="auto"/>
            <w:vAlign w:val="center"/>
          </w:tcPr>
          <w:p w:rsidR="009F2D52" w:rsidRPr="00E7772C" w:rsidRDefault="009F2D52" w:rsidP="00E7772C">
            <w:pPr>
              <w:pStyle w:val="142"/>
              <w:jc w:val="center"/>
              <w:rPr>
                <w:rFonts w:ascii="標楷體" w:hAnsi="標楷體"/>
                <w:b/>
                <w:bCs/>
              </w:rPr>
            </w:pPr>
          </w:p>
        </w:tc>
        <w:tc>
          <w:tcPr>
            <w:tcW w:w="1020" w:type="dxa"/>
            <w:shd w:val="clear" w:color="auto" w:fill="auto"/>
            <w:vAlign w:val="center"/>
          </w:tcPr>
          <w:p w:rsidR="009F2D52" w:rsidRPr="00E7772C" w:rsidRDefault="009F2D52" w:rsidP="00E7772C">
            <w:pPr>
              <w:pStyle w:val="142"/>
              <w:jc w:val="center"/>
              <w:rPr>
                <w:rFonts w:ascii="標楷體" w:hAnsi="標楷體"/>
                <w:b/>
                <w:bCs/>
              </w:rPr>
            </w:pPr>
            <w:r w:rsidRPr="00E7772C">
              <w:rPr>
                <w:rFonts w:ascii="標楷體" w:hAnsi="標楷體" w:hint="eastAsia"/>
                <w:b/>
                <w:bCs/>
              </w:rPr>
              <w:t>目標</w:t>
            </w:r>
          </w:p>
        </w:tc>
        <w:tc>
          <w:tcPr>
            <w:tcW w:w="1008" w:type="dxa"/>
            <w:shd w:val="clear" w:color="auto" w:fill="auto"/>
            <w:vAlign w:val="center"/>
          </w:tcPr>
          <w:p w:rsidR="009F2D52" w:rsidRPr="00E7772C" w:rsidRDefault="009F2D52" w:rsidP="00E7772C">
            <w:pPr>
              <w:pStyle w:val="142"/>
              <w:jc w:val="center"/>
              <w:rPr>
                <w:rFonts w:ascii="標楷體" w:hAnsi="標楷體"/>
                <w:b/>
                <w:bCs/>
              </w:rPr>
            </w:pPr>
            <w:r w:rsidRPr="00E7772C">
              <w:rPr>
                <w:rFonts w:ascii="標楷體" w:hAnsi="標楷體"/>
                <w:b/>
                <w:bCs/>
              </w:rPr>
              <w:t>實際</w:t>
            </w:r>
          </w:p>
        </w:tc>
      </w:tr>
      <w:tr w:rsidR="009F2D52" w:rsidRPr="00E7772C" w:rsidTr="00CB358C">
        <w:tc>
          <w:tcPr>
            <w:tcW w:w="1169" w:type="dxa"/>
            <w:shd w:val="clear" w:color="auto" w:fill="auto"/>
          </w:tcPr>
          <w:p w:rsidR="009F2D52" w:rsidRPr="00E7772C" w:rsidRDefault="009F2D52" w:rsidP="00E7772C">
            <w:pPr>
              <w:pStyle w:val="142"/>
              <w:jc w:val="center"/>
              <w:rPr>
                <w:rFonts w:ascii="標楷體" w:hAnsi="標楷體"/>
                <w:b/>
                <w:bCs/>
              </w:rPr>
            </w:pPr>
            <w:r w:rsidRPr="00E7772C">
              <w:rPr>
                <w:rFonts w:ascii="標楷體" w:hAnsi="標楷體" w:hint="eastAsia"/>
                <w:b/>
                <w:bCs/>
              </w:rPr>
              <w:t>P</w:t>
            </w:r>
            <w:r w:rsidRPr="00E7772C">
              <w:rPr>
                <w:rFonts w:ascii="標楷體" w:hAnsi="標楷體"/>
                <w:b/>
                <w:bCs/>
              </w:rPr>
              <w:t>M</w:t>
            </w:r>
            <w:r w:rsidRPr="00E7772C">
              <w:rPr>
                <w:rFonts w:ascii="標楷體" w:hAnsi="標楷體"/>
                <w:b/>
                <w:bCs/>
                <w:vertAlign w:val="subscript"/>
              </w:rPr>
              <w:t>2.5</w:t>
            </w:r>
          </w:p>
        </w:tc>
        <w:tc>
          <w:tcPr>
            <w:tcW w:w="1020" w:type="dxa"/>
            <w:shd w:val="clear" w:color="auto" w:fill="auto"/>
          </w:tcPr>
          <w:p w:rsidR="009F2D52" w:rsidRPr="00E7772C" w:rsidRDefault="009F2D52" w:rsidP="00E7772C">
            <w:pPr>
              <w:pStyle w:val="142"/>
              <w:jc w:val="right"/>
              <w:rPr>
                <w:rFonts w:ascii="標楷體" w:hAnsi="標楷體"/>
              </w:rPr>
            </w:pPr>
            <w:r w:rsidRPr="00E7772C">
              <w:rPr>
                <w:rFonts w:ascii="標楷體" w:hAnsi="標楷體" w:hint="eastAsia"/>
              </w:rPr>
              <w:t>2</w:t>
            </w:r>
            <w:r w:rsidRPr="00E7772C">
              <w:rPr>
                <w:rFonts w:ascii="標楷體" w:hAnsi="標楷體"/>
              </w:rPr>
              <w:t>0</w:t>
            </w:r>
          </w:p>
        </w:tc>
        <w:tc>
          <w:tcPr>
            <w:tcW w:w="1020" w:type="dxa"/>
            <w:shd w:val="clear" w:color="auto" w:fill="auto"/>
          </w:tcPr>
          <w:p w:rsidR="009F2D52" w:rsidRPr="00E7772C" w:rsidRDefault="009F2D52" w:rsidP="00E7772C">
            <w:pPr>
              <w:pStyle w:val="142"/>
              <w:jc w:val="right"/>
              <w:rPr>
                <w:rFonts w:ascii="標楷體" w:hAnsi="標楷體"/>
              </w:rPr>
            </w:pPr>
            <w:r w:rsidRPr="00E7772C">
              <w:rPr>
                <w:rFonts w:ascii="標楷體" w:hAnsi="標楷體" w:hint="eastAsia"/>
              </w:rPr>
              <w:t>1</w:t>
            </w:r>
            <w:r w:rsidRPr="00E7772C">
              <w:rPr>
                <w:rFonts w:ascii="標楷體" w:hAnsi="標楷體"/>
              </w:rPr>
              <w:t>6.2</w:t>
            </w:r>
          </w:p>
        </w:tc>
        <w:tc>
          <w:tcPr>
            <w:tcW w:w="1020" w:type="dxa"/>
            <w:shd w:val="clear" w:color="auto" w:fill="auto"/>
          </w:tcPr>
          <w:p w:rsidR="009F2D52" w:rsidRPr="00E7772C" w:rsidRDefault="009F2D52" w:rsidP="00E7772C">
            <w:pPr>
              <w:pStyle w:val="142"/>
              <w:jc w:val="right"/>
              <w:rPr>
                <w:rFonts w:ascii="標楷體" w:hAnsi="標楷體"/>
              </w:rPr>
            </w:pPr>
            <w:r w:rsidRPr="00E7772C">
              <w:rPr>
                <w:rFonts w:ascii="標楷體" w:hAnsi="標楷體" w:hint="eastAsia"/>
              </w:rPr>
              <w:t>1</w:t>
            </w:r>
            <w:r w:rsidRPr="00E7772C">
              <w:rPr>
                <w:rFonts w:ascii="標楷體" w:hAnsi="標楷體"/>
              </w:rPr>
              <w:t>4.1</w:t>
            </w:r>
          </w:p>
        </w:tc>
        <w:tc>
          <w:tcPr>
            <w:tcW w:w="1020" w:type="dxa"/>
            <w:shd w:val="clear" w:color="auto" w:fill="auto"/>
          </w:tcPr>
          <w:p w:rsidR="009F2D52" w:rsidRPr="00E7772C" w:rsidRDefault="009F2D52" w:rsidP="00E7772C">
            <w:pPr>
              <w:pStyle w:val="142"/>
              <w:jc w:val="right"/>
              <w:rPr>
                <w:rFonts w:ascii="標楷體" w:hAnsi="標楷體"/>
              </w:rPr>
            </w:pPr>
            <w:r w:rsidRPr="00E7772C">
              <w:rPr>
                <w:rFonts w:ascii="標楷體" w:hAnsi="標楷體" w:hint="eastAsia"/>
              </w:rPr>
              <w:t>1</w:t>
            </w:r>
            <w:r w:rsidRPr="00E7772C">
              <w:rPr>
                <w:rFonts w:ascii="標楷體" w:hAnsi="標楷體"/>
              </w:rPr>
              <w:t>4.4</w:t>
            </w:r>
          </w:p>
        </w:tc>
        <w:tc>
          <w:tcPr>
            <w:tcW w:w="1020" w:type="dxa"/>
            <w:shd w:val="clear" w:color="auto" w:fill="auto"/>
          </w:tcPr>
          <w:p w:rsidR="009F2D52" w:rsidRPr="00E7772C" w:rsidRDefault="009F2D52" w:rsidP="00E7772C">
            <w:pPr>
              <w:pStyle w:val="142"/>
              <w:jc w:val="right"/>
              <w:rPr>
                <w:rFonts w:ascii="標楷體" w:hAnsi="標楷體"/>
              </w:rPr>
            </w:pPr>
            <w:r w:rsidRPr="00E7772C">
              <w:rPr>
                <w:rFonts w:ascii="標楷體" w:hAnsi="標楷體" w:hint="eastAsia"/>
              </w:rPr>
              <w:t>1</w:t>
            </w:r>
            <w:r w:rsidRPr="00E7772C">
              <w:rPr>
                <w:rFonts w:ascii="標楷體" w:hAnsi="標楷體"/>
              </w:rPr>
              <w:t>2.4</w:t>
            </w:r>
          </w:p>
        </w:tc>
        <w:tc>
          <w:tcPr>
            <w:tcW w:w="1020" w:type="dxa"/>
            <w:shd w:val="clear" w:color="auto" w:fill="auto"/>
          </w:tcPr>
          <w:p w:rsidR="009F2D52" w:rsidRPr="00E7772C" w:rsidRDefault="009F2D52" w:rsidP="00E7772C">
            <w:pPr>
              <w:pStyle w:val="142"/>
              <w:jc w:val="right"/>
              <w:rPr>
                <w:rFonts w:ascii="標楷體" w:hAnsi="標楷體"/>
              </w:rPr>
            </w:pPr>
            <w:r w:rsidRPr="00E7772C">
              <w:rPr>
                <w:rFonts w:ascii="標楷體" w:hAnsi="標楷體" w:hint="eastAsia"/>
              </w:rPr>
              <w:t>1</w:t>
            </w:r>
            <w:r w:rsidRPr="00E7772C">
              <w:rPr>
                <w:rFonts w:ascii="標楷體" w:hAnsi="標楷體"/>
              </w:rPr>
              <w:t>5.0</w:t>
            </w:r>
          </w:p>
        </w:tc>
        <w:tc>
          <w:tcPr>
            <w:tcW w:w="1008" w:type="dxa"/>
            <w:shd w:val="clear" w:color="auto" w:fill="auto"/>
          </w:tcPr>
          <w:p w:rsidR="009F2D52" w:rsidRPr="00E7772C" w:rsidRDefault="009F2D52" w:rsidP="00E7772C">
            <w:pPr>
              <w:pStyle w:val="142"/>
              <w:jc w:val="right"/>
              <w:rPr>
                <w:rFonts w:ascii="標楷體" w:hAnsi="標楷體"/>
              </w:rPr>
            </w:pPr>
            <w:r w:rsidRPr="00E7772C">
              <w:rPr>
                <w:rFonts w:ascii="標楷體" w:hAnsi="標楷體" w:hint="eastAsia"/>
              </w:rPr>
              <w:t>1</w:t>
            </w:r>
            <w:r w:rsidRPr="00E7772C">
              <w:rPr>
                <w:rFonts w:ascii="標楷體" w:hAnsi="標楷體"/>
              </w:rPr>
              <w:t>3.7</w:t>
            </w:r>
          </w:p>
        </w:tc>
      </w:tr>
    </w:tbl>
    <w:p w:rsidR="009F2D52" w:rsidRPr="00C4122D" w:rsidRDefault="009F2D52" w:rsidP="00E7772C">
      <w:pPr>
        <w:pStyle w:val="142"/>
        <w:ind w:firstLineChars="57" w:firstLine="139"/>
      </w:pPr>
      <w:r w:rsidRPr="00C4122D">
        <w:t>資料來源</w:t>
      </w:r>
      <w:r w:rsidRPr="00C4122D">
        <w:rPr>
          <w:rFonts w:hint="eastAsia"/>
        </w:rPr>
        <w:t>：</w:t>
      </w:r>
      <w:r w:rsidRPr="00C4122D">
        <w:t>環境部</w:t>
      </w:r>
      <w:r w:rsidRPr="00C4122D">
        <w:rPr>
          <w:rFonts w:hint="eastAsia"/>
        </w:rPr>
        <w:t>「空氣污染防制方案</w:t>
      </w:r>
      <w:r w:rsidR="00007710">
        <w:rPr>
          <w:rFonts w:hint="eastAsia"/>
        </w:rPr>
        <w:t>」</w:t>
      </w:r>
      <w:r w:rsidRPr="00C4122D">
        <w:rPr>
          <w:rFonts w:hint="eastAsia"/>
        </w:rPr>
        <w:t>執行報告。</w:t>
      </w:r>
    </w:p>
    <w:p w:rsidR="009F2D52" w:rsidRPr="00C4122D" w:rsidRDefault="009F2D52" w:rsidP="00F646A2">
      <w:pPr>
        <w:spacing w:line="400" w:lineRule="exact"/>
        <w:ind w:leftChars="55" w:left="1218" w:right="-1" w:hangingChars="375" w:hanging="1062"/>
        <w:jc w:val="left"/>
        <w:rPr>
          <w:rFonts w:hAnsi="標楷體" w:hint="eastAsia"/>
          <w:sz w:val="20"/>
          <w:szCs w:val="20"/>
          <w:vertAlign w:val="subscript"/>
        </w:rPr>
      </w:pPr>
      <w:r w:rsidRPr="00C4122D">
        <w:rPr>
          <w:b/>
          <w:bCs/>
        </w:rPr>
        <w:t>表</w:t>
      </w:r>
      <w:r>
        <w:rPr>
          <w:rFonts w:hint="eastAsia"/>
          <w:b/>
          <w:bCs/>
        </w:rPr>
        <w:t>2</w:t>
      </w:r>
      <w:r w:rsidRPr="00C4122D">
        <w:rPr>
          <w:b/>
          <w:bCs/>
        </w:rPr>
        <w:t xml:space="preserve">  </w:t>
      </w:r>
      <w:r w:rsidR="00A820F0" w:rsidRPr="00A820F0">
        <w:rPr>
          <w:rFonts w:hint="eastAsia"/>
          <w:b/>
          <w:bCs/>
        </w:rPr>
        <w:t>「空氣污染防制方案(109至112年)」</w:t>
      </w:r>
      <w:r w:rsidR="00007710">
        <w:rPr>
          <w:rFonts w:hint="eastAsia"/>
          <w:b/>
          <w:bCs/>
        </w:rPr>
        <w:t>中</w:t>
      </w:r>
      <w:r w:rsidRPr="00C4122D">
        <w:rPr>
          <w:rFonts w:hint="eastAsia"/>
          <w:b/>
          <w:bCs/>
        </w:rPr>
        <w:t>「PM</w:t>
      </w:r>
      <w:r w:rsidRPr="00C4122D">
        <w:rPr>
          <w:rFonts w:hint="eastAsia"/>
          <w:b/>
          <w:bCs/>
          <w:vertAlign w:val="subscript"/>
        </w:rPr>
        <w:t>2.5</w:t>
      </w:r>
      <w:r w:rsidRPr="00C4122D">
        <w:rPr>
          <w:rFonts w:hint="eastAsia"/>
          <w:b/>
          <w:bCs/>
        </w:rPr>
        <w:t>空氣品質屬於良好與普通等級之站日數比率」達成情形</w:t>
      </w:r>
      <w:r w:rsidR="00007710">
        <w:rPr>
          <w:rFonts w:hint="eastAsia"/>
          <w:b/>
          <w:bCs/>
        </w:rPr>
        <w:t>表</w:t>
      </w:r>
      <w:r w:rsidRPr="00C4122D">
        <w:t xml:space="preserve"> </w:t>
      </w:r>
      <w:r w:rsidRPr="00C4122D">
        <w:rPr>
          <w:rFonts w:hAnsi="標楷體"/>
        </w:rPr>
        <w:t xml:space="preserve">       </w:t>
      </w:r>
      <w:r w:rsidRPr="00AC089F">
        <w:rPr>
          <w:rFonts w:hAnsi="標楷體"/>
          <w:sz w:val="24"/>
          <w:szCs w:val="24"/>
        </w:rPr>
        <w:t>單位</w:t>
      </w:r>
      <w:r w:rsidRPr="00AC089F">
        <w:rPr>
          <w:rFonts w:hAnsi="標楷體" w:hint="eastAsia"/>
          <w:sz w:val="24"/>
          <w:szCs w:val="24"/>
        </w:rPr>
        <w:t>：%</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59"/>
        <w:gridCol w:w="838"/>
        <w:gridCol w:w="839"/>
        <w:gridCol w:w="839"/>
        <w:gridCol w:w="839"/>
        <w:gridCol w:w="839"/>
        <w:gridCol w:w="839"/>
        <w:gridCol w:w="807"/>
        <w:gridCol w:w="764"/>
      </w:tblGrid>
      <w:tr w:rsidR="009F2D52" w:rsidRPr="00E7772C" w:rsidTr="00A820F0">
        <w:trPr>
          <w:tblHeader/>
        </w:trPr>
        <w:tc>
          <w:tcPr>
            <w:tcW w:w="1759" w:type="dxa"/>
            <w:vMerge w:val="restart"/>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hint="eastAsia"/>
                <w:b/>
                <w:bCs/>
                <w:spacing w:val="-20"/>
              </w:rPr>
              <w:t>項目</w:t>
            </w:r>
          </w:p>
        </w:tc>
        <w:tc>
          <w:tcPr>
            <w:tcW w:w="1677" w:type="dxa"/>
            <w:gridSpan w:val="2"/>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hint="eastAsia"/>
                <w:b/>
                <w:bCs/>
                <w:spacing w:val="-20"/>
              </w:rPr>
              <w:t>1</w:t>
            </w:r>
            <w:r w:rsidRPr="00E7772C">
              <w:rPr>
                <w:rFonts w:ascii="標楷體" w:hAnsi="標楷體"/>
                <w:b/>
                <w:bCs/>
                <w:spacing w:val="-20"/>
              </w:rPr>
              <w:t>09年</w:t>
            </w:r>
          </w:p>
        </w:tc>
        <w:tc>
          <w:tcPr>
            <w:tcW w:w="1678" w:type="dxa"/>
            <w:gridSpan w:val="2"/>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hint="eastAsia"/>
                <w:b/>
                <w:bCs/>
                <w:spacing w:val="-20"/>
              </w:rPr>
              <w:t>1</w:t>
            </w:r>
            <w:r w:rsidRPr="00E7772C">
              <w:rPr>
                <w:rFonts w:ascii="標楷體" w:hAnsi="標楷體"/>
                <w:b/>
                <w:bCs/>
                <w:spacing w:val="-20"/>
              </w:rPr>
              <w:t>10年</w:t>
            </w:r>
          </w:p>
        </w:tc>
        <w:tc>
          <w:tcPr>
            <w:tcW w:w="1678" w:type="dxa"/>
            <w:gridSpan w:val="2"/>
            <w:shd w:val="clear" w:color="auto" w:fill="auto"/>
          </w:tcPr>
          <w:p w:rsidR="009F2D52" w:rsidRPr="00E7772C" w:rsidRDefault="009F2D52" w:rsidP="00E7772C">
            <w:pPr>
              <w:pStyle w:val="142"/>
              <w:jc w:val="center"/>
              <w:rPr>
                <w:rFonts w:ascii="標楷體" w:hAnsi="標楷體"/>
                <w:b/>
                <w:bCs/>
                <w:spacing w:val="-20"/>
              </w:rPr>
            </w:pPr>
            <w:r w:rsidRPr="00E7772C">
              <w:rPr>
                <w:rFonts w:ascii="標楷體" w:hAnsi="標楷體" w:hint="eastAsia"/>
                <w:b/>
                <w:bCs/>
                <w:spacing w:val="-20"/>
              </w:rPr>
              <w:t>1</w:t>
            </w:r>
            <w:r w:rsidRPr="00E7772C">
              <w:rPr>
                <w:rFonts w:ascii="標楷體" w:hAnsi="標楷體"/>
                <w:b/>
                <w:bCs/>
                <w:spacing w:val="-20"/>
              </w:rPr>
              <w:t>11年</w:t>
            </w:r>
          </w:p>
        </w:tc>
        <w:tc>
          <w:tcPr>
            <w:tcW w:w="1571" w:type="dxa"/>
            <w:gridSpan w:val="2"/>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hint="eastAsia"/>
                <w:b/>
                <w:bCs/>
                <w:spacing w:val="-20"/>
              </w:rPr>
              <w:t>1</w:t>
            </w:r>
            <w:r w:rsidRPr="00E7772C">
              <w:rPr>
                <w:rFonts w:ascii="標楷體" w:hAnsi="標楷體"/>
                <w:b/>
                <w:bCs/>
                <w:spacing w:val="-20"/>
              </w:rPr>
              <w:t>12年</w:t>
            </w:r>
          </w:p>
        </w:tc>
      </w:tr>
      <w:tr w:rsidR="009F2D52" w:rsidRPr="00E7772C" w:rsidTr="00C2244C">
        <w:trPr>
          <w:tblHeader/>
        </w:trPr>
        <w:tc>
          <w:tcPr>
            <w:tcW w:w="1759" w:type="dxa"/>
            <w:vMerge/>
            <w:shd w:val="clear" w:color="auto" w:fill="auto"/>
            <w:vAlign w:val="center"/>
          </w:tcPr>
          <w:p w:rsidR="009F2D52" w:rsidRPr="00E7772C" w:rsidRDefault="009F2D52" w:rsidP="00E7772C">
            <w:pPr>
              <w:pStyle w:val="142"/>
              <w:jc w:val="center"/>
              <w:rPr>
                <w:rFonts w:ascii="標楷體" w:hAnsi="標楷體"/>
                <w:b/>
                <w:bCs/>
                <w:spacing w:val="-20"/>
              </w:rPr>
            </w:pPr>
          </w:p>
        </w:tc>
        <w:tc>
          <w:tcPr>
            <w:tcW w:w="838" w:type="dxa"/>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hint="eastAsia"/>
                <w:b/>
                <w:bCs/>
                <w:spacing w:val="-20"/>
              </w:rPr>
              <w:t>目標</w:t>
            </w:r>
          </w:p>
        </w:tc>
        <w:tc>
          <w:tcPr>
            <w:tcW w:w="839" w:type="dxa"/>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b/>
                <w:bCs/>
                <w:spacing w:val="-20"/>
              </w:rPr>
              <w:t>實際</w:t>
            </w:r>
          </w:p>
        </w:tc>
        <w:tc>
          <w:tcPr>
            <w:tcW w:w="839" w:type="dxa"/>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hint="eastAsia"/>
                <w:b/>
                <w:bCs/>
                <w:spacing w:val="-20"/>
              </w:rPr>
              <w:t>目標</w:t>
            </w:r>
          </w:p>
        </w:tc>
        <w:tc>
          <w:tcPr>
            <w:tcW w:w="839" w:type="dxa"/>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b/>
                <w:bCs/>
                <w:spacing w:val="-20"/>
              </w:rPr>
              <w:t>實際</w:t>
            </w:r>
          </w:p>
        </w:tc>
        <w:tc>
          <w:tcPr>
            <w:tcW w:w="839" w:type="dxa"/>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hint="eastAsia"/>
                <w:b/>
                <w:bCs/>
                <w:spacing w:val="-20"/>
              </w:rPr>
              <w:t>目標</w:t>
            </w:r>
          </w:p>
        </w:tc>
        <w:tc>
          <w:tcPr>
            <w:tcW w:w="839" w:type="dxa"/>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b/>
                <w:bCs/>
                <w:spacing w:val="-20"/>
              </w:rPr>
              <w:t>實際</w:t>
            </w:r>
          </w:p>
        </w:tc>
        <w:tc>
          <w:tcPr>
            <w:tcW w:w="807" w:type="dxa"/>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hint="eastAsia"/>
                <w:b/>
                <w:bCs/>
                <w:spacing w:val="-20"/>
              </w:rPr>
              <w:t>目標</w:t>
            </w:r>
          </w:p>
        </w:tc>
        <w:tc>
          <w:tcPr>
            <w:tcW w:w="764" w:type="dxa"/>
            <w:shd w:val="clear" w:color="auto" w:fill="auto"/>
            <w:vAlign w:val="center"/>
          </w:tcPr>
          <w:p w:rsidR="009F2D52" w:rsidRPr="00E7772C" w:rsidRDefault="009F2D52" w:rsidP="00E7772C">
            <w:pPr>
              <w:pStyle w:val="142"/>
              <w:jc w:val="center"/>
              <w:rPr>
                <w:rFonts w:ascii="標楷體" w:hAnsi="標楷體"/>
                <w:b/>
                <w:bCs/>
                <w:spacing w:val="-20"/>
              </w:rPr>
            </w:pPr>
            <w:r w:rsidRPr="00E7772C">
              <w:rPr>
                <w:rFonts w:ascii="標楷體" w:hAnsi="標楷體"/>
                <w:b/>
                <w:bCs/>
                <w:spacing w:val="-20"/>
              </w:rPr>
              <w:t>實際</w:t>
            </w:r>
          </w:p>
        </w:tc>
      </w:tr>
      <w:tr w:rsidR="009F2D52" w:rsidRPr="00E7772C" w:rsidTr="00C2244C">
        <w:tc>
          <w:tcPr>
            <w:tcW w:w="1759" w:type="dxa"/>
            <w:shd w:val="clear" w:color="auto" w:fill="auto"/>
          </w:tcPr>
          <w:p w:rsidR="009F2D52" w:rsidRPr="00E7772C" w:rsidRDefault="009F2D52" w:rsidP="00E7772C">
            <w:pPr>
              <w:pStyle w:val="142"/>
              <w:rPr>
                <w:rFonts w:ascii="標楷體" w:hAnsi="標楷體"/>
                <w:b/>
                <w:bCs/>
                <w:spacing w:val="-20"/>
              </w:rPr>
            </w:pPr>
            <w:r w:rsidRPr="00E7772C">
              <w:rPr>
                <w:rFonts w:ascii="標楷體" w:hAnsi="標楷體" w:hint="eastAsia"/>
                <w:b/>
                <w:bCs/>
                <w:spacing w:val="-20"/>
              </w:rPr>
              <w:t>良好與普通比率</w:t>
            </w:r>
          </w:p>
          <w:p w:rsidR="009F2D52" w:rsidRPr="00E7772C" w:rsidRDefault="009F2D52" w:rsidP="00E7772C">
            <w:pPr>
              <w:pStyle w:val="142"/>
              <w:rPr>
                <w:rFonts w:ascii="標楷體" w:hAnsi="標楷體"/>
                <w:b/>
                <w:bCs/>
                <w:spacing w:val="-20"/>
              </w:rPr>
            </w:pPr>
            <w:r w:rsidRPr="00E7772C">
              <w:rPr>
                <w:rFonts w:ascii="標楷體" w:hAnsi="標楷體" w:hint="eastAsia"/>
                <w:b/>
                <w:bCs/>
                <w:spacing w:val="-20"/>
              </w:rPr>
              <w:t>(PM</w:t>
            </w:r>
            <w:r w:rsidRPr="00E7772C">
              <w:rPr>
                <w:rFonts w:ascii="標楷體" w:hAnsi="標楷體" w:hint="eastAsia"/>
                <w:b/>
                <w:bCs/>
                <w:spacing w:val="-20"/>
                <w:vertAlign w:val="subscript"/>
              </w:rPr>
              <w:t>2.5</w:t>
            </w:r>
            <w:r w:rsidRPr="00E7772C">
              <w:rPr>
                <w:rFonts w:ascii="標楷體" w:hAnsi="標楷體" w:hint="eastAsia"/>
                <w:b/>
                <w:bCs/>
                <w:spacing w:val="-20"/>
              </w:rPr>
              <w:t>AQI≦100)</w:t>
            </w:r>
          </w:p>
        </w:tc>
        <w:tc>
          <w:tcPr>
            <w:tcW w:w="838"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≧94</w:t>
            </w:r>
          </w:p>
        </w:tc>
        <w:tc>
          <w:tcPr>
            <w:tcW w:w="839"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9</w:t>
            </w:r>
            <w:r w:rsidRPr="00E7772C">
              <w:rPr>
                <w:rFonts w:ascii="標楷體" w:hAnsi="標楷體"/>
                <w:spacing w:val="-20"/>
              </w:rPr>
              <w:t>6.9</w:t>
            </w:r>
          </w:p>
        </w:tc>
        <w:tc>
          <w:tcPr>
            <w:tcW w:w="839"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≧95</w:t>
            </w:r>
          </w:p>
        </w:tc>
        <w:tc>
          <w:tcPr>
            <w:tcW w:w="839"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9</w:t>
            </w:r>
            <w:r w:rsidRPr="00E7772C">
              <w:rPr>
                <w:rFonts w:ascii="標楷體" w:hAnsi="標楷體"/>
                <w:spacing w:val="-20"/>
              </w:rPr>
              <w:t>4.4</w:t>
            </w:r>
          </w:p>
        </w:tc>
        <w:tc>
          <w:tcPr>
            <w:tcW w:w="839"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≧96</w:t>
            </w:r>
          </w:p>
        </w:tc>
        <w:tc>
          <w:tcPr>
            <w:tcW w:w="839"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9</w:t>
            </w:r>
            <w:r w:rsidRPr="00E7772C">
              <w:rPr>
                <w:rFonts w:ascii="標楷體" w:hAnsi="標楷體"/>
                <w:spacing w:val="-20"/>
              </w:rPr>
              <w:t>7.3</w:t>
            </w:r>
          </w:p>
        </w:tc>
        <w:tc>
          <w:tcPr>
            <w:tcW w:w="807"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≧97</w:t>
            </w:r>
          </w:p>
        </w:tc>
        <w:tc>
          <w:tcPr>
            <w:tcW w:w="764"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9</w:t>
            </w:r>
            <w:r w:rsidRPr="00E7772C">
              <w:rPr>
                <w:rFonts w:ascii="標楷體" w:hAnsi="標楷體"/>
                <w:spacing w:val="-20"/>
              </w:rPr>
              <w:t>7.3</w:t>
            </w:r>
          </w:p>
        </w:tc>
      </w:tr>
      <w:tr w:rsidR="009F2D52" w:rsidRPr="00E7772C" w:rsidTr="00C2244C">
        <w:tc>
          <w:tcPr>
            <w:tcW w:w="1759" w:type="dxa"/>
            <w:shd w:val="clear" w:color="auto" w:fill="auto"/>
          </w:tcPr>
          <w:p w:rsidR="009F2D52" w:rsidRPr="00E7772C" w:rsidRDefault="009F2D52" w:rsidP="00E7772C">
            <w:pPr>
              <w:pStyle w:val="142"/>
              <w:rPr>
                <w:rFonts w:ascii="標楷體" w:hAnsi="標楷體"/>
                <w:b/>
                <w:bCs/>
                <w:spacing w:val="-20"/>
              </w:rPr>
            </w:pPr>
            <w:r w:rsidRPr="00E7772C">
              <w:rPr>
                <w:rFonts w:ascii="標楷體" w:hAnsi="標楷體" w:hint="eastAsia"/>
                <w:b/>
                <w:bCs/>
                <w:spacing w:val="-20"/>
              </w:rPr>
              <w:t>不良比率</w:t>
            </w:r>
          </w:p>
          <w:p w:rsidR="009F2D52" w:rsidRPr="00E7772C" w:rsidRDefault="009F2D52" w:rsidP="00E7772C">
            <w:pPr>
              <w:pStyle w:val="142"/>
              <w:rPr>
                <w:rFonts w:ascii="標楷體" w:hAnsi="標楷體"/>
                <w:b/>
                <w:bCs/>
                <w:spacing w:val="-20"/>
              </w:rPr>
            </w:pPr>
            <w:r w:rsidRPr="00E7772C">
              <w:rPr>
                <w:rFonts w:ascii="標楷體" w:hAnsi="標楷體"/>
                <w:b/>
                <w:bCs/>
                <w:spacing w:val="-20"/>
              </w:rPr>
              <w:t>(PM</w:t>
            </w:r>
            <w:r w:rsidRPr="00E7772C">
              <w:rPr>
                <w:rFonts w:ascii="標楷體" w:hAnsi="標楷體"/>
                <w:b/>
                <w:bCs/>
                <w:spacing w:val="-20"/>
                <w:vertAlign w:val="subscript"/>
              </w:rPr>
              <w:t>2.5</w:t>
            </w:r>
            <w:r w:rsidRPr="00E7772C">
              <w:rPr>
                <w:rFonts w:ascii="標楷體" w:hAnsi="標楷體"/>
                <w:b/>
                <w:bCs/>
                <w:spacing w:val="-20"/>
              </w:rPr>
              <w:t>AQI&gt;100)</w:t>
            </w:r>
          </w:p>
        </w:tc>
        <w:tc>
          <w:tcPr>
            <w:tcW w:w="838"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≦6</w:t>
            </w:r>
          </w:p>
        </w:tc>
        <w:tc>
          <w:tcPr>
            <w:tcW w:w="839"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3</w:t>
            </w:r>
            <w:r w:rsidRPr="00E7772C">
              <w:rPr>
                <w:rFonts w:ascii="標楷體" w:hAnsi="標楷體"/>
                <w:spacing w:val="-20"/>
              </w:rPr>
              <w:t>.1</w:t>
            </w:r>
          </w:p>
        </w:tc>
        <w:tc>
          <w:tcPr>
            <w:tcW w:w="839"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≦5</w:t>
            </w:r>
          </w:p>
        </w:tc>
        <w:tc>
          <w:tcPr>
            <w:tcW w:w="839"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5</w:t>
            </w:r>
            <w:r w:rsidRPr="00E7772C">
              <w:rPr>
                <w:rFonts w:ascii="標楷體" w:hAnsi="標楷體"/>
                <w:spacing w:val="-20"/>
              </w:rPr>
              <w:t>.6</w:t>
            </w:r>
          </w:p>
        </w:tc>
        <w:tc>
          <w:tcPr>
            <w:tcW w:w="839"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≦4</w:t>
            </w:r>
          </w:p>
        </w:tc>
        <w:tc>
          <w:tcPr>
            <w:tcW w:w="839"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2</w:t>
            </w:r>
            <w:r w:rsidRPr="00E7772C">
              <w:rPr>
                <w:rFonts w:ascii="標楷體" w:hAnsi="標楷體"/>
                <w:spacing w:val="-20"/>
              </w:rPr>
              <w:t>.7</w:t>
            </w:r>
          </w:p>
        </w:tc>
        <w:tc>
          <w:tcPr>
            <w:tcW w:w="807"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≦3</w:t>
            </w:r>
          </w:p>
        </w:tc>
        <w:tc>
          <w:tcPr>
            <w:tcW w:w="764" w:type="dxa"/>
            <w:shd w:val="clear" w:color="auto" w:fill="auto"/>
            <w:vAlign w:val="center"/>
          </w:tcPr>
          <w:p w:rsidR="009F2D52" w:rsidRPr="00E7772C" w:rsidRDefault="009F2D52" w:rsidP="00E7772C">
            <w:pPr>
              <w:pStyle w:val="142"/>
              <w:jc w:val="right"/>
              <w:rPr>
                <w:rFonts w:ascii="標楷體" w:hAnsi="標楷體"/>
                <w:spacing w:val="-20"/>
              </w:rPr>
            </w:pPr>
            <w:r w:rsidRPr="00E7772C">
              <w:rPr>
                <w:rFonts w:ascii="標楷體" w:hAnsi="標楷體" w:hint="eastAsia"/>
                <w:spacing w:val="-20"/>
              </w:rPr>
              <w:t>2</w:t>
            </w:r>
            <w:r w:rsidRPr="00E7772C">
              <w:rPr>
                <w:rFonts w:ascii="標楷體" w:hAnsi="標楷體"/>
                <w:spacing w:val="-20"/>
              </w:rPr>
              <w:t>.7</w:t>
            </w:r>
          </w:p>
        </w:tc>
      </w:tr>
    </w:tbl>
    <w:p w:rsidR="009F2D52" w:rsidRPr="00C4122D" w:rsidRDefault="009F2D52" w:rsidP="005E0246">
      <w:pPr>
        <w:pStyle w:val="142"/>
        <w:ind w:firstLineChars="63" w:firstLine="153"/>
      </w:pPr>
      <w:r w:rsidRPr="00C4122D">
        <w:t>資料來源</w:t>
      </w:r>
      <w:r w:rsidRPr="00C4122D">
        <w:rPr>
          <w:rFonts w:hint="eastAsia"/>
        </w:rPr>
        <w:t>：</w:t>
      </w:r>
      <w:r w:rsidRPr="00C4122D">
        <w:t>環境部</w:t>
      </w:r>
      <w:r w:rsidRPr="00C4122D">
        <w:rPr>
          <w:rFonts w:hint="eastAsia"/>
        </w:rPr>
        <w:t>「空氣污染防制方案</w:t>
      </w:r>
      <w:r w:rsidR="001B7344">
        <w:rPr>
          <w:rFonts w:hint="eastAsia"/>
        </w:rPr>
        <w:t>」</w:t>
      </w:r>
      <w:r w:rsidRPr="00C4122D">
        <w:rPr>
          <w:rFonts w:hint="eastAsia"/>
        </w:rPr>
        <w:t>執行報告。</w:t>
      </w:r>
    </w:p>
    <w:p w:rsidR="00234115" w:rsidRPr="009F2D52" w:rsidRDefault="00234115" w:rsidP="009F2D52">
      <w:pPr>
        <w:pStyle w:val="22"/>
        <w:ind w:leftChars="55" w:left="850" w:hangingChars="245" w:hanging="694"/>
        <w:rPr>
          <w:b/>
          <w:bCs/>
        </w:rPr>
      </w:pPr>
      <w:r w:rsidRPr="009F2D52">
        <w:rPr>
          <w:b/>
          <w:bCs/>
        </w:rPr>
        <w:t>表</w:t>
      </w:r>
      <w:r w:rsidR="00B81216" w:rsidRPr="009F2D52">
        <w:rPr>
          <w:rFonts w:hint="eastAsia"/>
          <w:b/>
          <w:bCs/>
        </w:rPr>
        <w:t>3</w:t>
      </w:r>
      <w:r w:rsidRPr="009F2D52">
        <w:rPr>
          <w:b/>
          <w:bCs/>
        </w:rPr>
        <w:t xml:space="preserve">  109至</w:t>
      </w:r>
      <w:r w:rsidRPr="009F2D52">
        <w:rPr>
          <w:rFonts w:hint="eastAsia"/>
          <w:b/>
          <w:bCs/>
        </w:rPr>
        <w:t>1</w:t>
      </w:r>
      <w:r w:rsidRPr="009F2D52">
        <w:rPr>
          <w:b/>
          <w:bCs/>
        </w:rPr>
        <w:t>12年度全國各空品區</w:t>
      </w:r>
      <w:r w:rsidRPr="009F2D52">
        <w:rPr>
          <w:rFonts w:hint="eastAsia"/>
          <w:b/>
          <w:bCs/>
        </w:rPr>
        <w:t>P</w:t>
      </w:r>
      <w:r w:rsidRPr="009F2D52">
        <w:rPr>
          <w:b/>
          <w:bCs/>
        </w:rPr>
        <w:t>M</w:t>
      </w:r>
      <w:r w:rsidRPr="00F0479C">
        <w:rPr>
          <w:b/>
          <w:bCs/>
          <w:vertAlign w:val="subscript"/>
        </w:rPr>
        <w:t>2.5</w:t>
      </w:r>
      <w:r w:rsidRPr="009F2D52">
        <w:rPr>
          <w:b/>
          <w:bCs/>
        </w:rPr>
        <w:t>年平均濃度情形表</w:t>
      </w:r>
    </w:p>
    <w:p w:rsidR="00234115" w:rsidRDefault="00234115" w:rsidP="005E0246">
      <w:pPr>
        <w:pStyle w:val="142"/>
        <w:jc w:val="right"/>
        <w:rPr>
          <w:vertAlign w:val="superscript"/>
        </w:rPr>
      </w:pPr>
      <w:r>
        <w:t>單位</w:t>
      </w:r>
      <w:r>
        <w:rPr>
          <w:rFonts w:hint="eastAsia"/>
        </w:rPr>
        <w:t>：</w:t>
      </w:r>
      <w:r w:rsidRPr="00234115">
        <w:rPr>
          <w:rFonts w:hint="eastAsia"/>
        </w:rPr>
        <w:t>μ</w:t>
      </w:r>
      <w:r w:rsidRPr="00234115">
        <w:rPr>
          <w:rFonts w:hint="eastAsia"/>
        </w:rPr>
        <w:t>g/m</w:t>
      </w:r>
      <w:r w:rsidRPr="00234115">
        <w:rPr>
          <w:rFonts w:hint="eastAsia"/>
          <w:vertAlign w:val="superscript"/>
        </w:rPr>
        <w:t>3</w:t>
      </w:r>
    </w:p>
    <w:tbl>
      <w:tblPr>
        <w:tblW w:w="8507" w:type="dxa"/>
        <w:tblInd w:w="2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70"/>
        <w:gridCol w:w="1272"/>
        <w:gridCol w:w="1272"/>
        <w:gridCol w:w="1272"/>
        <w:gridCol w:w="1272"/>
        <w:gridCol w:w="1849"/>
      </w:tblGrid>
      <w:tr w:rsidR="00A76094" w:rsidRPr="00DB57E5" w:rsidTr="0068042E">
        <w:trPr>
          <w:tblHeader/>
        </w:trPr>
        <w:tc>
          <w:tcPr>
            <w:tcW w:w="1570" w:type="dxa"/>
            <w:shd w:val="clear" w:color="auto" w:fill="auto"/>
            <w:vAlign w:val="center"/>
          </w:tcPr>
          <w:p w:rsidR="00A76094" w:rsidRPr="00DB57E5" w:rsidRDefault="00A76094" w:rsidP="00DB57E5">
            <w:pPr>
              <w:pStyle w:val="142"/>
              <w:jc w:val="center"/>
              <w:rPr>
                <w:rFonts w:ascii="標楷體" w:hAnsi="標楷體" w:hint="eastAsia"/>
                <w:b/>
                <w:bCs/>
              </w:rPr>
            </w:pPr>
            <w:r w:rsidRPr="00DB57E5">
              <w:rPr>
                <w:rFonts w:ascii="標楷體" w:hAnsi="標楷體" w:hint="eastAsia"/>
                <w:b/>
                <w:bCs/>
              </w:rPr>
              <w:t>空品區</w:t>
            </w:r>
          </w:p>
        </w:tc>
        <w:tc>
          <w:tcPr>
            <w:tcW w:w="1272" w:type="dxa"/>
            <w:shd w:val="clear" w:color="auto" w:fill="auto"/>
            <w:vAlign w:val="center"/>
          </w:tcPr>
          <w:p w:rsidR="00A76094" w:rsidRPr="00DB57E5" w:rsidRDefault="00A76094" w:rsidP="00DB57E5">
            <w:pPr>
              <w:pStyle w:val="142"/>
              <w:jc w:val="center"/>
              <w:rPr>
                <w:rFonts w:ascii="標楷體" w:hAnsi="標楷體" w:hint="eastAsia"/>
                <w:b/>
                <w:bCs/>
              </w:rPr>
            </w:pPr>
            <w:r w:rsidRPr="00DB57E5">
              <w:rPr>
                <w:rFonts w:ascii="標楷體" w:hAnsi="標楷體" w:hint="eastAsia"/>
                <w:b/>
                <w:bCs/>
              </w:rPr>
              <w:t>1</w:t>
            </w:r>
            <w:r w:rsidRPr="00DB57E5">
              <w:rPr>
                <w:rFonts w:ascii="標楷體" w:hAnsi="標楷體"/>
                <w:b/>
                <w:bCs/>
              </w:rPr>
              <w:t>09年度</w:t>
            </w:r>
          </w:p>
        </w:tc>
        <w:tc>
          <w:tcPr>
            <w:tcW w:w="1272" w:type="dxa"/>
            <w:shd w:val="clear" w:color="auto" w:fill="auto"/>
            <w:vAlign w:val="center"/>
          </w:tcPr>
          <w:p w:rsidR="00A76094" w:rsidRPr="00DB57E5" w:rsidRDefault="00A76094" w:rsidP="00DB57E5">
            <w:pPr>
              <w:pStyle w:val="142"/>
              <w:jc w:val="center"/>
              <w:rPr>
                <w:rFonts w:ascii="標楷體" w:hAnsi="標楷體" w:hint="eastAsia"/>
                <w:b/>
                <w:bCs/>
              </w:rPr>
            </w:pPr>
            <w:r w:rsidRPr="00DB57E5">
              <w:rPr>
                <w:rFonts w:ascii="標楷體" w:hAnsi="標楷體" w:hint="eastAsia"/>
                <w:b/>
                <w:bCs/>
              </w:rPr>
              <w:t>1</w:t>
            </w:r>
            <w:r w:rsidRPr="00DB57E5">
              <w:rPr>
                <w:rFonts w:ascii="標楷體" w:hAnsi="標楷體"/>
                <w:b/>
                <w:bCs/>
              </w:rPr>
              <w:t>10年度</w:t>
            </w:r>
          </w:p>
        </w:tc>
        <w:tc>
          <w:tcPr>
            <w:tcW w:w="1272" w:type="dxa"/>
            <w:shd w:val="clear" w:color="auto" w:fill="auto"/>
            <w:vAlign w:val="center"/>
          </w:tcPr>
          <w:p w:rsidR="00A76094" w:rsidRPr="00DB57E5" w:rsidRDefault="00A76094" w:rsidP="00DB57E5">
            <w:pPr>
              <w:pStyle w:val="142"/>
              <w:jc w:val="center"/>
              <w:rPr>
                <w:rFonts w:ascii="標楷體" w:hAnsi="標楷體" w:hint="eastAsia"/>
                <w:b/>
                <w:bCs/>
              </w:rPr>
            </w:pPr>
            <w:r w:rsidRPr="00DB57E5">
              <w:rPr>
                <w:rFonts w:ascii="標楷體" w:hAnsi="標楷體" w:hint="eastAsia"/>
                <w:b/>
                <w:bCs/>
              </w:rPr>
              <w:t>1</w:t>
            </w:r>
            <w:r w:rsidRPr="00DB57E5">
              <w:rPr>
                <w:rFonts w:ascii="標楷體" w:hAnsi="標楷體"/>
                <w:b/>
                <w:bCs/>
              </w:rPr>
              <w:t>11年度</w:t>
            </w:r>
          </w:p>
        </w:tc>
        <w:tc>
          <w:tcPr>
            <w:tcW w:w="1272" w:type="dxa"/>
            <w:shd w:val="clear" w:color="auto" w:fill="auto"/>
            <w:vAlign w:val="center"/>
          </w:tcPr>
          <w:p w:rsidR="00A76094" w:rsidRPr="00DB57E5" w:rsidRDefault="00A76094" w:rsidP="00DB57E5">
            <w:pPr>
              <w:pStyle w:val="142"/>
              <w:jc w:val="center"/>
              <w:rPr>
                <w:rFonts w:ascii="標楷體" w:hAnsi="標楷體" w:hint="eastAsia"/>
                <w:b/>
                <w:bCs/>
              </w:rPr>
            </w:pPr>
            <w:r w:rsidRPr="00DB57E5">
              <w:rPr>
                <w:rFonts w:ascii="標楷體" w:hAnsi="標楷體" w:hint="eastAsia"/>
                <w:b/>
                <w:bCs/>
              </w:rPr>
              <w:t>1</w:t>
            </w:r>
            <w:r w:rsidRPr="00DB57E5">
              <w:rPr>
                <w:rFonts w:ascii="標楷體" w:hAnsi="標楷體"/>
                <w:b/>
                <w:bCs/>
              </w:rPr>
              <w:t>12年度</w:t>
            </w:r>
          </w:p>
        </w:tc>
        <w:tc>
          <w:tcPr>
            <w:tcW w:w="1849" w:type="dxa"/>
            <w:shd w:val="clear" w:color="auto" w:fill="auto"/>
            <w:vAlign w:val="center"/>
          </w:tcPr>
          <w:p w:rsidR="00A76094" w:rsidRPr="00DB57E5" w:rsidRDefault="00A76094" w:rsidP="00DB57E5">
            <w:pPr>
              <w:pStyle w:val="142"/>
              <w:jc w:val="center"/>
              <w:rPr>
                <w:rFonts w:ascii="標楷體" w:hAnsi="標楷體" w:hint="eastAsia"/>
                <w:b/>
                <w:bCs/>
              </w:rPr>
            </w:pPr>
            <w:r w:rsidRPr="00DB57E5">
              <w:rPr>
                <w:rFonts w:ascii="標楷體" w:hAnsi="標楷體" w:hint="eastAsia"/>
                <w:b/>
                <w:bCs/>
              </w:rPr>
              <w:t>1</w:t>
            </w:r>
            <w:r w:rsidRPr="00DB57E5">
              <w:rPr>
                <w:rFonts w:ascii="標楷體" w:hAnsi="標楷體"/>
                <w:b/>
                <w:bCs/>
              </w:rPr>
              <w:t>12年度目標值</w:t>
            </w:r>
          </w:p>
        </w:tc>
      </w:tr>
      <w:tr w:rsidR="00A76094" w:rsidRPr="00DB57E5" w:rsidTr="0068042E">
        <w:tc>
          <w:tcPr>
            <w:tcW w:w="1570" w:type="dxa"/>
            <w:shd w:val="clear" w:color="auto" w:fill="auto"/>
          </w:tcPr>
          <w:p w:rsidR="00A76094" w:rsidRPr="0068042E" w:rsidRDefault="0068042E" w:rsidP="0068042E">
            <w:pPr>
              <w:pStyle w:val="142"/>
              <w:jc w:val="center"/>
              <w:rPr>
                <w:rFonts w:ascii="標楷體" w:hAnsi="標楷體" w:hint="eastAsia"/>
                <w:b/>
                <w:bCs/>
              </w:rPr>
            </w:pPr>
            <w:r w:rsidRPr="0068042E">
              <w:rPr>
                <w:rFonts w:ascii="標楷體" w:hAnsi="標楷體" w:hint="eastAsia"/>
                <w:b/>
                <w:bCs/>
              </w:rPr>
              <w:t>北部</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2.7</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2.8</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0.1</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2.2</w:t>
            </w:r>
          </w:p>
        </w:tc>
        <w:tc>
          <w:tcPr>
            <w:tcW w:w="1849"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2.2</w:t>
            </w:r>
          </w:p>
        </w:tc>
      </w:tr>
      <w:tr w:rsidR="00A76094" w:rsidRPr="00DB57E5" w:rsidTr="0068042E">
        <w:tc>
          <w:tcPr>
            <w:tcW w:w="1570" w:type="dxa"/>
            <w:shd w:val="clear" w:color="auto" w:fill="auto"/>
          </w:tcPr>
          <w:p w:rsidR="00A76094" w:rsidRPr="0068042E" w:rsidRDefault="0068042E" w:rsidP="0068042E">
            <w:pPr>
              <w:pStyle w:val="142"/>
              <w:jc w:val="center"/>
              <w:rPr>
                <w:rFonts w:ascii="標楷體" w:hAnsi="標楷體" w:hint="eastAsia"/>
                <w:b/>
                <w:bCs/>
              </w:rPr>
            </w:pPr>
            <w:r w:rsidRPr="0068042E">
              <w:rPr>
                <w:rFonts w:ascii="標楷體" w:hAnsi="標楷體" w:hint="eastAsia"/>
                <w:b/>
                <w:bCs/>
              </w:rPr>
              <w:t>竹苗</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3.0</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3.9</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1.1</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3.0</w:t>
            </w:r>
          </w:p>
        </w:tc>
        <w:tc>
          <w:tcPr>
            <w:tcW w:w="1849"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3.8</w:t>
            </w:r>
          </w:p>
        </w:tc>
      </w:tr>
      <w:tr w:rsidR="00A76094" w:rsidRPr="00DB57E5" w:rsidTr="00F91BC2">
        <w:tc>
          <w:tcPr>
            <w:tcW w:w="1570" w:type="dxa"/>
            <w:shd w:val="clear" w:color="auto" w:fill="D0CECE"/>
          </w:tcPr>
          <w:p w:rsidR="00A76094" w:rsidRPr="0068042E" w:rsidRDefault="0068042E" w:rsidP="0068042E">
            <w:pPr>
              <w:pStyle w:val="142"/>
              <w:jc w:val="center"/>
              <w:rPr>
                <w:rFonts w:ascii="標楷體" w:hAnsi="標楷體" w:hint="eastAsia"/>
                <w:b/>
                <w:bCs/>
              </w:rPr>
            </w:pPr>
            <w:r w:rsidRPr="0068042E">
              <w:rPr>
                <w:rFonts w:ascii="標楷體" w:hAnsi="標楷體" w:hint="eastAsia"/>
                <w:b/>
                <w:bCs/>
              </w:rPr>
              <w:t>中部</w:t>
            </w:r>
          </w:p>
        </w:tc>
        <w:tc>
          <w:tcPr>
            <w:tcW w:w="1272" w:type="dxa"/>
            <w:shd w:val="clear" w:color="auto" w:fill="D0CECE"/>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6.3</w:t>
            </w:r>
          </w:p>
        </w:tc>
        <w:tc>
          <w:tcPr>
            <w:tcW w:w="1272" w:type="dxa"/>
            <w:shd w:val="clear" w:color="auto" w:fill="D0CECE"/>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7.9</w:t>
            </w:r>
          </w:p>
        </w:tc>
        <w:tc>
          <w:tcPr>
            <w:tcW w:w="1272" w:type="dxa"/>
            <w:shd w:val="clear" w:color="auto" w:fill="D0CECE"/>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3.8</w:t>
            </w:r>
          </w:p>
        </w:tc>
        <w:tc>
          <w:tcPr>
            <w:tcW w:w="1272" w:type="dxa"/>
            <w:shd w:val="clear" w:color="auto" w:fill="D0CECE"/>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6.5</w:t>
            </w:r>
          </w:p>
        </w:tc>
        <w:tc>
          <w:tcPr>
            <w:tcW w:w="1849" w:type="dxa"/>
            <w:shd w:val="clear" w:color="auto" w:fill="D0CECE"/>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6.2</w:t>
            </w:r>
          </w:p>
        </w:tc>
      </w:tr>
      <w:tr w:rsidR="00A76094" w:rsidRPr="00DB57E5" w:rsidTr="0068042E">
        <w:tc>
          <w:tcPr>
            <w:tcW w:w="1570" w:type="dxa"/>
            <w:shd w:val="clear" w:color="auto" w:fill="auto"/>
          </w:tcPr>
          <w:p w:rsidR="00A76094" w:rsidRPr="0068042E" w:rsidRDefault="0068042E" w:rsidP="0068042E">
            <w:pPr>
              <w:pStyle w:val="142"/>
              <w:jc w:val="center"/>
              <w:rPr>
                <w:rFonts w:ascii="標楷體" w:hAnsi="標楷體" w:hint="eastAsia"/>
                <w:b/>
                <w:bCs/>
              </w:rPr>
            </w:pPr>
            <w:r w:rsidRPr="0068042E">
              <w:rPr>
                <w:rFonts w:ascii="標楷體" w:hAnsi="標楷體" w:hint="eastAsia"/>
                <w:b/>
                <w:bCs/>
              </w:rPr>
              <w:t>雲嘉南</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8.4</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2</w:t>
            </w:r>
            <w:r>
              <w:rPr>
                <w:rFonts w:ascii="標楷體" w:hAnsi="標楷體"/>
              </w:rPr>
              <w:t>0.3</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7.1</w:t>
            </w:r>
          </w:p>
        </w:tc>
        <w:tc>
          <w:tcPr>
            <w:tcW w:w="1272"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8.6</w:t>
            </w:r>
          </w:p>
        </w:tc>
        <w:tc>
          <w:tcPr>
            <w:tcW w:w="1849" w:type="dxa"/>
            <w:shd w:val="clear" w:color="auto" w:fill="auto"/>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9.7</w:t>
            </w:r>
          </w:p>
        </w:tc>
      </w:tr>
      <w:tr w:rsidR="00A76094" w:rsidRPr="00DB57E5" w:rsidTr="00F91BC2">
        <w:tc>
          <w:tcPr>
            <w:tcW w:w="1570" w:type="dxa"/>
            <w:shd w:val="clear" w:color="auto" w:fill="D0CECE"/>
          </w:tcPr>
          <w:p w:rsidR="00A76094" w:rsidRPr="0068042E" w:rsidRDefault="0068042E" w:rsidP="0068042E">
            <w:pPr>
              <w:pStyle w:val="142"/>
              <w:jc w:val="center"/>
              <w:rPr>
                <w:rFonts w:ascii="標楷體" w:hAnsi="標楷體" w:hint="eastAsia"/>
                <w:b/>
                <w:bCs/>
              </w:rPr>
            </w:pPr>
            <w:r w:rsidRPr="0068042E">
              <w:rPr>
                <w:rFonts w:ascii="標楷體" w:hAnsi="標楷體" w:hint="eastAsia"/>
                <w:b/>
                <w:bCs/>
              </w:rPr>
              <w:t>高屏</w:t>
            </w:r>
          </w:p>
        </w:tc>
        <w:tc>
          <w:tcPr>
            <w:tcW w:w="1272" w:type="dxa"/>
            <w:shd w:val="clear" w:color="auto" w:fill="D0CECE"/>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8.8</w:t>
            </w:r>
          </w:p>
        </w:tc>
        <w:tc>
          <w:tcPr>
            <w:tcW w:w="1272" w:type="dxa"/>
            <w:shd w:val="clear" w:color="auto" w:fill="D0CECE"/>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9.7</w:t>
            </w:r>
          </w:p>
        </w:tc>
        <w:tc>
          <w:tcPr>
            <w:tcW w:w="1272" w:type="dxa"/>
            <w:shd w:val="clear" w:color="auto" w:fill="D0CECE"/>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7.4</w:t>
            </w:r>
          </w:p>
        </w:tc>
        <w:tc>
          <w:tcPr>
            <w:tcW w:w="1272" w:type="dxa"/>
            <w:shd w:val="clear" w:color="auto" w:fill="D0CECE"/>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7.4</w:t>
            </w:r>
          </w:p>
        </w:tc>
        <w:tc>
          <w:tcPr>
            <w:tcW w:w="1849" w:type="dxa"/>
            <w:tcBorders>
              <w:bottom w:val="single" w:sz="6" w:space="0" w:color="auto"/>
            </w:tcBorders>
            <w:shd w:val="clear" w:color="auto" w:fill="D0CECE"/>
          </w:tcPr>
          <w:p w:rsidR="00A76094" w:rsidRPr="00DB57E5" w:rsidRDefault="0068042E" w:rsidP="009F2D52">
            <w:pPr>
              <w:pStyle w:val="142"/>
              <w:jc w:val="right"/>
              <w:rPr>
                <w:rFonts w:ascii="標楷體" w:hAnsi="標楷體" w:hint="eastAsia"/>
              </w:rPr>
            </w:pPr>
            <w:r>
              <w:rPr>
                <w:rFonts w:ascii="標楷體" w:hAnsi="標楷體" w:hint="eastAsia"/>
              </w:rPr>
              <w:t>1</w:t>
            </w:r>
            <w:r>
              <w:rPr>
                <w:rFonts w:ascii="標楷體" w:hAnsi="標楷體"/>
              </w:rPr>
              <w:t>5.2</w:t>
            </w:r>
          </w:p>
        </w:tc>
      </w:tr>
      <w:tr w:rsidR="0068042E" w:rsidRPr="00DB57E5" w:rsidTr="0068042E">
        <w:tc>
          <w:tcPr>
            <w:tcW w:w="1570" w:type="dxa"/>
            <w:shd w:val="clear" w:color="auto" w:fill="auto"/>
          </w:tcPr>
          <w:p w:rsidR="0068042E" w:rsidRPr="0068042E" w:rsidRDefault="0068042E" w:rsidP="0068042E">
            <w:pPr>
              <w:pStyle w:val="142"/>
              <w:jc w:val="center"/>
              <w:rPr>
                <w:rFonts w:ascii="標楷體" w:hAnsi="標楷體" w:hint="eastAsia"/>
                <w:b/>
                <w:bCs/>
              </w:rPr>
            </w:pPr>
            <w:r w:rsidRPr="0068042E">
              <w:rPr>
                <w:rFonts w:ascii="標楷體" w:hAnsi="標楷體" w:hint="eastAsia"/>
                <w:b/>
                <w:bCs/>
              </w:rPr>
              <w:t>宜蘭</w:t>
            </w:r>
          </w:p>
        </w:tc>
        <w:tc>
          <w:tcPr>
            <w:tcW w:w="1272" w:type="dxa"/>
            <w:shd w:val="clear" w:color="auto" w:fill="auto"/>
          </w:tcPr>
          <w:p w:rsidR="0068042E" w:rsidRPr="00DB57E5" w:rsidRDefault="0068042E" w:rsidP="009F2D52">
            <w:pPr>
              <w:pStyle w:val="142"/>
              <w:jc w:val="right"/>
              <w:rPr>
                <w:rFonts w:ascii="標楷體" w:hAnsi="標楷體" w:hint="eastAsia"/>
              </w:rPr>
            </w:pPr>
            <w:r>
              <w:rPr>
                <w:rFonts w:ascii="標楷體" w:hAnsi="標楷體" w:hint="eastAsia"/>
              </w:rPr>
              <w:t>9</w:t>
            </w:r>
            <w:r>
              <w:rPr>
                <w:rFonts w:ascii="標楷體" w:hAnsi="標楷體"/>
              </w:rPr>
              <w:t>.4</w:t>
            </w:r>
          </w:p>
        </w:tc>
        <w:tc>
          <w:tcPr>
            <w:tcW w:w="1272" w:type="dxa"/>
            <w:shd w:val="clear" w:color="auto" w:fill="auto"/>
          </w:tcPr>
          <w:p w:rsidR="0068042E" w:rsidRPr="00DB57E5" w:rsidRDefault="0068042E" w:rsidP="009F2D52">
            <w:pPr>
              <w:pStyle w:val="142"/>
              <w:jc w:val="right"/>
              <w:rPr>
                <w:rFonts w:ascii="標楷體" w:hAnsi="標楷體" w:hint="eastAsia"/>
              </w:rPr>
            </w:pPr>
            <w:r>
              <w:rPr>
                <w:rFonts w:ascii="標楷體" w:hAnsi="標楷體" w:hint="eastAsia"/>
              </w:rPr>
              <w:t>9</w:t>
            </w:r>
            <w:r>
              <w:rPr>
                <w:rFonts w:ascii="標楷體" w:hAnsi="標楷體"/>
              </w:rPr>
              <w:t>.3</w:t>
            </w:r>
          </w:p>
        </w:tc>
        <w:tc>
          <w:tcPr>
            <w:tcW w:w="1272" w:type="dxa"/>
            <w:shd w:val="clear" w:color="auto" w:fill="auto"/>
          </w:tcPr>
          <w:p w:rsidR="0068042E" w:rsidRPr="00DB57E5" w:rsidRDefault="0068042E" w:rsidP="009F2D52">
            <w:pPr>
              <w:pStyle w:val="142"/>
              <w:jc w:val="right"/>
              <w:rPr>
                <w:rFonts w:ascii="標楷體" w:hAnsi="標楷體" w:hint="eastAsia"/>
              </w:rPr>
            </w:pPr>
            <w:r>
              <w:rPr>
                <w:rFonts w:ascii="標楷體" w:hAnsi="標楷體" w:hint="eastAsia"/>
              </w:rPr>
              <w:t>6</w:t>
            </w:r>
            <w:r>
              <w:rPr>
                <w:rFonts w:ascii="標楷體" w:hAnsi="標楷體"/>
              </w:rPr>
              <w:t>.8</w:t>
            </w:r>
          </w:p>
        </w:tc>
        <w:tc>
          <w:tcPr>
            <w:tcW w:w="1272" w:type="dxa"/>
            <w:shd w:val="clear" w:color="auto" w:fill="auto"/>
          </w:tcPr>
          <w:p w:rsidR="0068042E" w:rsidRPr="00DB57E5" w:rsidRDefault="0068042E" w:rsidP="009F2D52">
            <w:pPr>
              <w:pStyle w:val="142"/>
              <w:jc w:val="right"/>
              <w:rPr>
                <w:rFonts w:ascii="標楷體" w:hAnsi="標楷體" w:hint="eastAsia"/>
              </w:rPr>
            </w:pPr>
            <w:r>
              <w:rPr>
                <w:rFonts w:ascii="標楷體" w:hAnsi="標楷體" w:hint="eastAsia"/>
              </w:rPr>
              <w:t>8</w:t>
            </w:r>
            <w:r>
              <w:rPr>
                <w:rFonts w:ascii="標楷體" w:hAnsi="標楷體"/>
              </w:rPr>
              <w:t>.5</w:t>
            </w:r>
          </w:p>
        </w:tc>
        <w:tc>
          <w:tcPr>
            <w:tcW w:w="1849" w:type="dxa"/>
            <w:vMerge w:val="restart"/>
            <w:tcBorders>
              <w:top w:val="single" w:sz="6" w:space="0" w:color="auto"/>
              <w:bottom w:val="single" w:sz="12" w:space="0" w:color="auto"/>
              <w:tr2bl w:val="single" w:sz="6" w:space="0" w:color="auto"/>
            </w:tcBorders>
            <w:shd w:val="clear" w:color="auto" w:fill="auto"/>
          </w:tcPr>
          <w:p w:rsidR="0068042E" w:rsidRPr="00DB57E5" w:rsidRDefault="0068042E" w:rsidP="009F2D52">
            <w:pPr>
              <w:pStyle w:val="142"/>
              <w:jc w:val="right"/>
              <w:rPr>
                <w:rFonts w:ascii="標楷體" w:hAnsi="標楷體" w:hint="eastAsia"/>
              </w:rPr>
            </w:pPr>
          </w:p>
        </w:tc>
      </w:tr>
      <w:tr w:rsidR="0068042E" w:rsidRPr="00DB57E5" w:rsidTr="0068042E">
        <w:tc>
          <w:tcPr>
            <w:tcW w:w="1570" w:type="dxa"/>
            <w:shd w:val="clear" w:color="auto" w:fill="auto"/>
          </w:tcPr>
          <w:p w:rsidR="0068042E" w:rsidRPr="0068042E" w:rsidRDefault="0068042E" w:rsidP="0068042E">
            <w:pPr>
              <w:pStyle w:val="142"/>
              <w:jc w:val="center"/>
              <w:rPr>
                <w:rFonts w:ascii="標楷體" w:hAnsi="標楷體" w:hint="eastAsia"/>
                <w:b/>
                <w:bCs/>
              </w:rPr>
            </w:pPr>
            <w:r w:rsidRPr="0068042E">
              <w:rPr>
                <w:rFonts w:ascii="標楷體" w:hAnsi="標楷體" w:hint="eastAsia"/>
                <w:b/>
                <w:bCs/>
              </w:rPr>
              <w:t>花東</w:t>
            </w:r>
          </w:p>
        </w:tc>
        <w:tc>
          <w:tcPr>
            <w:tcW w:w="1272" w:type="dxa"/>
            <w:shd w:val="clear" w:color="auto" w:fill="auto"/>
          </w:tcPr>
          <w:p w:rsidR="0068042E" w:rsidRPr="00DB57E5" w:rsidRDefault="0068042E" w:rsidP="009F2D52">
            <w:pPr>
              <w:pStyle w:val="142"/>
              <w:jc w:val="right"/>
              <w:rPr>
                <w:rFonts w:ascii="標楷體" w:hAnsi="標楷體" w:hint="eastAsia"/>
              </w:rPr>
            </w:pPr>
            <w:r>
              <w:rPr>
                <w:rFonts w:ascii="標楷體" w:hAnsi="標楷體" w:hint="eastAsia"/>
              </w:rPr>
              <w:t>7</w:t>
            </w:r>
            <w:r>
              <w:rPr>
                <w:rFonts w:ascii="標楷體" w:hAnsi="標楷體"/>
              </w:rPr>
              <w:t>.6</w:t>
            </w:r>
          </w:p>
        </w:tc>
        <w:tc>
          <w:tcPr>
            <w:tcW w:w="1272" w:type="dxa"/>
            <w:shd w:val="clear" w:color="auto" w:fill="auto"/>
          </w:tcPr>
          <w:p w:rsidR="0068042E" w:rsidRPr="00DB57E5" w:rsidRDefault="0068042E" w:rsidP="009F2D52">
            <w:pPr>
              <w:pStyle w:val="142"/>
              <w:jc w:val="right"/>
              <w:rPr>
                <w:rFonts w:ascii="標楷體" w:hAnsi="標楷體" w:hint="eastAsia"/>
              </w:rPr>
            </w:pPr>
            <w:r>
              <w:rPr>
                <w:rFonts w:ascii="標楷體" w:hAnsi="標楷體" w:hint="eastAsia"/>
              </w:rPr>
              <w:t>7</w:t>
            </w:r>
            <w:r>
              <w:rPr>
                <w:rFonts w:ascii="標楷體" w:hAnsi="標楷體"/>
              </w:rPr>
              <w:t>.5</w:t>
            </w:r>
          </w:p>
        </w:tc>
        <w:tc>
          <w:tcPr>
            <w:tcW w:w="1272" w:type="dxa"/>
            <w:shd w:val="clear" w:color="auto" w:fill="auto"/>
          </w:tcPr>
          <w:p w:rsidR="0068042E" w:rsidRPr="00DB57E5" w:rsidRDefault="0068042E" w:rsidP="009F2D52">
            <w:pPr>
              <w:pStyle w:val="142"/>
              <w:jc w:val="right"/>
              <w:rPr>
                <w:rFonts w:ascii="標楷體" w:hAnsi="標楷體" w:hint="eastAsia"/>
              </w:rPr>
            </w:pPr>
            <w:r>
              <w:rPr>
                <w:rFonts w:ascii="標楷體" w:hAnsi="標楷體" w:hint="eastAsia"/>
              </w:rPr>
              <w:t>6</w:t>
            </w:r>
            <w:r>
              <w:rPr>
                <w:rFonts w:ascii="標楷體" w:hAnsi="標楷體"/>
              </w:rPr>
              <w:t>.4</w:t>
            </w:r>
          </w:p>
        </w:tc>
        <w:tc>
          <w:tcPr>
            <w:tcW w:w="1272" w:type="dxa"/>
            <w:shd w:val="clear" w:color="auto" w:fill="auto"/>
          </w:tcPr>
          <w:p w:rsidR="0068042E" w:rsidRPr="00DB57E5" w:rsidRDefault="0068042E" w:rsidP="009F2D52">
            <w:pPr>
              <w:pStyle w:val="142"/>
              <w:jc w:val="right"/>
              <w:rPr>
                <w:rFonts w:ascii="標楷體" w:hAnsi="標楷體" w:hint="eastAsia"/>
              </w:rPr>
            </w:pPr>
            <w:r>
              <w:rPr>
                <w:rFonts w:ascii="標楷體" w:hAnsi="標楷體" w:hint="eastAsia"/>
              </w:rPr>
              <w:t>7</w:t>
            </w:r>
            <w:r>
              <w:rPr>
                <w:rFonts w:ascii="標楷體" w:hAnsi="標楷體"/>
              </w:rPr>
              <w:t>.1</w:t>
            </w:r>
          </w:p>
        </w:tc>
        <w:tc>
          <w:tcPr>
            <w:tcW w:w="1849" w:type="dxa"/>
            <w:vMerge/>
            <w:tcBorders>
              <w:top w:val="single" w:sz="6" w:space="0" w:color="auto"/>
              <w:bottom w:val="single" w:sz="12" w:space="0" w:color="auto"/>
              <w:tr2bl w:val="single" w:sz="6" w:space="0" w:color="auto"/>
            </w:tcBorders>
            <w:shd w:val="clear" w:color="auto" w:fill="auto"/>
          </w:tcPr>
          <w:p w:rsidR="0068042E" w:rsidRPr="00DB57E5" w:rsidRDefault="0068042E" w:rsidP="009F2D52">
            <w:pPr>
              <w:pStyle w:val="142"/>
              <w:jc w:val="right"/>
              <w:rPr>
                <w:rFonts w:ascii="標楷體" w:hAnsi="標楷體" w:hint="eastAsia"/>
              </w:rPr>
            </w:pPr>
          </w:p>
        </w:tc>
      </w:tr>
    </w:tbl>
    <w:p w:rsidR="0068042E" w:rsidRPr="00C2244C" w:rsidRDefault="0068042E" w:rsidP="0068042E">
      <w:pPr>
        <w:pStyle w:val="142"/>
        <w:ind w:leftChars="54" w:left="1385" w:rightChars="-56" w:right="-158" w:hangingChars="507" w:hanging="1232"/>
        <w:rPr>
          <w:rFonts w:ascii="標楷體" w:hAnsi="標楷體"/>
        </w:rPr>
      </w:pPr>
      <w:r w:rsidRPr="00C2244C">
        <w:rPr>
          <w:rFonts w:ascii="標楷體" w:hAnsi="標楷體" w:hint="eastAsia"/>
        </w:rPr>
        <w:t xml:space="preserve">說 </w:t>
      </w:r>
      <w:r w:rsidRPr="00C2244C">
        <w:rPr>
          <w:rFonts w:ascii="標楷體" w:hAnsi="標楷體"/>
        </w:rPr>
        <w:t xml:space="preserve">   明</w:t>
      </w:r>
      <w:r w:rsidRPr="00C2244C">
        <w:rPr>
          <w:rFonts w:ascii="標楷體" w:hAnsi="標楷體" w:hint="eastAsia"/>
        </w:rPr>
        <w:t>：「空氣污染防制方案(109至112年)」未訂定宜蘭及花東空品區之目標值。</w:t>
      </w:r>
    </w:p>
    <w:p w:rsidR="00234115" w:rsidRPr="00234115" w:rsidRDefault="00873DF9" w:rsidP="009F2D52">
      <w:pPr>
        <w:pStyle w:val="142"/>
        <w:ind w:firstLineChars="63" w:firstLine="153"/>
        <w:rPr>
          <w:rFonts w:hint="eastAsia"/>
        </w:rPr>
      </w:pPr>
      <w:r>
        <w:rPr>
          <w:rFonts w:hint="eastAsia"/>
        </w:rPr>
        <w:t>資料來源：</w:t>
      </w:r>
      <w:r w:rsidRPr="00873DF9">
        <w:rPr>
          <w:rFonts w:hint="eastAsia"/>
        </w:rPr>
        <w:t>中華民國空氣品質監測報</w:t>
      </w:r>
      <w:r w:rsidRPr="00873DF9">
        <w:rPr>
          <w:rFonts w:ascii="標楷體" w:hAnsi="標楷體" w:hint="eastAsia"/>
        </w:rPr>
        <w:t>告113</w:t>
      </w:r>
      <w:r w:rsidRPr="00873DF9">
        <w:rPr>
          <w:rFonts w:hint="eastAsia"/>
        </w:rPr>
        <w:t>年年報</w:t>
      </w:r>
      <w:r>
        <w:rPr>
          <w:rFonts w:hint="eastAsia"/>
        </w:rPr>
        <w:t>。</w:t>
      </w:r>
    </w:p>
    <w:p w:rsidR="00C4122D" w:rsidRPr="00C4122D" w:rsidRDefault="00C4122D" w:rsidP="00C4122D">
      <w:pPr>
        <w:pStyle w:val="a5"/>
        <w:ind w:left="849" w:hanging="283"/>
        <w:rPr>
          <w:rFonts w:hint="eastAsia"/>
          <w:b/>
          <w:bCs/>
        </w:rPr>
      </w:pPr>
      <w:r w:rsidRPr="00C4122D">
        <w:rPr>
          <w:b/>
          <w:bCs/>
        </w:rPr>
        <w:t>(二)</w:t>
      </w:r>
      <w:r w:rsidR="00E8539F" w:rsidRPr="00E8539F">
        <w:rPr>
          <w:rFonts w:hint="eastAsia"/>
          <w:b/>
          <w:bCs/>
        </w:rPr>
        <w:t>近10年(104至113年)環境部數次滾動式檢討空氣污染改善措施，</w:t>
      </w:r>
      <w:r w:rsidR="00E8539F">
        <w:rPr>
          <w:rFonts w:hint="eastAsia"/>
          <w:b/>
          <w:bCs/>
        </w:rPr>
        <w:t>惟</w:t>
      </w:r>
      <w:r w:rsidR="0055178D" w:rsidRPr="0055178D">
        <w:rPr>
          <w:rFonts w:hint="eastAsia"/>
          <w:b/>
          <w:bCs/>
        </w:rPr>
        <w:t>我國PM</w:t>
      </w:r>
      <w:r w:rsidR="0055178D" w:rsidRPr="009F2D52">
        <w:rPr>
          <w:rFonts w:hint="eastAsia"/>
          <w:b/>
          <w:bCs/>
          <w:vertAlign w:val="subscript"/>
        </w:rPr>
        <w:t>2.5</w:t>
      </w:r>
      <w:r w:rsidR="009F2D52">
        <w:rPr>
          <w:rFonts w:hint="eastAsia"/>
          <w:b/>
          <w:bCs/>
        </w:rPr>
        <w:t>年</w:t>
      </w:r>
      <w:r w:rsidR="0055178D" w:rsidRPr="0055178D">
        <w:rPr>
          <w:rFonts w:hint="eastAsia"/>
          <w:b/>
          <w:bCs/>
        </w:rPr>
        <w:t>平均濃度與WHO空氣品質標準仍有相當差距</w:t>
      </w:r>
    </w:p>
    <w:p w:rsidR="00E8539F" w:rsidRDefault="00E8539F" w:rsidP="00E8539F">
      <w:pPr>
        <w:pStyle w:val="22"/>
        <w:ind w:left="849" w:firstLine="566"/>
      </w:pPr>
      <w:bookmarkStart w:id="34" w:name="_Hlk223624196"/>
      <w:r w:rsidRPr="00C4122D">
        <w:rPr>
          <w:rFonts w:hint="eastAsia"/>
        </w:rPr>
        <w:t>近1</w:t>
      </w:r>
      <w:r w:rsidRPr="00C4122D">
        <w:t>0年</w:t>
      </w:r>
      <w:r w:rsidRPr="00C4122D">
        <w:rPr>
          <w:rFonts w:hint="eastAsia"/>
        </w:rPr>
        <w:t>(1</w:t>
      </w:r>
      <w:r w:rsidRPr="00C4122D">
        <w:t>04至</w:t>
      </w:r>
      <w:r w:rsidRPr="00C4122D">
        <w:rPr>
          <w:rFonts w:hint="eastAsia"/>
        </w:rPr>
        <w:t>1</w:t>
      </w:r>
      <w:r w:rsidRPr="00C4122D">
        <w:t>13年)</w:t>
      </w:r>
      <w:r w:rsidRPr="00C4122D">
        <w:rPr>
          <w:rFonts w:hint="eastAsia"/>
        </w:rPr>
        <w:t>來</w:t>
      </w:r>
      <w:r w:rsidRPr="00C4122D">
        <w:t>環境部數次推動空氣污染改善措施</w:t>
      </w:r>
      <w:r w:rsidRPr="00C4122D">
        <w:rPr>
          <w:rFonts w:hint="eastAsia"/>
        </w:rPr>
        <w:t>，</w:t>
      </w:r>
      <w:r w:rsidRPr="00C4122D">
        <w:t>包括</w:t>
      </w:r>
      <w:r w:rsidRPr="00C4122D">
        <w:rPr>
          <w:rFonts w:hint="eastAsia"/>
        </w:rPr>
        <w:t>「清淨空氣行動計畫-近程強化措施」、「清淨空氣行動計畫-防制煙塵掃除PM</w:t>
      </w:r>
      <w:r w:rsidRPr="00C4122D">
        <w:rPr>
          <w:rFonts w:hint="eastAsia"/>
          <w:vertAlign w:val="subscript"/>
        </w:rPr>
        <w:t>2.5</w:t>
      </w:r>
      <w:r w:rsidRPr="00C4122D">
        <w:rPr>
          <w:rFonts w:hint="eastAsia"/>
        </w:rPr>
        <w:t>措施」、「空氣污染防制策略」及「空氣污染防制行動方案-紅害減半大作戰」等，嗣空污法107年8月1日修正公布後</w:t>
      </w:r>
      <w:r w:rsidRPr="00E8539F">
        <w:rPr>
          <w:rFonts w:hint="eastAsia"/>
        </w:rPr>
        <w:t>，該部自109年度起陸續訂定空氣污染防制方案第1期(109至112年)及第2期(113至116年)，做為我國空氣污染防制之上位策略</w:t>
      </w:r>
      <w:r>
        <w:rPr>
          <w:rFonts w:hint="eastAsia"/>
        </w:rPr>
        <w:t>。</w:t>
      </w:r>
    </w:p>
    <w:p w:rsidR="00D6152A" w:rsidRDefault="00473C5F" w:rsidP="000D1F9A">
      <w:pPr>
        <w:pStyle w:val="22"/>
        <w:ind w:left="849" w:firstLine="566"/>
      </w:pPr>
      <w:r w:rsidRPr="00473C5F">
        <w:rPr>
          <w:rFonts w:hint="eastAsia"/>
        </w:rPr>
        <w:t>據WHO於2021年9月更新其發布之空氣品質指南(WHO Air Quality Guidelines)，因空氣污染影響健康之證據顯著增加，WHO將16年來未曾修改之PM</w:t>
      </w:r>
      <w:r w:rsidRPr="009F2D52">
        <w:rPr>
          <w:rFonts w:hint="eastAsia"/>
          <w:vertAlign w:val="subscript"/>
        </w:rPr>
        <w:t>2.5</w:t>
      </w:r>
      <w:r w:rsidRPr="00473C5F">
        <w:rPr>
          <w:rFonts w:hint="eastAsia"/>
        </w:rPr>
        <w:t>年平均濃度標準下修為5μg/m</w:t>
      </w:r>
      <w:r w:rsidRPr="009F2D52">
        <w:rPr>
          <w:rFonts w:hint="eastAsia"/>
          <w:vertAlign w:val="superscript"/>
        </w:rPr>
        <w:t>3</w:t>
      </w:r>
      <w:r w:rsidRPr="00473C5F">
        <w:rPr>
          <w:rFonts w:hint="eastAsia"/>
        </w:rPr>
        <w:t>，期透過該標準提供各國加倍努力保護人們免受空氣污染帶來健康風險威脅之指標</w:t>
      </w:r>
      <w:r w:rsidR="00007710">
        <w:rPr>
          <w:rFonts w:hint="eastAsia"/>
        </w:rPr>
        <w:t>；</w:t>
      </w:r>
      <w:r w:rsidR="00037F3D" w:rsidRPr="00037F3D">
        <w:rPr>
          <w:rFonts w:hint="eastAsia"/>
        </w:rPr>
        <w:t>第1期方案執行以來，</w:t>
      </w:r>
      <w:r w:rsidR="009F2D52">
        <w:rPr>
          <w:rFonts w:hint="eastAsia"/>
        </w:rPr>
        <w:t>我國</w:t>
      </w:r>
      <w:r w:rsidR="00037F3D" w:rsidRPr="00037F3D">
        <w:rPr>
          <w:rFonts w:hint="eastAsia"/>
        </w:rPr>
        <w:t>PM</w:t>
      </w:r>
      <w:r w:rsidR="00037F3D" w:rsidRPr="00173B56">
        <w:rPr>
          <w:rFonts w:hint="eastAsia"/>
          <w:vertAlign w:val="subscript"/>
        </w:rPr>
        <w:t>2.5</w:t>
      </w:r>
      <w:r w:rsidR="00546ACC">
        <w:rPr>
          <w:rFonts w:hint="eastAsia"/>
        </w:rPr>
        <w:t>年平均</w:t>
      </w:r>
      <w:r w:rsidR="00037F3D" w:rsidRPr="00037F3D">
        <w:rPr>
          <w:rFonts w:hint="eastAsia"/>
        </w:rPr>
        <w:t>濃度已逐年下降</w:t>
      </w:r>
      <w:r w:rsidR="00560DBF">
        <w:rPr>
          <w:rFonts w:hint="eastAsia"/>
        </w:rPr>
        <w:t>，</w:t>
      </w:r>
      <w:r w:rsidR="0021177B">
        <w:rPr>
          <w:rFonts w:hint="eastAsia"/>
        </w:rPr>
        <w:t>惟1</w:t>
      </w:r>
      <w:r w:rsidR="0021177B">
        <w:t>13年度年平均濃度</w:t>
      </w:r>
      <w:r w:rsidR="0021177B">
        <w:rPr>
          <w:rFonts w:hint="eastAsia"/>
        </w:rPr>
        <w:t>1</w:t>
      </w:r>
      <w:r w:rsidR="0021177B">
        <w:t>2.8</w:t>
      </w:r>
      <w:r w:rsidR="0021177B" w:rsidRPr="00473C5F">
        <w:rPr>
          <w:rFonts w:hint="eastAsia"/>
        </w:rPr>
        <w:t>μg/m</w:t>
      </w:r>
      <w:r w:rsidR="0021177B" w:rsidRPr="009F2D52">
        <w:rPr>
          <w:rFonts w:hint="eastAsia"/>
          <w:vertAlign w:val="superscript"/>
        </w:rPr>
        <w:t>3</w:t>
      </w:r>
      <w:r w:rsidR="00037F3D" w:rsidRPr="00037F3D">
        <w:rPr>
          <w:rFonts w:hint="eastAsia"/>
        </w:rPr>
        <w:t>與WHO空氣品質標準仍有相當差距。</w:t>
      </w:r>
      <w:bookmarkEnd w:id="34"/>
    </w:p>
    <w:p w:rsidR="00DF5CEA" w:rsidRDefault="00C4122D" w:rsidP="00DF5CEA">
      <w:pPr>
        <w:ind w:left="566" w:firstLine="566"/>
        <w:rPr>
          <w:rFonts w:hAnsi="標楷體"/>
        </w:rPr>
      </w:pPr>
      <w:r w:rsidRPr="00C4122D">
        <w:t>綜上</w:t>
      </w:r>
      <w:r w:rsidRPr="00C4122D">
        <w:rPr>
          <w:rFonts w:hint="eastAsia"/>
        </w:rPr>
        <w:t>，空氣品質與國民健康及生活品質息息相關，隨著時代進步，國民對於空氣品質愈來愈重視，近年來為達空氣品質標準，環境部透過空氣品質監測、排放量掌握及模式模擬，規劃整體管制架構，惟</w:t>
      </w:r>
      <w:r w:rsidRPr="00C4122D">
        <w:rPr>
          <w:rFonts w:hAnsi="標楷體" w:hint="eastAsia"/>
        </w:rPr>
        <w:t>我國PM</w:t>
      </w:r>
      <w:r w:rsidRPr="00C4122D">
        <w:rPr>
          <w:rFonts w:hAnsi="標楷體" w:hint="eastAsia"/>
          <w:vertAlign w:val="subscript"/>
        </w:rPr>
        <w:t>2.5</w:t>
      </w:r>
      <w:r w:rsidR="00F646A2">
        <w:rPr>
          <w:rFonts w:hAnsi="標楷體" w:hint="eastAsia"/>
        </w:rPr>
        <w:t>年</w:t>
      </w:r>
      <w:r w:rsidRPr="00C4122D">
        <w:rPr>
          <w:rFonts w:hAnsi="標楷體" w:hint="eastAsia"/>
        </w:rPr>
        <w:t>平均濃度與WHO空氣品質標準仍有相當差距，允宜檢討各項管制措施之成效，並賡續滾動修正空污防制方案，俾有效改善我國空氣品質，以符WHO標準。</w:t>
      </w:r>
    </w:p>
    <w:p w:rsidR="005A5527" w:rsidRDefault="005A5527" w:rsidP="00DF5CEA">
      <w:pPr>
        <w:ind w:left="566" w:firstLine="566"/>
        <w:rPr>
          <w:rFonts w:hAnsi="標楷體"/>
        </w:rPr>
      </w:pPr>
    </w:p>
    <w:p w:rsidR="005A5527" w:rsidRPr="000620FD" w:rsidRDefault="005A5527" w:rsidP="005A5527">
      <w:pPr>
        <w:pStyle w:val="14"/>
        <w:ind w:left="567" w:hanging="567"/>
        <w:rPr>
          <w:rFonts w:hAnsi="標楷體"/>
        </w:rPr>
      </w:pPr>
      <w:bookmarkStart w:id="35" w:name="_Toc66106917"/>
      <w:bookmarkStart w:id="36" w:name="_Toc179961713"/>
      <w:bookmarkStart w:id="37" w:name="_Toc224722789"/>
      <w:r>
        <w:rPr>
          <w:rFonts w:hint="eastAsia"/>
        </w:rPr>
        <w:t>二</w:t>
      </w:r>
      <w:r w:rsidRPr="00521493">
        <w:rPr>
          <w:rFonts w:hint="eastAsia"/>
        </w:rPr>
        <w:t>、</w:t>
      </w:r>
      <w:bookmarkEnd w:id="36"/>
      <w:r w:rsidRPr="003B0F0E">
        <w:rPr>
          <w:rFonts w:hint="eastAsia"/>
        </w:rPr>
        <w:t>我國溫室氣</w:t>
      </w:r>
      <w:r>
        <w:rPr>
          <w:rFonts w:hint="eastAsia"/>
        </w:rPr>
        <w:t>體以</w:t>
      </w:r>
      <w:r w:rsidRPr="003B0F0E">
        <w:rPr>
          <w:rFonts w:hint="eastAsia"/>
        </w:rPr>
        <w:t>二氧化碳排放量最高，</w:t>
      </w:r>
      <w:r w:rsidR="00007710">
        <w:rPr>
          <w:rFonts w:hint="eastAsia"/>
        </w:rPr>
        <w:t>且</w:t>
      </w:r>
      <w:r w:rsidRPr="000620FD">
        <w:rPr>
          <w:rFonts w:hAnsi="標楷體" w:hint="eastAsia"/>
        </w:rPr>
        <w:t>2</w:t>
      </w:r>
      <w:r w:rsidRPr="000620FD">
        <w:rPr>
          <w:rFonts w:hAnsi="標楷體"/>
        </w:rPr>
        <w:t>02</w:t>
      </w:r>
      <w:r>
        <w:rPr>
          <w:rFonts w:hAnsi="標楷體"/>
        </w:rPr>
        <w:t>3</w:t>
      </w:r>
      <w:r w:rsidRPr="000620FD">
        <w:rPr>
          <w:rFonts w:hAnsi="標楷體"/>
        </w:rPr>
        <w:t>年</w:t>
      </w:r>
      <w:r>
        <w:rPr>
          <w:rFonts w:hAnsi="標楷體"/>
        </w:rPr>
        <w:t>排放量較</w:t>
      </w:r>
      <w:r>
        <w:rPr>
          <w:rFonts w:hAnsi="標楷體" w:hint="eastAsia"/>
        </w:rPr>
        <w:t>2</w:t>
      </w:r>
      <w:r>
        <w:rPr>
          <w:rFonts w:hAnsi="標楷體"/>
        </w:rPr>
        <w:t>005年</w:t>
      </w:r>
      <w:r w:rsidR="00007710">
        <w:rPr>
          <w:rFonts w:hAnsi="標楷體"/>
        </w:rPr>
        <w:t>增加</w:t>
      </w:r>
      <w:r w:rsidRPr="000620FD">
        <w:rPr>
          <w:rFonts w:hAnsi="標楷體" w:hint="eastAsia"/>
        </w:rPr>
        <w:t>，</w:t>
      </w:r>
      <w:r w:rsidRPr="000620FD">
        <w:rPr>
          <w:rFonts w:hAnsi="標楷體"/>
        </w:rPr>
        <w:t>移除</w:t>
      </w:r>
      <w:r>
        <w:rPr>
          <w:rFonts w:hAnsi="標楷體"/>
        </w:rPr>
        <w:t>量</w:t>
      </w:r>
      <w:r w:rsidRPr="000620FD">
        <w:rPr>
          <w:rFonts w:hAnsi="標楷體"/>
        </w:rPr>
        <w:t>卻反向減少</w:t>
      </w:r>
      <w:r w:rsidRPr="000620FD">
        <w:rPr>
          <w:rFonts w:hAnsi="標楷體" w:hint="eastAsia"/>
        </w:rPr>
        <w:t>，溫室氣體減量推動成效仍待研謀提升</w:t>
      </w:r>
      <w:bookmarkEnd w:id="37"/>
    </w:p>
    <w:p w:rsidR="005A5527" w:rsidRPr="000620FD" w:rsidRDefault="005A5527" w:rsidP="005A5527">
      <w:pPr>
        <w:ind w:left="566" w:firstLine="566"/>
      </w:pPr>
      <w:r w:rsidRPr="007B08B7">
        <w:rPr>
          <w:rFonts w:hint="eastAsia"/>
        </w:rPr>
        <w:t>溫室氣體管理基金11</w:t>
      </w:r>
      <w:r w:rsidRPr="007B08B7">
        <w:t>3</w:t>
      </w:r>
      <w:r w:rsidRPr="007B08B7">
        <w:rPr>
          <w:rFonts w:hint="eastAsia"/>
        </w:rPr>
        <w:t>年度預算於「因應氣候變遷計畫-淨零路徑策略執行」業務計畫編列「專業服務費」6,</w:t>
      </w:r>
      <w:r w:rsidRPr="007B08B7">
        <w:t>200</w:t>
      </w:r>
      <w:r w:rsidRPr="007B08B7">
        <w:rPr>
          <w:rFonts w:hint="eastAsia"/>
        </w:rPr>
        <w:t>萬元，決算數4</w:t>
      </w:r>
      <w:r w:rsidRPr="007B08B7">
        <w:t>,860萬</w:t>
      </w:r>
      <w:r w:rsidRPr="007B08B7">
        <w:rPr>
          <w:rFonts w:hint="eastAsia"/>
        </w:rPr>
        <w:t>9</w:t>
      </w:r>
      <w:r w:rsidRPr="007B08B7">
        <w:t>千元</w:t>
      </w:r>
      <w:r w:rsidRPr="007B08B7">
        <w:rPr>
          <w:rFonts w:hint="eastAsia"/>
        </w:rPr>
        <w:t>，</w:t>
      </w:r>
      <w:r w:rsidRPr="007B08B7">
        <w:t>執行率</w:t>
      </w:r>
      <w:r w:rsidRPr="007B08B7">
        <w:rPr>
          <w:rFonts w:hint="eastAsia"/>
        </w:rPr>
        <w:t>7</w:t>
      </w:r>
      <w:r w:rsidRPr="007B08B7">
        <w:t>8.4%</w:t>
      </w:r>
      <w:r w:rsidRPr="007B08B7">
        <w:rPr>
          <w:rFonts w:hint="eastAsia"/>
        </w:rPr>
        <w:t>，用以辦理包括溫室氣體階段管制目標執行檢核及減量方案暨政府權責推動，整合部會權責分工等業務</w:t>
      </w:r>
      <w:r w:rsidR="00ED78C6">
        <w:rPr>
          <w:rFonts w:hint="eastAsia"/>
        </w:rPr>
        <w:t>。環境部</w:t>
      </w:r>
      <w:r w:rsidR="00741561">
        <w:rPr>
          <w:rFonts w:hint="eastAsia"/>
        </w:rPr>
        <w:t>擬定</w:t>
      </w:r>
      <w:r w:rsidR="000F2090" w:rsidRPr="000F2090">
        <w:rPr>
          <w:rFonts w:hint="eastAsia"/>
        </w:rPr>
        <w:t>溫室氣體減量推動方案</w:t>
      </w:r>
      <w:r w:rsidR="000F2090">
        <w:rPr>
          <w:rFonts w:hint="eastAsia"/>
        </w:rPr>
        <w:t>並</w:t>
      </w:r>
      <w:r w:rsidR="000F2090" w:rsidRPr="000F2090">
        <w:rPr>
          <w:rFonts w:hint="eastAsia"/>
        </w:rPr>
        <w:t>定期滾動檢討，</w:t>
      </w:r>
      <w:r w:rsidR="000F2090">
        <w:rPr>
          <w:rFonts w:hint="eastAsia"/>
        </w:rPr>
        <w:t>惟</w:t>
      </w:r>
      <w:r w:rsidRPr="007B08B7">
        <w:rPr>
          <w:rFonts w:hint="eastAsia"/>
        </w:rPr>
        <w:t>據</w:t>
      </w:r>
      <w:r w:rsidR="000F2090">
        <w:rPr>
          <w:rFonts w:hint="eastAsia"/>
        </w:rPr>
        <w:t>該</w:t>
      </w:r>
      <w:r w:rsidRPr="007B08B7">
        <w:rPr>
          <w:rFonts w:hint="eastAsia"/>
        </w:rPr>
        <w:t>部公布資料顯示，</w:t>
      </w:r>
      <w:r w:rsidRPr="007B08B7">
        <w:t>推動成效</w:t>
      </w:r>
      <w:r w:rsidR="00D00182">
        <w:t>恐</w:t>
      </w:r>
      <w:r w:rsidRPr="007B08B7">
        <w:t>待提升</w:t>
      </w:r>
      <w:r w:rsidRPr="007B08B7">
        <w:rPr>
          <w:rFonts w:hint="eastAsia"/>
        </w:rPr>
        <w:t>。</w:t>
      </w:r>
      <w:r w:rsidRPr="000620FD">
        <w:rPr>
          <w:rFonts w:hint="eastAsia"/>
        </w:rPr>
        <w:t>謹說明如下：</w:t>
      </w:r>
    </w:p>
    <w:p w:rsidR="005A5527" w:rsidRPr="00257E88" w:rsidRDefault="005A5527" w:rsidP="005A5527">
      <w:pPr>
        <w:pStyle w:val="a5"/>
        <w:ind w:left="849" w:hanging="283"/>
        <w:rPr>
          <w:b/>
          <w:bCs/>
        </w:rPr>
      </w:pPr>
      <w:bookmarkStart w:id="38" w:name="_Hlk177996222"/>
      <w:r w:rsidRPr="00257E88">
        <w:rPr>
          <w:rFonts w:hint="eastAsia"/>
          <w:b/>
          <w:bCs/>
        </w:rPr>
        <w:t>(一</w:t>
      </w:r>
      <w:r w:rsidRPr="00257E88">
        <w:rPr>
          <w:b/>
          <w:bCs/>
        </w:rPr>
        <w:t>)</w:t>
      </w:r>
      <w:r>
        <w:rPr>
          <w:b/>
          <w:bCs/>
        </w:rPr>
        <w:t>為達成</w:t>
      </w:r>
      <w:r w:rsidRPr="00B72283">
        <w:rPr>
          <w:rFonts w:hint="eastAsia"/>
          <w:b/>
          <w:bCs/>
        </w:rPr>
        <w:t>國家溫室氣體長期減量目標，環境部</w:t>
      </w:r>
      <w:r>
        <w:rPr>
          <w:b/>
          <w:bCs/>
        </w:rPr>
        <w:t>擬訂</w:t>
      </w:r>
      <w:r w:rsidRPr="00B72283">
        <w:rPr>
          <w:rFonts w:hint="eastAsia"/>
          <w:b/>
          <w:bCs/>
        </w:rPr>
        <w:t>溫室氣體減量推動方案，</w:t>
      </w:r>
      <w:r>
        <w:rPr>
          <w:rFonts w:hint="eastAsia"/>
          <w:b/>
          <w:bCs/>
        </w:rPr>
        <w:t>並</w:t>
      </w:r>
      <w:r w:rsidRPr="00B72283">
        <w:rPr>
          <w:rFonts w:hint="eastAsia"/>
          <w:b/>
          <w:bCs/>
        </w:rPr>
        <w:t>以5年為1期進行滾動式檢討</w:t>
      </w:r>
    </w:p>
    <w:p w:rsidR="005A5527" w:rsidRPr="000620FD" w:rsidRDefault="005A5527" w:rsidP="005A5527">
      <w:pPr>
        <w:pStyle w:val="22"/>
        <w:ind w:left="849" w:firstLine="566"/>
      </w:pPr>
      <w:r w:rsidRPr="000620FD">
        <w:rPr>
          <w:rFonts w:hint="eastAsia"/>
        </w:rPr>
        <w:t>「國家因應氣候變遷行動綱領」經行政院於106年2月23日核定，明確擘劃我國推動溫室氣體減緩及氣候變遷調適政策總方針。為依循行動綱領推動溫室氣體減量政策，達成溫室氣體減量及管理法</w:t>
      </w:r>
      <w:r w:rsidRPr="000620FD">
        <w:rPr>
          <w:vertAlign w:val="superscript"/>
        </w:rPr>
        <w:footnoteReference w:id="1"/>
      </w:r>
      <w:r w:rsidRPr="000620FD">
        <w:rPr>
          <w:rFonts w:hint="eastAsia"/>
        </w:rPr>
        <w:t>(以下簡稱溫管法)之國家溫室氣體長期減量目標，環境部前依溫管法第9條第1項規定，擬訂</w:t>
      </w:r>
      <w:bookmarkStart w:id="39" w:name="_Hlk224226773"/>
      <w:r w:rsidRPr="000620FD">
        <w:rPr>
          <w:rFonts w:hint="eastAsia"/>
        </w:rPr>
        <w:t>溫室氣體減量推動方案，</w:t>
      </w:r>
      <w:bookmarkEnd w:id="39"/>
      <w:r w:rsidRPr="000620FD">
        <w:rPr>
          <w:rFonts w:hint="eastAsia"/>
        </w:rPr>
        <w:t>以5年為1期進行滾動式檢討並積極推動落實，啟動國家整體及跨部門之因應行動，期能建構中央地方、公私夥伴及全民參與之運作機制，落實國家溫室氣體減緩政策。</w:t>
      </w:r>
    </w:p>
    <w:bookmarkEnd w:id="38"/>
    <w:p w:rsidR="005A5527" w:rsidRPr="00257E88" w:rsidRDefault="005A5527" w:rsidP="005A5527">
      <w:pPr>
        <w:pStyle w:val="a5"/>
        <w:ind w:left="849" w:hanging="283"/>
        <w:rPr>
          <w:b/>
          <w:bCs/>
        </w:rPr>
      </w:pPr>
      <w:r w:rsidRPr="00257E88">
        <w:rPr>
          <w:rFonts w:hint="eastAsia"/>
          <w:b/>
          <w:bCs/>
        </w:rPr>
        <w:t>(二</w:t>
      </w:r>
      <w:r w:rsidRPr="00257E88">
        <w:rPr>
          <w:b/>
          <w:bCs/>
        </w:rPr>
        <w:t>)</w:t>
      </w:r>
      <w:r w:rsidRPr="00E72E2B">
        <w:rPr>
          <w:rFonts w:hint="eastAsia"/>
          <w:b/>
          <w:bCs/>
        </w:rPr>
        <w:t>2023年</w:t>
      </w:r>
      <w:r>
        <w:rPr>
          <w:rFonts w:hint="eastAsia"/>
          <w:b/>
          <w:bCs/>
        </w:rPr>
        <w:t>二氧化碳</w:t>
      </w:r>
      <w:r w:rsidRPr="00E72E2B">
        <w:rPr>
          <w:rFonts w:hint="eastAsia"/>
          <w:b/>
          <w:bCs/>
        </w:rPr>
        <w:t>排放量較2005年</w:t>
      </w:r>
      <w:r w:rsidR="00007710">
        <w:rPr>
          <w:rFonts w:hint="eastAsia"/>
          <w:b/>
          <w:bCs/>
        </w:rPr>
        <w:t>增加</w:t>
      </w:r>
      <w:r>
        <w:rPr>
          <w:rFonts w:hint="eastAsia"/>
          <w:b/>
          <w:bCs/>
        </w:rPr>
        <w:t>0</w:t>
      </w:r>
      <w:r>
        <w:rPr>
          <w:b/>
          <w:bCs/>
        </w:rPr>
        <w:t>.08%</w:t>
      </w:r>
      <w:r w:rsidRPr="00E72E2B">
        <w:rPr>
          <w:rFonts w:hint="eastAsia"/>
          <w:b/>
          <w:bCs/>
        </w:rPr>
        <w:t>，移除量卻反向減少</w:t>
      </w:r>
      <w:r>
        <w:rPr>
          <w:rFonts w:hint="eastAsia"/>
          <w:b/>
          <w:bCs/>
        </w:rPr>
        <w:t>2</w:t>
      </w:r>
      <w:r>
        <w:rPr>
          <w:b/>
          <w:bCs/>
        </w:rPr>
        <w:t>.53%</w:t>
      </w:r>
    </w:p>
    <w:p w:rsidR="005A5527" w:rsidRPr="000620FD" w:rsidRDefault="005A5527" w:rsidP="005A5527">
      <w:pPr>
        <w:pStyle w:val="22"/>
        <w:ind w:left="849" w:firstLine="566"/>
        <w:rPr>
          <w:lang w:eastAsia="x-none"/>
        </w:rPr>
      </w:pPr>
      <w:r w:rsidRPr="000620FD">
        <w:rPr>
          <w:rFonts w:hint="eastAsia"/>
          <w:lang w:eastAsia="x-none"/>
        </w:rPr>
        <w:t>據前揭溫室氣體減量推動方案揭示</w:t>
      </w:r>
      <w:r w:rsidRPr="000620FD">
        <w:rPr>
          <w:rFonts w:hint="eastAsia"/>
        </w:rPr>
        <w:t>，總溫室氣體係指包括二氧化碳(CO2)、甲烷(CH4)、氧化亞氮(N2O)、六氟化硫(SF6)、氫氟碳化物(HFCs)、全氟碳化物(PFCs)、三氟化氮(NF3)等7種溫室氣體，階段管制目標以5年為1階段，將依國家溫室氣體排放清冊統計結果，檢視階段管制目標最終達成情形。</w:t>
      </w:r>
    </w:p>
    <w:p w:rsidR="005A5527" w:rsidRPr="000620FD" w:rsidRDefault="005A5527" w:rsidP="005A5527">
      <w:pPr>
        <w:pStyle w:val="22"/>
        <w:ind w:left="849" w:firstLine="566"/>
        <w:rPr>
          <w:rFonts w:hint="eastAsia"/>
        </w:rPr>
      </w:pPr>
      <w:r w:rsidRPr="000620FD">
        <w:rPr>
          <w:rFonts w:hint="eastAsia"/>
        </w:rPr>
        <w:t>復據環境部公布之</w:t>
      </w:r>
      <w:bookmarkStart w:id="40" w:name="_Hlk177998117"/>
      <w:r w:rsidRPr="000620FD">
        <w:rPr>
          <w:rFonts w:hint="eastAsia"/>
        </w:rPr>
        <w:t>「</w:t>
      </w:r>
      <w:r w:rsidRPr="000620FD">
        <w:t>202</w:t>
      </w:r>
      <w:r>
        <w:t>5</w:t>
      </w:r>
      <w:r w:rsidRPr="000620FD">
        <w:rPr>
          <w:rFonts w:hint="eastAsia"/>
        </w:rPr>
        <w:t>年中華民國國家溫室氣體排放清冊報告」</w:t>
      </w:r>
      <w:bookmarkEnd w:id="40"/>
      <w:r w:rsidRPr="000620FD">
        <w:rPr>
          <w:rFonts w:hint="eastAsia"/>
        </w:rPr>
        <w:t>顯示，我國歷年</w:t>
      </w:r>
      <w:r w:rsidRPr="000620FD">
        <w:t>(1990</w:t>
      </w:r>
      <w:r w:rsidRPr="000620FD">
        <w:rPr>
          <w:rFonts w:hint="eastAsia"/>
        </w:rPr>
        <w:t>至</w:t>
      </w:r>
      <w:r w:rsidRPr="000620FD">
        <w:t>202</w:t>
      </w:r>
      <w:r>
        <w:t>3</w:t>
      </w:r>
      <w:r w:rsidRPr="000620FD">
        <w:rPr>
          <w:rFonts w:hint="eastAsia"/>
        </w:rPr>
        <w:t>年</w:t>
      </w:r>
      <w:r w:rsidRPr="000620FD">
        <w:t>)</w:t>
      </w:r>
      <w:r w:rsidRPr="000620FD">
        <w:rPr>
          <w:rFonts w:hint="eastAsia"/>
        </w:rPr>
        <w:t>總溫室氣體排放量自</w:t>
      </w:r>
      <w:r w:rsidRPr="000620FD">
        <w:t>1990</w:t>
      </w:r>
      <w:r w:rsidRPr="000620FD">
        <w:rPr>
          <w:rFonts w:hint="eastAsia"/>
        </w:rPr>
        <w:t>年</w:t>
      </w:r>
      <w:r w:rsidR="00E21AB3">
        <w:rPr>
          <w:rFonts w:hint="eastAsia"/>
        </w:rPr>
        <w:t>之</w:t>
      </w:r>
      <w:r w:rsidRPr="000620FD">
        <w:t>139.</w:t>
      </w:r>
      <w:r>
        <w:t>634</w:t>
      </w:r>
      <w:r w:rsidRPr="000620FD">
        <w:rPr>
          <w:rFonts w:hint="eastAsia"/>
        </w:rPr>
        <w:t>百萬公噸二氧化碳當量</w:t>
      </w:r>
      <w:r w:rsidRPr="000620FD">
        <w:t>(MtCO</w:t>
      </w:r>
      <w:r w:rsidRPr="000620FD">
        <w:t>₂</w:t>
      </w:r>
      <w:r w:rsidRPr="000620FD">
        <w:t>e)</w:t>
      </w:r>
      <w:r w:rsidRPr="000620FD">
        <w:rPr>
          <w:rFonts w:hint="eastAsia"/>
        </w:rPr>
        <w:t>，概上升至</w:t>
      </w:r>
      <w:r w:rsidRPr="000620FD">
        <w:t>202</w:t>
      </w:r>
      <w:r>
        <w:t>3</w:t>
      </w:r>
      <w:r w:rsidRPr="000620FD">
        <w:rPr>
          <w:rFonts w:hint="eastAsia"/>
        </w:rPr>
        <w:t>年之</w:t>
      </w:r>
      <w:r w:rsidRPr="000620FD">
        <w:t>2</w:t>
      </w:r>
      <w:r>
        <w:t>78</w:t>
      </w:r>
      <w:r w:rsidRPr="000620FD">
        <w:t>.</w:t>
      </w:r>
      <w:r>
        <w:t>625</w:t>
      </w:r>
      <w:r w:rsidRPr="000620FD">
        <w:t xml:space="preserve"> MtCO</w:t>
      </w:r>
      <w:r w:rsidRPr="000620FD">
        <w:t>₂</w:t>
      </w:r>
      <w:r w:rsidRPr="000620FD">
        <w:t>e</w:t>
      </w:r>
      <w:r w:rsidRPr="000620FD">
        <w:rPr>
          <w:rFonts w:hint="eastAsia"/>
        </w:rPr>
        <w:t>。各類溫室氣體中以二氧化碳排放量最高，</w:t>
      </w:r>
      <w:r w:rsidRPr="000620FD">
        <w:t>1990</w:t>
      </w:r>
      <w:r w:rsidRPr="000620FD">
        <w:rPr>
          <w:rFonts w:hint="eastAsia"/>
        </w:rPr>
        <w:t>年為</w:t>
      </w:r>
      <w:r w:rsidRPr="000620FD">
        <w:t>124.257 MtCO</w:t>
      </w:r>
      <w:r w:rsidRPr="000620FD">
        <w:t>₂</w:t>
      </w:r>
      <w:r w:rsidRPr="000620FD">
        <w:t>e</w:t>
      </w:r>
      <w:r w:rsidRPr="000620FD">
        <w:rPr>
          <w:rFonts w:hint="eastAsia"/>
        </w:rPr>
        <w:t>，</w:t>
      </w:r>
      <w:r w:rsidRPr="000620FD">
        <w:t>202</w:t>
      </w:r>
      <w:r>
        <w:t>3</w:t>
      </w:r>
      <w:r w:rsidRPr="000620FD">
        <w:rPr>
          <w:rFonts w:hint="eastAsia"/>
        </w:rPr>
        <w:t>年增至</w:t>
      </w:r>
      <w:r w:rsidRPr="000620FD">
        <w:t>2</w:t>
      </w:r>
      <w:r>
        <w:t>67</w:t>
      </w:r>
      <w:r w:rsidRPr="000620FD">
        <w:t>.</w:t>
      </w:r>
      <w:r>
        <w:t>097</w:t>
      </w:r>
      <w:r w:rsidRPr="000620FD">
        <w:t xml:space="preserve"> MtCO</w:t>
      </w:r>
      <w:r w:rsidRPr="000620FD">
        <w:t>₂</w:t>
      </w:r>
      <w:r w:rsidRPr="000620FD">
        <w:t>e</w:t>
      </w:r>
      <w:r w:rsidRPr="000620FD">
        <w:rPr>
          <w:rFonts w:hint="eastAsia"/>
        </w:rPr>
        <w:t>，增幅</w:t>
      </w:r>
      <w:r w:rsidRPr="000620FD">
        <w:t>1</w:t>
      </w:r>
      <w:r>
        <w:t>14</w:t>
      </w:r>
      <w:r w:rsidRPr="000620FD">
        <w:t>.</w:t>
      </w:r>
      <w:r>
        <w:t>96</w:t>
      </w:r>
      <w:r w:rsidRPr="000620FD">
        <w:t>%</w:t>
      </w:r>
      <w:r w:rsidRPr="000620FD">
        <w:rPr>
          <w:rFonts w:hint="eastAsia"/>
        </w:rPr>
        <w:t>，其占總溫室氣體排放量比率概呈上升趨勢，</w:t>
      </w:r>
      <w:r w:rsidRPr="000620FD">
        <w:t>1990</w:t>
      </w:r>
      <w:r w:rsidRPr="000620FD">
        <w:rPr>
          <w:rFonts w:hint="eastAsia"/>
        </w:rPr>
        <w:t>年為</w:t>
      </w:r>
      <w:r w:rsidRPr="000620FD">
        <w:t>8</w:t>
      </w:r>
      <w:r>
        <w:t>8</w:t>
      </w:r>
      <w:r w:rsidRPr="000620FD">
        <w:t>.</w:t>
      </w:r>
      <w:r>
        <w:t>99</w:t>
      </w:r>
      <w:r w:rsidRPr="000620FD">
        <w:t>%</w:t>
      </w:r>
      <w:r w:rsidRPr="000620FD">
        <w:rPr>
          <w:rFonts w:hint="eastAsia"/>
        </w:rPr>
        <w:t>，</w:t>
      </w:r>
      <w:r w:rsidRPr="000620FD">
        <w:t>202</w:t>
      </w:r>
      <w:r>
        <w:t>3</w:t>
      </w:r>
      <w:r w:rsidRPr="000620FD">
        <w:rPr>
          <w:rFonts w:hint="eastAsia"/>
        </w:rPr>
        <w:t>年增至</w:t>
      </w:r>
      <w:r w:rsidRPr="000620FD">
        <w:t>95.</w:t>
      </w:r>
      <w:r>
        <w:t>86</w:t>
      </w:r>
      <w:r w:rsidRPr="000620FD">
        <w:t>%</w:t>
      </w:r>
      <w:r w:rsidRPr="000620FD">
        <w:rPr>
          <w:rFonts w:hint="eastAsia"/>
        </w:rPr>
        <w:t>，增加</w:t>
      </w:r>
      <w:r w:rsidRPr="000620FD">
        <w:t>6.</w:t>
      </w:r>
      <w:r>
        <w:t>87</w:t>
      </w:r>
      <w:r w:rsidRPr="000620FD">
        <w:rPr>
          <w:rFonts w:hint="eastAsia"/>
        </w:rPr>
        <w:t>個百分點，創歷史新高</w:t>
      </w:r>
      <w:r w:rsidR="00007710">
        <w:rPr>
          <w:rFonts w:hint="eastAsia"/>
        </w:rPr>
        <w:t>。</w:t>
      </w:r>
      <w:r w:rsidRPr="000620FD">
        <w:t>如以</w:t>
      </w:r>
      <w:r w:rsidRPr="000620FD">
        <w:rPr>
          <w:rFonts w:hint="eastAsia"/>
        </w:rPr>
        <w:t>2</w:t>
      </w:r>
      <w:r w:rsidRPr="000620FD">
        <w:t>005年</w:t>
      </w:r>
      <w:r w:rsidRPr="000620FD">
        <w:rPr>
          <w:rFonts w:hint="eastAsia"/>
        </w:rPr>
        <w:t>(9</w:t>
      </w:r>
      <w:r w:rsidRPr="000620FD">
        <w:t>4年)為基期</w:t>
      </w:r>
      <w:r w:rsidRPr="000620FD">
        <w:rPr>
          <w:rFonts w:hint="eastAsia"/>
        </w:rPr>
        <w:t>，截至202</w:t>
      </w:r>
      <w:r>
        <w:t>3</w:t>
      </w:r>
      <w:r w:rsidRPr="000620FD">
        <w:rPr>
          <w:rFonts w:hint="eastAsia"/>
        </w:rPr>
        <w:t>年止</w:t>
      </w:r>
      <w:r w:rsidRPr="000620FD">
        <w:t>之</w:t>
      </w:r>
      <w:r w:rsidRPr="000620FD">
        <w:rPr>
          <w:rFonts w:hint="eastAsia"/>
        </w:rPr>
        <w:t>期間，二氧化碳排放量成長</w:t>
      </w:r>
      <w:r>
        <w:t>0.08</w:t>
      </w:r>
      <w:r w:rsidRPr="000620FD">
        <w:rPr>
          <w:rFonts w:hint="eastAsia"/>
        </w:rPr>
        <w:t>%，年平均成長率0.</w:t>
      </w:r>
      <w:r>
        <w:t>004</w:t>
      </w:r>
      <w:r w:rsidRPr="000620FD">
        <w:rPr>
          <w:rFonts w:hint="eastAsia"/>
        </w:rPr>
        <w:t>%；然二氧化碳移除量於2</w:t>
      </w:r>
      <w:r w:rsidRPr="000620FD">
        <w:t>02</w:t>
      </w:r>
      <w:r>
        <w:t>3</w:t>
      </w:r>
      <w:r w:rsidRPr="000620FD">
        <w:t>年</w:t>
      </w:r>
      <w:r w:rsidRPr="000620FD">
        <w:rPr>
          <w:rFonts w:hint="eastAsia"/>
        </w:rPr>
        <w:t>為21</w:t>
      </w:r>
      <w:r w:rsidRPr="000620FD">
        <w:t>.</w:t>
      </w:r>
      <w:r>
        <w:t>726</w:t>
      </w:r>
      <w:r w:rsidRPr="000620FD">
        <w:t xml:space="preserve"> MtCO</w:t>
      </w:r>
      <w:r w:rsidRPr="000620FD">
        <w:t>₂</w:t>
      </w:r>
      <w:r w:rsidRPr="000620FD">
        <w:t>e</w:t>
      </w:r>
      <w:r w:rsidRPr="000620FD">
        <w:rPr>
          <w:rFonts w:hint="eastAsia"/>
        </w:rPr>
        <w:t>，約為總溫室氣體排放量7.</w:t>
      </w:r>
      <w:r>
        <w:t>8</w:t>
      </w:r>
      <w:r w:rsidRPr="000620FD">
        <w:rPr>
          <w:rFonts w:hint="eastAsia"/>
        </w:rPr>
        <w:t>%，2005至202</w:t>
      </w:r>
      <w:r>
        <w:t>3</w:t>
      </w:r>
      <w:r w:rsidRPr="000620FD">
        <w:rPr>
          <w:rFonts w:hint="eastAsia"/>
        </w:rPr>
        <w:t>年間移除量減少2.</w:t>
      </w:r>
      <w:r>
        <w:t>53</w:t>
      </w:r>
      <w:r w:rsidRPr="000620FD">
        <w:rPr>
          <w:rFonts w:hint="eastAsia"/>
        </w:rPr>
        <w:t>%，年平均負成長率0.1</w:t>
      </w:r>
      <w:r>
        <w:t>4</w:t>
      </w:r>
      <w:r w:rsidRPr="000620FD">
        <w:rPr>
          <w:rFonts w:hint="eastAsia"/>
        </w:rPr>
        <w:t>%(詳表1)。</w:t>
      </w:r>
    </w:p>
    <w:p w:rsidR="005A5527" w:rsidRPr="000620FD" w:rsidRDefault="005A5527" w:rsidP="005A5527">
      <w:pPr>
        <w:spacing w:line="400" w:lineRule="exact"/>
        <w:ind w:leftChars="0" w:left="560" w:firstLineChars="0" w:hanging="560"/>
        <w:jc w:val="left"/>
        <w:rPr>
          <w:rFonts w:hAnsi="標楷體"/>
          <w:b/>
          <w:bCs/>
          <w:snapToGrid/>
        </w:rPr>
      </w:pPr>
      <w:r w:rsidRPr="000620FD">
        <w:rPr>
          <w:rFonts w:hAnsi="標楷體" w:hint="eastAsia"/>
          <w:b/>
          <w:bCs/>
          <w:snapToGrid/>
        </w:rPr>
        <w:t>表1  1990至202</w:t>
      </w:r>
      <w:r>
        <w:rPr>
          <w:rFonts w:hAnsi="標楷體"/>
          <w:b/>
          <w:bCs/>
          <w:snapToGrid/>
        </w:rPr>
        <w:t>3</w:t>
      </w:r>
      <w:r w:rsidRPr="000620FD">
        <w:rPr>
          <w:rFonts w:hAnsi="標楷體" w:hint="eastAsia"/>
          <w:b/>
          <w:bCs/>
          <w:snapToGrid/>
        </w:rPr>
        <w:t xml:space="preserve">年我國溫室氣體排放量情形表    </w:t>
      </w:r>
    </w:p>
    <w:p w:rsidR="005A5527" w:rsidRPr="000620FD" w:rsidRDefault="005A5527" w:rsidP="005A5527">
      <w:pPr>
        <w:spacing w:line="280" w:lineRule="exact"/>
        <w:ind w:leftChars="0" w:left="560" w:firstLineChars="0" w:firstLine="560"/>
        <w:jc w:val="right"/>
        <w:rPr>
          <w:rFonts w:ascii="Times New Roman"/>
          <w:snapToGrid/>
          <w:sz w:val="24"/>
          <w:szCs w:val="24"/>
        </w:rPr>
      </w:pPr>
      <w:r w:rsidRPr="000620FD">
        <w:rPr>
          <w:rFonts w:hAnsi="標楷體" w:hint="eastAsia"/>
          <w:snapToGrid/>
          <w:sz w:val="24"/>
          <w:szCs w:val="24"/>
        </w:rPr>
        <w:t>單位：千公噸二氧化碳當量；%</w:t>
      </w:r>
    </w:p>
    <w:tbl>
      <w:tblPr>
        <w:tblW w:w="8478"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13"/>
        <w:gridCol w:w="908"/>
        <w:gridCol w:w="935"/>
        <w:gridCol w:w="908"/>
        <w:gridCol w:w="908"/>
        <w:gridCol w:w="908"/>
        <w:gridCol w:w="908"/>
        <w:gridCol w:w="894"/>
        <w:gridCol w:w="896"/>
      </w:tblGrid>
      <w:tr w:rsidR="005A5527" w:rsidRPr="000620FD" w:rsidTr="00E0275B">
        <w:trPr>
          <w:trHeight w:val="324"/>
          <w:tblHeader/>
        </w:trPr>
        <w:tc>
          <w:tcPr>
            <w:tcW w:w="1213" w:type="dxa"/>
            <w:shd w:val="clear" w:color="auto" w:fill="auto"/>
            <w:vAlign w:val="center"/>
            <w:hideMark/>
          </w:tcPr>
          <w:p w:rsidR="005A5527" w:rsidRPr="000620FD" w:rsidRDefault="005A5527" w:rsidP="00E0275B">
            <w:pPr>
              <w:pStyle w:val="142"/>
              <w:jc w:val="center"/>
              <w:rPr>
                <w:rFonts w:ascii="標楷體" w:hAnsi="標楷體"/>
                <w:b/>
                <w:bCs/>
              </w:rPr>
            </w:pPr>
            <w:r w:rsidRPr="000620FD">
              <w:rPr>
                <w:rFonts w:ascii="標楷體" w:hAnsi="標楷體" w:hint="eastAsia"/>
                <w:b/>
                <w:bCs/>
              </w:rPr>
              <w:t>西元年度</w:t>
            </w:r>
          </w:p>
        </w:tc>
        <w:tc>
          <w:tcPr>
            <w:tcW w:w="908" w:type="dxa"/>
            <w:shd w:val="clear" w:color="auto" w:fill="auto"/>
            <w:noWrap/>
            <w:vAlign w:val="center"/>
            <w:hideMark/>
          </w:tcPr>
          <w:p w:rsidR="005A5527" w:rsidRPr="000620FD" w:rsidRDefault="005A5527" w:rsidP="00E0275B">
            <w:pPr>
              <w:pStyle w:val="142"/>
              <w:jc w:val="center"/>
              <w:rPr>
                <w:rFonts w:ascii="標楷體" w:hAnsi="標楷體"/>
                <w:b/>
                <w:bCs/>
              </w:rPr>
            </w:pPr>
            <w:r w:rsidRPr="000620FD">
              <w:rPr>
                <w:rFonts w:ascii="標楷體" w:hAnsi="標楷體" w:hint="eastAsia"/>
                <w:b/>
                <w:bCs/>
              </w:rPr>
              <w:t>1990</w:t>
            </w:r>
          </w:p>
        </w:tc>
        <w:tc>
          <w:tcPr>
            <w:tcW w:w="935" w:type="dxa"/>
            <w:shd w:val="clear" w:color="auto" w:fill="auto"/>
            <w:noWrap/>
            <w:vAlign w:val="center"/>
            <w:hideMark/>
          </w:tcPr>
          <w:p w:rsidR="005A5527" w:rsidRPr="000620FD" w:rsidRDefault="005A5527" w:rsidP="00E0275B">
            <w:pPr>
              <w:pStyle w:val="142"/>
              <w:jc w:val="center"/>
              <w:rPr>
                <w:rFonts w:ascii="標楷體" w:hAnsi="標楷體"/>
                <w:b/>
                <w:bCs/>
              </w:rPr>
            </w:pPr>
            <w:r w:rsidRPr="000620FD">
              <w:rPr>
                <w:rFonts w:ascii="標楷體" w:hAnsi="標楷體" w:hint="eastAsia"/>
                <w:b/>
                <w:bCs/>
              </w:rPr>
              <w:t>1995</w:t>
            </w:r>
          </w:p>
        </w:tc>
        <w:tc>
          <w:tcPr>
            <w:tcW w:w="908" w:type="dxa"/>
            <w:shd w:val="clear" w:color="auto" w:fill="auto"/>
            <w:noWrap/>
            <w:vAlign w:val="center"/>
            <w:hideMark/>
          </w:tcPr>
          <w:p w:rsidR="005A5527" w:rsidRPr="000620FD" w:rsidRDefault="005A5527" w:rsidP="00E0275B">
            <w:pPr>
              <w:pStyle w:val="142"/>
              <w:jc w:val="center"/>
              <w:rPr>
                <w:rFonts w:ascii="標楷體" w:hAnsi="標楷體"/>
                <w:b/>
                <w:bCs/>
              </w:rPr>
            </w:pPr>
            <w:r w:rsidRPr="000620FD">
              <w:rPr>
                <w:rFonts w:ascii="標楷體" w:hAnsi="標楷體" w:hint="eastAsia"/>
                <w:b/>
                <w:bCs/>
              </w:rPr>
              <w:t>2000</w:t>
            </w:r>
          </w:p>
        </w:tc>
        <w:tc>
          <w:tcPr>
            <w:tcW w:w="908" w:type="dxa"/>
            <w:shd w:val="clear" w:color="auto" w:fill="auto"/>
            <w:noWrap/>
            <w:vAlign w:val="center"/>
            <w:hideMark/>
          </w:tcPr>
          <w:p w:rsidR="005A5527" w:rsidRPr="000620FD" w:rsidRDefault="005A5527" w:rsidP="00E0275B">
            <w:pPr>
              <w:pStyle w:val="142"/>
              <w:jc w:val="center"/>
              <w:rPr>
                <w:rFonts w:ascii="標楷體" w:hAnsi="標楷體"/>
                <w:b/>
                <w:bCs/>
              </w:rPr>
            </w:pPr>
            <w:r w:rsidRPr="000620FD">
              <w:rPr>
                <w:rFonts w:ascii="標楷體" w:hAnsi="標楷體" w:hint="eastAsia"/>
                <w:b/>
                <w:bCs/>
              </w:rPr>
              <w:t>2005</w:t>
            </w:r>
          </w:p>
        </w:tc>
        <w:tc>
          <w:tcPr>
            <w:tcW w:w="908" w:type="dxa"/>
            <w:shd w:val="clear" w:color="auto" w:fill="auto"/>
            <w:noWrap/>
            <w:vAlign w:val="center"/>
            <w:hideMark/>
          </w:tcPr>
          <w:p w:rsidR="005A5527" w:rsidRPr="000620FD" w:rsidRDefault="005A5527" w:rsidP="00E0275B">
            <w:pPr>
              <w:pStyle w:val="142"/>
              <w:jc w:val="center"/>
              <w:rPr>
                <w:rFonts w:ascii="標楷體" w:hAnsi="標楷體"/>
                <w:b/>
                <w:bCs/>
              </w:rPr>
            </w:pPr>
            <w:r w:rsidRPr="000620FD">
              <w:rPr>
                <w:rFonts w:ascii="標楷體" w:hAnsi="標楷體" w:hint="eastAsia"/>
                <w:b/>
                <w:bCs/>
              </w:rPr>
              <w:t>2010</w:t>
            </w:r>
          </w:p>
        </w:tc>
        <w:tc>
          <w:tcPr>
            <w:tcW w:w="908" w:type="dxa"/>
            <w:shd w:val="clear" w:color="auto" w:fill="auto"/>
            <w:noWrap/>
            <w:vAlign w:val="center"/>
            <w:hideMark/>
          </w:tcPr>
          <w:p w:rsidR="005A5527" w:rsidRPr="000620FD" w:rsidRDefault="005A5527" w:rsidP="00E0275B">
            <w:pPr>
              <w:pStyle w:val="142"/>
              <w:jc w:val="center"/>
              <w:rPr>
                <w:rFonts w:ascii="標楷體" w:hAnsi="標楷體"/>
                <w:b/>
                <w:bCs/>
              </w:rPr>
            </w:pPr>
            <w:r w:rsidRPr="000620FD">
              <w:rPr>
                <w:rFonts w:ascii="標楷體" w:hAnsi="標楷體" w:hint="eastAsia"/>
                <w:b/>
                <w:bCs/>
              </w:rPr>
              <w:t>2015</w:t>
            </w:r>
          </w:p>
        </w:tc>
        <w:tc>
          <w:tcPr>
            <w:tcW w:w="894" w:type="dxa"/>
            <w:shd w:val="clear" w:color="auto" w:fill="auto"/>
            <w:noWrap/>
            <w:vAlign w:val="center"/>
            <w:hideMark/>
          </w:tcPr>
          <w:p w:rsidR="005A5527" w:rsidRPr="000620FD" w:rsidRDefault="005A5527" w:rsidP="00E0275B">
            <w:pPr>
              <w:pStyle w:val="142"/>
              <w:jc w:val="center"/>
              <w:rPr>
                <w:rFonts w:ascii="標楷體" w:hAnsi="標楷體"/>
                <w:b/>
                <w:bCs/>
              </w:rPr>
            </w:pPr>
            <w:r w:rsidRPr="000620FD">
              <w:rPr>
                <w:rFonts w:ascii="標楷體" w:hAnsi="標楷體" w:hint="eastAsia"/>
                <w:b/>
                <w:bCs/>
              </w:rPr>
              <w:t>2020</w:t>
            </w:r>
          </w:p>
        </w:tc>
        <w:tc>
          <w:tcPr>
            <w:tcW w:w="896" w:type="dxa"/>
            <w:shd w:val="clear" w:color="auto" w:fill="auto"/>
            <w:noWrap/>
            <w:vAlign w:val="center"/>
            <w:hideMark/>
          </w:tcPr>
          <w:p w:rsidR="005A5527" w:rsidRPr="000620FD" w:rsidRDefault="005A5527" w:rsidP="00E0275B">
            <w:pPr>
              <w:pStyle w:val="142"/>
              <w:jc w:val="center"/>
              <w:rPr>
                <w:rFonts w:ascii="標楷體" w:hAnsi="標楷體"/>
                <w:b/>
                <w:bCs/>
              </w:rPr>
            </w:pPr>
            <w:r w:rsidRPr="000620FD">
              <w:rPr>
                <w:rFonts w:ascii="標楷體" w:hAnsi="標楷體" w:hint="eastAsia"/>
                <w:b/>
                <w:bCs/>
              </w:rPr>
              <w:t>202</w:t>
            </w:r>
            <w:r>
              <w:rPr>
                <w:rFonts w:ascii="標楷體" w:hAnsi="標楷體"/>
                <w:b/>
                <w:bCs/>
              </w:rPr>
              <w:t>3</w:t>
            </w:r>
          </w:p>
        </w:tc>
      </w:tr>
      <w:tr w:rsidR="005A5527" w:rsidRPr="000620FD" w:rsidTr="00E0275B">
        <w:trPr>
          <w:trHeight w:val="324"/>
        </w:trPr>
        <w:tc>
          <w:tcPr>
            <w:tcW w:w="1213" w:type="dxa"/>
            <w:shd w:val="clear" w:color="auto" w:fill="auto"/>
            <w:vAlign w:val="center"/>
            <w:hideMark/>
          </w:tcPr>
          <w:p w:rsidR="005A5527" w:rsidRPr="000620FD" w:rsidRDefault="005A5527" w:rsidP="00E0275B">
            <w:pPr>
              <w:pStyle w:val="142"/>
              <w:jc w:val="center"/>
              <w:rPr>
                <w:rFonts w:ascii="標楷體" w:hAnsi="標楷體"/>
                <w:b/>
                <w:bCs/>
                <w:spacing w:val="-20"/>
              </w:rPr>
            </w:pPr>
            <w:r w:rsidRPr="000620FD">
              <w:rPr>
                <w:rFonts w:ascii="標楷體" w:hAnsi="標楷體" w:hint="eastAsia"/>
                <w:b/>
                <w:bCs/>
                <w:spacing w:val="-20"/>
              </w:rPr>
              <w:t>總溫室氣體排放量(A)</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139,</w:t>
            </w:r>
            <w:r>
              <w:rPr>
                <w:rFonts w:ascii="標楷體" w:hAnsi="標楷體"/>
                <w:spacing w:val="-10"/>
              </w:rPr>
              <w:t>634</w:t>
            </w:r>
          </w:p>
        </w:tc>
        <w:tc>
          <w:tcPr>
            <w:tcW w:w="935"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1</w:t>
            </w:r>
            <w:r>
              <w:rPr>
                <w:rFonts w:ascii="標楷體" w:hAnsi="標楷體"/>
                <w:spacing w:val="-10"/>
              </w:rPr>
              <w:t>90</w:t>
            </w:r>
            <w:r w:rsidRPr="000620FD">
              <w:rPr>
                <w:rFonts w:ascii="標楷體" w:hAnsi="標楷體" w:hint="eastAsia"/>
                <w:spacing w:val="-10"/>
              </w:rPr>
              <w:t>,</w:t>
            </w:r>
            <w:r>
              <w:rPr>
                <w:rFonts w:ascii="標楷體" w:hAnsi="標楷體"/>
                <w:spacing w:val="-10"/>
              </w:rPr>
              <w:t>034</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24</w:t>
            </w:r>
            <w:r>
              <w:rPr>
                <w:rFonts w:ascii="標楷體" w:hAnsi="標楷體"/>
                <w:spacing w:val="-10"/>
              </w:rPr>
              <w:t>8</w:t>
            </w:r>
            <w:r w:rsidRPr="000620FD">
              <w:rPr>
                <w:rFonts w:ascii="標楷體" w:hAnsi="標楷體" w:hint="eastAsia"/>
                <w:spacing w:val="-10"/>
              </w:rPr>
              <w:t>,</w:t>
            </w:r>
            <w:r>
              <w:rPr>
                <w:rFonts w:ascii="標楷體" w:hAnsi="標楷體"/>
                <w:spacing w:val="-10"/>
              </w:rPr>
              <w:t>260</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291,</w:t>
            </w:r>
            <w:r>
              <w:rPr>
                <w:rFonts w:ascii="標楷體" w:hAnsi="標楷體"/>
                <w:spacing w:val="-10"/>
              </w:rPr>
              <w:t>702</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287,</w:t>
            </w:r>
            <w:r>
              <w:rPr>
                <w:rFonts w:ascii="標楷體" w:hAnsi="標楷體"/>
                <w:spacing w:val="-10"/>
              </w:rPr>
              <w:t>616</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w:t>
            </w:r>
            <w:r>
              <w:rPr>
                <w:rFonts w:ascii="標楷體" w:hAnsi="標楷體"/>
                <w:spacing w:val="-10"/>
              </w:rPr>
              <w:t>90</w:t>
            </w:r>
            <w:r w:rsidRPr="000620FD">
              <w:rPr>
                <w:rFonts w:ascii="標楷體" w:hAnsi="標楷體" w:hint="eastAsia"/>
                <w:spacing w:val="-10"/>
              </w:rPr>
              <w:t>,</w:t>
            </w:r>
            <w:r>
              <w:rPr>
                <w:rFonts w:ascii="標楷體" w:hAnsi="標楷體"/>
                <w:spacing w:val="-10"/>
              </w:rPr>
              <w:t>436</w:t>
            </w:r>
          </w:p>
        </w:tc>
        <w:tc>
          <w:tcPr>
            <w:tcW w:w="894"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28</w:t>
            </w:r>
            <w:r>
              <w:rPr>
                <w:rFonts w:ascii="標楷體" w:hAnsi="標楷體"/>
                <w:spacing w:val="-10"/>
              </w:rPr>
              <w:t>6</w:t>
            </w:r>
            <w:r w:rsidRPr="000620FD">
              <w:rPr>
                <w:rFonts w:ascii="標楷體" w:hAnsi="標楷體" w:hint="eastAsia"/>
                <w:spacing w:val="-10"/>
              </w:rPr>
              <w:t>,</w:t>
            </w:r>
            <w:r>
              <w:rPr>
                <w:rFonts w:ascii="標楷體" w:hAnsi="標楷體"/>
                <w:spacing w:val="-10"/>
              </w:rPr>
              <w:t>018</w:t>
            </w:r>
          </w:p>
        </w:tc>
        <w:tc>
          <w:tcPr>
            <w:tcW w:w="896"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w:t>
            </w:r>
            <w:r>
              <w:rPr>
                <w:rFonts w:ascii="標楷體" w:hAnsi="標楷體"/>
                <w:spacing w:val="-10"/>
              </w:rPr>
              <w:t>78</w:t>
            </w:r>
            <w:r w:rsidRPr="000620FD">
              <w:rPr>
                <w:rFonts w:ascii="標楷體" w:hAnsi="標楷體" w:hint="eastAsia"/>
                <w:spacing w:val="-10"/>
              </w:rPr>
              <w:t>,</w:t>
            </w:r>
            <w:r>
              <w:rPr>
                <w:rFonts w:ascii="標楷體" w:hAnsi="標楷體"/>
                <w:spacing w:val="-10"/>
              </w:rPr>
              <w:t>625</w:t>
            </w:r>
          </w:p>
        </w:tc>
      </w:tr>
      <w:tr w:rsidR="005A5527" w:rsidRPr="000620FD" w:rsidTr="00E0275B">
        <w:trPr>
          <w:trHeight w:val="324"/>
        </w:trPr>
        <w:tc>
          <w:tcPr>
            <w:tcW w:w="1213" w:type="dxa"/>
            <w:shd w:val="clear" w:color="auto" w:fill="auto"/>
            <w:vAlign w:val="center"/>
            <w:hideMark/>
          </w:tcPr>
          <w:p w:rsidR="005A5527" w:rsidRPr="000620FD" w:rsidRDefault="005A5527" w:rsidP="00E0275B">
            <w:pPr>
              <w:pStyle w:val="142"/>
              <w:jc w:val="center"/>
              <w:rPr>
                <w:rFonts w:ascii="標楷體" w:hAnsi="標楷體"/>
                <w:b/>
                <w:bCs/>
                <w:spacing w:val="-20"/>
              </w:rPr>
            </w:pPr>
            <w:r w:rsidRPr="000620FD">
              <w:rPr>
                <w:rFonts w:ascii="標楷體" w:hAnsi="標楷體" w:hint="eastAsia"/>
                <w:b/>
                <w:bCs/>
                <w:spacing w:val="-20"/>
              </w:rPr>
              <w:t>二氧化碳移除量(B)</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-23,386</w:t>
            </w:r>
          </w:p>
        </w:tc>
        <w:tc>
          <w:tcPr>
            <w:tcW w:w="935"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-23,340</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-22,717</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-22,290</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-21,889</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-21,900</w:t>
            </w:r>
          </w:p>
        </w:tc>
        <w:tc>
          <w:tcPr>
            <w:tcW w:w="894"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-21,905</w:t>
            </w:r>
          </w:p>
        </w:tc>
        <w:tc>
          <w:tcPr>
            <w:tcW w:w="896"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-21,</w:t>
            </w:r>
            <w:r>
              <w:rPr>
                <w:rFonts w:ascii="標楷體" w:hAnsi="標楷體"/>
                <w:spacing w:val="-10"/>
              </w:rPr>
              <w:t>726</w:t>
            </w:r>
          </w:p>
        </w:tc>
      </w:tr>
      <w:tr w:rsidR="005A5527" w:rsidRPr="000620FD" w:rsidTr="00E0275B">
        <w:trPr>
          <w:trHeight w:val="324"/>
        </w:trPr>
        <w:tc>
          <w:tcPr>
            <w:tcW w:w="1213" w:type="dxa"/>
            <w:shd w:val="clear" w:color="auto" w:fill="auto"/>
            <w:vAlign w:val="center"/>
            <w:hideMark/>
          </w:tcPr>
          <w:p w:rsidR="005A5527" w:rsidRPr="000620FD" w:rsidRDefault="005A5527" w:rsidP="00E0275B">
            <w:pPr>
              <w:pStyle w:val="142"/>
              <w:jc w:val="center"/>
              <w:rPr>
                <w:rFonts w:ascii="標楷體" w:hAnsi="標楷體"/>
                <w:b/>
                <w:bCs/>
                <w:spacing w:val="-20"/>
              </w:rPr>
            </w:pPr>
            <w:r w:rsidRPr="000620FD">
              <w:rPr>
                <w:rFonts w:ascii="標楷體" w:hAnsi="標楷體" w:hint="eastAsia"/>
                <w:b/>
                <w:bCs/>
                <w:spacing w:val="-20"/>
              </w:rPr>
              <w:t>淨溫室氣體排放量(A-B)</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11</w:t>
            </w:r>
            <w:r>
              <w:rPr>
                <w:rFonts w:ascii="標楷體" w:hAnsi="標楷體"/>
                <w:spacing w:val="-10"/>
              </w:rPr>
              <w:t>6</w:t>
            </w:r>
            <w:r w:rsidRPr="000620FD">
              <w:rPr>
                <w:rFonts w:ascii="標楷體" w:hAnsi="標楷體" w:hint="eastAsia"/>
                <w:spacing w:val="-10"/>
              </w:rPr>
              <w:t>,</w:t>
            </w:r>
            <w:r>
              <w:rPr>
                <w:rFonts w:ascii="標楷體" w:hAnsi="標楷體"/>
                <w:spacing w:val="-10"/>
              </w:rPr>
              <w:t>248</w:t>
            </w:r>
          </w:p>
        </w:tc>
        <w:tc>
          <w:tcPr>
            <w:tcW w:w="935"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166,</w:t>
            </w:r>
            <w:r>
              <w:rPr>
                <w:rFonts w:ascii="標楷體" w:hAnsi="標楷體"/>
                <w:spacing w:val="-10"/>
              </w:rPr>
              <w:t>694</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22</w:t>
            </w:r>
            <w:r>
              <w:rPr>
                <w:rFonts w:ascii="標楷體" w:hAnsi="標楷體"/>
                <w:spacing w:val="-10"/>
              </w:rPr>
              <w:t>5</w:t>
            </w:r>
            <w:r w:rsidRPr="000620FD">
              <w:rPr>
                <w:rFonts w:ascii="標楷體" w:hAnsi="標楷體" w:hint="eastAsia"/>
                <w:spacing w:val="-10"/>
              </w:rPr>
              <w:t>,</w:t>
            </w:r>
            <w:r>
              <w:rPr>
                <w:rFonts w:ascii="標楷體" w:hAnsi="標楷體"/>
                <w:spacing w:val="-10"/>
              </w:rPr>
              <w:t>543</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26</w:t>
            </w:r>
            <w:r>
              <w:rPr>
                <w:rFonts w:ascii="標楷體" w:hAnsi="標楷體"/>
                <w:spacing w:val="-10"/>
              </w:rPr>
              <w:t>9</w:t>
            </w:r>
            <w:r w:rsidRPr="000620FD">
              <w:rPr>
                <w:rFonts w:ascii="標楷體" w:hAnsi="標楷體" w:hint="eastAsia"/>
                <w:spacing w:val="-10"/>
              </w:rPr>
              <w:t>,</w:t>
            </w:r>
            <w:r>
              <w:rPr>
                <w:rFonts w:ascii="標楷體" w:hAnsi="標楷體"/>
                <w:spacing w:val="-10"/>
              </w:rPr>
              <w:t>412</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265,</w:t>
            </w:r>
            <w:r>
              <w:rPr>
                <w:rFonts w:ascii="標楷體" w:hAnsi="標楷體"/>
                <w:spacing w:val="-10"/>
              </w:rPr>
              <w:t>727</w:t>
            </w:r>
          </w:p>
        </w:tc>
        <w:tc>
          <w:tcPr>
            <w:tcW w:w="908"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268,</w:t>
            </w:r>
            <w:r>
              <w:rPr>
                <w:rFonts w:ascii="標楷體" w:hAnsi="標楷體"/>
                <w:spacing w:val="-10"/>
              </w:rPr>
              <w:t>53</w:t>
            </w:r>
            <w:r w:rsidRPr="000620FD">
              <w:rPr>
                <w:rFonts w:ascii="標楷體" w:hAnsi="標楷體" w:hint="eastAsia"/>
                <w:spacing w:val="-10"/>
              </w:rPr>
              <w:t>5</w:t>
            </w:r>
          </w:p>
        </w:tc>
        <w:tc>
          <w:tcPr>
            <w:tcW w:w="894"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26</w:t>
            </w:r>
            <w:r>
              <w:rPr>
                <w:rFonts w:ascii="標楷體" w:hAnsi="標楷體"/>
                <w:spacing w:val="-10"/>
              </w:rPr>
              <w:t>4</w:t>
            </w:r>
            <w:r w:rsidRPr="000620FD">
              <w:rPr>
                <w:rFonts w:ascii="標楷體" w:hAnsi="標楷體" w:hint="eastAsia"/>
                <w:spacing w:val="-10"/>
              </w:rPr>
              <w:t>,</w:t>
            </w:r>
            <w:r>
              <w:rPr>
                <w:rFonts w:ascii="標楷體" w:hAnsi="標楷體"/>
                <w:spacing w:val="-10"/>
              </w:rPr>
              <w:t>113</w:t>
            </w:r>
          </w:p>
        </w:tc>
        <w:tc>
          <w:tcPr>
            <w:tcW w:w="896" w:type="dxa"/>
            <w:shd w:val="clear" w:color="auto" w:fill="auto"/>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w:t>
            </w:r>
            <w:r>
              <w:rPr>
                <w:rFonts w:ascii="標楷體" w:hAnsi="標楷體"/>
                <w:spacing w:val="-10"/>
              </w:rPr>
              <w:t>56</w:t>
            </w:r>
            <w:r w:rsidRPr="000620FD">
              <w:rPr>
                <w:rFonts w:ascii="標楷體" w:hAnsi="標楷體" w:hint="eastAsia"/>
                <w:spacing w:val="-10"/>
              </w:rPr>
              <w:t>,</w:t>
            </w:r>
            <w:r>
              <w:rPr>
                <w:rFonts w:ascii="標楷體" w:hAnsi="標楷體"/>
                <w:spacing w:val="-10"/>
              </w:rPr>
              <w:t>899</w:t>
            </w:r>
          </w:p>
        </w:tc>
      </w:tr>
      <w:tr w:rsidR="005A5527" w:rsidRPr="000620FD" w:rsidTr="00E0275B">
        <w:trPr>
          <w:trHeight w:val="607"/>
        </w:trPr>
        <w:tc>
          <w:tcPr>
            <w:tcW w:w="1213" w:type="dxa"/>
            <w:shd w:val="clear" w:color="auto" w:fill="FFF2CC"/>
            <w:vAlign w:val="center"/>
            <w:hideMark/>
          </w:tcPr>
          <w:p w:rsidR="005A5527" w:rsidRPr="000620FD" w:rsidRDefault="005A5527" w:rsidP="00E0275B">
            <w:pPr>
              <w:pStyle w:val="142"/>
              <w:jc w:val="center"/>
              <w:rPr>
                <w:rFonts w:ascii="標楷體" w:hAnsi="標楷體"/>
                <w:b/>
                <w:bCs/>
                <w:spacing w:val="-20"/>
              </w:rPr>
            </w:pPr>
            <w:r w:rsidRPr="000620FD">
              <w:rPr>
                <w:rFonts w:ascii="標楷體" w:hAnsi="標楷體" w:hint="eastAsia"/>
                <w:b/>
                <w:bCs/>
                <w:spacing w:val="-20"/>
              </w:rPr>
              <w:t>二氧化碳(C)</w:t>
            </w:r>
          </w:p>
        </w:tc>
        <w:tc>
          <w:tcPr>
            <w:tcW w:w="908" w:type="dxa"/>
            <w:shd w:val="clear" w:color="auto" w:fill="FFF2CC"/>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124,257</w:t>
            </w:r>
          </w:p>
        </w:tc>
        <w:tc>
          <w:tcPr>
            <w:tcW w:w="935" w:type="dxa"/>
            <w:shd w:val="clear" w:color="auto" w:fill="FFF2CC"/>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170,065</w:t>
            </w:r>
          </w:p>
        </w:tc>
        <w:tc>
          <w:tcPr>
            <w:tcW w:w="908" w:type="dxa"/>
            <w:shd w:val="clear" w:color="auto" w:fill="FFF2CC"/>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226,933</w:t>
            </w:r>
          </w:p>
        </w:tc>
        <w:tc>
          <w:tcPr>
            <w:tcW w:w="908" w:type="dxa"/>
            <w:shd w:val="clear" w:color="auto" w:fill="FFF2CC"/>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266,888</w:t>
            </w:r>
          </w:p>
        </w:tc>
        <w:tc>
          <w:tcPr>
            <w:tcW w:w="908" w:type="dxa"/>
            <w:shd w:val="clear" w:color="auto" w:fill="FFF2CC"/>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270,71</w:t>
            </w:r>
            <w:r>
              <w:rPr>
                <w:rFonts w:ascii="標楷體" w:hAnsi="標楷體"/>
                <w:spacing w:val="-10"/>
              </w:rPr>
              <w:t>7</w:t>
            </w:r>
          </w:p>
        </w:tc>
        <w:tc>
          <w:tcPr>
            <w:tcW w:w="908" w:type="dxa"/>
            <w:shd w:val="clear" w:color="auto" w:fill="FFF2CC"/>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276,26</w:t>
            </w:r>
            <w:r>
              <w:rPr>
                <w:rFonts w:ascii="標楷體" w:hAnsi="標楷體"/>
                <w:spacing w:val="-10"/>
              </w:rPr>
              <w:t>4</w:t>
            </w:r>
          </w:p>
        </w:tc>
        <w:tc>
          <w:tcPr>
            <w:tcW w:w="894" w:type="dxa"/>
            <w:shd w:val="clear" w:color="auto" w:fill="FFF2CC"/>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272,</w:t>
            </w:r>
            <w:r>
              <w:rPr>
                <w:rFonts w:ascii="標楷體" w:hAnsi="標楷體"/>
                <w:spacing w:val="-10"/>
              </w:rPr>
              <w:t>521</w:t>
            </w:r>
          </w:p>
        </w:tc>
        <w:tc>
          <w:tcPr>
            <w:tcW w:w="896" w:type="dxa"/>
            <w:shd w:val="clear" w:color="auto" w:fill="FFF2CC"/>
            <w:vAlign w:val="center"/>
            <w:hideMark/>
          </w:tcPr>
          <w:p w:rsidR="005A5527" w:rsidRPr="000620FD" w:rsidRDefault="005A5527" w:rsidP="00E0275B">
            <w:pPr>
              <w:pStyle w:val="142"/>
              <w:jc w:val="right"/>
              <w:rPr>
                <w:rFonts w:ascii="標楷體" w:hAnsi="標楷體"/>
                <w:spacing w:val="-10"/>
              </w:rPr>
            </w:pPr>
            <w:r w:rsidRPr="000620FD">
              <w:rPr>
                <w:rFonts w:ascii="標楷體" w:hAnsi="標楷體" w:hint="eastAsia"/>
                <w:spacing w:val="-10"/>
              </w:rPr>
              <w:t>2</w:t>
            </w:r>
            <w:r>
              <w:rPr>
                <w:rFonts w:ascii="標楷體" w:hAnsi="標楷體"/>
                <w:spacing w:val="-10"/>
              </w:rPr>
              <w:t>67</w:t>
            </w:r>
            <w:r w:rsidRPr="000620FD">
              <w:rPr>
                <w:rFonts w:ascii="標楷體" w:hAnsi="標楷體" w:hint="eastAsia"/>
                <w:spacing w:val="-10"/>
              </w:rPr>
              <w:t>,</w:t>
            </w:r>
            <w:r>
              <w:rPr>
                <w:rFonts w:ascii="標楷體" w:hAnsi="標楷體"/>
                <w:spacing w:val="-10"/>
              </w:rPr>
              <w:t>097</w:t>
            </w:r>
          </w:p>
        </w:tc>
      </w:tr>
      <w:tr w:rsidR="005A5527" w:rsidRPr="000620FD" w:rsidTr="00E0275B">
        <w:trPr>
          <w:trHeight w:val="324"/>
        </w:trPr>
        <w:tc>
          <w:tcPr>
            <w:tcW w:w="1213" w:type="dxa"/>
            <w:shd w:val="clear" w:color="auto" w:fill="auto"/>
            <w:noWrap/>
            <w:vAlign w:val="center"/>
            <w:hideMark/>
          </w:tcPr>
          <w:p w:rsidR="005A5527" w:rsidRPr="000620FD" w:rsidRDefault="005A5527" w:rsidP="00E0275B">
            <w:pPr>
              <w:pStyle w:val="142"/>
              <w:jc w:val="center"/>
              <w:rPr>
                <w:rFonts w:ascii="標楷體" w:hAnsi="標楷體"/>
                <w:b/>
                <w:bCs/>
                <w:spacing w:val="-20"/>
              </w:rPr>
            </w:pPr>
            <w:r w:rsidRPr="000620FD">
              <w:rPr>
                <w:rFonts w:ascii="標楷體" w:hAnsi="標楷體" w:hint="eastAsia"/>
                <w:b/>
                <w:bCs/>
                <w:spacing w:val="-20"/>
              </w:rPr>
              <w:t>二氧化碳占比(C/A)</w:t>
            </w:r>
          </w:p>
        </w:tc>
        <w:tc>
          <w:tcPr>
            <w:tcW w:w="908" w:type="dxa"/>
            <w:shd w:val="clear" w:color="auto" w:fill="auto"/>
            <w:noWrap/>
            <w:vAlign w:val="center"/>
            <w:hideMark/>
          </w:tcPr>
          <w:p w:rsidR="005A5527" w:rsidRPr="000620FD" w:rsidRDefault="005A5527" w:rsidP="00E0275B">
            <w:pPr>
              <w:pStyle w:val="142"/>
              <w:jc w:val="right"/>
              <w:rPr>
                <w:rFonts w:ascii="標楷體" w:hAnsi="標楷體"/>
                <w:spacing w:val="-10"/>
              </w:rPr>
            </w:pPr>
            <w:r w:rsidRPr="00842559">
              <w:rPr>
                <w:rFonts w:ascii="標楷體" w:hAnsi="標楷體"/>
                <w:spacing w:val="-10"/>
              </w:rPr>
              <w:t xml:space="preserve">88.99 </w:t>
            </w:r>
          </w:p>
        </w:tc>
        <w:tc>
          <w:tcPr>
            <w:tcW w:w="935" w:type="dxa"/>
            <w:shd w:val="clear" w:color="auto" w:fill="auto"/>
            <w:noWrap/>
            <w:vAlign w:val="center"/>
            <w:hideMark/>
          </w:tcPr>
          <w:p w:rsidR="005A5527" w:rsidRPr="000620FD" w:rsidRDefault="005A5527" w:rsidP="00E0275B">
            <w:pPr>
              <w:pStyle w:val="142"/>
              <w:jc w:val="right"/>
              <w:rPr>
                <w:rFonts w:ascii="標楷體" w:hAnsi="標楷體"/>
                <w:spacing w:val="-10"/>
              </w:rPr>
            </w:pPr>
            <w:r w:rsidRPr="00842559">
              <w:rPr>
                <w:rFonts w:ascii="標楷體" w:hAnsi="標楷體"/>
                <w:spacing w:val="-10"/>
              </w:rPr>
              <w:t xml:space="preserve">89.49 </w:t>
            </w:r>
          </w:p>
        </w:tc>
        <w:tc>
          <w:tcPr>
            <w:tcW w:w="908" w:type="dxa"/>
            <w:shd w:val="clear" w:color="auto" w:fill="auto"/>
            <w:noWrap/>
            <w:vAlign w:val="center"/>
            <w:hideMark/>
          </w:tcPr>
          <w:p w:rsidR="005A5527" w:rsidRPr="000620FD" w:rsidRDefault="005A5527" w:rsidP="00E0275B">
            <w:pPr>
              <w:pStyle w:val="142"/>
              <w:jc w:val="right"/>
              <w:rPr>
                <w:rFonts w:ascii="標楷體" w:hAnsi="標楷體"/>
                <w:spacing w:val="-10"/>
              </w:rPr>
            </w:pPr>
            <w:r w:rsidRPr="00842559">
              <w:rPr>
                <w:rFonts w:ascii="標楷體" w:hAnsi="標楷體"/>
                <w:spacing w:val="-10"/>
              </w:rPr>
              <w:t xml:space="preserve">91.41 </w:t>
            </w:r>
          </w:p>
        </w:tc>
        <w:tc>
          <w:tcPr>
            <w:tcW w:w="908" w:type="dxa"/>
            <w:shd w:val="clear" w:color="auto" w:fill="auto"/>
            <w:noWrap/>
            <w:vAlign w:val="center"/>
            <w:hideMark/>
          </w:tcPr>
          <w:p w:rsidR="005A5527" w:rsidRPr="000620FD" w:rsidRDefault="005A5527" w:rsidP="00E0275B">
            <w:pPr>
              <w:pStyle w:val="142"/>
              <w:jc w:val="right"/>
              <w:rPr>
                <w:rFonts w:ascii="標楷體" w:hAnsi="標楷體"/>
                <w:spacing w:val="-10"/>
              </w:rPr>
            </w:pPr>
            <w:r w:rsidRPr="00842559">
              <w:rPr>
                <w:rFonts w:ascii="標楷體" w:hAnsi="標楷體"/>
                <w:spacing w:val="-10"/>
              </w:rPr>
              <w:t xml:space="preserve">91.49 </w:t>
            </w:r>
          </w:p>
        </w:tc>
        <w:tc>
          <w:tcPr>
            <w:tcW w:w="908" w:type="dxa"/>
            <w:shd w:val="clear" w:color="auto" w:fill="auto"/>
            <w:noWrap/>
            <w:vAlign w:val="center"/>
            <w:hideMark/>
          </w:tcPr>
          <w:p w:rsidR="005A5527" w:rsidRPr="000620FD" w:rsidRDefault="005A5527" w:rsidP="00E0275B">
            <w:pPr>
              <w:pStyle w:val="142"/>
              <w:jc w:val="right"/>
              <w:rPr>
                <w:rFonts w:ascii="標楷體" w:hAnsi="標楷體"/>
                <w:spacing w:val="-10"/>
              </w:rPr>
            </w:pPr>
            <w:r w:rsidRPr="00842559">
              <w:rPr>
                <w:rFonts w:ascii="標楷體" w:hAnsi="標楷體"/>
                <w:spacing w:val="-10"/>
              </w:rPr>
              <w:t xml:space="preserve">94.12 </w:t>
            </w:r>
          </w:p>
        </w:tc>
        <w:tc>
          <w:tcPr>
            <w:tcW w:w="908" w:type="dxa"/>
            <w:shd w:val="clear" w:color="auto" w:fill="auto"/>
            <w:noWrap/>
            <w:vAlign w:val="center"/>
            <w:hideMark/>
          </w:tcPr>
          <w:p w:rsidR="005A5527" w:rsidRPr="000620FD" w:rsidRDefault="005A5527" w:rsidP="00E0275B">
            <w:pPr>
              <w:pStyle w:val="142"/>
              <w:jc w:val="right"/>
              <w:rPr>
                <w:rFonts w:ascii="標楷體" w:hAnsi="標楷體"/>
                <w:spacing w:val="-10"/>
              </w:rPr>
            </w:pPr>
            <w:r w:rsidRPr="00842559">
              <w:rPr>
                <w:rFonts w:ascii="標楷體" w:hAnsi="標楷體"/>
                <w:spacing w:val="-10"/>
              </w:rPr>
              <w:t xml:space="preserve">95.12 </w:t>
            </w:r>
          </w:p>
        </w:tc>
        <w:tc>
          <w:tcPr>
            <w:tcW w:w="894" w:type="dxa"/>
            <w:shd w:val="clear" w:color="auto" w:fill="auto"/>
            <w:noWrap/>
            <w:vAlign w:val="center"/>
            <w:hideMark/>
          </w:tcPr>
          <w:p w:rsidR="005A5527" w:rsidRPr="000620FD" w:rsidRDefault="005A5527" w:rsidP="00E0275B">
            <w:pPr>
              <w:pStyle w:val="142"/>
              <w:jc w:val="right"/>
              <w:rPr>
                <w:rFonts w:ascii="標楷體" w:hAnsi="標楷體"/>
                <w:spacing w:val="-10"/>
              </w:rPr>
            </w:pPr>
            <w:r w:rsidRPr="00842559">
              <w:rPr>
                <w:rFonts w:ascii="標楷體" w:hAnsi="標楷體"/>
                <w:spacing w:val="-10"/>
              </w:rPr>
              <w:t xml:space="preserve">95.28 </w:t>
            </w:r>
          </w:p>
        </w:tc>
        <w:tc>
          <w:tcPr>
            <w:tcW w:w="896" w:type="dxa"/>
            <w:shd w:val="clear" w:color="auto" w:fill="auto"/>
            <w:noWrap/>
            <w:vAlign w:val="center"/>
            <w:hideMark/>
          </w:tcPr>
          <w:p w:rsidR="005A5527" w:rsidRPr="000620FD" w:rsidRDefault="005A5527" w:rsidP="00E0275B">
            <w:pPr>
              <w:pStyle w:val="142"/>
              <w:jc w:val="right"/>
              <w:rPr>
                <w:rFonts w:ascii="標楷體" w:hAnsi="標楷體"/>
                <w:spacing w:val="-10"/>
              </w:rPr>
            </w:pPr>
            <w:r w:rsidRPr="00842559">
              <w:rPr>
                <w:rFonts w:ascii="標楷體" w:hAnsi="標楷體"/>
                <w:spacing w:val="-10"/>
              </w:rPr>
              <w:t xml:space="preserve">95.86 </w:t>
            </w:r>
          </w:p>
        </w:tc>
      </w:tr>
    </w:tbl>
    <w:p w:rsidR="005A5527" w:rsidRPr="000620FD" w:rsidRDefault="005A5527" w:rsidP="005A5527">
      <w:pPr>
        <w:pStyle w:val="142"/>
        <w:ind w:left="1230" w:hangingChars="506" w:hanging="1230"/>
        <w:jc w:val="both"/>
        <w:rPr>
          <w:rFonts w:ascii="標楷體" w:hAnsi="標楷體"/>
          <w:spacing w:val="-4"/>
        </w:rPr>
      </w:pPr>
      <w:r w:rsidRPr="000620FD">
        <w:rPr>
          <w:rFonts w:ascii="標楷體" w:hAnsi="標楷體" w:hint="eastAsia"/>
        </w:rPr>
        <w:t>說    明：由於聯合國氣候變遷綱要公約(UNFCCC)締約國於國際間之溫室氣體減量協議中，通常以1990年作為共同比較基準年，故表內以1990年為基準年。</w:t>
      </w:r>
    </w:p>
    <w:p w:rsidR="005A5527" w:rsidRPr="000620FD" w:rsidRDefault="005A5527" w:rsidP="00C35DF8">
      <w:pPr>
        <w:pStyle w:val="142"/>
        <w:ind w:left="1244" w:hangingChars="512" w:hanging="1244"/>
        <w:rPr>
          <w:rFonts w:ascii="標楷體" w:hAnsi="標楷體"/>
        </w:rPr>
      </w:pPr>
      <w:r w:rsidRPr="000620FD">
        <w:rPr>
          <w:rFonts w:ascii="標楷體" w:hAnsi="標楷體" w:hint="eastAsia"/>
        </w:rPr>
        <w:t>資料來源：環境部「202</w:t>
      </w:r>
      <w:r w:rsidRPr="000620FD">
        <w:rPr>
          <w:rFonts w:ascii="標楷體" w:hAnsi="標楷體"/>
        </w:rPr>
        <w:t>5</w:t>
      </w:r>
      <w:r w:rsidRPr="000620FD">
        <w:rPr>
          <w:rFonts w:ascii="標楷體" w:hAnsi="標楷體" w:hint="eastAsia"/>
        </w:rPr>
        <w:t>年中華民國國家溫室氣體排放清冊報告」</w:t>
      </w:r>
      <w:r w:rsidR="00C35DF8">
        <w:rPr>
          <w:rFonts w:ascii="標楷體" w:hAnsi="標楷體" w:hint="eastAsia"/>
        </w:rPr>
        <w:t>（1</w:t>
      </w:r>
      <w:r w:rsidR="00C35DF8">
        <w:rPr>
          <w:rFonts w:ascii="標楷體" w:hAnsi="標楷體"/>
        </w:rPr>
        <w:t>14年</w:t>
      </w:r>
      <w:r w:rsidR="00C35DF8">
        <w:rPr>
          <w:rFonts w:ascii="標楷體" w:hAnsi="標楷體" w:hint="eastAsia"/>
        </w:rPr>
        <w:t>5</w:t>
      </w:r>
      <w:r w:rsidR="00C35DF8">
        <w:rPr>
          <w:rFonts w:ascii="標楷體" w:hAnsi="標楷體"/>
        </w:rPr>
        <w:t>月公布</w:t>
      </w:r>
      <w:r w:rsidR="00C35DF8">
        <w:rPr>
          <w:rFonts w:ascii="標楷體" w:hAnsi="標楷體" w:hint="eastAsia"/>
        </w:rPr>
        <w:t>）</w:t>
      </w:r>
      <w:r w:rsidRPr="000620FD">
        <w:rPr>
          <w:rFonts w:ascii="標楷體" w:hAnsi="標楷體" w:hint="eastAsia"/>
        </w:rPr>
        <w:t>，本中心整理。</w:t>
      </w:r>
    </w:p>
    <w:p w:rsidR="005A5527" w:rsidRPr="00521493" w:rsidRDefault="005A5527" w:rsidP="005A5527">
      <w:pPr>
        <w:ind w:left="566" w:firstLine="566"/>
      </w:pPr>
      <w:r w:rsidRPr="000620FD">
        <w:t>綜上</w:t>
      </w:r>
      <w:r w:rsidRPr="000620FD">
        <w:rPr>
          <w:rFonts w:hint="eastAsia"/>
        </w:rPr>
        <w:t>，為因應巴黎協定推動溫室氣體減量作為，環境部逐年更新彙編「中華民國國家溫室氣體排放清冊報告」，主動對外揭露我國自1990年起之國家溫室氣體排放及移除趨勢，亦為檢核減量目標達成情形之依據，據該部</w:t>
      </w:r>
      <w:r w:rsidRPr="000620FD">
        <w:t>公布</w:t>
      </w:r>
      <w:r w:rsidR="00C35DF8">
        <w:t>數據</w:t>
      </w:r>
      <w:r w:rsidRPr="000620FD">
        <w:rPr>
          <w:rFonts w:hint="eastAsia"/>
        </w:rPr>
        <w:t>顯示，2</w:t>
      </w:r>
      <w:r w:rsidRPr="000620FD">
        <w:t>005至</w:t>
      </w:r>
      <w:r w:rsidRPr="000620FD">
        <w:rPr>
          <w:rFonts w:hint="eastAsia"/>
        </w:rPr>
        <w:t>2</w:t>
      </w:r>
      <w:r w:rsidRPr="000620FD">
        <w:t>02</w:t>
      </w:r>
      <w:r>
        <w:t>3</w:t>
      </w:r>
      <w:r w:rsidRPr="000620FD">
        <w:t>年間</w:t>
      </w:r>
      <w:r w:rsidRPr="000620FD">
        <w:rPr>
          <w:rFonts w:hint="eastAsia"/>
        </w:rPr>
        <w:t>，我國二氧化碳排放量成長</w:t>
      </w:r>
      <w:r>
        <w:rPr>
          <w:rFonts w:hint="eastAsia"/>
        </w:rPr>
        <w:t>0</w:t>
      </w:r>
      <w:r w:rsidRPr="000620FD">
        <w:rPr>
          <w:rFonts w:hint="eastAsia"/>
        </w:rPr>
        <w:t>.</w:t>
      </w:r>
      <w:r>
        <w:t>08</w:t>
      </w:r>
      <w:r w:rsidRPr="000620FD">
        <w:rPr>
          <w:rFonts w:hint="eastAsia"/>
        </w:rPr>
        <w:t>%，年平均成長率0.</w:t>
      </w:r>
      <w:r>
        <w:t>004</w:t>
      </w:r>
      <w:r w:rsidRPr="000620FD">
        <w:rPr>
          <w:rFonts w:hint="eastAsia"/>
        </w:rPr>
        <w:t>%，然移除量減少2.</w:t>
      </w:r>
      <w:r>
        <w:t>53</w:t>
      </w:r>
      <w:r w:rsidRPr="000620FD">
        <w:rPr>
          <w:rFonts w:hint="eastAsia"/>
        </w:rPr>
        <w:t>%，年平均負成長率0.1</w:t>
      </w:r>
      <w:r>
        <w:t>4</w:t>
      </w:r>
      <w:r w:rsidRPr="000620FD">
        <w:rPr>
          <w:rFonts w:hint="eastAsia"/>
        </w:rPr>
        <w:t>%，溫室氣體減量成效允待研謀提升。</w:t>
      </w:r>
    </w:p>
    <w:p w:rsidR="005A5527" w:rsidRDefault="005A5527" w:rsidP="005A5527">
      <w:pPr>
        <w:pStyle w:val="14"/>
        <w:ind w:left="567" w:hanging="567"/>
      </w:pPr>
    </w:p>
    <w:p w:rsidR="005A5527" w:rsidRPr="00384FA4" w:rsidRDefault="005A5527" w:rsidP="005A5527">
      <w:pPr>
        <w:pStyle w:val="14"/>
        <w:ind w:left="567" w:hanging="567"/>
        <w:rPr>
          <w:rFonts w:hint="eastAsia"/>
        </w:rPr>
      </w:pPr>
      <w:bookmarkStart w:id="41" w:name="_Toc224722790"/>
      <w:r>
        <w:rPr>
          <w:rFonts w:hint="eastAsia"/>
        </w:rPr>
        <w:t>三</w:t>
      </w:r>
      <w:r w:rsidRPr="00384FA4">
        <w:rPr>
          <w:rFonts w:hint="eastAsia"/>
        </w:rPr>
        <w:t>、</w:t>
      </w:r>
      <w:r w:rsidRPr="00937597">
        <w:rPr>
          <w:rFonts w:hint="eastAsia"/>
        </w:rPr>
        <w:t>部分資源回收物品申報營業量不及回收量，</w:t>
      </w:r>
      <w:r w:rsidRPr="00384FA4">
        <w:rPr>
          <w:rFonts w:hint="eastAsia"/>
        </w:rPr>
        <w:t>允宜加強稽查作業，俾</w:t>
      </w:r>
      <w:bookmarkEnd w:id="35"/>
      <w:r>
        <w:rPr>
          <w:rFonts w:hint="eastAsia"/>
        </w:rPr>
        <w:t>改善環境衛生，維護國民健康</w:t>
      </w:r>
      <w:bookmarkEnd w:id="41"/>
    </w:p>
    <w:p w:rsidR="005A5527" w:rsidRPr="00384FA4" w:rsidRDefault="005A5527" w:rsidP="005A5527">
      <w:pPr>
        <w:ind w:left="566" w:firstLine="566"/>
        <w:rPr>
          <w:rFonts w:hint="eastAsia"/>
        </w:rPr>
      </w:pPr>
      <w:r w:rsidRPr="00384FA4">
        <w:rPr>
          <w:rFonts w:hint="eastAsia"/>
        </w:rPr>
        <w:t>資源回收管理基金</w:t>
      </w:r>
      <w:r w:rsidRPr="00384FA4">
        <w:rPr>
          <w:rFonts w:hint="eastAsia"/>
          <w:snapToGrid/>
        </w:rPr>
        <w:t>非營業部分</w:t>
      </w:r>
      <w:r w:rsidRPr="00384FA4">
        <w:rPr>
          <w:snapToGrid/>
          <w:vertAlign w:val="superscript"/>
        </w:rPr>
        <w:footnoteReference w:id="2"/>
      </w:r>
      <w:r w:rsidRPr="00384FA4">
        <w:rPr>
          <w:rFonts w:hint="eastAsia"/>
          <w:snapToGrid/>
        </w:rPr>
        <w:t>(以下稱資源回收管理基金)</w:t>
      </w:r>
      <w:r w:rsidRPr="0002124B">
        <w:rPr>
          <w:rFonts w:hint="eastAsia"/>
        </w:rPr>
        <w:t xml:space="preserve"> </w:t>
      </w:r>
      <w:r w:rsidRPr="0002124B">
        <w:rPr>
          <w:rFonts w:hint="eastAsia"/>
          <w:snapToGrid/>
        </w:rPr>
        <w:t>113年度預算於「徵收及依法分配收入-回收清除處理收入」業務計畫編列</w:t>
      </w:r>
      <w:r>
        <w:rPr>
          <w:snapToGrid/>
        </w:rPr>
        <w:t>23</w:t>
      </w:r>
      <w:r w:rsidRPr="0002124B">
        <w:rPr>
          <w:rFonts w:hint="eastAsia"/>
          <w:snapToGrid/>
        </w:rPr>
        <w:t>億</w:t>
      </w:r>
      <w:r>
        <w:rPr>
          <w:rFonts w:hint="eastAsia"/>
          <w:snapToGrid/>
        </w:rPr>
        <w:t>3</w:t>
      </w:r>
      <w:r w:rsidRPr="0002124B">
        <w:rPr>
          <w:rFonts w:hint="eastAsia"/>
          <w:snapToGrid/>
        </w:rPr>
        <w:t>,</w:t>
      </w:r>
      <w:r>
        <w:rPr>
          <w:snapToGrid/>
        </w:rPr>
        <w:t>751</w:t>
      </w:r>
      <w:r w:rsidRPr="0002124B">
        <w:rPr>
          <w:rFonts w:hint="eastAsia"/>
          <w:snapToGrid/>
        </w:rPr>
        <w:t>萬</w:t>
      </w:r>
      <w:r>
        <w:rPr>
          <w:rFonts w:hint="eastAsia"/>
          <w:snapToGrid/>
        </w:rPr>
        <w:t>4</w:t>
      </w:r>
      <w:r w:rsidRPr="0002124B">
        <w:rPr>
          <w:rFonts w:hint="eastAsia"/>
          <w:snapToGrid/>
        </w:rPr>
        <w:t>千元，決算數</w:t>
      </w:r>
      <w:r>
        <w:rPr>
          <w:snapToGrid/>
        </w:rPr>
        <w:t>23</w:t>
      </w:r>
      <w:r w:rsidRPr="0002124B">
        <w:rPr>
          <w:rFonts w:hint="eastAsia"/>
          <w:snapToGrid/>
        </w:rPr>
        <w:t>億</w:t>
      </w:r>
      <w:r>
        <w:rPr>
          <w:rFonts w:hint="eastAsia"/>
          <w:snapToGrid/>
        </w:rPr>
        <w:t>1</w:t>
      </w:r>
      <w:r>
        <w:rPr>
          <w:snapToGrid/>
        </w:rPr>
        <w:t>75</w:t>
      </w:r>
      <w:r w:rsidRPr="0002124B">
        <w:rPr>
          <w:rFonts w:hint="eastAsia"/>
          <w:snapToGrid/>
        </w:rPr>
        <w:t>萬</w:t>
      </w:r>
      <w:r>
        <w:rPr>
          <w:rFonts w:hint="eastAsia"/>
          <w:snapToGrid/>
        </w:rPr>
        <w:t>1</w:t>
      </w:r>
      <w:r w:rsidRPr="0002124B">
        <w:rPr>
          <w:rFonts w:hint="eastAsia"/>
          <w:snapToGrid/>
        </w:rPr>
        <w:t>千元，</w:t>
      </w:r>
      <w:r w:rsidR="00C35DF8">
        <w:rPr>
          <w:rFonts w:hint="eastAsia"/>
          <w:snapToGrid/>
        </w:rPr>
        <w:t>達成</w:t>
      </w:r>
      <w:r w:rsidRPr="0002124B">
        <w:rPr>
          <w:rFonts w:hint="eastAsia"/>
          <w:snapToGrid/>
        </w:rPr>
        <w:t>率9</w:t>
      </w:r>
      <w:r>
        <w:rPr>
          <w:snapToGrid/>
        </w:rPr>
        <w:t>8</w:t>
      </w:r>
      <w:r w:rsidRPr="0002124B">
        <w:rPr>
          <w:rFonts w:hint="eastAsia"/>
          <w:snapToGrid/>
        </w:rPr>
        <w:t>.</w:t>
      </w:r>
      <w:r>
        <w:rPr>
          <w:snapToGrid/>
        </w:rPr>
        <w:t>47</w:t>
      </w:r>
      <w:r w:rsidRPr="0002124B">
        <w:rPr>
          <w:rFonts w:hint="eastAsia"/>
          <w:snapToGrid/>
        </w:rPr>
        <w:t>%</w:t>
      </w:r>
      <w:r w:rsidR="00E54BEE">
        <w:rPr>
          <w:rFonts w:hint="eastAsia"/>
          <w:snapToGrid/>
        </w:rPr>
        <w:t>。</w:t>
      </w:r>
      <w:r w:rsidRPr="008B6CD2">
        <w:rPr>
          <w:rFonts w:hint="eastAsia"/>
          <w:snapToGrid/>
        </w:rPr>
        <w:t>為有效清除、處理廢棄物，改善環境衛生，維護國民健康，</w:t>
      </w:r>
      <w:r w:rsidRPr="00384FA4">
        <w:rPr>
          <w:rFonts w:hint="eastAsia"/>
        </w:rPr>
        <w:t>該基金</w:t>
      </w:r>
      <w:r>
        <w:rPr>
          <w:rFonts w:hint="eastAsia"/>
        </w:rPr>
        <w:t>依</w:t>
      </w:r>
      <w:r w:rsidRPr="008B6CD2">
        <w:rPr>
          <w:rFonts w:hint="eastAsia"/>
        </w:rPr>
        <w:t>廢棄物清理法</w:t>
      </w:r>
      <w:r w:rsidRPr="00384FA4">
        <w:rPr>
          <w:rFonts w:hint="eastAsia"/>
        </w:rPr>
        <w:t>向責任業者依核定費率徵收回收清除處理費，</w:t>
      </w:r>
      <w:r>
        <w:rPr>
          <w:rFonts w:hint="eastAsia"/>
        </w:rPr>
        <w:t>惟該業務之執行容有待改善精進之處</w:t>
      </w:r>
      <w:r w:rsidRPr="00384FA4">
        <w:rPr>
          <w:rFonts w:hint="eastAsia"/>
        </w:rPr>
        <w:t>。</w:t>
      </w:r>
      <w:r>
        <w:rPr>
          <w:rFonts w:hint="eastAsia"/>
        </w:rPr>
        <w:t>謹說明如下</w:t>
      </w:r>
      <w:r w:rsidRPr="00384FA4">
        <w:rPr>
          <w:rFonts w:hint="eastAsia"/>
        </w:rPr>
        <w:t>：</w:t>
      </w:r>
    </w:p>
    <w:p w:rsidR="005A5527" w:rsidRPr="004F4BD5" w:rsidRDefault="005A5527" w:rsidP="005A5527">
      <w:pPr>
        <w:pStyle w:val="a5"/>
        <w:ind w:left="849" w:hanging="283"/>
        <w:rPr>
          <w:rFonts w:hint="eastAsia"/>
          <w:b/>
          <w:bCs/>
        </w:rPr>
      </w:pPr>
      <w:r w:rsidRPr="004F4BD5">
        <w:rPr>
          <w:rFonts w:hint="eastAsia"/>
          <w:b/>
          <w:bCs/>
        </w:rPr>
        <w:t>(一)據廢棄物清理法規定，應負回收、清除、處理責任之責任業者應向主管機關辦理登記，並依核定費率繳納回收清除處理費</w:t>
      </w:r>
    </w:p>
    <w:p w:rsidR="005A5527" w:rsidRPr="00384FA4" w:rsidRDefault="005A5527" w:rsidP="005A5527">
      <w:pPr>
        <w:pStyle w:val="22"/>
        <w:ind w:left="849" w:firstLine="566"/>
        <w:rPr>
          <w:rFonts w:hint="eastAsia"/>
        </w:rPr>
      </w:pPr>
      <w:r w:rsidRPr="00384FA4">
        <w:rPr>
          <w:rFonts w:hint="eastAsia"/>
        </w:rPr>
        <w:t>廢棄物清理法第16條第1項規定：「依前條第2項</w:t>
      </w:r>
      <w:r w:rsidRPr="00384FA4">
        <w:rPr>
          <w:vertAlign w:val="superscript"/>
        </w:rPr>
        <w:footnoteReference w:id="3"/>
      </w:r>
      <w:r w:rsidRPr="00384FA4">
        <w:rPr>
          <w:rFonts w:hint="eastAsia"/>
        </w:rPr>
        <w:t>公告之</w:t>
      </w:r>
      <w:r w:rsidRPr="007B63EF">
        <w:rPr>
          <w:rFonts w:hint="eastAsia"/>
        </w:rPr>
        <w:t>應負回收、清除、處理責任之業者(以下簡稱責任業者)，應向主管機關辦理登記；製造業應按當期營業量，輸入業應按向海關申報進口量，於每期營業稅申報繳納後</w:t>
      </w:r>
      <w:r>
        <w:rPr>
          <w:rFonts w:hint="eastAsia"/>
        </w:rPr>
        <w:t>1</w:t>
      </w:r>
      <w:r>
        <w:t>5</w:t>
      </w:r>
      <w:r w:rsidRPr="007B63EF">
        <w:rPr>
          <w:rFonts w:hint="eastAsia"/>
        </w:rPr>
        <w:t>日內，依中央主管機關核定之費率，繳納回收清除處理費，作為資源回收管理基金，並應委託金融機構收支保管；其收支保管及運用辦法，由中央主管機關定之</w:t>
      </w:r>
      <w:r w:rsidRPr="00384FA4">
        <w:rPr>
          <w:rFonts w:hint="eastAsia"/>
        </w:rPr>
        <w:t>。」準此，應負回收、清除、處理責任之責任業者應向主管機關辦理登記，並依核定費率繳納回收清除處理費至資源回收管理基金。</w:t>
      </w:r>
    </w:p>
    <w:p w:rsidR="005A5527" w:rsidRPr="004F4BD5" w:rsidRDefault="005A5527" w:rsidP="005A5527">
      <w:pPr>
        <w:pStyle w:val="a5"/>
        <w:ind w:left="849" w:hanging="283"/>
        <w:rPr>
          <w:rFonts w:hint="eastAsia"/>
          <w:b/>
          <w:bCs/>
        </w:rPr>
      </w:pPr>
      <w:r w:rsidRPr="004F4BD5">
        <w:rPr>
          <w:rFonts w:hint="eastAsia"/>
          <w:b/>
          <w:bCs/>
        </w:rPr>
        <w:t>(二)間有廢紙餐具、廢PET、廢PVC及廢印表機等部分資源回收物品申報營業量不及回收量之情形</w:t>
      </w:r>
    </w:p>
    <w:p w:rsidR="005A5527" w:rsidRPr="00384FA4" w:rsidRDefault="005A5527" w:rsidP="005A5527">
      <w:pPr>
        <w:pStyle w:val="22"/>
        <w:ind w:left="849" w:firstLine="566"/>
        <w:rPr>
          <w:rFonts w:hint="eastAsia"/>
        </w:rPr>
      </w:pPr>
      <w:r>
        <w:rPr>
          <w:rFonts w:hint="eastAsia"/>
        </w:rPr>
        <w:t>據該基金提供資料，</w:t>
      </w:r>
      <w:r w:rsidRPr="00384FA4">
        <w:rPr>
          <w:rFonts w:hint="eastAsia"/>
        </w:rPr>
        <w:t>近3年(1</w:t>
      </w:r>
      <w:r>
        <w:t>11</w:t>
      </w:r>
      <w:r w:rsidRPr="00384FA4">
        <w:rPr>
          <w:rFonts w:hint="eastAsia"/>
        </w:rPr>
        <w:t>至</w:t>
      </w:r>
      <w:r>
        <w:rPr>
          <w:rFonts w:hint="eastAsia"/>
        </w:rPr>
        <w:t>1</w:t>
      </w:r>
      <w:r>
        <w:t>13</w:t>
      </w:r>
      <w:r w:rsidRPr="00384FA4">
        <w:rPr>
          <w:rFonts w:hint="eastAsia"/>
        </w:rPr>
        <w:t>年度)部分資源回收物品之責任業者申報營業量多不及回收量(詳表</w:t>
      </w:r>
      <w:r>
        <w:rPr>
          <w:rFonts w:hint="eastAsia"/>
        </w:rPr>
        <w:t>1</w:t>
      </w:r>
      <w:r w:rsidRPr="00384FA4">
        <w:rPr>
          <w:rFonts w:hint="eastAsia"/>
        </w:rPr>
        <w:t>，差額為負值部分)，如：1</w:t>
      </w:r>
      <w:r>
        <w:t>13</w:t>
      </w:r>
      <w:r w:rsidRPr="00384FA4">
        <w:rPr>
          <w:rFonts w:hint="eastAsia"/>
        </w:rPr>
        <w:t>年度之廢紙餐具、廢PET、廢PVC、廢農藥</w:t>
      </w:r>
      <w:r>
        <w:rPr>
          <w:rFonts w:hint="eastAsia"/>
        </w:rPr>
        <w:t>與</w:t>
      </w:r>
      <w:r w:rsidRPr="00384FA4">
        <w:rPr>
          <w:rFonts w:hint="eastAsia"/>
        </w:rPr>
        <w:t>特殊環境用藥廢容器(</w:t>
      </w:r>
      <w:r>
        <w:rPr>
          <w:rFonts w:hint="eastAsia"/>
        </w:rPr>
        <w:t>以</w:t>
      </w:r>
      <w:r w:rsidRPr="00384FA4">
        <w:rPr>
          <w:rFonts w:hint="eastAsia"/>
        </w:rPr>
        <w:t>下稱廢農藥環藥廢容器)</w:t>
      </w:r>
      <w:bookmarkStart w:id="42" w:name="_Hlk224050389"/>
      <w:r>
        <w:rPr>
          <w:rFonts w:hint="eastAsia"/>
        </w:rPr>
        <w:t>及</w:t>
      </w:r>
      <w:r w:rsidRPr="00384FA4">
        <w:rPr>
          <w:rFonts w:hint="eastAsia"/>
        </w:rPr>
        <w:t>廢印表機</w:t>
      </w:r>
      <w:bookmarkEnd w:id="42"/>
      <w:r w:rsidRPr="00384FA4">
        <w:rPr>
          <w:rFonts w:hint="eastAsia"/>
        </w:rPr>
        <w:t>等均有類此現象，</w:t>
      </w:r>
      <w:r>
        <w:rPr>
          <w:rFonts w:hint="eastAsia"/>
        </w:rPr>
        <w:t>除</w:t>
      </w:r>
      <w:r w:rsidRPr="00BC42A4">
        <w:rPr>
          <w:rFonts w:hint="eastAsia"/>
        </w:rPr>
        <w:t>廢農藥環藥廢容器</w:t>
      </w:r>
      <w:r>
        <w:rPr>
          <w:rFonts w:hint="eastAsia"/>
        </w:rPr>
        <w:t>因營業量與回收量計算基礎不同(</w:t>
      </w:r>
      <w:r w:rsidRPr="00BC42A4">
        <w:rPr>
          <w:rFonts w:hint="eastAsia"/>
        </w:rPr>
        <w:t>農藥原體以進口金額課費</w:t>
      </w:r>
      <w:r>
        <w:rPr>
          <w:rFonts w:hint="eastAsia"/>
        </w:rPr>
        <w:t>、</w:t>
      </w:r>
      <w:r w:rsidRPr="00BC42A4">
        <w:rPr>
          <w:rFonts w:hint="eastAsia"/>
        </w:rPr>
        <w:t>農藥成品與環藥成品以內容物重量課費，</w:t>
      </w:r>
      <w:r>
        <w:rPr>
          <w:rFonts w:hint="eastAsia"/>
        </w:rPr>
        <w:t>而</w:t>
      </w:r>
      <w:r w:rsidRPr="00BC42A4">
        <w:rPr>
          <w:rFonts w:hint="eastAsia"/>
        </w:rPr>
        <w:t>回收量</w:t>
      </w:r>
      <w:r>
        <w:rPr>
          <w:rFonts w:hint="eastAsia"/>
        </w:rPr>
        <w:t>則</w:t>
      </w:r>
      <w:r w:rsidRPr="00BC42A4">
        <w:rPr>
          <w:rFonts w:hint="eastAsia"/>
        </w:rPr>
        <w:t>以容器重量計算</w:t>
      </w:r>
      <w:r>
        <w:rPr>
          <w:rFonts w:hint="eastAsia"/>
        </w:rPr>
        <w:t>)</w:t>
      </w:r>
      <w:r>
        <w:t>外</w:t>
      </w:r>
      <w:r>
        <w:rPr>
          <w:rFonts w:hint="eastAsia"/>
        </w:rPr>
        <w:t>，餘恐</w:t>
      </w:r>
      <w:r w:rsidRPr="00384FA4">
        <w:rPr>
          <w:rFonts w:hint="eastAsia"/>
        </w:rPr>
        <w:t>潛藏各該責任業者未向主管機關辦理登記，並繳納回收清除處理費之可能。</w:t>
      </w:r>
    </w:p>
    <w:p w:rsidR="005A5527" w:rsidRPr="00384FA4" w:rsidRDefault="005A5527" w:rsidP="005A5527">
      <w:pPr>
        <w:ind w:leftChars="-1" w:left="-3" w:firstLineChars="35" w:firstLine="99"/>
        <w:rPr>
          <w:rFonts w:hAnsi="標楷體" w:hint="eastAsia"/>
          <w:b/>
        </w:rPr>
      </w:pPr>
      <w:r w:rsidRPr="00384FA4">
        <w:rPr>
          <w:rFonts w:hAnsi="標楷體" w:hint="eastAsia"/>
          <w:b/>
        </w:rPr>
        <w:t>表</w:t>
      </w:r>
      <w:r>
        <w:rPr>
          <w:rFonts w:hAnsi="標楷體" w:hint="eastAsia"/>
          <w:b/>
        </w:rPr>
        <w:t>1</w:t>
      </w:r>
      <w:r w:rsidRPr="00384FA4">
        <w:rPr>
          <w:rFonts w:hAnsi="標楷體" w:hint="eastAsia"/>
          <w:b/>
        </w:rPr>
        <w:t xml:space="preserve">  1</w:t>
      </w:r>
      <w:r>
        <w:rPr>
          <w:rFonts w:hAnsi="標楷體"/>
          <w:b/>
        </w:rPr>
        <w:t>11至</w:t>
      </w:r>
      <w:r w:rsidRPr="00384FA4">
        <w:rPr>
          <w:rFonts w:hAnsi="標楷體" w:hint="eastAsia"/>
          <w:b/>
        </w:rPr>
        <w:t>1</w:t>
      </w:r>
      <w:r>
        <w:rPr>
          <w:rFonts w:hAnsi="標楷體"/>
          <w:b/>
        </w:rPr>
        <w:t>13</w:t>
      </w:r>
      <w:r w:rsidRPr="00384FA4">
        <w:rPr>
          <w:rFonts w:hAnsi="標楷體" w:hint="eastAsia"/>
          <w:b/>
        </w:rPr>
        <w:t>年度部分回收物品申報營業量</w:t>
      </w:r>
      <w:r>
        <w:rPr>
          <w:rFonts w:hAnsi="標楷體" w:hint="eastAsia"/>
          <w:b/>
        </w:rPr>
        <w:t>不及</w:t>
      </w:r>
      <w:r w:rsidRPr="00384FA4">
        <w:rPr>
          <w:rFonts w:hAnsi="標楷體"/>
          <w:b/>
        </w:rPr>
        <w:t>回收量</w:t>
      </w:r>
      <w:r>
        <w:rPr>
          <w:rFonts w:hAnsi="標楷體"/>
          <w:b/>
        </w:rPr>
        <w:t>情形</w:t>
      </w:r>
      <w:r w:rsidRPr="00384FA4">
        <w:rPr>
          <w:rFonts w:hAnsi="標楷體" w:hint="eastAsia"/>
          <w:b/>
        </w:rPr>
        <w:t>表</w:t>
      </w:r>
    </w:p>
    <w:p w:rsidR="005A5527" w:rsidRPr="00384FA4" w:rsidRDefault="005A5527" w:rsidP="005A5527">
      <w:pPr>
        <w:spacing w:line="300" w:lineRule="exact"/>
        <w:ind w:leftChars="0" w:left="0" w:firstLine="486"/>
        <w:jc w:val="right"/>
        <w:rPr>
          <w:rFonts w:hAnsi="標楷體" w:hint="eastAsia"/>
          <w:sz w:val="24"/>
          <w:szCs w:val="24"/>
        </w:rPr>
      </w:pPr>
      <w:r w:rsidRPr="00384FA4">
        <w:rPr>
          <w:rFonts w:hAnsi="標楷體" w:hint="eastAsia"/>
          <w:sz w:val="24"/>
          <w:szCs w:val="24"/>
        </w:rPr>
        <w:t>單位：公斤</w:t>
      </w:r>
    </w:p>
    <w:tbl>
      <w:tblPr>
        <w:tblW w:w="836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54"/>
        <w:gridCol w:w="862"/>
        <w:gridCol w:w="1596"/>
        <w:gridCol w:w="1456"/>
        <w:gridCol w:w="1176"/>
        <w:gridCol w:w="1456"/>
        <w:gridCol w:w="1363"/>
      </w:tblGrid>
      <w:tr w:rsidR="005A5527" w:rsidRPr="005132D9" w:rsidTr="00E0275B">
        <w:trPr>
          <w:trHeight w:val="284"/>
          <w:tblHeader/>
        </w:trPr>
        <w:tc>
          <w:tcPr>
            <w:tcW w:w="454" w:type="dxa"/>
            <w:shd w:val="clear" w:color="auto" w:fill="auto"/>
            <w:vAlign w:val="center"/>
          </w:tcPr>
          <w:p w:rsidR="005A5527" w:rsidRPr="005132D9" w:rsidRDefault="005A5527" w:rsidP="00E0275B">
            <w:pPr>
              <w:pStyle w:val="142"/>
              <w:jc w:val="center"/>
              <w:rPr>
                <w:rFonts w:ascii="標楷體" w:hAnsi="標楷體"/>
                <w:b/>
                <w:bCs/>
                <w:spacing w:val="-20"/>
              </w:rPr>
            </w:pPr>
            <w:r w:rsidRPr="005132D9">
              <w:rPr>
                <w:rFonts w:ascii="標楷體" w:hAnsi="標楷體" w:hint="eastAsia"/>
                <w:b/>
                <w:bCs/>
                <w:spacing w:val="-20"/>
              </w:rPr>
              <w:t>年度</w:t>
            </w:r>
          </w:p>
        </w:tc>
        <w:tc>
          <w:tcPr>
            <w:tcW w:w="862" w:type="dxa"/>
            <w:shd w:val="clear" w:color="auto" w:fill="auto"/>
            <w:noWrap/>
            <w:vAlign w:val="center"/>
          </w:tcPr>
          <w:p w:rsidR="005A5527" w:rsidRPr="005132D9" w:rsidRDefault="005A5527" w:rsidP="00E0275B">
            <w:pPr>
              <w:pStyle w:val="142"/>
              <w:jc w:val="center"/>
              <w:rPr>
                <w:rFonts w:ascii="標楷體" w:hAnsi="標楷體"/>
                <w:b/>
                <w:bCs/>
                <w:spacing w:val="-20"/>
              </w:rPr>
            </w:pPr>
            <w:r w:rsidRPr="005132D9">
              <w:rPr>
                <w:rFonts w:ascii="標楷體" w:hAnsi="標楷體" w:hint="eastAsia"/>
                <w:b/>
                <w:bCs/>
                <w:spacing w:val="-20"/>
              </w:rPr>
              <w:t>項目</w:t>
            </w:r>
          </w:p>
        </w:tc>
        <w:tc>
          <w:tcPr>
            <w:tcW w:w="1596" w:type="dxa"/>
            <w:vAlign w:val="center"/>
          </w:tcPr>
          <w:p w:rsidR="005A5527" w:rsidRPr="005132D9" w:rsidRDefault="005A5527" w:rsidP="00E0275B">
            <w:pPr>
              <w:pStyle w:val="142"/>
              <w:jc w:val="center"/>
              <w:rPr>
                <w:rFonts w:ascii="標楷體" w:hAnsi="標楷體" w:hint="eastAsia"/>
                <w:b/>
                <w:bCs/>
                <w:spacing w:val="-20"/>
              </w:rPr>
            </w:pPr>
            <w:r w:rsidRPr="005132D9">
              <w:rPr>
                <w:rFonts w:ascii="標楷體" w:hAnsi="標楷體" w:hint="eastAsia"/>
                <w:b/>
                <w:bCs/>
                <w:spacing w:val="-20"/>
              </w:rPr>
              <w:t>廢紙餐具</w:t>
            </w:r>
          </w:p>
        </w:tc>
        <w:tc>
          <w:tcPr>
            <w:tcW w:w="1456" w:type="dxa"/>
            <w:shd w:val="clear" w:color="auto" w:fill="auto"/>
            <w:vAlign w:val="center"/>
          </w:tcPr>
          <w:p w:rsidR="005A5527" w:rsidRPr="005132D9" w:rsidRDefault="005A5527" w:rsidP="00E0275B">
            <w:pPr>
              <w:pStyle w:val="142"/>
              <w:jc w:val="center"/>
              <w:rPr>
                <w:rFonts w:ascii="標楷體" w:hAnsi="標楷體"/>
                <w:b/>
                <w:bCs/>
                <w:spacing w:val="-20"/>
              </w:rPr>
            </w:pPr>
            <w:r w:rsidRPr="005132D9">
              <w:rPr>
                <w:rFonts w:ascii="標楷體" w:hAnsi="標楷體" w:hint="eastAsia"/>
                <w:b/>
                <w:bCs/>
                <w:spacing w:val="-20"/>
              </w:rPr>
              <w:t>廢PET</w:t>
            </w:r>
          </w:p>
        </w:tc>
        <w:tc>
          <w:tcPr>
            <w:tcW w:w="1176" w:type="dxa"/>
            <w:vAlign w:val="center"/>
          </w:tcPr>
          <w:p w:rsidR="005A5527" w:rsidRPr="005132D9" w:rsidRDefault="005A5527" w:rsidP="00E0275B">
            <w:pPr>
              <w:pStyle w:val="142"/>
              <w:jc w:val="center"/>
              <w:rPr>
                <w:rFonts w:ascii="標楷體" w:hAnsi="標楷體"/>
                <w:b/>
                <w:bCs/>
                <w:spacing w:val="-20"/>
              </w:rPr>
            </w:pPr>
            <w:r w:rsidRPr="005132D9">
              <w:rPr>
                <w:rFonts w:ascii="標楷體" w:hAnsi="標楷體" w:hint="eastAsia"/>
                <w:b/>
                <w:bCs/>
                <w:spacing w:val="-20"/>
              </w:rPr>
              <w:t>廢PVC</w:t>
            </w:r>
          </w:p>
        </w:tc>
        <w:tc>
          <w:tcPr>
            <w:tcW w:w="1456" w:type="dxa"/>
            <w:shd w:val="clear" w:color="auto" w:fill="auto"/>
            <w:noWrap/>
            <w:vAlign w:val="center"/>
          </w:tcPr>
          <w:p w:rsidR="005A5527" w:rsidRPr="005132D9" w:rsidRDefault="005A5527" w:rsidP="00E0275B">
            <w:pPr>
              <w:pStyle w:val="142"/>
              <w:jc w:val="center"/>
              <w:rPr>
                <w:rFonts w:ascii="標楷體" w:hAnsi="標楷體"/>
                <w:b/>
                <w:bCs/>
                <w:spacing w:val="-20"/>
              </w:rPr>
            </w:pPr>
            <w:r w:rsidRPr="005132D9">
              <w:rPr>
                <w:rFonts w:ascii="標楷體" w:hAnsi="標楷體" w:hint="eastAsia"/>
                <w:b/>
                <w:bCs/>
                <w:spacing w:val="-20"/>
              </w:rPr>
              <w:t>廢農藥環藥廢容器</w:t>
            </w:r>
          </w:p>
        </w:tc>
        <w:tc>
          <w:tcPr>
            <w:tcW w:w="1363" w:type="dxa"/>
            <w:shd w:val="clear" w:color="auto" w:fill="auto"/>
            <w:noWrap/>
            <w:vAlign w:val="center"/>
          </w:tcPr>
          <w:p w:rsidR="005A5527" w:rsidRPr="005132D9" w:rsidRDefault="005A5527" w:rsidP="00E0275B">
            <w:pPr>
              <w:pStyle w:val="142"/>
              <w:jc w:val="center"/>
              <w:rPr>
                <w:rFonts w:ascii="標楷體" w:hAnsi="標楷體"/>
                <w:b/>
                <w:bCs/>
                <w:spacing w:val="-20"/>
              </w:rPr>
            </w:pPr>
            <w:r w:rsidRPr="005132D9">
              <w:rPr>
                <w:rFonts w:ascii="標楷體" w:hAnsi="標楷體" w:hint="eastAsia"/>
                <w:b/>
                <w:bCs/>
                <w:spacing w:val="-20"/>
              </w:rPr>
              <w:t>廢印表機</w:t>
            </w:r>
          </w:p>
        </w:tc>
      </w:tr>
      <w:tr w:rsidR="005A5527" w:rsidRPr="005132D9" w:rsidTr="00E0275B">
        <w:trPr>
          <w:trHeight w:val="284"/>
        </w:trPr>
        <w:tc>
          <w:tcPr>
            <w:tcW w:w="454" w:type="dxa"/>
            <w:vMerge w:val="restart"/>
            <w:shd w:val="clear" w:color="auto" w:fill="auto"/>
            <w:noWrap/>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1</w:t>
            </w:r>
            <w:r w:rsidRPr="005132D9">
              <w:rPr>
                <w:rFonts w:ascii="標楷體" w:hAnsi="標楷體"/>
                <w:b/>
                <w:spacing w:val="-20"/>
              </w:rPr>
              <w:t>11</w:t>
            </w:r>
          </w:p>
        </w:tc>
        <w:tc>
          <w:tcPr>
            <w:tcW w:w="862" w:type="dxa"/>
            <w:shd w:val="clear" w:color="auto" w:fill="auto"/>
            <w:noWrap/>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營業量</w:t>
            </w:r>
          </w:p>
        </w:tc>
        <w:tc>
          <w:tcPr>
            <w:tcW w:w="1596" w:type="dxa"/>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72,895,715</w:t>
            </w:r>
          </w:p>
        </w:tc>
        <w:tc>
          <w:tcPr>
            <w:tcW w:w="1456"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110,042,211</w:t>
            </w:r>
            <w:r w:rsidRPr="005132D9">
              <w:rPr>
                <w:rFonts w:ascii="標楷體" w:hAnsi="標楷體" w:hint="eastAsia"/>
                <w:spacing w:val="-20"/>
              </w:rPr>
              <w:t xml:space="preserve"> </w:t>
            </w:r>
          </w:p>
        </w:tc>
        <w:tc>
          <w:tcPr>
            <w:tcW w:w="1176" w:type="dxa"/>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107,072</w:t>
            </w:r>
          </w:p>
        </w:tc>
        <w:tc>
          <w:tcPr>
            <w:tcW w:w="1456"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283,015</w:t>
            </w:r>
            <w:r w:rsidRPr="005132D9">
              <w:rPr>
                <w:rFonts w:ascii="標楷體" w:hAnsi="標楷體" w:hint="eastAsia"/>
                <w:spacing w:val="-20"/>
              </w:rPr>
              <w:t xml:space="preserve"> </w:t>
            </w:r>
          </w:p>
        </w:tc>
        <w:tc>
          <w:tcPr>
            <w:tcW w:w="1363"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3,074,161</w:t>
            </w:r>
            <w:r w:rsidRPr="005132D9">
              <w:rPr>
                <w:rFonts w:ascii="標楷體" w:hAnsi="標楷體" w:hint="eastAsia"/>
                <w:spacing w:val="-20"/>
              </w:rPr>
              <w:t xml:space="preserve"> </w:t>
            </w:r>
          </w:p>
        </w:tc>
      </w:tr>
      <w:tr w:rsidR="005A5527" w:rsidRPr="005132D9" w:rsidTr="00E0275B">
        <w:trPr>
          <w:trHeight w:val="284"/>
        </w:trPr>
        <w:tc>
          <w:tcPr>
            <w:tcW w:w="454" w:type="dxa"/>
            <w:vMerge/>
            <w:vAlign w:val="center"/>
          </w:tcPr>
          <w:p w:rsidR="005A5527" w:rsidRPr="005132D9" w:rsidRDefault="005A5527" w:rsidP="00E0275B">
            <w:pPr>
              <w:pStyle w:val="142"/>
              <w:jc w:val="center"/>
              <w:rPr>
                <w:rFonts w:ascii="標楷體" w:hAnsi="標楷體"/>
                <w:b/>
                <w:spacing w:val="-20"/>
              </w:rPr>
            </w:pPr>
          </w:p>
        </w:tc>
        <w:tc>
          <w:tcPr>
            <w:tcW w:w="862" w:type="dxa"/>
            <w:shd w:val="clear" w:color="auto" w:fill="auto"/>
            <w:noWrap/>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回收量</w:t>
            </w:r>
          </w:p>
        </w:tc>
        <w:tc>
          <w:tcPr>
            <w:tcW w:w="1596" w:type="dxa"/>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140,582,468</w:t>
            </w:r>
          </w:p>
        </w:tc>
        <w:tc>
          <w:tcPr>
            <w:tcW w:w="1456"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114,594,330</w:t>
            </w:r>
          </w:p>
        </w:tc>
        <w:tc>
          <w:tcPr>
            <w:tcW w:w="1176" w:type="dxa"/>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278,531</w:t>
            </w:r>
          </w:p>
        </w:tc>
        <w:tc>
          <w:tcPr>
            <w:tcW w:w="1456"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1,224,348</w:t>
            </w:r>
            <w:r w:rsidRPr="005132D9">
              <w:rPr>
                <w:rFonts w:ascii="標楷體" w:hAnsi="標楷體" w:hint="eastAsia"/>
                <w:spacing w:val="-20"/>
              </w:rPr>
              <w:t xml:space="preserve"> </w:t>
            </w:r>
          </w:p>
        </w:tc>
        <w:tc>
          <w:tcPr>
            <w:tcW w:w="1363"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2,701,413</w:t>
            </w:r>
            <w:r w:rsidRPr="005132D9">
              <w:rPr>
                <w:rFonts w:ascii="標楷體" w:hAnsi="標楷體" w:hint="eastAsia"/>
                <w:spacing w:val="-20"/>
              </w:rPr>
              <w:t xml:space="preserve"> </w:t>
            </w:r>
          </w:p>
        </w:tc>
      </w:tr>
      <w:tr w:rsidR="005A5527" w:rsidRPr="005132D9" w:rsidTr="00E0275B">
        <w:trPr>
          <w:trHeight w:val="284"/>
        </w:trPr>
        <w:tc>
          <w:tcPr>
            <w:tcW w:w="454" w:type="dxa"/>
            <w:vMerge/>
            <w:vAlign w:val="center"/>
          </w:tcPr>
          <w:p w:rsidR="005A5527" w:rsidRPr="005132D9" w:rsidRDefault="005A5527" w:rsidP="00E0275B">
            <w:pPr>
              <w:pStyle w:val="142"/>
              <w:jc w:val="center"/>
              <w:rPr>
                <w:rFonts w:ascii="標楷體" w:hAnsi="標楷體"/>
                <w:b/>
                <w:spacing w:val="-20"/>
              </w:rPr>
            </w:pPr>
          </w:p>
        </w:tc>
        <w:tc>
          <w:tcPr>
            <w:tcW w:w="862" w:type="dxa"/>
            <w:shd w:val="clear" w:color="auto" w:fill="D9D9D9"/>
            <w:noWrap/>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差額</w:t>
            </w:r>
          </w:p>
        </w:tc>
        <w:tc>
          <w:tcPr>
            <w:tcW w:w="1596" w:type="dxa"/>
            <w:shd w:val="clear" w:color="auto" w:fill="D9D9D9"/>
          </w:tcPr>
          <w:p w:rsidR="005A5527" w:rsidRPr="005132D9" w:rsidRDefault="005A5527" w:rsidP="00E0275B">
            <w:pPr>
              <w:pStyle w:val="142"/>
              <w:jc w:val="right"/>
              <w:rPr>
                <w:rFonts w:ascii="標楷體" w:hAnsi="標楷體" w:hint="eastAsia"/>
                <w:spacing w:val="-20"/>
                <w:highlight w:val="yellow"/>
              </w:rPr>
            </w:pPr>
            <w:r w:rsidRPr="005132D9">
              <w:rPr>
                <w:rFonts w:ascii="標楷體" w:hAnsi="標楷體"/>
                <w:spacing w:val="-20"/>
              </w:rPr>
              <w:t>-67,686,753</w:t>
            </w:r>
          </w:p>
        </w:tc>
        <w:tc>
          <w:tcPr>
            <w:tcW w:w="1456" w:type="dxa"/>
            <w:shd w:val="clear" w:color="auto" w:fill="D9D9D9"/>
          </w:tcPr>
          <w:p w:rsidR="005A5527" w:rsidRPr="005132D9" w:rsidRDefault="005A5527" w:rsidP="00E0275B">
            <w:pPr>
              <w:pStyle w:val="142"/>
              <w:jc w:val="right"/>
              <w:rPr>
                <w:rFonts w:ascii="標楷體" w:hAnsi="標楷體"/>
                <w:spacing w:val="-20"/>
                <w:highlight w:val="yellow"/>
              </w:rPr>
            </w:pPr>
            <w:r w:rsidRPr="005132D9">
              <w:rPr>
                <w:rFonts w:ascii="標楷體" w:hAnsi="標楷體"/>
                <w:spacing w:val="-20"/>
              </w:rPr>
              <w:t>-4,552,119</w:t>
            </w:r>
          </w:p>
        </w:tc>
        <w:tc>
          <w:tcPr>
            <w:tcW w:w="1176" w:type="dxa"/>
            <w:shd w:val="clear" w:color="auto" w:fill="D9D9D9"/>
          </w:tcPr>
          <w:p w:rsidR="005A5527" w:rsidRPr="005132D9" w:rsidRDefault="005A5527" w:rsidP="00E0275B">
            <w:pPr>
              <w:pStyle w:val="142"/>
              <w:jc w:val="right"/>
              <w:rPr>
                <w:rFonts w:ascii="標楷體" w:hAnsi="標楷體" w:hint="eastAsia"/>
                <w:spacing w:val="-20"/>
                <w:highlight w:val="yellow"/>
              </w:rPr>
            </w:pPr>
            <w:r w:rsidRPr="005132D9">
              <w:rPr>
                <w:rFonts w:ascii="標楷體" w:hAnsi="標楷體"/>
                <w:spacing w:val="-20"/>
              </w:rPr>
              <w:t>-171,459</w:t>
            </w:r>
          </w:p>
        </w:tc>
        <w:tc>
          <w:tcPr>
            <w:tcW w:w="1456" w:type="dxa"/>
            <w:shd w:val="clear" w:color="auto" w:fill="D9D9D9"/>
          </w:tcPr>
          <w:p w:rsidR="005A5527" w:rsidRPr="005132D9" w:rsidRDefault="005A5527" w:rsidP="00E0275B">
            <w:pPr>
              <w:pStyle w:val="142"/>
              <w:jc w:val="right"/>
              <w:rPr>
                <w:rFonts w:ascii="標楷體" w:hAnsi="標楷體"/>
                <w:spacing w:val="-20"/>
                <w:highlight w:val="yellow"/>
              </w:rPr>
            </w:pPr>
            <w:r w:rsidRPr="005132D9">
              <w:rPr>
                <w:rFonts w:ascii="標楷體" w:hAnsi="標楷體"/>
                <w:spacing w:val="-20"/>
              </w:rPr>
              <w:t>-941,333</w:t>
            </w:r>
          </w:p>
        </w:tc>
        <w:tc>
          <w:tcPr>
            <w:tcW w:w="1363" w:type="dxa"/>
            <w:shd w:val="clear" w:color="auto" w:fill="D9D9D9"/>
          </w:tcPr>
          <w:p w:rsidR="005A5527" w:rsidRPr="005132D9" w:rsidRDefault="005A5527" w:rsidP="00E0275B">
            <w:pPr>
              <w:pStyle w:val="142"/>
              <w:jc w:val="right"/>
              <w:rPr>
                <w:rFonts w:ascii="標楷體" w:hAnsi="標楷體"/>
                <w:spacing w:val="-20"/>
                <w:highlight w:val="yellow"/>
              </w:rPr>
            </w:pPr>
            <w:r w:rsidRPr="005132D9">
              <w:rPr>
                <w:rFonts w:ascii="標楷體" w:hAnsi="標楷體"/>
                <w:spacing w:val="-20"/>
              </w:rPr>
              <w:t>372,748</w:t>
            </w:r>
          </w:p>
        </w:tc>
      </w:tr>
      <w:tr w:rsidR="005A5527" w:rsidRPr="005132D9" w:rsidTr="00E0275B">
        <w:trPr>
          <w:trHeight w:val="284"/>
        </w:trPr>
        <w:tc>
          <w:tcPr>
            <w:tcW w:w="454" w:type="dxa"/>
            <w:vMerge w:val="restart"/>
            <w:shd w:val="clear" w:color="auto" w:fill="auto"/>
            <w:noWrap/>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1</w:t>
            </w:r>
            <w:r w:rsidRPr="005132D9">
              <w:rPr>
                <w:rFonts w:ascii="標楷體" w:hAnsi="標楷體"/>
                <w:b/>
                <w:spacing w:val="-20"/>
              </w:rPr>
              <w:t>12</w:t>
            </w:r>
          </w:p>
        </w:tc>
        <w:tc>
          <w:tcPr>
            <w:tcW w:w="862" w:type="dxa"/>
            <w:shd w:val="clear" w:color="auto" w:fill="auto"/>
            <w:noWrap/>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營業量</w:t>
            </w:r>
          </w:p>
        </w:tc>
        <w:tc>
          <w:tcPr>
            <w:tcW w:w="1596" w:type="dxa"/>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85,379,531</w:t>
            </w:r>
          </w:p>
        </w:tc>
        <w:tc>
          <w:tcPr>
            <w:tcW w:w="1456"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115,571,967</w:t>
            </w:r>
          </w:p>
        </w:tc>
        <w:tc>
          <w:tcPr>
            <w:tcW w:w="1176" w:type="dxa"/>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75,472</w:t>
            </w:r>
          </w:p>
        </w:tc>
        <w:tc>
          <w:tcPr>
            <w:tcW w:w="1456"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285,501</w:t>
            </w:r>
          </w:p>
        </w:tc>
        <w:tc>
          <w:tcPr>
            <w:tcW w:w="1363"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2,988,643</w:t>
            </w:r>
            <w:r w:rsidRPr="005132D9">
              <w:rPr>
                <w:rFonts w:ascii="標楷體" w:hAnsi="標楷體" w:hint="eastAsia"/>
                <w:spacing w:val="-20"/>
              </w:rPr>
              <w:t xml:space="preserve"> </w:t>
            </w:r>
          </w:p>
        </w:tc>
      </w:tr>
      <w:tr w:rsidR="005A5527" w:rsidRPr="005132D9" w:rsidTr="00E0275B">
        <w:trPr>
          <w:trHeight w:val="284"/>
        </w:trPr>
        <w:tc>
          <w:tcPr>
            <w:tcW w:w="454" w:type="dxa"/>
            <w:vMerge/>
            <w:vAlign w:val="center"/>
          </w:tcPr>
          <w:p w:rsidR="005A5527" w:rsidRPr="005132D9" w:rsidRDefault="005A5527" w:rsidP="00E0275B">
            <w:pPr>
              <w:pStyle w:val="142"/>
              <w:jc w:val="center"/>
              <w:rPr>
                <w:rFonts w:ascii="標楷體" w:hAnsi="標楷體"/>
                <w:b/>
                <w:spacing w:val="-20"/>
              </w:rPr>
            </w:pPr>
          </w:p>
        </w:tc>
        <w:tc>
          <w:tcPr>
            <w:tcW w:w="862" w:type="dxa"/>
            <w:shd w:val="clear" w:color="auto" w:fill="auto"/>
            <w:noWrap/>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回收量</w:t>
            </w:r>
          </w:p>
        </w:tc>
        <w:tc>
          <w:tcPr>
            <w:tcW w:w="1596" w:type="dxa"/>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142,838,974</w:t>
            </w:r>
          </w:p>
        </w:tc>
        <w:tc>
          <w:tcPr>
            <w:tcW w:w="1456"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124,611,904</w:t>
            </w:r>
          </w:p>
        </w:tc>
        <w:tc>
          <w:tcPr>
            <w:tcW w:w="1176" w:type="dxa"/>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268,773</w:t>
            </w:r>
          </w:p>
        </w:tc>
        <w:tc>
          <w:tcPr>
            <w:tcW w:w="1456"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1,819,982</w:t>
            </w:r>
          </w:p>
        </w:tc>
        <w:tc>
          <w:tcPr>
            <w:tcW w:w="1363" w:type="dxa"/>
            <w:shd w:val="clear" w:color="auto" w:fill="auto"/>
            <w:vAlign w:val="center"/>
          </w:tcPr>
          <w:p w:rsidR="005A5527" w:rsidRPr="005132D9" w:rsidRDefault="005A5527" w:rsidP="00E0275B">
            <w:pPr>
              <w:pStyle w:val="142"/>
              <w:jc w:val="right"/>
              <w:rPr>
                <w:rFonts w:ascii="標楷體" w:hAnsi="標楷體"/>
                <w:spacing w:val="-20"/>
              </w:rPr>
            </w:pPr>
            <w:r w:rsidRPr="005132D9">
              <w:rPr>
                <w:rFonts w:ascii="標楷體" w:hAnsi="標楷體"/>
                <w:spacing w:val="-20"/>
              </w:rPr>
              <w:t>2,264,912</w:t>
            </w:r>
          </w:p>
        </w:tc>
      </w:tr>
      <w:tr w:rsidR="005A5527" w:rsidRPr="005132D9" w:rsidTr="00E0275B">
        <w:trPr>
          <w:trHeight w:val="284"/>
        </w:trPr>
        <w:tc>
          <w:tcPr>
            <w:tcW w:w="454" w:type="dxa"/>
            <w:vMerge/>
            <w:vAlign w:val="center"/>
          </w:tcPr>
          <w:p w:rsidR="005A5527" w:rsidRPr="005132D9" w:rsidRDefault="005A5527" w:rsidP="00E0275B">
            <w:pPr>
              <w:pStyle w:val="142"/>
              <w:jc w:val="center"/>
              <w:rPr>
                <w:rFonts w:ascii="標楷體" w:hAnsi="標楷體"/>
                <w:b/>
                <w:spacing w:val="-20"/>
              </w:rPr>
            </w:pPr>
          </w:p>
        </w:tc>
        <w:tc>
          <w:tcPr>
            <w:tcW w:w="862" w:type="dxa"/>
            <w:shd w:val="clear" w:color="auto" w:fill="D9D9D9"/>
            <w:noWrap/>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差額</w:t>
            </w:r>
          </w:p>
        </w:tc>
        <w:tc>
          <w:tcPr>
            <w:tcW w:w="1596" w:type="dxa"/>
            <w:shd w:val="clear" w:color="auto" w:fill="D9D9D9"/>
          </w:tcPr>
          <w:p w:rsidR="005A5527" w:rsidRPr="005132D9" w:rsidRDefault="005A5527" w:rsidP="00E0275B">
            <w:pPr>
              <w:pStyle w:val="142"/>
              <w:jc w:val="right"/>
              <w:rPr>
                <w:rFonts w:ascii="標楷體" w:hAnsi="標楷體" w:hint="eastAsia"/>
                <w:spacing w:val="-20"/>
                <w:highlight w:val="yellow"/>
              </w:rPr>
            </w:pPr>
            <w:r w:rsidRPr="005132D9">
              <w:rPr>
                <w:rFonts w:ascii="標楷體" w:hAnsi="標楷體"/>
                <w:spacing w:val="-20"/>
              </w:rPr>
              <w:t>-57,459,443</w:t>
            </w:r>
          </w:p>
        </w:tc>
        <w:tc>
          <w:tcPr>
            <w:tcW w:w="1456" w:type="dxa"/>
            <w:shd w:val="clear" w:color="auto" w:fill="D9D9D9"/>
          </w:tcPr>
          <w:p w:rsidR="005A5527" w:rsidRPr="005132D9" w:rsidRDefault="005A5527" w:rsidP="00E0275B">
            <w:pPr>
              <w:pStyle w:val="142"/>
              <w:jc w:val="right"/>
              <w:rPr>
                <w:rFonts w:ascii="標楷體" w:hAnsi="標楷體"/>
                <w:spacing w:val="-20"/>
                <w:highlight w:val="yellow"/>
              </w:rPr>
            </w:pPr>
            <w:r w:rsidRPr="005132D9">
              <w:rPr>
                <w:rFonts w:ascii="標楷體" w:hAnsi="標楷體"/>
                <w:spacing w:val="-20"/>
              </w:rPr>
              <w:t>-9,039,937</w:t>
            </w:r>
          </w:p>
        </w:tc>
        <w:tc>
          <w:tcPr>
            <w:tcW w:w="1176" w:type="dxa"/>
            <w:shd w:val="clear" w:color="auto" w:fill="D9D9D9"/>
          </w:tcPr>
          <w:p w:rsidR="005A5527" w:rsidRPr="005132D9" w:rsidRDefault="005A5527" w:rsidP="00E0275B">
            <w:pPr>
              <w:pStyle w:val="142"/>
              <w:jc w:val="right"/>
              <w:rPr>
                <w:rFonts w:ascii="標楷體" w:hAnsi="標楷體" w:hint="eastAsia"/>
                <w:spacing w:val="-20"/>
                <w:highlight w:val="yellow"/>
              </w:rPr>
            </w:pPr>
            <w:r w:rsidRPr="005132D9">
              <w:rPr>
                <w:rFonts w:ascii="標楷體" w:hAnsi="標楷體"/>
                <w:spacing w:val="-20"/>
              </w:rPr>
              <w:t>-193,301</w:t>
            </w:r>
          </w:p>
        </w:tc>
        <w:tc>
          <w:tcPr>
            <w:tcW w:w="1456" w:type="dxa"/>
            <w:shd w:val="clear" w:color="auto" w:fill="D9D9D9"/>
          </w:tcPr>
          <w:p w:rsidR="005A5527" w:rsidRPr="005132D9" w:rsidRDefault="005A5527" w:rsidP="00E0275B">
            <w:pPr>
              <w:pStyle w:val="142"/>
              <w:jc w:val="right"/>
              <w:rPr>
                <w:rFonts w:ascii="標楷體" w:hAnsi="標楷體"/>
                <w:spacing w:val="-20"/>
                <w:highlight w:val="yellow"/>
              </w:rPr>
            </w:pPr>
            <w:r w:rsidRPr="005132D9">
              <w:rPr>
                <w:rFonts w:ascii="標楷體" w:hAnsi="標楷體"/>
                <w:spacing w:val="-20"/>
              </w:rPr>
              <w:t>-1,534,481</w:t>
            </w:r>
          </w:p>
        </w:tc>
        <w:tc>
          <w:tcPr>
            <w:tcW w:w="1363" w:type="dxa"/>
            <w:shd w:val="clear" w:color="auto" w:fill="D9D9D9"/>
          </w:tcPr>
          <w:p w:rsidR="005A5527" w:rsidRPr="005132D9" w:rsidRDefault="005A5527" w:rsidP="00E0275B">
            <w:pPr>
              <w:pStyle w:val="142"/>
              <w:jc w:val="right"/>
              <w:rPr>
                <w:rFonts w:ascii="標楷體" w:hAnsi="標楷體"/>
                <w:spacing w:val="-20"/>
                <w:highlight w:val="yellow"/>
              </w:rPr>
            </w:pPr>
            <w:r w:rsidRPr="005132D9">
              <w:rPr>
                <w:rFonts w:ascii="標楷體" w:hAnsi="標楷體"/>
                <w:spacing w:val="-20"/>
              </w:rPr>
              <w:t>723,731</w:t>
            </w:r>
          </w:p>
        </w:tc>
      </w:tr>
      <w:tr w:rsidR="005A5527" w:rsidRPr="005132D9" w:rsidTr="00E0275B">
        <w:trPr>
          <w:trHeight w:val="284"/>
        </w:trPr>
        <w:tc>
          <w:tcPr>
            <w:tcW w:w="454" w:type="dxa"/>
            <w:vMerge w:val="restart"/>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1</w:t>
            </w:r>
            <w:r w:rsidRPr="005132D9">
              <w:rPr>
                <w:rFonts w:ascii="標楷體" w:hAnsi="標楷體"/>
                <w:b/>
                <w:spacing w:val="-20"/>
              </w:rPr>
              <w:t>13</w:t>
            </w:r>
          </w:p>
        </w:tc>
        <w:tc>
          <w:tcPr>
            <w:tcW w:w="862" w:type="dxa"/>
            <w:shd w:val="clear" w:color="auto" w:fill="auto"/>
            <w:noWrap/>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營業量</w:t>
            </w:r>
          </w:p>
        </w:tc>
        <w:tc>
          <w:tcPr>
            <w:tcW w:w="1596" w:type="dxa"/>
          </w:tcPr>
          <w:p w:rsidR="005A5527" w:rsidRPr="005132D9" w:rsidRDefault="005A5527" w:rsidP="00E0275B">
            <w:pPr>
              <w:pStyle w:val="142"/>
              <w:jc w:val="right"/>
              <w:rPr>
                <w:rFonts w:ascii="標楷體" w:hAnsi="標楷體"/>
                <w:spacing w:val="-20"/>
              </w:rPr>
            </w:pPr>
            <w:r w:rsidRPr="005132D9">
              <w:rPr>
                <w:rFonts w:ascii="標楷體" w:hAnsi="標楷體"/>
                <w:spacing w:val="-20"/>
              </w:rPr>
              <w:t>97,230,707</w:t>
            </w:r>
          </w:p>
        </w:tc>
        <w:tc>
          <w:tcPr>
            <w:tcW w:w="1456" w:type="dxa"/>
            <w:shd w:val="clear" w:color="auto" w:fill="auto"/>
            <w:vAlign w:val="center"/>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122,254,643</w:t>
            </w:r>
          </w:p>
        </w:tc>
        <w:tc>
          <w:tcPr>
            <w:tcW w:w="1176" w:type="dxa"/>
          </w:tcPr>
          <w:p w:rsidR="005A5527" w:rsidRPr="005132D9" w:rsidRDefault="005A5527" w:rsidP="00E0275B">
            <w:pPr>
              <w:pStyle w:val="142"/>
              <w:jc w:val="right"/>
              <w:rPr>
                <w:rFonts w:ascii="標楷體" w:hAnsi="標楷體"/>
                <w:spacing w:val="-20"/>
              </w:rPr>
            </w:pPr>
            <w:r w:rsidRPr="005132D9">
              <w:rPr>
                <w:rFonts w:ascii="標楷體" w:hAnsi="標楷體"/>
                <w:spacing w:val="-20"/>
              </w:rPr>
              <w:t>46,109</w:t>
            </w:r>
          </w:p>
        </w:tc>
        <w:tc>
          <w:tcPr>
            <w:tcW w:w="1456" w:type="dxa"/>
            <w:shd w:val="clear" w:color="auto" w:fill="auto"/>
            <w:vAlign w:val="center"/>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301,411</w:t>
            </w:r>
          </w:p>
        </w:tc>
        <w:tc>
          <w:tcPr>
            <w:tcW w:w="1363" w:type="dxa"/>
            <w:shd w:val="clear" w:color="auto" w:fill="auto"/>
            <w:vAlign w:val="center"/>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2,422,764</w:t>
            </w:r>
          </w:p>
        </w:tc>
      </w:tr>
      <w:tr w:rsidR="005A5527" w:rsidRPr="005132D9" w:rsidTr="00E0275B">
        <w:trPr>
          <w:trHeight w:val="284"/>
        </w:trPr>
        <w:tc>
          <w:tcPr>
            <w:tcW w:w="454" w:type="dxa"/>
            <w:vMerge/>
            <w:vAlign w:val="center"/>
          </w:tcPr>
          <w:p w:rsidR="005A5527" w:rsidRPr="005132D9" w:rsidRDefault="005A5527" w:rsidP="00E0275B">
            <w:pPr>
              <w:pStyle w:val="142"/>
              <w:jc w:val="center"/>
              <w:rPr>
                <w:rFonts w:ascii="標楷體" w:hAnsi="標楷體"/>
                <w:b/>
                <w:spacing w:val="-20"/>
              </w:rPr>
            </w:pPr>
          </w:p>
        </w:tc>
        <w:tc>
          <w:tcPr>
            <w:tcW w:w="862" w:type="dxa"/>
            <w:shd w:val="clear" w:color="auto" w:fill="auto"/>
            <w:noWrap/>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回收量</w:t>
            </w:r>
          </w:p>
        </w:tc>
        <w:tc>
          <w:tcPr>
            <w:tcW w:w="1596" w:type="dxa"/>
          </w:tcPr>
          <w:p w:rsidR="005A5527" w:rsidRPr="005132D9" w:rsidRDefault="005A5527" w:rsidP="00E0275B">
            <w:pPr>
              <w:pStyle w:val="142"/>
              <w:jc w:val="right"/>
              <w:rPr>
                <w:rFonts w:ascii="標楷體" w:hAnsi="標楷體"/>
                <w:spacing w:val="-20"/>
              </w:rPr>
            </w:pPr>
            <w:r w:rsidRPr="005132D9">
              <w:rPr>
                <w:rFonts w:ascii="標楷體" w:hAnsi="標楷體"/>
                <w:spacing w:val="-20"/>
              </w:rPr>
              <w:t>139,481,264</w:t>
            </w:r>
          </w:p>
        </w:tc>
        <w:tc>
          <w:tcPr>
            <w:tcW w:w="1456" w:type="dxa"/>
            <w:shd w:val="clear" w:color="auto" w:fill="auto"/>
            <w:vAlign w:val="center"/>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132,935,595</w:t>
            </w:r>
          </w:p>
        </w:tc>
        <w:tc>
          <w:tcPr>
            <w:tcW w:w="1176" w:type="dxa"/>
          </w:tcPr>
          <w:p w:rsidR="005A5527" w:rsidRPr="005132D9" w:rsidRDefault="005A5527" w:rsidP="00E0275B">
            <w:pPr>
              <w:pStyle w:val="142"/>
              <w:jc w:val="right"/>
              <w:rPr>
                <w:rFonts w:ascii="標楷體" w:hAnsi="標楷體"/>
                <w:spacing w:val="-20"/>
              </w:rPr>
            </w:pPr>
            <w:r w:rsidRPr="005132D9">
              <w:rPr>
                <w:rFonts w:ascii="標楷體" w:hAnsi="標楷體"/>
                <w:spacing w:val="-20"/>
              </w:rPr>
              <w:t>125,973</w:t>
            </w:r>
          </w:p>
        </w:tc>
        <w:tc>
          <w:tcPr>
            <w:tcW w:w="1456" w:type="dxa"/>
            <w:shd w:val="clear" w:color="auto" w:fill="auto"/>
            <w:vAlign w:val="center"/>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769,199</w:t>
            </w:r>
          </w:p>
        </w:tc>
        <w:tc>
          <w:tcPr>
            <w:tcW w:w="1363" w:type="dxa"/>
            <w:shd w:val="clear" w:color="auto" w:fill="auto"/>
            <w:vAlign w:val="center"/>
          </w:tcPr>
          <w:p w:rsidR="005A5527" w:rsidRPr="005132D9" w:rsidRDefault="005A5527" w:rsidP="00E0275B">
            <w:pPr>
              <w:pStyle w:val="142"/>
              <w:jc w:val="right"/>
              <w:rPr>
                <w:rFonts w:ascii="標楷體" w:hAnsi="標楷體" w:hint="eastAsia"/>
                <w:spacing w:val="-20"/>
              </w:rPr>
            </w:pPr>
            <w:r w:rsidRPr="005132D9">
              <w:rPr>
                <w:rFonts w:ascii="標楷體" w:hAnsi="標楷體"/>
                <w:spacing w:val="-20"/>
              </w:rPr>
              <w:t>2,563,925</w:t>
            </w:r>
          </w:p>
        </w:tc>
      </w:tr>
      <w:tr w:rsidR="005A5527" w:rsidRPr="005132D9" w:rsidTr="00E0275B">
        <w:trPr>
          <w:trHeight w:val="284"/>
        </w:trPr>
        <w:tc>
          <w:tcPr>
            <w:tcW w:w="454" w:type="dxa"/>
            <w:vMerge/>
            <w:vAlign w:val="center"/>
          </w:tcPr>
          <w:p w:rsidR="005A5527" w:rsidRPr="005132D9" w:rsidRDefault="005A5527" w:rsidP="00E0275B">
            <w:pPr>
              <w:pStyle w:val="142"/>
              <w:jc w:val="center"/>
              <w:rPr>
                <w:rFonts w:ascii="標楷體" w:hAnsi="標楷體"/>
                <w:b/>
                <w:spacing w:val="-20"/>
              </w:rPr>
            </w:pPr>
          </w:p>
        </w:tc>
        <w:tc>
          <w:tcPr>
            <w:tcW w:w="862" w:type="dxa"/>
            <w:shd w:val="clear" w:color="auto" w:fill="D9D9D9"/>
            <w:noWrap/>
            <w:vAlign w:val="center"/>
          </w:tcPr>
          <w:p w:rsidR="005A5527" w:rsidRPr="005132D9" w:rsidRDefault="005A5527" w:rsidP="00E0275B">
            <w:pPr>
              <w:pStyle w:val="142"/>
              <w:jc w:val="center"/>
              <w:rPr>
                <w:rFonts w:ascii="標楷體" w:hAnsi="標楷體"/>
                <w:b/>
                <w:spacing w:val="-20"/>
              </w:rPr>
            </w:pPr>
            <w:r w:rsidRPr="005132D9">
              <w:rPr>
                <w:rFonts w:ascii="標楷體" w:hAnsi="標楷體" w:hint="eastAsia"/>
                <w:b/>
                <w:spacing w:val="-20"/>
              </w:rPr>
              <w:t>差額</w:t>
            </w:r>
          </w:p>
        </w:tc>
        <w:tc>
          <w:tcPr>
            <w:tcW w:w="1596" w:type="dxa"/>
            <w:shd w:val="clear" w:color="auto" w:fill="D9D9D9"/>
          </w:tcPr>
          <w:p w:rsidR="005A5527" w:rsidRPr="005132D9" w:rsidRDefault="005A5527" w:rsidP="00E0275B">
            <w:pPr>
              <w:pStyle w:val="142"/>
              <w:jc w:val="right"/>
              <w:rPr>
                <w:rFonts w:ascii="標楷體" w:hAnsi="標楷體" w:hint="eastAsia"/>
                <w:spacing w:val="-20"/>
                <w:highlight w:val="yellow"/>
              </w:rPr>
            </w:pPr>
            <w:r w:rsidRPr="005132D9">
              <w:rPr>
                <w:rFonts w:ascii="標楷體" w:hAnsi="標楷體"/>
                <w:spacing w:val="-20"/>
              </w:rPr>
              <w:t>-42,250,557</w:t>
            </w:r>
          </w:p>
        </w:tc>
        <w:tc>
          <w:tcPr>
            <w:tcW w:w="1456" w:type="dxa"/>
            <w:shd w:val="clear" w:color="auto" w:fill="D9D9D9"/>
          </w:tcPr>
          <w:p w:rsidR="005A5527" w:rsidRPr="005132D9" w:rsidRDefault="005A5527" w:rsidP="00E0275B">
            <w:pPr>
              <w:pStyle w:val="142"/>
              <w:jc w:val="right"/>
              <w:rPr>
                <w:rFonts w:ascii="標楷體" w:hAnsi="標楷體" w:hint="eastAsia"/>
                <w:spacing w:val="-20"/>
                <w:highlight w:val="yellow"/>
              </w:rPr>
            </w:pPr>
            <w:r w:rsidRPr="005132D9">
              <w:rPr>
                <w:rFonts w:ascii="標楷體" w:hAnsi="標楷體"/>
                <w:spacing w:val="-20"/>
              </w:rPr>
              <w:t>-10,680,952</w:t>
            </w:r>
          </w:p>
        </w:tc>
        <w:tc>
          <w:tcPr>
            <w:tcW w:w="1176" w:type="dxa"/>
            <w:shd w:val="clear" w:color="auto" w:fill="D9D9D9"/>
          </w:tcPr>
          <w:p w:rsidR="005A5527" w:rsidRPr="005132D9" w:rsidRDefault="005A5527" w:rsidP="00E0275B">
            <w:pPr>
              <w:pStyle w:val="142"/>
              <w:jc w:val="right"/>
              <w:rPr>
                <w:rFonts w:ascii="標楷體" w:hAnsi="標楷體" w:hint="eastAsia"/>
                <w:spacing w:val="-20"/>
                <w:highlight w:val="yellow"/>
              </w:rPr>
            </w:pPr>
            <w:r w:rsidRPr="005132D9">
              <w:rPr>
                <w:rFonts w:ascii="標楷體" w:hAnsi="標楷體"/>
                <w:spacing w:val="-20"/>
              </w:rPr>
              <w:t>-79,864</w:t>
            </w:r>
          </w:p>
        </w:tc>
        <w:tc>
          <w:tcPr>
            <w:tcW w:w="1456" w:type="dxa"/>
            <w:shd w:val="clear" w:color="auto" w:fill="D9D9D9"/>
          </w:tcPr>
          <w:p w:rsidR="005A5527" w:rsidRPr="005132D9" w:rsidRDefault="005A5527" w:rsidP="00E0275B">
            <w:pPr>
              <w:pStyle w:val="142"/>
              <w:jc w:val="right"/>
              <w:rPr>
                <w:rFonts w:ascii="標楷體" w:hAnsi="標楷體" w:hint="eastAsia"/>
                <w:spacing w:val="-20"/>
                <w:highlight w:val="yellow"/>
              </w:rPr>
            </w:pPr>
            <w:r w:rsidRPr="005132D9">
              <w:rPr>
                <w:rFonts w:ascii="標楷體" w:hAnsi="標楷體"/>
                <w:spacing w:val="-20"/>
              </w:rPr>
              <w:t>-467,788</w:t>
            </w:r>
          </w:p>
        </w:tc>
        <w:tc>
          <w:tcPr>
            <w:tcW w:w="1363" w:type="dxa"/>
            <w:shd w:val="clear" w:color="auto" w:fill="D9D9D9"/>
          </w:tcPr>
          <w:p w:rsidR="005A5527" w:rsidRPr="005132D9" w:rsidRDefault="005A5527" w:rsidP="00E0275B">
            <w:pPr>
              <w:pStyle w:val="142"/>
              <w:jc w:val="right"/>
              <w:rPr>
                <w:rFonts w:ascii="標楷體" w:hAnsi="標楷體" w:hint="eastAsia"/>
                <w:spacing w:val="-20"/>
                <w:highlight w:val="yellow"/>
              </w:rPr>
            </w:pPr>
            <w:r w:rsidRPr="005132D9">
              <w:rPr>
                <w:rFonts w:ascii="標楷體" w:hAnsi="標楷體"/>
                <w:spacing w:val="-20"/>
              </w:rPr>
              <w:t>-141,161</w:t>
            </w:r>
          </w:p>
        </w:tc>
      </w:tr>
    </w:tbl>
    <w:p w:rsidR="005A5527" w:rsidRPr="00384FA4" w:rsidRDefault="005A5527" w:rsidP="005A5527">
      <w:pPr>
        <w:pStyle w:val="142"/>
        <w:ind w:leftChars="54" w:left="1356" w:hangingChars="495" w:hanging="1203"/>
        <w:jc w:val="both"/>
        <w:rPr>
          <w:rFonts w:hint="eastAsia"/>
        </w:rPr>
      </w:pPr>
      <w:r w:rsidRPr="00384FA4">
        <w:rPr>
          <w:rFonts w:hint="eastAsia"/>
        </w:rPr>
        <w:t>說</w:t>
      </w:r>
      <w:r w:rsidRPr="00384FA4">
        <w:rPr>
          <w:rFonts w:hint="eastAsia"/>
        </w:rPr>
        <w:t xml:space="preserve">    </w:t>
      </w:r>
      <w:r w:rsidRPr="00384FA4">
        <w:rPr>
          <w:rFonts w:hint="eastAsia"/>
        </w:rPr>
        <w:t>明：表內「回收量」</w:t>
      </w:r>
      <w:r w:rsidRPr="00384FA4">
        <w:rPr>
          <w:rFonts w:hint="eastAsia"/>
        </w:rPr>
        <w:t>=</w:t>
      </w:r>
      <w:r w:rsidRPr="00384FA4">
        <w:rPr>
          <w:rFonts w:hint="eastAsia"/>
        </w:rPr>
        <w:t>稽核認證回收量</w:t>
      </w:r>
      <w:r w:rsidRPr="00384FA4">
        <w:rPr>
          <w:rFonts w:hint="eastAsia"/>
        </w:rPr>
        <w:t>+</w:t>
      </w:r>
      <w:r w:rsidRPr="00384FA4">
        <w:rPr>
          <w:rFonts w:hint="eastAsia"/>
        </w:rPr>
        <w:t>未領取補貼回收量；「營業量」係指依應回收廢棄物責任業者管理辦法第</w:t>
      </w:r>
      <w:r w:rsidRPr="00384FA4">
        <w:rPr>
          <w:rFonts w:hint="eastAsia"/>
        </w:rPr>
        <w:t>2</w:t>
      </w:r>
      <w:r w:rsidRPr="00384FA4">
        <w:rPr>
          <w:rFonts w:hint="eastAsia"/>
        </w:rPr>
        <w:t>條，責任業者之申報繳費量。</w:t>
      </w:r>
    </w:p>
    <w:p w:rsidR="005A5527" w:rsidRPr="00384FA4" w:rsidRDefault="005A5527" w:rsidP="005A5527">
      <w:pPr>
        <w:pStyle w:val="142"/>
        <w:ind w:leftChars="54" w:left="1356" w:hangingChars="495" w:hanging="1203"/>
        <w:jc w:val="both"/>
        <w:rPr>
          <w:rFonts w:hint="eastAsia"/>
        </w:rPr>
      </w:pPr>
      <w:r w:rsidRPr="00384FA4">
        <w:rPr>
          <w:rFonts w:hint="eastAsia"/>
        </w:rPr>
        <w:t>資料來源：環</w:t>
      </w:r>
      <w:r>
        <w:rPr>
          <w:rFonts w:hint="eastAsia"/>
        </w:rPr>
        <w:t>境部提供，</w:t>
      </w:r>
      <w:r w:rsidRPr="00384FA4">
        <w:rPr>
          <w:rFonts w:hint="eastAsia"/>
        </w:rPr>
        <w:t>本</w:t>
      </w:r>
      <w:r>
        <w:rPr>
          <w:rFonts w:hint="eastAsia"/>
        </w:rPr>
        <w:t>中心</w:t>
      </w:r>
      <w:r w:rsidRPr="00384FA4">
        <w:rPr>
          <w:rFonts w:hint="eastAsia"/>
        </w:rPr>
        <w:t>整理。</w:t>
      </w:r>
    </w:p>
    <w:p w:rsidR="005A5527" w:rsidRPr="00384FA4" w:rsidRDefault="005A5527" w:rsidP="005A5527">
      <w:pPr>
        <w:ind w:left="566" w:firstLine="566"/>
        <w:rPr>
          <w:rFonts w:hint="eastAsia"/>
        </w:rPr>
      </w:pPr>
      <w:r w:rsidRPr="00384FA4">
        <w:rPr>
          <w:rFonts w:hint="eastAsia"/>
        </w:rPr>
        <w:t>綜上，資源回收管理基金</w:t>
      </w:r>
      <w:r>
        <w:rPr>
          <w:rFonts w:hint="eastAsia"/>
        </w:rPr>
        <w:t>係依</w:t>
      </w:r>
      <w:r w:rsidRPr="00A02D96">
        <w:rPr>
          <w:rFonts w:hint="eastAsia"/>
        </w:rPr>
        <w:t>廢棄物清理法第16條第1項規定</w:t>
      </w:r>
      <w:r>
        <w:rPr>
          <w:rFonts w:hint="eastAsia"/>
        </w:rPr>
        <w:t>設立，以責任業者</w:t>
      </w:r>
      <w:r w:rsidRPr="00A02D96">
        <w:rPr>
          <w:rFonts w:hint="eastAsia"/>
        </w:rPr>
        <w:t>繳納</w:t>
      </w:r>
      <w:r>
        <w:rPr>
          <w:rFonts w:hint="eastAsia"/>
        </w:rPr>
        <w:t>之</w:t>
      </w:r>
      <w:r w:rsidRPr="00A02D96">
        <w:rPr>
          <w:rFonts w:hint="eastAsia"/>
        </w:rPr>
        <w:t>回收清除處理費</w:t>
      </w:r>
      <w:r>
        <w:rPr>
          <w:rFonts w:hint="eastAsia"/>
        </w:rPr>
        <w:t>為其基金來源，</w:t>
      </w:r>
      <w:r w:rsidRPr="00384FA4">
        <w:rPr>
          <w:rFonts w:hint="eastAsia"/>
        </w:rPr>
        <w:t>惟近年來部分資源回收物品之申報營業量連年較回收量短少，潛藏各該責任業者未向主管機關辦理登記並繳納回收清除處理費之可能，允應加強責任業者之查核登記作業，俾減少責任業者短報情事，並</w:t>
      </w:r>
      <w:r>
        <w:rPr>
          <w:rFonts w:hint="eastAsia"/>
        </w:rPr>
        <w:t>達</w:t>
      </w:r>
      <w:r w:rsidRPr="00C867ED">
        <w:rPr>
          <w:rFonts w:hint="eastAsia"/>
        </w:rPr>
        <w:t>廢棄物清理法改善環境衛生，維護國民健康</w:t>
      </w:r>
      <w:r>
        <w:rPr>
          <w:rFonts w:hint="eastAsia"/>
        </w:rPr>
        <w:t>之立法目的</w:t>
      </w:r>
      <w:r w:rsidRPr="00384FA4">
        <w:rPr>
          <w:rFonts w:hint="eastAsia"/>
        </w:rPr>
        <w:t>。</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rsidR="00AA5FAB" w:rsidRPr="003B51EA" w:rsidRDefault="007D3EAE" w:rsidP="007D3EAE">
      <w:pPr>
        <w:pStyle w:val="ae"/>
        <w:rPr>
          <w:rFonts w:hAnsi="標楷體" w:cs="標楷體"/>
          <w:color w:val="00B050"/>
        </w:rPr>
      </w:pPr>
      <w:r w:rsidRPr="003B51EA">
        <w:rPr>
          <w:rFonts w:hAnsi="標楷體" w:hint="eastAsia"/>
          <w:lang w:eastAsia="zh-TW"/>
        </w:rPr>
        <w:t>(</w:t>
      </w:r>
      <w:r w:rsidR="00A02C4E" w:rsidRPr="003B51EA">
        <w:rPr>
          <w:rFonts w:hAnsi="標楷體" w:hint="eastAsia"/>
        </w:rPr>
        <w:t>分機：19</w:t>
      </w:r>
      <w:r w:rsidR="00012FDC" w:rsidRPr="003B51EA">
        <w:rPr>
          <w:rFonts w:hAnsi="標楷體" w:hint="eastAsia"/>
          <w:lang w:eastAsia="zh-TW"/>
        </w:rPr>
        <w:t>3</w:t>
      </w:r>
      <w:r w:rsidR="00EF5204">
        <w:rPr>
          <w:rFonts w:hAnsi="標楷體"/>
          <w:lang w:eastAsia="zh-TW"/>
        </w:rPr>
        <w:t>9</w:t>
      </w:r>
      <w:r w:rsidR="00A02C4E" w:rsidRPr="003B51EA">
        <w:rPr>
          <w:rFonts w:hAnsi="標楷體" w:hint="eastAsia"/>
        </w:rPr>
        <w:t xml:space="preserve"> </w:t>
      </w:r>
      <w:r w:rsidR="00EF5204">
        <w:rPr>
          <w:rFonts w:hAnsi="標楷體" w:hint="eastAsia"/>
        </w:rPr>
        <w:t>陳燕玲</w:t>
      </w:r>
      <w:r w:rsidRPr="003B51EA">
        <w:rPr>
          <w:rFonts w:hAnsi="標楷體" w:hint="eastAsia"/>
          <w:lang w:eastAsia="zh-TW"/>
        </w:rPr>
        <w:t>)</w:t>
      </w:r>
    </w:p>
    <w:sectPr w:rsidR="00AA5FAB" w:rsidRPr="003B51EA" w:rsidSect="001A5A7F">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16"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7EB9" w:rsidRDefault="001A7EB9" w:rsidP="00A55110">
      <w:pPr>
        <w:spacing w:line="240" w:lineRule="auto"/>
        <w:ind w:left="560" w:firstLine="560"/>
      </w:pPr>
    </w:p>
    <w:p w:rsidR="001A7EB9" w:rsidRDefault="001A7EB9" w:rsidP="00A55110">
      <w:pPr>
        <w:ind w:left="560" w:firstLine="560"/>
      </w:pPr>
    </w:p>
  </w:endnote>
  <w:endnote w:type="continuationSeparator" w:id="0">
    <w:p w:rsidR="001A7EB9" w:rsidRDefault="001A7EB9" w:rsidP="00A55110">
      <w:pPr>
        <w:spacing w:line="240" w:lineRule="auto"/>
        <w:ind w:left="560" w:firstLine="560"/>
      </w:pPr>
    </w:p>
    <w:p w:rsidR="001A7EB9" w:rsidRDefault="001A7EB9" w:rsidP="00A5511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FYuanLight-B5">
    <w:altName w:val="微軟正黑體"/>
    <w:panose1 w:val="00000000000000000000"/>
    <w:charset w:val="88"/>
    <w:family w:val="swiss"/>
    <w:notTrueType/>
    <w:pitch w:val="default"/>
    <w:sig w:usb0="00000001" w:usb1="08080000" w:usb2="00000010" w:usb3="00000000" w:csb0="00100000" w:csb1="00000000"/>
  </w:font>
  <w:font w:name="華康中楷體">
    <w:altName w:val="新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pStyle w:val="af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Pr="00DF7FFC" w:rsidRDefault="00824B80" w:rsidP="00A55110">
    <w:pPr>
      <w:pStyle w:val="aff"/>
      <w:ind w:left="560" w:firstLine="400"/>
      <w:jc w:val="center"/>
    </w:pPr>
    <w:r>
      <w:fldChar w:fldCharType="begin"/>
    </w:r>
    <w:r>
      <w:instrText>PAGE   \* MERGEFORMAT</w:instrText>
    </w:r>
    <w:r>
      <w:fldChar w:fldCharType="separate"/>
    </w:r>
    <w:r w:rsidR="00F224B0" w:rsidRPr="00F224B0">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Pr="00220D49" w:rsidRDefault="00824B80" w:rsidP="00A55110">
    <w:pPr>
      <w:pStyle w:val="aff"/>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pStyle w:val="aff"/>
      <w:ind w:left="560" w:rightChars="282" w:right="790" w:firstLine="400"/>
      <w:jc w:val="center"/>
    </w:pPr>
    <w:r>
      <w:fldChar w:fldCharType="begin"/>
    </w:r>
    <w:r>
      <w:instrText>PAGE   \* MERGEFORMAT</w:instrText>
    </w:r>
    <w:r>
      <w:fldChar w:fldCharType="separate"/>
    </w:r>
    <w:r w:rsidR="00F224B0" w:rsidRPr="00F224B0">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7EB9" w:rsidRDefault="001A7EB9" w:rsidP="00824B80">
      <w:pPr>
        <w:spacing w:line="240" w:lineRule="auto"/>
        <w:ind w:left="560" w:firstLine="560"/>
      </w:pPr>
      <w:r>
        <w:separator/>
      </w:r>
    </w:p>
  </w:footnote>
  <w:footnote w:type="continuationSeparator" w:id="0">
    <w:p w:rsidR="001A7EB9" w:rsidRDefault="001A7EB9" w:rsidP="00A55110">
      <w:pPr>
        <w:spacing w:line="240" w:lineRule="auto"/>
        <w:ind w:left="560" w:firstLine="560"/>
      </w:pPr>
      <w:r>
        <w:continuationSeparator/>
      </w:r>
    </w:p>
  </w:footnote>
  <w:footnote w:id="1">
    <w:p w:rsidR="005A5527" w:rsidRPr="00E21AB3" w:rsidRDefault="005A5527" w:rsidP="00E21AB3">
      <w:pPr>
        <w:pStyle w:val="142"/>
        <w:rPr>
          <w:rFonts w:ascii="標楷體" w:hAnsi="標楷體" w:hint="eastAsia"/>
        </w:rPr>
      </w:pPr>
      <w:r w:rsidRPr="00E21AB3">
        <w:rPr>
          <w:rStyle w:val="afff2"/>
          <w:rFonts w:ascii="標楷體" w:hAnsi="標楷體"/>
        </w:rPr>
        <w:footnoteRef/>
      </w:r>
      <w:r w:rsidRPr="00E21AB3">
        <w:rPr>
          <w:rFonts w:ascii="標楷體" w:hAnsi="標楷體"/>
        </w:rPr>
        <w:t xml:space="preserve"> 於</w:t>
      </w:r>
      <w:r w:rsidRPr="00E21AB3">
        <w:rPr>
          <w:rFonts w:ascii="標楷體" w:hAnsi="標楷體" w:hint="eastAsia"/>
        </w:rPr>
        <w:t>1</w:t>
      </w:r>
      <w:r w:rsidRPr="00E21AB3">
        <w:rPr>
          <w:rFonts w:ascii="標楷體" w:hAnsi="標楷體"/>
        </w:rPr>
        <w:t>12年</w:t>
      </w:r>
      <w:r w:rsidRPr="00E21AB3">
        <w:rPr>
          <w:rFonts w:ascii="標楷體" w:hAnsi="標楷體" w:hint="eastAsia"/>
        </w:rPr>
        <w:t>2</w:t>
      </w:r>
      <w:r w:rsidRPr="00E21AB3">
        <w:rPr>
          <w:rFonts w:ascii="標楷體" w:hAnsi="標楷體"/>
        </w:rPr>
        <w:t>月</w:t>
      </w:r>
      <w:r w:rsidRPr="00E21AB3">
        <w:rPr>
          <w:rFonts w:ascii="標楷體" w:hAnsi="標楷體" w:hint="eastAsia"/>
        </w:rPr>
        <w:t>1</w:t>
      </w:r>
      <w:r w:rsidRPr="00E21AB3">
        <w:rPr>
          <w:rFonts w:ascii="標楷體" w:hAnsi="標楷體"/>
        </w:rPr>
        <w:t>5</w:t>
      </w:r>
      <w:r w:rsidRPr="00E21AB3">
        <w:rPr>
          <w:rFonts w:ascii="標楷體" w:hAnsi="標楷體" w:hint="eastAsia"/>
        </w:rPr>
        <w:t>日修正公布改名為氣候變遷因應法。</w:t>
      </w:r>
    </w:p>
  </w:footnote>
  <w:footnote w:id="2">
    <w:p w:rsidR="005A5527" w:rsidRPr="00EC0D37" w:rsidRDefault="005A5527" w:rsidP="005A5527">
      <w:pPr>
        <w:pStyle w:val="142"/>
        <w:ind w:left="209" w:hangingChars="86" w:hanging="209"/>
        <w:rPr>
          <w:rFonts w:hint="eastAsia"/>
        </w:rPr>
      </w:pPr>
      <w:r w:rsidRPr="00E54BEE">
        <w:rPr>
          <w:rStyle w:val="afff2"/>
          <w:rFonts w:ascii="標楷體" w:hAnsi="標楷體"/>
        </w:rPr>
        <w:footnoteRef/>
      </w:r>
      <w:r>
        <w:t xml:space="preserve"> </w:t>
      </w:r>
      <w:r>
        <w:rPr>
          <w:rFonts w:hint="eastAsia"/>
        </w:rPr>
        <w:t>資源回收管理基金，依基金屬性及定位，將所收之回收清除處理費，依支用目的之不同性質，分別撥入「非營業基金」及「信託基金」。</w:t>
      </w:r>
    </w:p>
  </w:footnote>
  <w:footnote w:id="3">
    <w:p w:rsidR="005A5527" w:rsidRPr="00B23D1D" w:rsidRDefault="005A5527" w:rsidP="005A5527">
      <w:pPr>
        <w:pStyle w:val="142"/>
        <w:ind w:left="168" w:hangingChars="69" w:hanging="168"/>
        <w:rPr>
          <w:rFonts w:ascii="標楷體" w:hAnsi="標楷體" w:hint="eastAsia"/>
        </w:rPr>
      </w:pPr>
      <w:r w:rsidRPr="00B23D1D">
        <w:rPr>
          <w:rStyle w:val="afff2"/>
          <w:rFonts w:ascii="標楷體" w:hAnsi="標楷體"/>
        </w:rPr>
        <w:footnoteRef/>
      </w:r>
      <w:r>
        <w:rPr>
          <w:rFonts w:ascii="標楷體" w:hAnsi="標楷體" w:hint="eastAsia"/>
        </w:rPr>
        <w:t xml:space="preserve"> </w:t>
      </w:r>
      <w:r w:rsidRPr="00B23D1D">
        <w:rPr>
          <w:rFonts w:ascii="標楷體" w:hAnsi="標楷體" w:hint="eastAsia"/>
        </w:rPr>
        <w:t>廢棄物清理法第15條第1項規定：「</w:t>
      </w:r>
      <w:r w:rsidRPr="007B63EF">
        <w:rPr>
          <w:rFonts w:ascii="標楷體" w:hAnsi="標楷體" w:hint="eastAsia"/>
        </w:rPr>
        <w:t>物品或其包裝、容器經食用或使用後，足以產生下列性質之一之一般廢棄物，致有嚴重污染環境之虞者，由該物品或其包裝、容器之製造、輸入或原料之製造、輸入業者負責回收、清除、處理，並由販賣業者負責回收、清除工作</w:t>
      </w:r>
      <w:r w:rsidRPr="00B23D1D">
        <w:rPr>
          <w:rFonts w:ascii="標楷體" w:hAnsi="標楷體" w:hint="eastAsia"/>
        </w:rPr>
        <w:t>。一、不易清除、處理。二、含長期不易腐化之成分。三、含有害物質之成分。四、具回收再利用之價值。」</w:t>
      </w:r>
      <w:r>
        <w:rPr>
          <w:rFonts w:ascii="標楷體" w:hAnsi="標楷體" w:hint="eastAsia"/>
        </w:rPr>
        <w:t>同條</w:t>
      </w:r>
      <w:r w:rsidRPr="00B23D1D">
        <w:rPr>
          <w:rFonts w:ascii="標楷體" w:hAnsi="標楷體" w:hint="eastAsia"/>
        </w:rPr>
        <w:t>第2項規定：「前項物品或其包裝、容器及其應負回收、清除、處理責任之業者範圍，由中央主管機關公告之。」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pStyle w:val="af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pStyle w:val="af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pStyle w:val="aff1"/>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2A7"/>
    <w:rsid w:val="00000636"/>
    <w:rsid w:val="00001241"/>
    <w:rsid w:val="00001F43"/>
    <w:rsid w:val="00001F8A"/>
    <w:rsid w:val="0000237E"/>
    <w:rsid w:val="000028E5"/>
    <w:rsid w:val="00002B5A"/>
    <w:rsid w:val="00002FC1"/>
    <w:rsid w:val="000032CA"/>
    <w:rsid w:val="00003B8D"/>
    <w:rsid w:val="00003E83"/>
    <w:rsid w:val="00003EFD"/>
    <w:rsid w:val="00004140"/>
    <w:rsid w:val="00004148"/>
    <w:rsid w:val="0000460E"/>
    <w:rsid w:val="00004692"/>
    <w:rsid w:val="000048B6"/>
    <w:rsid w:val="0000676C"/>
    <w:rsid w:val="000068FD"/>
    <w:rsid w:val="000070E8"/>
    <w:rsid w:val="000070EC"/>
    <w:rsid w:val="00007640"/>
    <w:rsid w:val="00007710"/>
    <w:rsid w:val="00007EBF"/>
    <w:rsid w:val="000100F1"/>
    <w:rsid w:val="00010B4F"/>
    <w:rsid w:val="00010DE2"/>
    <w:rsid w:val="000111CC"/>
    <w:rsid w:val="0001149D"/>
    <w:rsid w:val="00012227"/>
    <w:rsid w:val="00012F26"/>
    <w:rsid w:val="00012FDC"/>
    <w:rsid w:val="0001332E"/>
    <w:rsid w:val="000133A4"/>
    <w:rsid w:val="00013AEF"/>
    <w:rsid w:val="00015246"/>
    <w:rsid w:val="00015372"/>
    <w:rsid w:val="00015605"/>
    <w:rsid w:val="00015860"/>
    <w:rsid w:val="000158BF"/>
    <w:rsid w:val="00015D0D"/>
    <w:rsid w:val="00015EE4"/>
    <w:rsid w:val="00016196"/>
    <w:rsid w:val="00017687"/>
    <w:rsid w:val="00017A3B"/>
    <w:rsid w:val="00017EE1"/>
    <w:rsid w:val="0002124B"/>
    <w:rsid w:val="00021723"/>
    <w:rsid w:val="00021BE9"/>
    <w:rsid w:val="00021F9A"/>
    <w:rsid w:val="000226BB"/>
    <w:rsid w:val="00024542"/>
    <w:rsid w:val="000245F8"/>
    <w:rsid w:val="00025F1A"/>
    <w:rsid w:val="00026495"/>
    <w:rsid w:val="00026685"/>
    <w:rsid w:val="0002685D"/>
    <w:rsid w:val="00026BFF"/>
    <w:rsid w:val="00026CB6"/>
    <w:rsid w:val="00026D83"/>
    <w:rsid w:val="00026D8B"/>
    <w:rsid w:val="000271EA"/>
    <w:rsid w:val="0002760F"/>
    <w:rsid w:val="00027A1E"/>
    <w:rsid w:val="00027B16"/>
    <w:rsid w:val="00027D91"/>
    <w:rsid w:val="000305A0"/>
    <w:rsid w:val="0003092F"/>
    <w:rsid w:val="00031122"/>
    <w:rsid w:val="000312C8"/>
    <w:rsid w:val="00031454"/>
    <w:rsid w:val="00031FE6"/>
    <w:rsid w:val="0003209A"/>
    <w:rsid w:val="00032630"/>
    <w:rsid w:val="00032BE8"/>
    <w:rsid w:val="000332CB"/>
    <w:rsid w:val="000332DE"/>
    <w:rsid w:val="00033491"/>
    <w:rsid w:val="00033EA7"/>
    <w:rsid w:val="0003448C"/>
    <w:rsid w:val="00035671"/>
    <w:rsid w:val="00035B0E"/>
    <w:rsid w:val="00035D4A"/>
    <w:rsid w:val="0003610F"/>
    <w:rsid w:val="000361BB"/>
    <w:rsid w:val="00036604"/>
    <w:rsid w:val="000366E4"/>
    <w:rsid w:val="00037050"/>
    <w:rsid w:val="000370FA"/>
    <w:rsid w:val="000371A4"/>
    <w:rsid w:val="000377AE"/>
    <w:rsid w:val="00037E0B"/>
    <w:rsid w:val="00037E70"/>
    <w:rsid w:val="00037F3D"/>
    <w:rsid w:val="000402BC"/>
    <w:rsid w:val="000404D4"/>
    <w:rsid w:val="0004061E"/>
    <w:rsid w:val="00041016"/>
    <w:rsid w:val="000413AE"/>
    <w:rsid w:val="0004211B"/>
    <w:rsid w:val="00042291"/>
    <w:rsid w:val="0004298F"/>
    <w:rsid w:val="00042E69"/>
    <w:rsid w:val="0004306F"/>
    <w:rsid w:val="00043CF2"/>
    <w:rsid w:val="00043CFB"/>
    <w:rsid w:val="00043F0D"/>
    <w:rsid w:val="00044A6C"/>
    <w:rsid w:val="00045058"/>
    <w:rsid w:val="00045315"/>
    <w:rsid w:val="00045865"/>
    <w:rsid w:val="00047498"/>
    <w:rsid w:val="000507D0"/>
    <w:rsid w:val="000510B5"/>
    <w:rsid w:val="00052000"/>
    <w:rsid w:val="0005221D"/>
    <w:rsid w:val="0005267A"/>
    <w:rsid w:val="00052AD6"/>
    <w:rsid w:val="00053453"/>
    <w:rsid w:val="00053F96"/>
    <w:rsid w:val="000541C1"/>
    <w:rsid w:val="000552DF"/>
    <w:rsid w:val="00055425"/>
    <w:rsid w:val="00055E7C"/>
    <w:rsid w:val="00056E64"/>
    <w:rsid w:val="000572AB"/>
    <w:rsid w:val="00057B1D"/>
    <w:rsid w:val="00057B47"/>
    <w:rsid w:val="0006098F"/>
    <w:rsid w:val="00060E59"/>
    <w:rsid w:val="000610CE"/>
    <w:rsid w:val="000614AD"/>
    <w:rsid w:val="0006174C"/>
    <w:rsid w:val="000620FD"/>
    <w:rsid w:val="00062842"/>
    <w:rsid w:val="0006294A"/>
    <w:rsid w:val="000635FA"/>
    <w:rsid w:val="0006411C"/>
    <w:rsid w:val="000659AC"/>
    <w:rsid w:val="00065CF0"/>
    <w:rsid w:val="00065D11"/>
    <w:rsid w:val="00065EEB"/>
    <w:rsid w:val="00066904"/>
    <w:rsid w:val="000672ED"/>
    <w:rsid w:val="0006757D"/>
    <w:rsid w:val="00067B8A"/>
    <w:rsid w:val="00067C62"/>
    <w:rsid w:val="00067F10"/>
    <w:rsid w:val="00070187"/>
    <w:rsid w:val="00070ACA"/>
    <w:rsid w:val="00070BAA"/>
    <w:rsid w:val="000710DB"/>
    <w:rsid w:val="00072E03"/>
    <w:rsid w:val="00073051"/>
    <w:rsid w:val="0007331F"/>
    <w:rsid w:val="00073E8B"/>
    <w:rsid w:val="00074362"/>
    <w:rsid w:val="000749EA"/>
    <w:rsid w:val="00074A9D"/>
    <w:rsid w:val="00075197"/>
    <w:rsid w:val="000806FB"/>
    <w:rsid w:val="000809F9"/>
    <w:rsid w:val="00080BEF"/>
    <w:rsid w:val="00081044"/>
    <w:rsid w:val="00082088"/>
    <w:rsid w:val="00082196"/>
    <w:rsid w:val="000823E9"/>
    <w:rsid w:val="00082CE1"/>
    <w:rsid w:val="00083227"/>
    <w:rsid w:val="00083937"/>
    <w:rsid w:val="000839EA"/>
    <w:rsid w:val="000842DF"/>
    <w:rsid w:val="00084826"/>
    <w:rsid w:val="0008496B"/>
    <w:rsid w:val="00084BBE"/>
    <w:rsid w:val="00086C18"/>
    <w:rsid w:val="0008757D"/>
    <w:rsid w:val="00087C49"/>
    <w:rsid w:val="000900E4"/>
    <w:rsid w:val="00090555"/>
    <w:rsid w:val="0009079F"/>
    <w:rsid w:val="00090CB5"/>
    <w:rsid w:val="00091270"/>
    <w:rsid w:val="000918B3"/>
    <w:rsid w:val="000919E6"/>
    <w:rsid w:val="00091FCC"/>
    <w:rsid w:val="00092C33"/>
    <w:rsid w:val="000930C1"/>
    <w:rsid w:val="00093F09"/>
    <w:rsid w:val="00094D61"/>
    <w:rsid w:val="0009512A"/>
    <w:rsid w:val="00095334"/>
    <w:rsid w:val="0009598E"/>
    <w:rsid w:val="00095CC9"/>
    <w:rsid w:val="00095EF8"/>
    <w:rsid w:val="00097501"/>
    <w:rsid w:val="00097D9A"/>
    <w:rsid w:val="000A0DD3"/>
    <w:rsid w:val="000A0E5D"/>
    <w:rsid w:val="000A0F31"/>
    <w:rsid w:val="000A1239"/>
    <w:rsid w:val="000A1245"/>
    <w:rsid w:val="000A2292"/>
    <w:rsid w:val="000A27F3"/>
    <w:rsid w:val="000A3507"/>
    <w:rsid w:val="000A3568"/>
    <w:rsid w:val="000A3C0E"/>
    <w:rsid w:val="000A3D61"/>
    <w:rsid w:val="000A4564"/>
    <w:rsid w:val="000A4694"/>
    <w:rsid w:val="000A4ABA"/>
    <w:rsid w:val="000A4BB9"/>
    <w:rsid w:val="000A5321"/>
    <w:rsid w:val="000A53CD"/>
    <w:rsid w:val="000A5586"/>
    <w:rsid w:val="000A562D"/>
    <w:rsid w:val="000A5921"/>
    <w:rsid w:val="000A5ED9"/>
    <w:rsid w:val="000A63D8"/>
    <w:rsid w:val="000A6712"/>
    <w:rsid w:val="000A67D2"/>
    <w:rsid w:val="000A6B16"/>
    <w:rsid w:val="000A7009"/>
    <w:rsid w:val="000A759D"/>
    <w:rsid w:val="000B0470"/>
    <w:rsid w:val="000B0E30"/>
    <w:rsid w:val="000B1B60"/>
    <w:rsid w:val="000B1C41"/>
    <w:rsid w:val="000B1C4A"/>
    <w:rsid w:val="000B1D1F"/>
    <w:rsid w:val="000B1F20"/>
    <w:rsid w:val="000B1FF4"/>
    <w:rsid w:val="000B2C11"/>
    <w:rsid w:val="000B2D2D"/>
    <w:rsid w:val="000B2FD6"/>
    <w:rsid w:val="000B3991"/>
    <w:rsid w:val="000B3ADB"/>
    <w:rsid w:val="000B4053"/>
    <w:rsid w:val="000B42F9"/>
    <w:rsid w:val="000B5015"/>
    <w:rsid w:val="000B517A"/>
    <w:rsid w:val="000B53B8"/>
    <w:rsid w:val="000B5428"/>
    <w:rsid w:val="000B5539"/>
    <w:rsid w:val="000B5B6F"/>
    <w:rsid w:val="000B5CEC"/>
    <w:rsid w:val="000B65F2"/>
    <w:rsid w:val="000B705A"/>
    <w:rsid w:val="000B70D5"/>
    <w:rsid w:val="000B7128"/>
    <w:rsid w:val="000B7A22"/>
    <w:rsid w:val="000C0804"/>
    <w:rsid w:val="000C1891"/>
    <w:rsid w:val="000C1CBE"/>
    <w:rsid w:val="000C1FE2"/>
    <w:rsid w:val="000C2372"/>
    <w:rsid w:val="000C2E77"/>
    <w:rsid w:val="000C3242"/>
    <w:rsid w:val="000C3396"/>
    <w:rsid w:val="000C34CE"/>
    <w:rsid w:val="000C397B"/>
    <w:rsid w:val="000C3A3C"/>
    <w:rsid w:val="000C40CA"/>
    <w:rsid w:val="000C419A"/>
    <w:rsid w:val="000C426A"/>
    <w:rsid w:val="000C4510"/>
    <w:rsid w:val="000C4A3A"/>
    <w:rsid w:val="000C4FAD"/>
    <w:rsid w:val="000C6183"/>
    <w:rsid w:val="000C65D8"/>
    <w:rsid w:val="000C6AD6"/>
    <w:rsid w:val="000C78DE"/>
    <w:rsid w:val="000C7E0A"/>
    <w:rsid w:val="000D00C3"/>
    <w:rsid w:val="000D015E"/>
    <w:rsid w:val="000D0267"/>
    <w:rsid w:val="000D048F"/>
    <w:rsid w:val="000D1731"/>
    <w:rsid w:val="000D1854"/>
    <w:rsid w:val="000D1F9A"/>
    <w:rsid w:val="000D254A"/>
    <w:rsid w:val="000D2A94"/>
    <w:rsid w:val="000D2AF1"/>
    <w:rsid w:val="000D3456"/>
    <w:rsid w:val="000D357A"/>
    <w:rsid w:val="000D4766"/>
    <w:rsid w:val="000D5A4E"/>
    <w:rsid w:val="000D6251"/>
    <w:rsid w:val="000D6B8C"/>
    <w:rsid w:val="000D6F0F"/>
    <w:rsid w:val="000D774F"/>
    <w:rsid w:val="000D7B1A"/>
    <w:rsid w:val="000E09F0"/>
    <w:rsid w:val="000E12AA"/>
    <w:rsid w:val="000E249D"/>
    <w:rsid w:val="000E2BEB"/>
    <w:rsid w:val="000E2F8B"/>
    <w:rsid w:val="000E3214"/>
    <w:rsid w:val="000E35F5"/>
    <w:rsid w:val="000E39A7"/>
    <w:rsid w:val="000E4B8D"/>
    <w:rsid w:val="000E5B73"/>
    <w:rsid w:val="000E602A"/>
    <w:rsid w:val="000E61CC"/>
    <w:rsid w:val="000E62B9"/>
    <w:rsid w:val="000E6B67"/>
    <w:rsid w:val="000E6CD7"/>
    <w:rsid w:val="000E6F25"/>
    <w:rsid w:val="000E70CB"/>
    <w:rsid w:val="000E725E"/>
    <w:rsid w:val="000E731A"/>
    <w:rsid w:val="000E7320"/>
    <w:rsid w:val="000E7867"/>
    <w:rsid w:val="000E7AB2"/>
    <w:rsid w:val="000F0B1E"/>
    <w:rsid w:val="000F0ECF"/>
    <w:rsid w:val="000F2090"/>
    <w:rsid w:val="000F2E4B"/>
    <w:rsid w:val="000F3315"/>
    <w:rsid w:val="000F3343"/>
    <w:rsid w:val="000F3524"/>
    <w:rsid w:val="000F364B"/>
    <w:rsid w:val="000F4086"/>
    <w:rsid w:val="000F4F92"/>
    <w:rsid w:val="000F556C"/>
    <w:rsid w:val="000F5793"/>
    <w:rsid w:val="000F5A4D"/>
    <w:rsid w:val="000F60C6"/>
    <w:rsid w:val="000F66DE"/>
    <w:rsid w:val="000F6CBF"/>
    <w:rsid w:val="000F736B"/>
    <w:rsid w:val="000F745A"/>
    <w:rsid w:val="000F75F7"/>
    <w:rsid w:val="000F7C18"/>
    <w:rsid w:val="0010012B"/>
    <w:rsid w:val="001008AC"/>
    <w:rsid w:val="00100CA7"/>
    <w:rsid w:val="00101861"/>
    <w:rsid w:val="00101E65"/>
    <w:rsid w:val="00102122"/>
    <w:rsid w:val="001025C9"/>
    <w:rsid w:val="001029FD"/>
    <w:rsid w:val="00102BFC"/>
    <w:rsid w:val="00104A98"/>
    <w:rsid w:val="00104DD7"/>
    <w:rsid w:val="001056EE"/>
    <w:rsid w:val="0010656A"/>
    <w:rsid w:val="00106BE4"/>
    <w:rsid w:val="001072F4"/>
    <w:rsid w:val="001078A7"/>
    <w:rsid w:val="00110065"/>
    <w:rsid w:val="0011009C"/>
    <w:rsid w:val="00110213"/>
    <w:rsid w:val="00110879"/>
    <w:rsid w:val="0011110E"/>
    <w:rsid w:val="00111CC9"/>
    <w:rsid w:val="00112478"/>
    <w:rsid w:val="001124DB"/>
    <w:rsid w:val="00112510"/>
    <w:rsid w:val="00112782"/>
    <w:rsid w:val="00112AD1"/>
    <w:rsid w:val="00113787"/>
    <w:rsid w:val="00113D89"/>
    <w:rsid w:val="00114499"/>
    <w:rsid w:val="001159C7"/>
    <w:rsid w:val="00115E9A"/>
    <w:rsid w:val="0011619D"/>
    <w:rsid w:val="00116BBB"/>
    <w:rsid w:val="00120344"/>
    <w:rsid w:val="001206D2"/>
    <w:rsid w:val="00120788"/>
    <w:rsid w:val="00120D46"/>
    <w:rsid w:val="001210CA"/>
    <w:rsid w:val="001212C2"/>
    <w:rsid w:val="0012194B"/>
    <w:rsid w:val="0012232F"/>
    <w:rsid w:val="00122D4A"/>
    <w:rsid w:val="001234D4"/>
    <w:rsid w:val="00123871"/>
    <w:rsid w:val="00124486"/>
    <w:rsid w:val="001249CF"/>
    <w:rsid w:val="001254CB"/>
    <w:rsid w:val="001254E7"/>
    <w:rsid w:val="00125589"/>
    <w:rsid w:val="00125781"/>
    <w:rsid w:val="00125AD6"/>
    <w:rsid w:val="00125DF9"/>
    <w:rsid w:val="00125EBA"/>
    <w:rsid w:val="00125F90"/>
    <w:rsid w:val="00126017"/>
    <w:rsid w:val="00126134"/>
    <w:rsid w:val="001261B6"/>
    <w:rsid w:val="001264AA"/>
    <w:rsid w:val="00127DDA"/>
    <w:rsid w:val="00127E93"/>
    <w:rsid w:val="00130280"/>
    <w:rsid w:val="00130646"/>
    <w:rsid w:val="00130B7E"/>
    <w:rsid w:val="00130D2E"/>
    <w:rsid w:val="0013202D"/>
    <w:rsid w:val="001326BC"/>
    <w:rsid w:val="001328F0"/>
    <w:rsid w:val="00132C44"/>
    <w:rsid w:val="00132E02"/>
    <w:rsid w:val="001332B0"/>
    <w:rsid w:val="001332B1"/>
    <w:rsid w:val="0013369E"/>
    <w:rsid w:val="00133BD8"/>
    <w:rsid w:val="00133D31"/>
    <w:rsid w:val="00133D84"/>
    <w:rsid w:val="00133F07"/>
    <w:rsid w:val="00133FF2"/>
    <w:rsid w:val="00134C42"/>
    <w:rsid w:val="00134DEF"/>
    <w:rsid w:val="0013560B"/>
    <w:rsid w:val="00135C50"/>
    <w:rsid w:val="001362B7"/>
    <w:rsid w:val="001365FE"/>
    <w:rsid w:val="00136E22"/>
    <w:rsid w:val="00137C01"/>
    <w:rsid w:val="001409AF"/>
    <w:rsid w:val="001409EA"/>
    <w:rsid w:val="00140C00"/>
    <w:rsid w:val="00141E90"/>
    <w:rsid w:val="00142237"/>
    <w:rsid w:val="00142A2B"/>
    <w:rsid w:val="00142A47"/>
    <w:rsid w:val="00142C00"/>
    <w:rsid w:val="001433E1"/>
    <w:rsid w:val="00143ED1"/>
    <w:rsid w:val="0014458D"/>
    <w:rsid w:val="00144B86"/>
    <w:rsid w:val="001452DF"/>
    <w:rsid w:val="00145CB3"/>
    <w:rsid w:val="0014609C"/>
    <w:rsid w:val="0014667B"/>
    <w:rsid w:val="001469E1"/>
    <w:rsid w:val="00146AEE"/>
    <w:rsid w:val="00147EA8"/>
    <w:rsid w:val="00150258"/>
    <w:rsid w:val="00150613"/>
    <w:rsid w:val="00150845"/>
    <w:rsid w:val="001508EE"/>
    <w:rsid w:val="00150DCA"/>
    <w:rsid w:val="00151238"/>
    <w:rsid w:val="00151257"/>
    <w:rsid w:val="001517AA"/>
    <w:rsid w:val="00151BE4"/>
    <w:rsid w:val="00152ABB"/>
    <w:rsid w:val="00153344"/>
    <w:rsid w:val="00153CF8"/>
    <w:rsid w:val="0015443F"/>
    <w:rsid w:val="00154B87"/>
    <w:rsid w:val="00155BA7"/>
    <w:rsid w:val="00156144"/>
    <w:rsid w:val="00156226"/>
    <w:rsid w:val="00157538"/>
    <w:rsid w:val="00157F17"/>
    <w:rsid w:val="00160042"/>
    <w:rsid w:val="001602B9"/>
    <w:rsid w:val="0016033C"/>
    <w:rsid w:val="00160349"/>
    <w:rsid w:val="001604F3"/>
    <w:rsid w:val="0016089D"/>
    <w:rsid w:val="00160C7E"/>
    <w:rsid w:val="00161130"/>
    <w:rsid w:val="00161796"/>
    <w:rsid w:val="001628AF"/>
    <w:rsid w:val="00162FEB"/>
    <w:rsid w:val="0016305E"/>
    <w:rsid w:val="001632BA"/>
    <w:rsid w:val="00163F4D"/>
    <w:rsid w:val="0016416D"/>
    <w:rsid w:val="00164508"/>
    <w:rsid w:val="00164B8E"/>
    <w:rsid w:val="00165992"/>
    <w:rsid w:val="00165A03"/>
    <w:rsid w:val="00166381"/>
    <w:rsid w:val="00166833"/>
    <w:rsid w:val="00167DB8"/>
    <w:rsid w:val="00170660"/>
    <w:rsid w:val="001708DC"/>
    <w:rsid w:val="00170FC8"/>
    <w:rsid w:val="001710C5"/>
    <w:rsid w:val="00171235"/>
    <w:rsid w:val="00171704"/>
    <w:rsid w:val="00171F7A"/>
    <w:rsid w:val="001730E2"/>
    <w:rsid w:val="00173B56"/>
    <w:rsid w:val="00173F6C"/>
    <w:rsid w:val="00174052"/>
    <w:rsid w:val="0017405A"/>
    <w:rsid w:val="0017428D"/>
    <w:rsid w:val="00174685"/>
    <w:rsid w:val="00174B2F"/>
    <w:rsid w:val="001755D0"/>
    <w:rsid w:val="00175E07"/>
    <w:rsid w:val="00175EEB"/>
    <w:rsid w:val="001760BD"/>
    <w:rsid w:val="00176505"/>
    <w:rsid w:val="00176815"/>
    <w:rsid w:val="0017696B"/>
    <w:rsid w:val="00177756"/>
    <w:rsid w:val="00177788"/>
    <w:rsid w:val="001778BA"/>
    <w:rsid w:val="00177B24"/>
    <w:rsid w:val="001800DE"/>
    <w:rsid w:val="0018045A"/>
    <w:rsid w:val="00180A78"/>
    <w:rsid w:val="001810E3"/>
    <w:rsid w:val="00181FDD"/>
    <w:rsid w:val="001824C6"/>
    <w:rsid w:val="00182ADE"/>
    <w:rsid w:val="00182D5A"/>
    <w:rsid w:val="00183AC8"/>
    <w:rsid w:val="00184EE9"/>
    <w:rsid w:val="001850D3"/>
    <w:rsid w:val="00185EB7"/>
    <w:rsid w:val="00185F44"/>
    <w:rsid w:val="001862AD"/>
    <w:rsid w:val="001862CF"/>
    <w:rsid w:val="001868B4"/>
    <w:rsid w:val="00186C4C"/>
    <w:rsid w:val="00186C8D"/>
    <w:rsid w:val="0018713C"/>
    <w:rsid w:val="0018739F"/>
    <w:rsid w:val="0019039D"/>
    <w:rsid w:val="00191EC8"/>
    <w:rsid w:val="0019219B"/>
    <w:rsid w:val="0019280A"/>
    <w:rsid w:val="00193015"/>
    <w:rsid w:val="00194391"/>
    <w:rsid w:val="001946AF"/>
    <w:rsid w:val="00194C1F"/>
    <w:rsid w:val="00195157"/>
    <w:rsid w:val="00195653"/>
    <w:rsid w:val="001959C2"/>
    <w:rsid w:val="00195CCD"/>
    <w:rsid w:val="00195DA0"/>
    <w:rsid w:val="00196213"/>
    <w:rsid w:val="00196927"/>
    <w:rsid w:val="00197258"/>
    <w:rsid w:val="00197400"/>
    <w:rsid w:val="00197663"/>
    <w:rsid w:val="00197E44"/>
    <w:rsid w:val="001A062D"/>
    <w:rsid w:val="001A0707"/>
    <w:rsid w:val="001A1583"/>
    <w:rsid w:val="001A1739"/>
    <w:rsid w:val="001A1E85"/>
    <w:rsid w:val="001A235C"/>
    <w:rsid w:val="001A23F1"/>
    <w:rsid w:val="001A3455"/>
    <w:rsid w:val="001A4847"/>
    <w:rsid w:val="001A49EF"/>
    <w:rsid w:val="001A53AF"/>
    <w:rsid w:val="001A57CF"/>
    <w:rsid w:val="001A5943"/>
    <w:rsid w:val="001A5A7F"/>
    <w:rsid w:val="001A6CFA"/>
    <w:rsid w:val="001A74E1"/>
    <w:rsid w:val="001A7560"/>
    <w:rsid w:val="001A77A8"/>
    <w:rsid w:val="001A7EB9"/>
    <w:rsid w:val="001A7F6F"/>
    <w:rsid w:val="001B08A2"/>
    <w:rsid w:val="001B17D6"/>
    <w:rsid w:val="001B20FE"/>
    <w:rsid w:val="001B284E"/>
    <w:rsid w:val="001B2856"/>
    <w:rsid w:val="001B2CD2"/>
    <w:rsid w:val="001B2DCA"/>
    <w:rsid w:val="001B343E"/>
    <w:rsid w:val="001B351C"/>
    <w:rsid w:val="001B4477"/>
    <w:rsid w:val="001B4810"/>
    <w:rsid w:val="001B4899"/>
    <w:rsid w:val="001B4EC7"/>
    <w:rsid w:val="001B508E"/>
    <w:rsid w:val="001B57A5"/>
    <w:rsid w:val="001B700C"/>
    <w:rsid w:val="001B7344"/>
    <w:rsid w:val="001B74D2"/>
    <w:rsid w:val="001B7B2C"/>
    <w:rsid w:val="001C02C6"/>
    <w:rsid w:val="001C0458"/>
    <w:rsid w:val="001C09A1"/>
    <w:rsid w:val="001C0A4B"/>
    <w:rsid w:val="001C0A95"/>
    <w:rsid w:val="001C0E5D"/>
    <w:rsid w:val="001C2852"/>
    <w:rsid w:val="001C2F26"/>
    <w:rsid w:val="001C3014"/>
    <w:rsid w:val="001C3B37"/>
    <w:rsid w:val="001C4188"/>
    <w:rsid w:val="001C4916"/>
    <w:rsid w:val="001C4F38"/>
    <w:rsid w:val="001C50E6"/>
    <w:rsid w:val="001C58DC"/>
    <w:rsid w:val="001C5C4F"/>
    <w:rsid w:val="001C61E8"/>
    <w:rsid w:val="001C67B5"/>
    <w:rsid w:val="001C77F6"/>
    <w:rsid w:val="001D0756"/>
    <w:rsid w:val="001D0A1D"/>
    <w:rsid w:val="001D0CC5"/>
    <w:rsid w:val="001D248E"/>
    <w:rsid w:val="001D33F2"/>
    <w:rsid w:val="001D3912"/>
    <w:rsid w:val="001D3AFC"/>
    <w:rsid w:val="001D4D03"/>
    <w:rsid w:val="001D6813"/>
    <w:rsid w:val="001D7773"/>
    <w:rsid w:val="001D79CF"/>
    <w:rsid w:val="001E033E"/>
    <w:rsid w:val="001E0CC8"/>
    <w:rsid w:val="001E0CD7"/>
    <w:rsid w:val="001E197F"/>
    <w:rsid w:val="001E1A79"/>
    <w:rsid w:val="001E258E"/>
    <w:rsid w:val="001E29DE"/>
    <w:rsid w:val="001E2CF1"/>
    <w:rsid w:val="001E2E30"/>
    <w:rsid w:val="001E2F8A"/>
    <w:rsid w:val="001E320B"/>
    <w:rsid w:val="001E33D8"/>
    <w:rsid w:val="001E3D89"/>
    <w:rsid w:val="001E3F2B"/>
    <w:rsid w:val="001E500D"/>
    <w:rsid w:val="001E5203"/>
    <w:rsid w:val="001E5BFE"/>
    <w:rsid w:val="001E63B1"/>
    <w:rsid w:val="001E681E"/>
    <w:rsid w:val="001E6CC3"/>
    <w:rsid w:val="001E6FF8"/>
    <w:rsid w:val="001E7628"/>
    <w:rsid w:val="001F08DE"/>
    <w:rsid w:val="001F0A02"/>
    <w:rsid w:val="001F0B8F"/>
    <w:rsid w:val="001F1CC1"/>
    <w:rsid w:val="001F1F50"/>
    <w:rsid w:val="001F201F"/>
    <w:rsid w:val="001F2891"/>
    <w:rsid w:val="001F43A8"/>
    <w:rsid w:val="001F462E"/>
    <w:rsid w:val="001F4654"/>
    <w:rsid w:val="001F47B4"/>
    <w:rsid w:val="001F4E2E"/>
    <w:rsid w:val="001F4FA1"/>
    <w:rsid w:val="001F5372"/>
    <w:rsid w:val="001F576D"/>
    <w:rsid w:val="001F58B7"/>
    <w:rsid w:val="001F6A7F"/>
    <w:rsid w:val="001F78E3"/>
    <w:rsid w:val="001F7F59"/>
    <w:rsid w:val="00200735"/>
    <w:rsid w:val="00200A44"/>
    <w:rsid w:val="00200B88"/>
    <w:rsid w:val="00200F56"/>
    <w:rsid w:val="00200F58"/>
    <w:rsid w:val="00201631"/>
    <w:rsid w:val="00201AE6"/>
    <w:rsid w:val="00201FF3"/>
    <w:rsid w:val="002024AE"/>
    <w:rsid w:val="0020250C"/>
    <w:rsid w:val="002029C9"/>
    <w:rsid w:val="00202A34"/>
    <w:rsid w:val="00203E9B"/>
    <w:rsid w:val="00204705"/>
    <w:rsid w:val="0020546D"/>
    <w:rsid w:val="00205478"/>
    <w:rsid w:val="00205701"/>
    <w:rsid w:val="00205E0C"/>
    <w:rsid w:val="00205FC0"/>
    <w:rsid w:val="00206606"/>
    <w:rsid w:val="00206F6D"/>
    <w:rsid w:val="002070D0"/>
    <w:rsid w:val="00207F98"/>
    <w:rsid w:val="00210754"/>
    <w:rsid w:val="00210763"/>
    <w:rsid w:val="0021076A"/>
    <w:rsid w:val="00210C9F"/>
    <w:rsid w:val="00210DE3"/>
    <w:rsid w:val="0021177B"/>
    <w:rsid w:val="00211AF3"/>
    <w:rsid w:val="002120B1"/>
    <w:rsid w:val="0021235B"/>
    <w:rsid w:val="002125E0"/>
    <w:rsid w:val="00212725"/>
    <w:rsid w:val="00212941"/>
    <w:rsid w:val="00212BE0"/>
    <w:rsid w:val="00213101"/>
    <w:rsid w:val="0021337B"/>
    <w:rsid w:val="00213740"/>
    <w:rsid w:val="00214B35"/>
    <w:rsid w:val="00214EFF"/>
    <w:rsid w:val="002154AF"/>
    <w:rsid w:val="00215993"/>
    <w:rsid w:val="00215996"/>
    <w:rsid w:val="00215E47"/>
    <w:rsid w:val="002167FD"/>
    <w:rsid w:val="00216DBF"/>
    <w:rsid w:val="00216E52"/>
    <w:rsid w:val="00217896"/>
    <w:rsid w:val="00217C32"/>
    <w:rsid w:val="00220A00"/>
    <w:rsid w:val="00220D49"/>
    <w:rsid w:val="00220D94"/>
    <w:rsid w:val="00221159"/>
    <w:rsid w:val="00221421"/>
    <w:rsid w:val="0022150A"/>
    <w:rsid w:val="002217C4"/>
    <w:rsid w:val="00221AEF"/>
    <w:rsid w:val="002221E4"/>
    <w:rsid w:val="00222427"/>
    <w:rsid w:val="00222447"/>
    <w:rsid w:val="00222704"/>
    <w:rsid w:val="002227DE"/>
    <w:rsid w:val="00223C66"/>
    <w:rsid w:val="0022457E"/>
    <w:rsid w:val="002249F4"/>
    <w:rsid w:val="00224B69"/>
    <w:rsid w:val="0022511E"/>
    <w:rsid w:val="00225C0C"/>
    <w:rsid w:val="002261B5"/>
    <w:rsid w:val="002262B6"/>
    <w:rsid w:val="00226768"/>
    <w:rsid w:val="0023075F"/>
    <w:rsid w:val="00230C10"/>
    <w:rsid w:val="00230D6B"/>
    <w:rsid w:val="0023160A"/>
    <w:rsid w:val="00231A79"/>
    <w:rsid w:val="00232086"/>
    <w:rsid w:val="002328BF"/>
    <w:rsid w:val="00232E16"/>
    <w:rsid w:val="0023343E"/>
    <w:rsid w:val="00234115"/>
    <w:rsid w:val="00234445"/>
    <w:rsid w:val="00234476"/>
    <w:rsid w:val="00234AF7"/>
    <w:rsid w:val="00234B0D"/>
    <w:rsid w:val="00234E03"/>
    <w:rsid w:val="00234F21"/>
    <w:rsid w:val="002350AD"/>
    <w:rsid w:val="002352BA"/>
    <w:rsid w:val="00235507"/>
    <w:rsid w:val="00235C37"/>
    <w:rsid w:val="00236CAD"/>
    <w:rsid w:val="00237B97"/>
    <w:rsid w:val="00240797"/>
    <w:rsid w:val="00240870"/>
    <w:rsid w:val="00241076"/>
    <w:rsid w:val="002425E0"/>
    <w:rsid w:val="0024352D"/>
    <w:rsid w:val="002443F0"/>
    <w:rsid w:val="002444B9"/>
    <w:rsid w:val="002445E7"/>
    <w:rsid w:val="0024490D"/>
    <w:rsid w:val="0024569C"/>
    <w:rsid w:val="00245702"/>
    <w:rsid w:val="00245F1C"/>
    <w:rsid w:val="00246130"/>
    <w:rsid w:val="002463D0"/>
    <w:rsid w:val="00246623"/>
    <w:rsid w:val="002470F0"/>
    <w:rsid w:val="0024723D"/>
    <w:rsid w:val="002477E7"/>
    <w:rsid w:val="00247857"/>
    <w:rsid w:val="00247986"/>
    <w:rsid w:val="00247A15"/>
    <w:rsid w:val="00250500"/>
    <w:rsid w:val="00250863"/>
    <w:rsid w:val="00250E6A"/>
    <w:rsid w:val="0025101A"/>
    <w:rsid w:val="0025131A"/>
    <w:rsid w:val="00251708"/>
    <w:rsid w:val="00251740"/>
    <w:rsid w:val="00251B9A"/>
    <w:rsid w:val="00251C51"/>
    <w:rsid w:val="002521CA"/>
    <w:rsid w:val="002522AE"/>
    <w:rsid w:val="002525EF"/>
    <w:rsid w:val="00253175"/>
    <w:rsid w:val="00253B5A"/>
    <w:rsid w:val="00253CDB"/>
    <w:rsid w:val="00254139"/>
    <w:rsid w:val="002542D5"/>
    <w:rsid w:val="002551B0"/>
    <w:rsid w:val="00255398"/>
    <w:rsid w:val="00255F0F"/>
    <w:rsid w:val="00256225"/>
    <w:rsid w:val="002565D3"/>
    <w:rsid w:val="00256D91"/>
    <w:rsid w:val="00256DC1"/>
    <w:rsid w:val="00257321"/>
    <w:rsid w:val="00257A6A"/>
    <w:rsid w:val="00257E88"/>
    <w:rsid w:val="0026095D"/>
    <w:rsid w:val="0026135D"/>
    <w:rsid w:val="00261FD0"/>
    <w:rsid w:val="00262052"/>
    <w:rsid w:val="00262402"/>
    <w:rsid w:val="00262F03"/>
    <w:rsid w:val="00262F7C"/>
    <w:rsid w:val="002638E7"/>
    <w:rsid w:val="0026405A"/>
    <w:rsid w:val="002647D5"/>
    <w:rsid w:val="00264816"/>
    <w:rsid w:val="0026583F"/>
    <w:rsid w:val="0026634B"/>
    <w:rsid w:val="00266A3E"/>
    <w:rsid w:val="00266C72"/>
    <w:rsid w:val="002673E8"/>
    <w:rsid w:val="00267720"/>
    <w:rsid w:val="002678A1"/>
    <w:rsid w:val="00267929"/>
    <w:rsid w:val="00267AF4"/>
    <w:rsid w:val="00267B21"/>
    <w:rsid w:val="00267C43"/>
    <w:rsid w:val="00267C76"/>
    <w:rsid w:val="0027079A"/>
    <w:rsid w:val="00270A89"/>
    <w:rsid w:val="0027103F"/>
    <w:rsid w:val="002712F1"/>
    <w:rsid w:val="00271761"/>
    <w:rsid w:val="0027349B"/>
    <w:rsid w:val="00273691"/>
    <w:rsid w:val="00274458"/>
    <w:rsid w:val="0027469C"/>
    <w:rsid w:val="00274739"/>
    <w:rsid w:val="00275210"/>
    <w:rsid w:val="002756B7"/>
    <w:rsid w:val="00275B8D"/>
    <w:rsid w:val="00275F92"/>
    <w:rsid w:val="00276AD2"/>
    <w:rsid w:val="00276DC1"/>
    <w:rsid w:val="00277DC6"/>
    <w:rsid w:val="0028003E"/>
    <w:rsid w:val="002817B3"/>
    <w:rsid w:val="00282806"/>
    <w:rsid w:val="00282BF6"/>
    <w:rsid w:val="0028333F"/>
    <w:rsid w:val="002835E3"/>
    <w:rsid w:val="00283846"/>
    <w:rsid w:val="00283D0D"/>
    <w:rsid w:val="00284056"/>
    <w:rsid w:val="002846DD"/>
    <w:rsid w:val="002847EA"/>
    <w:rsid w:val="00284D30"/>
    <w:rsid w:val="00284FF7"/>
    <w:rsid w:val="00285409"/>
    <w:rsid w:val="00285CA0"/>
    <w:rsid w:val="00286BED"/>
    <w:rsid w:val="00286E4B"/>
    <w:rsid w:val="00287986"/>
    <w:rsid w:val="00287F48"/>
    <w:rsid w:val="002900EC"/>
    <w:rsid w:val="00290AEF"/>
    <w:rsid w:val="002918C7"/>
    <w:rsid w:val="00291C65"/>
    <w:rsid w:val="00292266"/>
    <w:rsid w:val="00292F1A"/>
    <w:rsid w:val="00293EB0"/>
    <w:rsid w:val="00294DDD"/>
    <w:rsid w:val="002950D1"/>
    <w:rsid w:val="0029529A"/>
    <w:rsid w:val="00296735"/>
    <w:rsid w:val="0029699E"/>
    <w:rsid w:val="002973B3"/>
    <w:rsid w:val="00297F66"/>
    <w:rsid w:val="002A08F8"/>
    <w:rsid w:val="002A0B6D"/>
    <w:rsid w:val="002A0D70"/>
    <w:rsid w:val="002A1382"/>
    <w:rsid w:val="002A1BBB"/>
    <w:rsid w:val="002A21ED"/>
    <w:rsid w:val="002A2B92"/>
    <w:rsid w:val="002A2CAA"/>
    <w:rsid w:val="002A35DC"/>
    <w:rsid w:val="002A3661"/>
    <w:rsid w:val="002A4AEB"/>
    <w:rsid w:val="002A531E"/>
    <w:rsid w:val="002A5BDA"/>
    <w:rsid w:val="002A5FC1"/>
    <w:rsid w:val="002A5FE5"/>
    <w:rsid w:val="002A6190"/>
    <w:rsid w:val="002A6281"/>
    <w:rsid w:val="002A66C1"/>
    <w:rsid w:val="002A6904"/>
    <w:rsid w:val="002A7762"/>
    <w:rsid w:val="002A7CEF"/>
    <w:rsid w:val="002A7F73"/>
    <w:rsid w:val="002B0F7D"/>
    <w:rsid w:val="002B109A"/>
    <w:rsid w:val="002B1CF8"/>
    <w:rsid w:val="002B1E80"/>
    <w:rsid w:val="002B2467"/>
    <w:rsid w:val="002B274A"/>
    <w:rsid w:val="002B2A38"/>
    <w:rsid w:val="002B3130"/>
    <w:rsid w:val="002B3396"/>
    <w:rsid w:val="002B386C"/>
    <w:rsid w:val="002B3C26"/>
    <w:rsid w:val="002B5064"/>
    <w:rsid w:val="002B54B3"/>
    <w:rsid w:val="002B5B10"/>
    <w:rsid w:val="002B5F7A"/>
    <w:rsid w:val="002B671B"/>
    <w:rsid w:val="002B6B55"/>
    <w:rsid w:val="002B6FA1"/>
    <w:rsid w:val="002B77CC"/>
    <w:rsid w:val="002B7927"/>
    <w:rsid w:val="002C01BF"/>
    <w:rsid w:val="002C03D0"/>
    <w:rsid w:val="002C0A34"/>
    <w:rsid w:val="002C0B59"/>
    <w:rsid w:val="002C0EF7"/>
    <w:rsid w:val="002C2A43"/>
    <w:rsid w:val="002C2E37"/>
    <w:rsid w:val="002C3FCC"/>
    <w:rsid w:val="002C4198"/>
    <w:rsid w:val="002C477B"/>
    <w:rsid w:val="002C47D6"/>
    <w:rsid w:val="002C4FE5"/>
    <w:rsid w:val="002C5193"/>
    <w:rsid w:val="002C5BC9"/>
    <w:rsid w:val="002C5C7E"/>
    <w:rsid w:val="002C6466"/>
    <w:rsid w:val="002C6725"/>
    <w:rsid w:val="002C6DC5"/>
    <w:rsid w:val="002C7573"/>
    <w:rsid w:val="002C75AD"/>
    <w:rsid w:val="002C75E9"/>
    <w:rsid w:val="002C77A0"/>
    <w:rsid w:val="002C7EF0"/>
    <w:rsid w:val="002D157D"/>
    <w:rsid w:val="002D1587"/>
    <w:rsid w:val="002D1E3D"/>
    <w:rsid w:val="002D20D1"/>
    <w:rsid w:val="002D261A"/>
    <w:rsid w:val="002D278D"/>
    <w:rsid w:val="002D28E5"/>
    <w:rsid w:val="002D2DED"/>
    <w:rsid w:val="002D3049"/>
    <w:rsid w:val="002D30C5"/>
    <w:rsid w:val="002D33F3"/>
    <w:rsid w:val="002D419A"/>
    <w:rsid w:val="002D45B4"/>
    <w:rsid w:val="002D47B0"/>
    <w:rsid w:val="002D55AF"/>
    <w:rsid w:val="002D60FB"/>
    <w:rsid w:val="002D6156"/>
    <w:rsid w:val="002D63FA"/>
    <w:rsid w:val="002D6791"/>
    <w:rsid w:val="002D686A"/>
    <w:rsid w:val="002D6B14"/>
    <w:rsid w:val="002D6EF3"/>
    <w:rsid w:val="002D79B4"/>
    <w:rsid w:val="002D7BB7"/>
    <w:rsid w:val="002E0640"/>
    <w:rsid w:val="002E1298"/>
    <w:rsid w:val="002E1482"/>
    <w:rsid w:val="002E177D"/>
    <w:rsid w:val="002E1875"/>
    <w:rsid w:val="002E1D60"/>
    <w:rsid w:val="002E284D"/>
    <w:rsid w:val="002E28FB"/>
    <w:rsid w:val="002E2E22"/>
    <w:rsid w:val="002E3665"/>
    <w:rsid w:val="002E4059"/>
    <w:rsid w:val="002E47B5"/>
    <w:rsid w:val="002E4F80"/>
    <w:rsid w:val="002E577D"/>
    <w:rsid w:val="002E5B29"/>
    <w:rsid w:val="002E5B2E"/>
    <w:rsid w:val="002E6196"/>
    <w:rsid w:val="002E6506"/>
    <w:rsid w:val="002E681B"/>
    <w:rsid w:val="002E703D"/>
    <w:rsid w:val="002E77E2"/>
    <w:rsid w:val="002E78B1"/>
    <w:rsid w:val="002E7E62"/>
    <w:rsid w:val="002F00AE"/>
    <w:rsid w:val="002F02DB"/>
    <w:rsid w:val="002F0696"/>
    <w:rsid w:val="002F0B02"/>
    <w:rsid w:val="002F0B14"/>
    <w:rsid w:val="002F0BE6"/>
    <w:rsid w:val="002F0C16"/>
    <w:rsid w:val="002F0D3C"/>
    <w:rsid w:val="002F11A7"/>
    <w:rsid w:val="002F1F6A"/>
    <w:rsid w:val="002F20BA"/>
    <w:rsid w:val="002F210E"/>
    <w:rsid w:val="002F4795"/>
    <w:rsid w:val="002F4AE2"/>
    <w:rsid w:val="002F58E5"/>
    <w:rsid w:val="002F6273"/>
    <w:rsid w:val="002F6ABD"/>
    <w:rsid w:val="002F73B2"/>
    <w:rsid w:val="002F7AC5"/>
    <w:rsid w:val="002F7C2E"/>
    <w:rsid w:val="002F7CDF"/>
    <w:rsid w:val="00300F64"/>
    <w:rsid w:val="00301112"/>
    <w:rsid w:val="00301315"/>
    <w:rsid w:val="003014FA"/>
    <w:rsid w:val="00301C7E"/>
    <w:rsid w:val="0030276B"/>
    <w:rsid w:val="003029D3"/>
    <w:rsid w:val="00302E61"/>
    <w:rsid w:val="00302ED0"/>
    <w:rsid w:val="00303188"/>
    <w:rsid w:val="003032BD"/>
    <w:rsid w:val="00304176"/>
    <w:rsid w:val="00304711"/>
    <w:rsid w:val="00305B17"/>
    <w:rsid w:val="00305D57"/>
    <w:rsid w:val="00305E17"/>
    <w:rsid w:val="00306D64"/>
    <w:rsid w:val="003074AB"/>
    <w:rsid w:val="00307FDB"/>
    <w:rsid w:val="0031022D"/>
    <w:rsid w:val="00310429"/>
    <w:rsid w:val="003106E8"/>
    <w:rsid w:val="0031089F"/>
    <w:rsid w:val="00311050"/>
    <w:rsid w:val="00311491"/>
    <w:rsid w:val="003115DC"/>
    <w:rsid w:val="003117BD"/>
    <w:rsid w:val="003119E8"/>
    <w:rsid w:val="003138AC"/>
    <w:rsid w:val="00313B21"/>
    <w:rsid w:val="00313ECA"/>
    <w:rsid w:val="00314FC5"/>
    <w:rsid w:val="00315424"/>
    <w:rsid w:val="0031566A"/>
    <w:rsid w:val="00315D6B"/>
    <w:rsid w:val="00316886"/>
    <w:rsid w:val="0031690E"/>
    <w:rsid w:val="00316AA8"/>
    <w:rsid w:val="00316ABE"/>
    <w:rsid w:val="00316D16"/>
    <w:rsid w:val="00316DE9"/>
    <w:rsid w:val="00316FA9"/>
    <w:rsid w:val="00317655"/>
    <w:rsid w:val="003178E3"/>
    <w:rsid w:val="0032014D"/>
    <w:rsid w:val="00320A92"/>
    <w:rsid w:val="00320E1A"/>
    <w:rsid w:val="00321798"/>
    <w:rsid w:val="003218F3"/>
    <w:rsid w:val="00321D52"/>
    <w:rsid w:val="00322DD5"/>
    <w:rsid w:val="00322E89"/>
    <w:rsid w:val="003246E7"/>
    <w:rsid w:val="00324D3A"/>
    <w:rsid w:val="00324D6A"/>
    <w:rsid w:val="00325059"/>
    <w:rsid w:val="003250BC"/>
    <w:rsid w:val="00326468"/>
    <w:rsid w:val="003265C0"/>
    <w:rsid w:val="0033015B"/>
    <w:rsid w:val="0033038F"/>
    <w:rsid w:val="0033086A"/>
    <w:rsid w:val="00330F9F"/>
    <w:rsid w:val="003318EC"/>
    <w:rsid w:val="00332726"/>
    <w:rsid w:val="00332A39"/>
    <w:rsid w:val="00333082"/>
    <w:rsid w:val="003338F8"/>
    <w:rsid w:val="00334296"/>
    <w:rsid w:val="0033558C"/>
    <w:rsid w:val="0033588B"/>
    <w:rsid w:val="00335AA9"/>
    <w:rsid w:val="00335E49"/>
    <w:rsid w:val="00336469"/>
    <w:rsid w:val="00336BFC"/>
    <w:rsid w:val="0033718A"/>
    <w:rsid w:val="00337240"/>
    <w:rsid w:val="00337BDB"/>
    <w:rsid w:val="003400F3"/>
    <w:rsid w:val="0034086F"/>
    <w:rsid w:val="0034155E"/>
    <w:rsid w:val="00341814"/>
    <w:rsid w:val="00342170"/>
    <w:rsid w:val="00342315"/>
    <w:rsid w:val="0034244E"/>
    <w:rsid w:val="00342648"/>
    <w:rsid w:val="00342E50"/>
    <w:rsid w:val="00343300"/>
    <w:rsid w:val="0034336E"/>
    <w:rsid w:val="003433C6"/>
    <w:rsid w:val="00343825"/>
    <w:rsid w:val="003446CD"/>
    <w:rsid w:val="00344B03"/>
    <w:rsid w:val="003454F5"/>
    <w:rsid w:val="00345A10"/>
    <w:rsid w:val="00345BCE"/>
    <w:rsid w:val="00346360"/>
    <w:rsid w:val="00346423"/>
    <w:rsid w:val="00346F1C"/>
    <w:rsid w:val="003471D0"/>
    <w:rsid w:val="0034733C"/>
    <w:rsid w:val="0034749C"/>
    <w:rsid w:val="003475BB"/>
    <w:rsid w:val="00347E0F"/>
    <w:rsid w:val="00350174"/>
    <w:rsid w:val="00350202"/>
    <w:rsid w:val="003509D1"/>
    <w:rsid w:val="00351A9F"/>
    <w:rsid w:val="0035242B"/>
    <w:rsid w:val="003528B2"/>
    <w:rsid w:val="0035340F"/>
    <w:rsid w:val="0035364D"/>
    <w:rsid w:val="00353C55"/>
    <w:rsid w:val="00353F52"/>
    <w:rsid w:val="00353FEA"/>
    <w:rsid w:val="00354B0A"/>
    <w:rsid w:val="00354BE4"/>
    <w:rsid w:val="00355EA2"/>
    <w:rsid w:val="0035700A"/>
    <w:rsid w:val="00357461"/>
    <w:rsid w:val="00357533"/>
    <w:rsid w:val="00357C56"/>
    <w:rsid w:val="0036033D"/>
    <w:rsid w:val="00360490"/>
    <w:rsid w:val="00360DD0"/>
    <w:rsid w:val="00361405"/>
    <w:rsid w:val="00361417"/>
    <w:rsid w:val="00361BDA"/>
    <w:rsid w:val="00362AE0"/>
    <w:rsid w:val="00362C72"/>
    <w:rsid w:val="00363235"/>
    <w:rsid w:val="0036419C"/>
    <w:rsid w:val="00364274"/>
    <w:rsid w:val="00364E2E"/>
    <w:rsid w:val="00364F5B"/>
    <w:rsid w:val="003653F9"/>
    <w:rsid w:val="00365924"/>
    <w:rsid w:val="0036614D"/>
    <w:rsid w:val="0036623F"/>
    <w:rsid w:val="003662B3"/>
    <w:rsid w:val="003666AF"/>
    <w:rsid w:val="00366A05"/>
    <w:rsid w:val="00366C05"/>
    <w:rsid w:val="00366C8C"/>
    <w:rsid w:val="00367AE3"/>
    <w:rsid w:val="00367DBD"/>
    <w:rsid w:val="00367FC0"/>
    <w:rsid w:val="003700C4"/>
    <w:rsid w:val="00370746"/>
    <w:rsid w:val="00371570"/>
    <w:rsid w:val="00371632"/>
    <w:rsid w:val="0037164C"/>
    <w:rsid w:val="00372915"/>
    <w:rsid w:val="00372BE9"/>
    <w:rsid w:val="00372C57"/>
    <w:rsid w:val="0037300F"/>
    <w:rsid w:val="0037345A"/>
    <w:rsid w:val="00373D03"/>
    <w:rsid w:val="00374285"/>
    <w:rsid w:val="0037433F"/>
    <w:rsid w:val="003745DB"/>
    <w:rsid w:val="00374F2C"/>
    <w:rsid w:val="0037515D"/>
    <w:rsid w:val="00375EE9"/>
    <w:rsid w:val="00376151"/>
    <w:rsid w:val="003762B4"/>
    <w:rsid w:val="00377D16"/>
    <w:rsid w:val="003800B2"/>
    <w:rsid w:val="003804A8"/>
    <w:rsid w:val="003806DA"/>
    <w:rsid w:val="0038092F"/>
    <w:rsid w:val="00380971"/>
    <w:rsid w:val="00380C96"/>
    <w:rsid w:val="00380CDF"/>
    <w:rsid w:val="0038145E"/>
    <w:rsid w:val="0038163E"/>
    <w:rsid w:val="0038197F"/>
    <w:rsid w:val="00381A72"/>
    <w:rsid w:val="00381E27"/>
    <w:rsid w:val="003826BE"/>
    <w:rsid w:val="003829A2"/>
    <w:rsid w:val="0038302E"/>
    <w:rsid w:val="00383474"/>
    <w:rsid w:val="003835E9"/>
    <w:rsid w:val="00383E0F"/>
    <w:rsid w:val="00383E5B"/>
    <w:rsid w:val="00384666"/>
    <w:rsid w:val="00384DC1"/>
    <w:rsid w:val="00384FA4"/>
    <w:rsid w:val="0038520C"/>
    <w:rsid w:val="00385496"/>
    <w:rsid w:val="003854FA"/>
    <w:rsid w:val="0038624E"/>
    <w:rsid w:val="0038652F"/>
    <w:rsid w:val="00386C3F"/>
    <w:rsid w:val="00390463"/>
    <w:rsid w:val="00390C0A"/>
    <w:rsid w:val="00390FDC"/>
    <w:rsid w:val="00391DED"/>
    <w:rsid w:val="00391F73"/>
    <w:rsid w:val="0039227D"/>
    <w:rsid w:val="00392298"/>
    <w:rsid w:val="00392E48"/>
    <w:rsid w:val="00392EA1"/>
    <w:rsid w:val="003933C8"/>
    <w:rsid w:val="00393AB4"/>
    <w:rsid w:val="00393CD6"/>
    <w:rsid w:val="00394074"/>
    <w:rsid w:val="00394248"/>
    <w:rsid w:val="00394FEE"/>
    <w:rsid w:val="00395DB7"/>
    <w:rsid w:val="00396721"/>
    <w:rsid w:val="00396C45"/>
    <w:rsid w:val="00396F5E"/>
    <w:rsid w:val="00397092"/>
    <w:rsid w:val="00397CB5"/>
    <w:rsid w:val="00397E3E"/>
    <w:rsid w:val="003A0594"/>
    <w:rsid w:val="003A0645"/>
    <w:rsid w:val="003A0BB5"/>
    <w:rsid w:val="003A102E"/>
    <w:rsid w:val="003A1E17"/>
    <w:rsid w:val="003A20EB"/>
    <w:rsid w:val="003A3336"/>
    <w:rsid w:val="003A40BA"/>
    <w:rsid w:val="003A4291"/>
    <w:rsid w:val="003A45E5"/>
    <w:rsid w:val="003A4802"/>
    <w:rsid w:val="003A4EE7"/>
    <w:rsid w:val="003A5044"/>
    <w:rsid w:val="003A541D"/>
    <w:rsid w:val="003A5B93"/>
    <w:rsid w:val="003A5C92"/>
    <w:rsid w:val="003A6705"/>
    <w:rsid w:val="003A674D"/>
    <w:rsid w:val="003A70BE"/>
    <w:rsid w:val="003A737B"/>
    <w:rsid w:val="003A7AB5"/>
    <w:rsid w:val="003B0347"/>
    <w:rsid w:val="003B0577"/>
    <w:rsid w:val="003B0A76"/>
    <w:rsid w:val="003B0EB6"/>
    <w:rsid w:val="003B0F0E"/>
    <w:rsid w:val="003B1508"/>
    <w:rsid w:val="003B18FB"/>
    <w:rsid w:val="003B24E0"/>
    <w:rsid w:val="003B25A3"/>
    <w:rsid w:val="003B2689"/>
    <w:rsid w:val="003B28C3"/>
    <w:rsid w:val="003B2AA3"/>
    <w:rsid w:val="003B2F9A"/>
    <w:rsid w:val="003B3852"/>
    <w:rsid w:val="003B404F"/>
    <w:rsid w:val="003B470F"/>
    <w:rsid w:val="003B49A3"/>
    <w:rsid w:val="003B51EA"/>
    <w:rsid w:val="003B54BE"/>
    <w:rsid w:val="003B59E8"/>
    <w:rsid w:val="003B5A12"/>
    <w:rsid w:val="003B6031"/>
    <w:rsid w:val="003B6423"/>
    <w:rsid w:val="003B709B"/>
    <w:rsid w:val="003B70C1"/>
    <w:rsid w:val="003B7952"/>
    <w:rsid w:val="003C03F2"/>
    <w:rsid w:val="003C0FFE"/>
    <w:rsid w:val="003C12CD"/>
    <w:rsid w:val="003C2359"/>
    <w:rsid w:val="003C2DC7"/>
    <w:rsid w:val="003C31ED"/>
    <w:rsid w:val="003C3533"/>
    <w:rsid w:val="003C37A4"/>
    <w:rsid w:val="003C3EDF"/>
    <w:rsid w:val="003C411D"/>
    <w:rsid w:val="003C433D"/>
    <w:rsid w:val="003C45D0"/>
    <w:rsid w:val="003C4822"/>
    <w:rsid w:val="003C4E0C"/>
    <w:rsid w:val="003C5393"/>
    <w:rsid w:val="003C5396"/>
    <w:rsid w:val="003C54C3"/>
    <w:rsid w:val="003C5E25"/>
    <w:rsid w:val="003C5FCC"/>
    <w:rsid w:val="003D03AA"/>
    <w:rsid w:val="003D03BD"/>
    <w:rsid w:val="003D088D"/>
    <w:rsid w:val="003D151D"/>
    <w:rsid w:val="003D1657"/>
    <w:rsid w:val="003D1C23"/>
    <w:rsid w:val="003D1CBC"/>
    <w:rsid w:val="003D1CF1"/>
    <w:rsid w:val="003D1D5D"/>
    <w:rsid w:val="003D1F14"/>
    <w:rsid w:val="003D2C11"/>
    <w:rsid w:val="003D2F44"/>
    <w:rsid w:val="003D4C75"/>
    <w:rsid w:val="003D4EA3"/>
    <w:rsid w:val="003D52EE"/>
    <w:rsid w:val="003D5478"/>
    <w:rsid w:val="003D55BB"/>
    <w:rsid w:val="003D5DCF"/>
    <w:rsid w:val="003D6008"/>
    <w:rsid w:val="003D67C8"/>
    <w:rsid w:val="003D7B14"/>
    <w:rsid w:val="003E01AD"/>
    <w:rsid w:val="003E0B89"/>
    <w:rsid w:val="003E1E10"/>
    <w:rsid w:val="003E2CEA"/>
    <w:rsid w:val="003E3585"/>
    <w:rsid w:val="003E3806"/>
    <w:rsid w:val="003E3E8E"/>
    <w:rsid w:val="003E5051"/>
    <w:rsid w:val="003E58D1"/>
    <w:rsid w:val="003E6190"/>
    <w:rsid w:val="003E6A0E"/>
    <w:rsid w:val="003E6C44"/>
    <w:rsid w:val="003E6E18"/>
    <w:rsid w:val="003E7658"/>
    <w:rsid w:val="003F02B4"/>
    <w:rsid w:val="003F0307"/>
    <w:rsid w:val="003F075E"/>
    <w:rsid w:val="003F0913"/>
    <w:rsid w:val="003F0B1E"/>
    <w:rsid w:val="003F0DAB"/>
    <w:rsid w:val="003F1175"/>
    <w:rsid w:val="003F1300"/>
    <w:rsid w:val="003F1DC6"/>
    <w:rsid w:val="003F1FD4"/>
    <w:rsid w:val="003F2292"/>
    <w:rsid w:val="003F2FE8"/>
    <w:rsid w:val="003F40F1"/>
    <w:rsid w:val="003F4890"/>
    <w:rsid w:val="003F526E"/>
    <w:rsid w:val="003F5EA2"/>
    <w:rsid w:val="003F6122"/>
    <w:rsid w:val="003F6351"/>
    <w:rsid w:val="003F6995"/>
    <w:rsid w:val="003F6A35"/>
    <w:rsid w:val="003F7D68"/>
    <w:rsid w:val="003F7E7B"/>
    <w:rsid w:val="0040023D"/>
    <w:rsid w:val="0040034F"/>
    <w:rsid w:val="004004A1"/>
    <w:rsid w:val="00400BAD"/>
    <w:rsid w:val="00401494"/>
    <w:rsid w:val="00401D60"/>
    <w:rsid w:val="00401EDD"/>
    <w:rsid w:val="004029E9"/>
    <w:rsid w:val="0040301D"/>
    <w:rsid w:val="0040336B"/>
    <w:rsid w:val="004038E7"/>
    <w:rsid w:val="00403C4F"/>
    <w:rsid w:val="00403CF0"/>
    <w:rsid w:val="00403D9A"/>
    <w:rsid w:val="00403DB2"/>
    <w:rsid w:val="0040449C"/>
    <w:rsid w:val="00405219"/>
    <w:rsid w:val="00405B62"/>
    <w:rsid w:val="00405E55"/>
    <w:rsid w:val="004061BB"/>
    <w:rsid w:val="0040661C"/>
    <w:rsid w:val="004074C4"/>
    <w:rsid w:val="0040762A"/>
    <w:rsid w:val="00410376"/>
    <w:rsid w:val="00410448"/>
    <w:rsid w:val="004113A8"/>
    <w:rsid w:val="00411D26"/>
    <w:rsid w:val="004123F5"/>
    <w:rsid w:val="0041246D"/>
    <w:rsid w:val="004125AF"/>
    <w:rsid w:val="00414069"/>
    <w:rsid w:val="004142EA"/>
    <w:rsid w:val="00414D0E"/>
    <w:rsid w:val="00415C10"/>
    <w:rsid w:val="00415F99"/>
    <w:rsid w:val="00416534"/>
    <w:rsid w:val="004165E5"/>
    <w:rsid w:val="004173E6"/>
    <w:rsid w:val="00417837"/>
    <w:rsid w:val="0042055F"/>
    <w:rsid w:val="00420AF8"/>
    <w:rsid w:val="00420D48"/>
    <w:rsid w:val="00421FC7"/>
    <w:rsid w:val="004220A2"/>
    <w:rsid w:val="00423AD2"/>
    <w:rsid w:val="00423E55"/>
    <w:rsid w:val="00424460"/>
    <w:rsid w:val="00424698"/>
    <w:rsid w:val="00424F03"/>
    <w:rsid w:val="004258F3"/>
    <w:rsid w:val="00425B2F"/>
    <w:rsid w:val="00425B6D"/>
    <w:rsid w:val="00425C03"/>
    <w:rsid w:val="004301AC"/>
    <w:rsid w:val="004302E9"/>
    <w:rsid w:val="00430628"/>
    <w:rsid w:val="0043168B"/>
    <w:rsid w:val="0043169A"/>
    <w:rsid w:val="004317CE"/>
    <w:rsid w:val="004320D4"/>
    <w:rsid w:val="004328C3"/>
    <w:rsid w:val="00432D77"/>
    <w:rsid w:val="00432F5F"/>
    <w:rsid w:val="004331A8"/>
    <w:rsid w:val="00433B74"/>
    <w:rsid w:val="00433E73"/>
    <w:rsid w:val="004342BF"/>
    <w:rsid w:val="00434F8D"/>
    <w:rsid w:val="0043504B"/>
    <w:rsid w:val="00435CA1"/>
    <w:rsid w:val="0043619F"/>
    <w:rsid w:val="0043643E"/>
    <w:rsid w:val="004370C0"/>
    <w:rsid w:val="004375CA"/>
    <w:rsid w:val="0043782A"/>
    <w:rsid w:val="00437C43"/>
    <w:rsid w:val="00437F6D"/>
    <w:rsid w:val="00440C1D"/>
    <w:rsid w:val="00440CC0"/>
    <w:rsid w:val="0044161C"/>
    <w:rsid w:val="00441B9E"/>
    <w:rsid w:val="00442C01"/>
    <w:rsid w:val="00442CD0"/>
    <w:rsid w:val="004434CE"/>
    <w:rsid w:val="00443916"/>
    <w:rsid w:val="0044395A"/>
    <w:rsid w:val="004444BB"/>
    <w:rsid w:val="00444886"/>
    <w:rsid w:val="0044524F"/>
    <w:rsid w:val="00445914"/>
    <w:rsid w:val="0044669A"/>
    <w:rsid w:val="00446E61"/>
    <w:rsid w:val="004473FD"/>
    <w:rsid w:val="004475CF"/>
    <w:rsid w:val="004506E6"/>
    <w:rsid w:val="00450E69"/>
    <w:rsid w:val="00451038"/>
    <w:rsid w:val="004511E7"/>
    <w:rsid w:val="00451614"/>
    <w:rsid w:val="004516A2"/>
    <w:rsid w:val="004517C4"/>
    <w:rsid w:val="00451A2B"/>
    <w:rsid w:val="0045267C"/>
    <w:rsid w:val="00452B0C"/>
    <w:rsid w:val="00452C7A"/>
    <w:rsid w:val="004532FB"/>
    <w:rsid w:val="0045380B"/>
    <w:rsid w:val="00453AFB"/>
    <w:rsid w:val="00453F0E"/>
    <w:rsid w:val="00453FFD"/>
    <w:rsid w:val="00454152"/>
    <w:rsid w:val="00454616"/>
    <w:rsid w:val="0045529B"/>
    <w:rsid w:val="00455893"/>
    <w:rsid w:val="0045706C"/>
    <w:rsid w:val="00457156"/>
    <w:rsid w:val="00457332"/>
    <w:rsid w:val="00457696"/>
    <w:rsid w:val="00457D0B"/>
    <w:rsid w:val="004606BA"/>
    <w:rsid w:val="00460718"/>
    <w:rsid w:val="00460B71"/>
    <w:rsid w:val="00460B91"/>
    <w:rsid w:val="00460CA5"/>
    <w:rsid w:val="00460EC2"/>
    <w:rsid w:val="00460F50"/>
    <w:rsid w:val="004610BF"/>
    <w:rsid w:val="0046159A"/>
    <w:rsid w:val="004619B0"/>
    <w:rsid w:val="00461A10"/>
    <w:rsid w:val="0046271A"/>
    <w:rsid w:val="00462791"/>
    <w:rsid w:val="00462BF9"/>
    <w:rsid w:val="00463F77"/>
    <w:rsid w:val="0046404F"/>
    <w:rsid w:val="004644FF"/>
    <w:rsid w:val="0046490A"/>
    <w:rsid w:val="004649D2"/>
    <w:rsid w:val="00464E36"/>
    <w:rsid w:val="00464EB2"/>
    <w:rsid w:val="0046597F"/>
    <w:rsid w:val="00466300"/>
    <w:rsid w:val="00466DCE"/>
    <w:rsid w:val="0046715E"/>
    <w:rsid w:val="00467603"/>
    <w:rsid w:val="00467630"/>
    <w:rsid w:val="00467664"/>
    <w:rsid w:val="00467D8B"/>
    <w:rsid w:val="0047092D"/>
    <w:rsid w:val="0047098C"/>
    <w:rsid w:val="00470A53"/>
    <w:rsid w:val="00471980"/>
    <w:rsid w:val="00472141"/>
    <w:rsid w:val="00472197"/>
    <w:rsid w:val="00472411"/>
    <w:rsid w:val="00472B48"/>
    <w:rsid w:val="00472DCF"/>
    <w:rsid w:val="00473C0C"/>
    <w:rsid w:val="00473C5F"/>
    <w:rsid w:val="00474167"/>
    <w:rsid w:val="00474689"/>
    <w:rsid w:val="0047471C"/>
    <w:rsid w:val="00474914"/>
    <w:rsid w:val="00475153"/>
    <w:rsid w:val="00475646"/>
    <w:rsid w:val="00476E8B"/>
    <w:rsid w:val="0047715D"/>
    <w:rsid w:val="00477D50"/>
    <w:rsid w:val="004800BF"/>
    <w:rsid w:val="00480E3F"/>
    <w:rsid w:val="004811F5"/>
    <w:rsid w:val="00481202"/>
    <w:rsid w:val="00481285"/>
    <w:rsid w:val="004817DD"/>
    <w:rsid w:val="00481A2E"/>
    <w:rsid w:val="004821BA"/>
    <w:rsid w:val="00482837"/>
    <w:rsid w:val="00482860"/>
    <w:rsid w:val="0048304B"/>
    <w:rsid w:val="0048375C"/>
    <w:rsid w:val="00483A4D"/>
    <w:rsid w:val="004841DD"/>
    <w:rsid w:val="00484600"/>
    <w:rsid w:val="00484719"/>
    <w:rsid w:val="004855D6"/>
    <w:rsid w:val="004859EB"/>
    <w:rsid w:val="00485B2C"/>
    <w:rsid w:val="004860DD"/>
    <w:rsid w:val="00486130"/>
    <w:rsid w:val="0048671D"/>
    <w:rsid w:val="004867DD"/>
    <w:rsid w:val="0048697A"/>
    <w:rsid w:val="00486BEB"/>
    <w:rsid w:val="00486EC4"/>
    <w:rsid w:val="004874E3"/>
    <w:rsid w:val="00487620"/>
    <w:rsid w:val="00487E29"/>
    <w:rsid w:val="00490464"/>
    <w:rsid w:val="00490B66"/>
    <w:rsid w:val="004914D9"/>
    <w:rsid w:val="004917E4"/>
    <w:rsid w:val="00491C63"/>
    <w:rsid w:val="00492ABA"/>
    <w:rsid w:val="00492CCC"/>
    <w:rsid w:val="00492F27"/>
    <w:rsid w:val="004933D6"/>
    <w:rsid w:val="00493442"/>
    <w:rsid w:val="00494047"/>
    <w:rsid w:val="00494104"/>
    <w:rsid w:val="004948CA"/>
    <w:rsid w:val="00495828"/>
    <w:rsid w:val="0049670A"/>
    <w:rsid w:val="004967D4"/>
    <w:rsid w:val="00497043"/>
    <w:rsid w:val="004972F3"/>
    <w:rsid w:val="00497458"/>
    <w:rsid w:val="00497824"/>
    <w:rsid w:val="004A02D2"/>
    <w:rsid w:val="004A04BA"/>
    <w:rsid w:val="004A0C9F"/>
    <w:rsid w:val="004A0F4A"/>
    <w:rsid w:val="004A19E3"/>
    <w:rsid w:val="004A2062"/>
    <w:rsid w:val="004A20D9"/>
    <w:rsid w:val="004A236A"/>
    <w:rsid w:val="004A34CB"/>
    <w:rsid w:val="004A36E6"/>
    <w:rsid w:val="004A3C90"/>
    <w:rsid w:val="004A4040"/>
    <w:rsid w:val="004A4B7A"/>
    <w:rsid w:val="004A4E61"/>
    <w:rsid w:val="004A4F14"/>
    <w:rsid w:val="004A539D"/>
    <w:rsid w:val="004A7677"/>
    <w:rsid w:val="004A77F4"/>
    <w:rsid w:val="004A7F11"/>
    <w:rsid w:val="004A7F9A"/>
    <w:rsid w:val="004B03AF"/>
    <w:rsid w:val="004B1224"/>
    <w:rsid w:val="004B19B3"/>
    <w:rsid w:val="004B1B5F"/>
    <w:rsid w:val="004B21DB"/>
    <w:rsid w:val="004B25ED"/>
    <w:rsid w:val="004B26C4"/>
    <w:rsid w:val="004B2BC5"/>
    <w:rsid w:val="004B2DDA"/>
    <w:rsid w:val="004B341B"/>
    <w:rsid w:val="004B377C"/>
    <w:rsid w:val="004B3C03"/>
    <w:rsid w:val="004B449E"/>
    <w:rsid w:val="004B4A29"/>
    <w:rsid w:val="004B4D12"/>
    <w:rsid w:val="004B5C61"/>
    <w:rsid w:val="004B6A1C"/>
    <w:rsid w:val="004B74FD"/>
    <w:rsid w:val="004B777F"/>
    <w:rsid w:val="004B7BE4"/>
    <w:rsid w:val="004C011D"/>
    <w:rsid w:val="004C0178"/>
    <w:rsid w:val="004C059A"/>
    <w:rsid w:val="004C05D4"/>
    <w:rsid w:val="004C0BA2"/>
    <w:rsid w:val="004C0EB1"/>
    <w:rsid w:val="004C12D1"/>
    <w:rsid w:val="004C149C"/>
    <w:rsid w:val="004C160F"/>
    <w:rsid w:val="004C1A7F"/>
    <w:rsid w:val="004C1BAA"/>
    <w:rsid w:val="004C1CF3"/>
    <w:rsid w:val="004C2B69"/>
    <w:rsid w:val="004C2ECA"/>
    <w:rsid w:val="004C3075"/>
    <w:rsid w:val="004C413D"/>
    <w:rsid w:val="004C4236"/>
    <w:rsid w:val="004C4D12"/>
    <w:rsid w:val="004C5670"/>
    <w:rsid w:val="004C5735"/>
    <w:rsid w:val="004C64F3"/>
    <w:rsid w:val="004C66B9"/>
    <w:rsid w:val="004C6D22"/>
    <w:rsid w:val="004C77A5"/>
    <w:rsid w:val="004C785F"/>
    <w:rsid w:val="004C7B64"/>
    <w:rsid w:val="004D065D"/>
    <w:rsid w:val="004D0684"/>
    <w:rsid w:val="004D0A6D"/>
    <w:rsid w:val="004D0F4A"/>
    <w:rsid w:val="004D122D"/>
    <w:rsid w:val="004D1264"/>
    <w:rsid w:val="004D126D"/>
    <w:rsid w:val="004D13AE"/>
    <w:rsid w:val="004D1788"/>
    <w:rsid w:val="004D1B74"/>
    <w:rsid w:val="004D23AF"/>
    <w:rsid w:val="004D2BEA"/>
    <w:rsid w:val="004D2C13"/>
    <w:rsid w:val="004D3205"/>
    <w:rsid w:val="004D3239"/>
    <w:rsid w:val="004D4F6B"/>
    <w:rsid w:val="004D54E8"/>
    <w:rsid w:val="004D5FC7"/>
    <w:rsid w:val="004D6185"/>
    <w:rsid w:val="004D62CB"/>
    <w:rsid w:val="004D6450"/>
    <w:rsid w:val="004D6F1E"/>
    <w:rsid w:val="004D71BD"/>
    <w:rsid w:val="004D7D7D"/>
    <w:rsid w:val="004D7E0B"/>
    <w:rsid w:val="004E078E"/>
    <w:rsid w:val="004E1443"/>
    <w:rsid w:val="004E149D"/>
    <w:rsid w:val="004E14F3"/>
    <w:rsid w:val="004E1854"/>
    <w:rsid w:val="004E1901"/>
    <w:rsid w:val="004E29A3"/>
    <w:rsid w:val="004E2B4A"/>
    <w:rsid w:val="004E2D7D"/>
    <w:rsid w:val="004E3181"/>
    <w:rsid w:val="004E38C7"/>
    <w:rsid w:val="004E432D"/>
    <w:rsid w:val="004E6D86"/>
    <w:rsid w:val="004E7347"/>
    <w:rsid w:val="004E73BB"/>
    <w:rsid w:val="004E7F71"/>
    <w:rsid w:val="004F0D16"/>
    <w:rsid w:val="004F1328"/>
    <w:rsid w:val="004F277E"/>
    <w:rsid w:val="004F2BCF"/>
    <w:rsid w:val="004F4185"/>
    <w:rsid w:val="004F4189"/>
    <w:rsid w:val="004F45F9"/>
    <w:rsid w:val="004F4802"/>
    <w:rsid w:val="004F4B8A"/>
    <w:rsid w:val="004F4BD5"/>
    <w:rsid w:val="004F5796"/>
    <w:rsid w:val="004F5816"/>
    <w:rsid w:val="004F5A68"/>
    <w:rsid w:val="004F61FA"/>
    <w:rsid w:val="004F750D"/>
    <w:rsid w:val="004F758F"/>
    <w:rsid w:val="004F7BEF"/>
    <w:rsid w:val="0050086E"/>
    <w:rsid w:val="005008CC"/>
    <w:rsid w:val="00500ABB"/>
    <w:rsid w:val="005010D5"/>
    <w:rsid w:val="005017E3"/>
    <w:rsid w:val="005021C5"/>
    <w:rsid w:val="00502AB0"/>
    <w:rsid w:val="00503F5F"/>
    <w:rsid w:val="005047D4"/>
    <w:rsid w:val="00504993"/>
    <w:rsid w:val="00504EFA"/>
    <w:rsid w:val="0050627D"/>
    <w:rsid w:val="005067D4"/>
    <w:rsid w:val="00507567"/>
    <w:rsid w:val="005078E3"/>
    <w:rsid w:val="00507B15"/>
    <w:rsid w:val="00507FBE"/>
    <w:rsid w:val="00510449"/>
    <w:rsid w:val="00510530"/>
    <w:rsid w:val="00510896"/>
    <w:rsid w:val="00510AB7"/>
    <w:rsid w:val="005110D2"/>
    <w:rsid w:val="00511189"/>
    <w:rsid w:val="005123ED"/>
    <w:rsid w:val="005132D9"/>
    <w:rsid w:val="00513570"/>
    <w:rsid w:val="005146D4"/>
    <w:rsid w:val="00514A22"/>
    <w:rsid w:val="00514FBC"/>
    <w:rsid w:val="005160CC"/>
    <w:rsid w:val="00516576"/>
    <w:rsid w:val="00516CD1"/>
    <w:rsid w:val="0052040D"/>
    <w:rsid w:val="00520644"/>
    <w:rsid w:val="005206AE"/>
    <w:rsid w:val="005206C2"/>
    <w:rsid w:val="00521493"/>
    <w:rsid w:val="0052158A"/>
    <w:rsid w:val="005217AA"/>
    <w:rsid w:val="005218FE"/>
    <w:rsid w:val="00521FF1"/>
    <w:rsid w:val="00522A7D"/>
    <w:rsid w:val="00522B3E"/>
    <w:rsid w:val="00522C7B"/>
    <w:rsid w:val="0052308D"/>
    <w:rsid w:val="00523151"/>
    <w:rsid w:val="005232DB"/>
    <w:rsid w:val="00523917"/>
    <w:rsid w:val="00524228"/>
    <w:rsid w:val="00524703"/>
    <w:rsid w:val="005248E3"/>
    <w:rsid w:val="00524980"/>
    <w:rsid w:val="00524E2A"/>
    <w:rsid w:val="0052549E"/>
    <w:rsid w:val="00526DC1"/>
    <w:rsid w:val="00527162"/>
    <w:rsid w:val="0052749C"/>
    <w:rsid w:val="005275F7"/>
    <w:rsid w:val="00527620"/>
    <w:rsid w:val="005276BE"/>
    <w:rsid w:val="00527D3B"/>
    <w:rsid w:val="005305FB"/>
    <w:rsid w:val="005308A4"/>
    <w:rsid w:val="005317DB"/>
    <w:rsid w:val="00532111"/>
    <w:rsid w:val="00533A15"/>
    <w:rsid w:val="00533E36"/>
    <w:rsid w:val="00533F9E"/>
    <w:rsid w:val="005343B6"/>
    <w:rsid w:val="005348FE"/>
    <w:rsid w:val="005355D0"/>
    <w:rsid w:val="00535681"/>
    <w:rsid w:val="0053602C"/>
    <w:rsid w:val="0053634D"/>
    <w:rsid w:val="005363FD"/>
    <w:rsid w:val="00536488"/>
    <w:rsid w:val="00536A3F"/>
    <w:rsid w:val="00536E7C"/>
    <w:rsid w:val="00536E83"/>
    <w:rsid w:val="005370D2"/>
    <w:rsid w:val="00537146"/>
    <w:rsid w:val="00540158"/>
    <w:rsid w:val="005407F6"/>
    <w:rsid w:val="00540E16"/>
    <w:rsid w:val="005410A1"/>
    <w:rsid w:val="00541733"/>
    <w:rsid w:val="00541750"/>
    <w:rsid w:val="0054196F"/>
    <w:rsid w:val="005420EB"/>
    <w:rsid w:val="0054222A"/>
    <w:rsid w:val="0054233E"/>
    <w:rsid w:val="0054255E"/>
    <w:rsid w:val="00542C0D"/>
    <w:rsid w:val="00542CDA"/>
    <w:rsid w:val="00543B09"/>
    <w:rsid w:val="005452A3"/>
    <w:rsid w:val="005453D7"/>
    <w:rsid w:val="0054556A"/>
    <w:rsid w:val="005457FA"/>
    <w:rsid w:val="0054656D"/>
    <w:rsid w:val="0054657D"/>
    <w:rsid w:val="0054690F"/>
    <w:rsid w:val="005469D0"/>
    <w:rsid w:val="00546ACC"/>
    <w:rsid w:val="005479DB"/>
    <w:rsid w:val="00547F92"/>
    <w:rsid w:val="00550024"/>
    <w:rsid w:val="00550954"/>
    <w:rsid w:val="0055178D"/>
    <w:rsid w:val="00551F97"/>
    <w:rsid w:val="00552596"/>
    <w:rsid w:val="00552CE3"/>
    <w:rsid w:val="00552CF2"/>
    <w:rsid w:val="005543D8"/>
    <w:rsid w:val="005547E8"/>
    <w:rsid w:val="0055597C"/>
    <w:rsid w:val="0055654C"/>
    <w:rsid w:val="00556B0F"/>
    <w:rsid w:val="00556E27"/>
    <w:rsid w:val="0055755D"/>
    <w:rsid w:val="005576F8"/>
    <w:rsid w:val="00557E0A"/>
    <w:rsid w:val="005600C1"/>
    <w:rsid w:val="005609C0"/>
    <w:rsid w:val="00560AC5"/>
    <w:rsid w:val="00560AF7"/>
    <w:rsid w:val="00560B6D"/>
    <w:rsid w:val="00560C2E"/>
    <w:rsid w:val="00560CF1"/>
    <w:rsid w:val="00560DBF"/>
    <w:rsid w:val="00561E38"/>
    <w:rsid w:val="00561E8F"/>
    <w:rsid w:val="005623CF"/>
    <w:rsid w:val="005627DE"/>
    <w:rsid w:val="00562C8F"/>
    <w:rsid w:val="00562EC4"/>
    <w:rsid w:val="0056326B"/>
    <w:rsid w:val="00563D4B"/>
    <w:rsid w:val="00564187"/>
    <w:rsid w:val="0056454E"/>
    <w:rsid w:val="005645CE"/>
    <w:rsid w:val="00564FD9"/>
    <w:rsid w:val="00565DAB"/>
    <w:rsid w:val="00566761"/>
    <w:rsid w:val="00566A00"/>
    <w:rsid w:val="00566DAF"/>
    <w:rsid w:val="005671FA"/>
    <w:rsid w:val="005674EF"/>
    <w:rsid w:val="00567D46"/>
    <w:rsid w:val="0057106D"/>
    <w:rsid w:val="005710FF"/>
    <w:rsid w:val="00571592"/>
    <w:rsid w:val="005722AF"/>
    <w:rsid w:val="0057236A"/>
    <w:rsid w:val="00572ACE"/>
    <w:rsid w:val="00573215"/>
    <w:rsid w:val="005734B6"/>
    <w:rsid w:val="005735EA"/>
    <w:rsid w:val="00573FDF"/>
    <w:rsid w:val="00574909"/>
    <w:rsid w:val="00574A67"/>
    <w:rsid w:val="00575216"/>
    <w:rsid w:val="0057543B"/>
    <w:rsid w:val="005756B4"/>
    <w:rsid w:val="00575BFC"/>
    <w:rsid w:val="00577A56"/>
    <w:rsid w:val="005815EF"/>
    <w:rsid w:val="0058195B"/>
    <w:rsid w:val="00581A47"/>
    <w:rsid w:val="00581EFE"/>
    <w:rsid w:val="005821F6"/>
    <w:rsid w:val="0058303E"/>
    <w:rsid w:val="0058333F"/>
    <w:rsid w:val="00583541"/>
    <w:rsid w:val="00583544"/>
    <w:rsid w:val="00583732"/>
    <w:rsid w:val="005849B4"/>
    <w:rsid w:val="00584A9A"/>
    <w:rsid w:val="00584D49"/>
    <w:rsid w:val="0058578D"/>
    <w:rsid w:val="005862FD"/>
    <w:rsid w:val="00586AA5"/>
    <w:rsid w:val="00586C4A"/>
    <w:rsid w:val="00586DA2"/>
    <w:rsid w:val="005873C2"/>
    <w:rsid w:val="00587B0D"/>
    <w:rsid w:val="005904C5"/>
    <w:rsid w:val="00590D8F"/>
    <w:rsid w:val="005914DB"/>
    <w:rsid w:val="0059180C"/>
    <w:rsid w:val="00592184"/>
    <w:rsid w:val="00592584"/>
    <w:rsid w:val="00592B56"/>
    <w:rsid w:val="00592F24"/>
    <w:rsid w:val="00593111"/>
    <w:rsid w:val="00593493"/>
    <w:rsid w:val="005936B8"/>
    <w:rsid w:val="00593C53"/>
    <w:rsid w:val="00593D3E"/>
    <w:rsid w:val="00593D44"/>
    <w:rsid w:val="005951E8"/>
    <w:rsid w:val="00595C06"/>
    <w:rsid w:val="00596049"/>
    <w:rsid w:val="0059676E"/>
    <w:rsid w:val="00596830"/>
    <w:rsid w:val="00596D4D"/>
    <w:rsid w:val="00597441"/>
    <w:rsid w:val="00597C98"/>
    <w:rsid w:val="005A01B8"/>
    <w:rsid w:val="005A049C"/>
    <w:rsid w:val="005A0E74"/>
    <w:rsid w:val="005A1240"/>
    <w:rsid w:val="005A19EC"/>
    <w:rsid w:val="005A1DEB"/>
    <w:rsid w:val="005A1F0D"/>
    <w:rsid w:val="005A20E7"/>
    <w:rsid w:val="005A21AE"/>
    <w:rsid w:val="005A2DB1"/>
    <w:rsid w:val="005A31A2"/>
    <w:rsid w:val="005A3A12"/>
    <w:rsid w:val="005A5186"/>
    <w:rsid w:val="005A5527"/>
    <w:rsid w:val="005A5580"/>
    <w:rsid w:val="005A5584"/>
    <w:rsid w:val="005A572E"/>
    <w:rsid w:val="005A5821"/>
    <w:rsid w:val="005A5950"/>
    <w:rsid w:val="005A5A65"/>
    <w:rsid w:val="005A6276"/>
    <w:rsid w:val="005A62FB"/>
    <w:rsid w:val="005A69C5"/>
    <w:rsid w:val="005A6B62"/>
    <w:rsid w:val="005A702E"/>
    <w:rsid w:val="005A718D"/>
    <w:rsid w:val="005A7302"/>
    <w:rsid w:val="005A75B3"/>
    <w:rsid w:val="005A7C23"/>
    <w:rsid w:val="005A7F2E"/>
    <w:rsid w:val="005B04A7"/>
    <w:rsid w:val="005B07BE"/>
    <w:rsid w:val="005B0967"/>
    <w:rsid w:val="005B103D"/>
    <w:rsid w:val="005B1769"/>
    <w:rsid w:val="005B1B7E"/>
    <w:rsid w:val="005B1EF0"/>
    <w:rsid w:val="005B28A4"/>
    <w:rsid w:val="005B29B9"/>
    <w:rsid w:val="005B2B6F"/>
    <w:rsid w:val="005B2B8A"/>
    <w:rsid w:val="005B2D3F"/>
    <w:rsid w:val="005B36B8"/>
    <w:rsid w:val="005B4449"/>
    <w:rsid w:val="005B5406"/>
    <w:rsid w:val="005B5624"/>
    <w:rsid w:val="005B58B3"/>
    <w:rsid w:val="005B703F"/>
    <w:rsid w:val="005B71C9"/>
    <w:rsid w:val="005B7223"/>
    <w:rsid w:val="005B7409"/>
    <w:rsid w:val="005B7731"/>
    <w:rsid w:val="005B782B"/>
    <w:rsid w:val="005B7CB4"/>
    <w:rsid w:val="005B7F96"/>
    <w:rsid w:val="005C0477"/>
    <w:rsid w:val="005C06B4"/>
    <w:rsid w:val="005C0737"/>
    <w:rsid w:val="005C0C0C"/>
    <w:rsid w:val="005C1BCF"/>
    <w:rsid w:val="005C1DB4"/>
    <w:rsid w:val="005C2085"/>
    <w:rsid w:val="005C25DA"/>
    <w:rsid w:val="005C3618"/>
    <w:rsid w:val="005C4130"/>
    <w:rsid w:val="005C4A7B"/>
    <w:rsid w:val="005C5828"/>
    <w:rsid w:val="005C5C39"/>
    <w:rsid w:val="005C5F4E"/>
    <w:rsid w:val="005C6A41"/>
    <w:rsid w:val="005C6D26"/>
    <w:rsid w:val="005C7156"/>
    <w:rsid w:val="005C7654"/>
    <w:rsid w:val="005C7BD4"/>
    <w:rsid w:val="005C7D3C"/>
    <w:rsid w:val="005C7F31"/>
    <w:rsid w:val="005D0C6A"/>
    <w:rsid w:val="005D151A"/>
    <w:rsid w:val="005D1A53"/>
    <w:rsid w:val="005D249B"/>
    <w:rsid w:val="005D2622"/>
    <w:rsid w:val="005D29D3"/>
    <w:rsid w:val="005D2FE1"/>
    <w:rsid w:val="005D3FAE"/>
    <w:rsid w:val="005D4380"/>
    <w:rsid w:val="005D4E18"/>
    <w:rsid w:val="005D504B"/>
    <w:rsid w:val="005D5A53"/>
    <w:rsid w:val="005D5A5F"/>
    <w:rsid w:val="005D5B00"/>
    <w:rsid w:val="005D5B21"/>
    <w:rsid w:val="005D6DD9"/>
    <w:rsid w:val="005D7265"/>
    <w:rsid w:val="005D7586"/>
    <w:rsid w:val="005E003F"/>
    <w:rsid w:val="005E0108"/>
    <w:rsid w:val="005E0246"/>
    <w:rsid w:val="005E0512"/>
    <w:rsid w:val="005E0D9A"/>
    <w:rsid w:val="005E1B80"/>
    <w:rsid w:val="005E1EDF"/>
    <w:rsid w:val="005E2491"/>
    <w:rsid w:val="005E26A2"/>
    <w:rsid w:val="005E2CAE"/>
    <w:rsid w:val="005E3057"/>
    <w:rsid w:val="005E4317"/>
    <w:rsid w:val="005E4378"/>
    <w:rsid w:val="005E5826"/>
    <w:rsid w:val="005E623D"/>
    <w:rsid w:val="005F0711"/>
    <w:rsid w:val="005F0CB1"/>
    <w:rsid w:val="005F2156"/>
    <w:rsid w:val="005F269D"/>
    <w:rsid w:val="005F2EEA"/>
    <w:rsid w:val="005F3492"/>
    <w:rsid w:val="005F3840"/>
    <w:rsid w:val="005F3DBE"/>
    <w:rsid w:val="005F3E2A"/>
    <w:rsid w:val="005F45A2"/>
    <w:rsid w:val="005F4884"/>
    <w:rsid w:val="005F48D6"/>
    <w:rsid w:val="005F492B"/>
    <w:rsid w:val="005F4AD9"/>
    <w:rsid w:val="005F63BB"/>
    <w:rsid w:val="005F647B"/>
    <w:rsid w:val="005F6945"/>
    <w:rsid w:val="005F6A2F"/>
    <w:rsid w:val="005F7D4F"/>
    <w:rsid w:val="00600464"/>
    <w:rsid w:val="00600553"/>
    <w:rsid w:val="00600A3D"/>
    <w:rsid w:val="00600A72"/>
    <w:rsid w:val="00601313"/>
    <w:rsid w:val="0060168A"/>
    <w:rsid w:val="006017B4"/>
    <w:rsid w:val="006017D7"/>
    <w:rsid w:val="0060190E"/>
    <w:rsid w:val="00601E18"/>
    <w:rsid w:val="006021D3"/>
    <w:rsid w:val="0060259A"/>
    <w:rsid w:val="00603910"/>
    <w:rsid w:val="00603A44"/>
    <w:rsid w:val="006042D9"/>
    <w:rsid w:val="006042E9"/>
    <w:rsid w:val="006051C1"/>
    <w:rsid w:val="0060545A"/>
    <w:rsid w:val="006055FA"/>
    <w:rsid w:val="006061BF"/>
    <w:rsid w:val="00606867"/>
    <w:rsid w:val="006077F5"/>
    <w:rsid w:val="0060789B"/>
    <w:rsid w:val="00607B1D"/>
    <w:rsid w:val="00610581"/>
    <w:rsid w:val="006108AA"/>
    <w:rsid w:val="00610EE9"/>
    <w:rsid w:val="006113D6"/>
    <w:rsid w:val="006115FF"/>
    <w:rsid w:val="006119F9"/>
    <w:rsid w:val="00611C73"/>
    <w:rsid w:val="006128DF"/>
    <w:rsid w:val="00613387"/>
    <w:rsid w:val="006134B4"/>
    <w:rsid w:val="00613ABE"/>
    <w:rsid w:val="006151FD"/>
    <w:rsid w:val="00615891"/>
    <w:rsid w:val="00615FDA"/>
    <w:rsid w:val="00616594"/>
    <w:rsid w:val="00616686"/>
    <w:rsid w:val="00616DD6"/>
    <w:rsid w:val="00617782"/>
    <w:rsid w:val="00617809"/>
    <w:rsid w:val="00617CC7"/>
    <w:rsid w:val="0062046C"/>
    <w:rsid w:val="006208BB"/>
    <w:rsid w:val="00620AB5"/>
    <w:rsid w:val="006213C4"/>
    <w:rsid w:val="006214DD"/>
    <w:rsid w:val="00621B41"/>
    <w:rsid w:val="00621F98"/>
    <w:rsid w:val="0062262C"/>
    <w:rsid w:val="00622BE4"/>
    <w:rsid w:val="00623B2E"/>
    <w:rsid w:val="00623FF2"/>
    <w:rsid w:val="00624140"/>
    <w:rsid w:val="00624B82"/>
    <w:rsid w:val="00625285"/>
    <w:rsid w:val="006256FC"/>
    <w:rsid w:val="00625850"/>
    <w:rsid w:val="00625CCD"/>
    <w:rsid w:val="00626122"/>
    <w:rsid w:val="006270CE"/>
    <w:rsid w:val="006272AC"/>
    <w:rsid w:val="0062790E"/>
    <w:rsid w:val="006301AA"/>
    <w:rsid w:val="00630DA1"/>
    <w:rsid w:val="00631092"/>
    <w:rsid w:val="00631310"/>
    <w:rsid w:val="00631596"/>
    <w:rsid w:val="006316E3"/>
    <w:rsid w:val="00631A2F"/>
    <w:rsid w:val="00633B99"/>
    <w:rsid w:val="006347E5"/>
    <w:rsid w:val="00634C79"/>
    <w:rsid w:val="00635AC7"/>
    <w:rsid w:val="00635EA8"/>
    <w:rsid w:val="006362F3"/>
    <w:rsid w:val="0063674A"/>
    <w:rsid w:val="006369EC"/>
    <w:rsid w:val="00636A6C"/>
    <w:rsid w:val="00636E38"/>
    <w:rsid w:val="006371B6"/>
    <w:rsid w:val="00637BAA"/>
    <w:rsid w:val="00637CA4"/>
    <w:rsid w:val="006400EB"/>
    <w:rsid w:val="006411E5"/>
    <w:rsid w:val="00641B95"/>
    <w:rsid w:val="0064234E"/>
    <w:rsid w:val="006431DA"/>
    <w:rsid w:val="006441A2"/>
    <w:rsid w:val="006443D0"/>
    <w:rsid w:val="00645CC4"/>
    <w:rsid w:val="006466DB"/>
    <w:rsid w:val="00646A83"/>
    <w:rsid w:val="006476FF"/>
    <w:rsid w:val="006505CF"/>
    <w:rsid w:val="0065143D"/>
    <w:rsid w:val="00651962"/>
    <w:rsid w:val="00651EFE"/>
    <w:rsid w:val="00652536"/>
    <w:rsid w:val="00652760"/>
    <w:rsid w:val="00652C04"/>
    <w:rsid w:val="00652FEC"/>
    <w:rsid w:val="006539F5"/>
    <w:rsid w:val="00654EED"/>
    <w:rsid w:val="00655406"/>
    <w:rsid w:val="006554C4"/>
    <w:rsid w:val="00655B2E"/>
    <w:rsid w:val="00655B4D"/>
    <w:rsid w:val="00655FBD"/>
    <w:rsid w:val="00656932"/>
    <w:rsid w:val="00656C8F"/>
    <w:rsid w:val="00657070"/>
    <w:rsid w:val="0065712D"/>
    <w:rsid w:val="00657230"/>
    <w:rsid w:val="00657274"/>
    <w:rsid w:val="006601B9"/>
    <w:rsid w:val="00660494"/>
    <w:rsid w:val="00660691"/>
    <w:rsid w:val="00660D4D"/>
    <w:rsid w:val="00660F8E"/>
    <w:rsid w:val="0066129E"/>
    <w:rsid w:val="00661335"/>
    <w:rsid w:val="0066257E"/>
    <w:rsid w:val="00662731"/>
    <w:rsid w:val="00662C69"/>
    <w:rsid w:val="00663095"/>
    <w:rsid w:val="0066340A"/>
    <w:rsid w:val="00663885"/>
    <w:rsid w:val="00663A2B"/>
    <w:rsid w:val="00664392"/>
    <w:rsid w:val="006654F9"/>
    <w:rsid w:val="00665C21"/>
    <w:rsid w:val="00666264"/>
    <w:rsid w:val="00666CEB"/>
    <w:rsid w:val="0066772C"/>
    <w:rsid w:val="0066789D"/>
    <w:rsid w:val="00670205"/>
    <w:rsid w:val="0067048E"/>
    <w:rsid w:val="006705B1"/>
    <w:rsid w:val="006709C7"/>
    <w:rsid w:val="00670A25"/>
    <w:rsid w:val="00671010"/>
    <w:rsid w:val="0067195B"/>
    <w:rsid w:val="00671F0B"/>
    <w:rsid w:val="00672C6A"/>
    <w:rsid w:val="00674234"/>
    <w:rsid w:val="0067429A"/>
    <w:rsid w:val="00674854"/>
    <w:rsid w:val="0067584C"/>
    <w:rsid w:val="00675F43"/>
    <w:rsid w:val="00676FC2"/>
    <w:rsid w:val="00677216"/>
    <w:rsid w:val="00677D7B"/>
    <w:rsid w:val="00677F4C"/>
    <w:rsid w:val="006803A5"/>
    <w:rsid w:val="006803A6"/>
    <w:rsid w:val="0068042E"/>
    <w:rsid w:val="00680514"/>
    <w:rsid w:val="006806C8"/>
    <w:rsid w:val="00681DC2"/>
    <w:rsid w:val="006822EC"/>
    <w:rsid w:val="0068238B"/>
    <w:rsid w:val="00682EDF"/>
    <w:rsid w:val="0068343F"/>
    <w:rsid w:val="00684074"/>
    <w:rsid w:val="00684592"/>
    <w:rsid w:val="006850A7"/>
    <w:rsid w:val="006854E9"/>
    <w:rsid w:val="006856FB"/>
    <w:rsid w:val="00686DA5"/>
    <w:rsid w:val="006873A9"/>
    <w:rsid w:val="00690489"/>
    <w:rsid w:val="00690A2D"/>
    <w:rsid w:val="00690A3B"/>
    <w:rsid w:val="00692111"/>
    <w:rsid w:val="00692694"/>
    <w:rsid w:val="00692DF0"/>
    <w:rsid w:val="00692E07"/>
    <w:rsid w:val="006946A2"/>
    <w:rsid w:val="0069498F"/>
    <w:rsid w:val="00694D56"/>
    <w:rsid w:val="006950A0"/>
    <w:rsid w:val="00695B63"/>
    <w:rsid w:val="006964E9"/>
    <w:rsid w:val="00696BF3"/>
    <w:rsid w:val="00697BCD"/>
    <w:rsid w:val="006A0EF8"/>
    <w:rsid w:val="006A1134"/>
    <w:rsid w:val="006A11A1"/>
    <w:rsid w:val="006A27B0"/>
    <w:rsid w:val="006A3043"/>
    <w:rsid w:val="006A3397"/>
    <w:rsid w:val="006A3ECC"/>
    <w:rsid w:val="006A41C6"/>
    <w:rsid w:val="006A4324"/>
    <w:rsid w:val="006A4AE3"/>
    <w:rsid w:val="006A5765"/>
    <w:rsid w:val="006A60E0"/>
    <w:rsid w:val="006A62E2"/>
    <w:rsid w:val="006A6A41"/>
    <w:rsid w:val="006A6CF6"/>
    <w:rsid w:val="006A7FC0"/>
    <w:rsid w:val="006B073B"/>
    <w:rsid w:val="006B079A"/>
    <w:rsid w:val="006B09A7"/>
    <w:rsid w:val="006B0FB1"/>
    <w:rsid w:val="006B1650"/>
    <w:rsid w:val="006B1665"/>
    <w:rsid w:val="006B2210"/>
    <w:rsid w:val="006B2747"/>
    <w:rsid w:val="006B291B"/>
    <w:rsid w:val="006B2B8A"/>
    <w:rsid w:val="006B3874"/>
    <w:rsid w:val="006B4489"/>
    <w:rsid w:val="006B55E0"/>
    <w:rsid w:val="006B67A7"/>
    <w:rsid w:val="006B709C"/>
    <w:rsid w:val="006C00CC"/>
    <w:rsid w:val="006C065D"/>
    <w:rsid w:val="006C06C5"/>
    <w:rsid w:val="006C1016"/>
    <w:rsid w:val="006C22EC"/>
    <w:rsid w:val="006C249E"/>
    <w:rsid w:val="006C2C47"/>
    <w:rsid w:val="006C43A9"/>
    <w:rsid w:val="006C459B"/>
    <w:rsid w:val="006C496B"/>
    <w:rsid w:val="006C54B7"/>
    <w:rsid w:val="006C5A4E"/>
    <w:rsid w:val="006C5F85"/>
    <w:rsid w:val="006C63D3"/>
    <w:rsid w:val="006C671C"/>
    <w:rsid w:val="006C717E"/>
    <w:rsid w:val="006C7908"/>
    <w:rsid w:val="006C79DF"/>
    <w:rsid w:val="006C7C30"/>
    <w:rsid w:val="006D0EEE"/>
    <w:rsid w:val="006D0FD3"/>
    <w:rsid w:val="006D116F"/>
    <w:rsid w:val="006D1176"/>
    <w:rsid w:val="006D1405"/>
    <w:rsid w:val="006D16CA"/>
    <w:rsid w:val="006D1B6B"/>
    <w:rsid w:val="006D2644"/>
    <w:rsid w:val="006D3A7E"/>
    <w:rsid w:val="006D3E52"/>
    <w:rsid w:val="006D405A"/>
    <w:rsid w:val="006D4EDE"/>
    <w:rsid w:val="006D5179"/>
    <w:rsid w:val="006D59CB"/>
    <w:rsid w:val="006D5AD6"/>
    <w:rsid w:val="006D60BA"/>
    <w:rsid w:val="006D655B"/>
    <w:rsid w:val="006D6992"/>
    <w:rsid w:val="006D71C4"/>
    <w:rsid w:val="006E0187"/>
    <w:rsid w:val="006E1F90"/>
    <w:rsid w:val="006E3C4D"/>
    <w:rsid w:val="006E4236"/>
    <w:rsid w:val="006E42BE"/>
    <w:rsid w:val="006E4780"/>
    <w:rsid w:val="006E493B"/>
    <w:rsid w:val="006E4F77"/>
    <w:rsid w:val="006E5907"/>
    <w:rsid w:val="006E5B21"/>
    <w:rsid w:val="006E5C05"/>
    <w:rsid w:val="006E63D2"/>
    <w:rsid w:val="006E672D"/>
    <w:rsid w:val="006E6DDA"/>
    <w:rsid w:val="006E75C2"/>
    <w:rsid w:val="006E780F"/>
    <w:rsid w:val="006F02A1"/>
    <w:rsid w:val="006F06AE"/>
    <w:rsid w:val="006F0E3E"/>
    <w:rsid w:val="006F0FAD"/>
    <w:rsid w:val="006F10DF"/>
    <w:rsid w:val="006F143B"/>
    <w:rsid w:val="006F1672"/>
    <w:rsid w:val="006F2000"/>
    <w:rsid w:val="006F23EB"/>
    <w:rsid w:val="006F258C"/>
    <w:rsid w:val="006F2BE8"/>
    <w:rsid w:val="006F2EF1"/>
    <w:rsid w:val="006F3413"/>
    <w:rsid w:val="006F35E9"/>
    <w:rsid w:val="006F4871"/>
    <w:rsid w:val="006F4B6A"/>
    <w:rsid w:val="006F4C31"/>
    <w:rsid w:val="006F58AB"/>
    <w:rsid w:val="006F5D73"/>
    <w:rsid w:val="006F61A6"/>
    <w:rsid w:val="006F62A4"/>
    <w:rsid w:val="006F727B"/>
    <w:rsid w:val="006F7A62"/>
    <w:rsid w:val="006F7C9D"/>
    <w:rsid w:val="006F7F0E"/>
    <w:rsid w:val="007000D4"/>
    <w:rsid w:val="007004DC"/>
    <w:rsid w:val="00700900"/>
    <w:rsid w:val="00701232"/>
    <w:rsid w:val="00701327"/>
    <w:rsid w:val="007015A1"/>
    <w:rsid w:val="00701688"/>
    <w:rsid w:val="007016BD"/>
    <w:rsid w:val="00701B73"/>
    <w:rsid w:val="00701E59"/>
    <w:rsid w:val="00701F8E"/>
    <w:rsid w:val="007025F0"/>
    <w:rsid w:val="00702C6F"/>
    <w:rsid w:val="0070326E"/>
    <w:rsid w:val="00704CB1"/>
    <w:rsid w:val="00704D7B"/>
    <w:rsid w:val="00704FEB"/>
    <w:rsid w:val="00705176"/>
    <w:rsid w:val="007051AE"/>
    <w:rsid w:val="00705B6C"/>
    <w:rsid w:val="00706040"/>
    <w:rsid w:val="0070623A"/>
    <w:rsid w:val="00706455"/>
    <w:rsid w:val="007068AF"/>
    <w:rsid w:val="00706D9E"/>
    <w:rsid w:val="007071ED"/>
    <w:rsid w:val="007076DD"/>
    <w:rsid w:val="00707B88"/>
    <w:rsid w:val="00710ADD"/>
    <w:rsid w:val="00710F94"/>
    <w:rsid w:val="00711520"/>
    <w:rsid w:val="0071183A"/>
    <w:rsid w:val="007118F2"/>
    <w:rsid w:val="00711CCC"/>
    <w:rsid w:val="00711F1E"/>
    <w:rsid w:val="00712D1B"/>
    <w:rsid w:val="00713162"/>
    <w:rsid w:val="007133A7"/>
    <w:rsid w:val="007141BB"/>
    <w:rsid w:val="0071420D"/>
    <w:rsid w:val="00714AA9"/>
    <w:rsid w:val="00715254"/>
    <w:rsid w:val="007156F8"/>
    <w:rsid w:val="0071570E"/>
    <w:rsid w:val="00716082"/>
    <w:rsid w:val="007164AF"/>
    <w:rsid w:val="00716759"/>
    <w:rsid w:val="007169DD"/>
    <w:rsid w:val="007169FA"/>
    <w:rsid w:val="00717979"/>
    <w:rsid w:val="00717AE6"/>
    <w:rsid w:val="00717E63"/>
    <w:rsid w:val="00720CD8"/>
    <w:rsid w:val="00720D57"/>
    <w:rsid w:val="0072268A"/>
    <w:rsid w:val="00722D04"/>
    <w:rsid w:val="007230CF"/>
    <w:rsid w:val="00723A26"/>
    <w:rsid w:val="00723C22"/>
    <w:rsid w:val="0072524B"/>
    <w:rsid w:val="00725D15"/>
    <w:rsid w:val="00725FEA"/>
    <w:rsid w:val="00726BE0"/>
    <w:rsid w:val="00727FAE"/>
    <w:rsid w:val="0073082E"/>
    <w:rsid w:val="00731D69"/>
    <w:rsid w:val="0073245C"/>
    <w:rsid w:val="00732ADC"/>
    <w:rsid w:val="00732B0A"/>
    <w:rsid w:val="007333A7"/>
    <w:rsid w:val="0073357F"/>
    <w:rsid w:val="00734408"/>
    <w:rsid w:val="00735023"/>
    <w:rsid w:val="007359C2"/>
    <w:rsid w:val="00736EA0"/>
    <w:rsid w:val="00736EE3"/>
    <w:rsid w:val="00737C33"/>
    <w:rsid w:val="00740784"/>
    <w:rsid w:val="00740D0D"/>
    <w:rsid w:val="00741561"/>
    <w:rsid w:val="00741C49"/>
    <w:rsid w:val="00741CEC"/>
    <w:rsid w:val="007421D9"/>
    <w:rsid w:val="0074274F"/>
    <w:rsid w:val="007429C8"/>
    <w:rsid w:val="007431D7"/>
    <w:rsid w:val="007437C7"/>
    <w:rsid w:val="00743BDF"/>
    <w:rsid w:val="00744408"/>
    <w:rsid w:val="00744951"/>
    <w:rsid w:val="00744C82"/>
    <w:rsid w:val="00744FD5"/>
    <w:rsid w:val="007453C0"/>
    <w:rsid w:val="00745AA2"/>
    <w:rsid w:val="00745AA5"/>
    <w:rsid w:val="00745B94"/>
    <w:rsid w:val="00745E4D"/>
    <w:rsid w:val="00746F8F"/>
    <w:rsid w:val="007473DE"/>
    <w:rsid w:val="007505AF"/>
    <w:rsid w:val="0075064D"/>
    <w:rsid w:val="007507C4"/>
    <w:rsid w:val="007513AD"/>
    <w:rsid w:val="007516EE"/>
    <w:rsid w:val="00751B0B"/>
    <w:rsid w:val="00751B92"/>
    <w:rsid w:val="00751CBB"/>
    <w:rsid w:val="00752764"/>
    <w:rsid w:val="00752886"/>
    <w:rsid w:val="007528EC"/>
    <w:rsid w:val="007529D7"/>
    <w:rsid w:val="007533DC"/>
    <w:rsid w:val="00754C8E"/>
    <w:rsid w:val="0075545B"/>
    <w:rsid w:val="007556A5"/>
    <w:rsid w:val="007557F7"/>
    <w:rsid w:val="007559FC"/>
    <w:rsid w:val="00755C1E"/>
    <w:rsid w:val="00756040"/>
    <w:rsid w:val="00756B23"/>
    <w:rsid w:val="00757465"/>
    <w:rsid w:val="007600C7"/>
    <w:rsid w:val="007601E7"/>
    <w:rsid w:val="00760263"/>
    <w:rsid w:val="0076034E"/>
    <w:rsid w:val="007610F9"/>
    <w:rsid w:val="0076144D"/>
    <w:rsid w:val="0076199B"/>
    <w:rsid w:val="00762ABA"/>
    <w:rsid w:val="00762FDC"/>
    <w:rsid w:val="0076303B"/>
    <w:rsid w:val="00763971"/>
    <w:rsid w:val="00763A2E"/>
    <w:rsid w:val="00763AAE"/>
    <w:rsid w:val="00764C54"/>
    <w:rsid w:val="00764F9A"/>
    <w:rsid w:val="0076536F"/>
    <w:rsid w:val="00765454"/>
    <w:rsid w:val="007659F9"/>
    <w:rsid w:val="0076625D"/>
    <w:rsid w:val="0076635A"/>
    <w:rsid w:val="00766BC6"/>
    <w:rsid w:val="0076717D"/>
    <w:rsid w:val="0076746F"/>
    <w:rsid w:val="00767580"/>
    <w:rsid w:val="00767E71"/>
    <w:rsid w:val="00770088"/>
    <w:rsid w:val="00770A29"/>
    <w:rsid w:val="00770FD2"/>
    <w:rsid w:val="007710D2"/>
    <w:rsid w:val="00772346"/>
    <w:rsid w:val="0077244F"/>
    <w:rsid w:val="007727D9"/>
    <w:rsid w:val="007729E5"/>
    <w:rsid w:val="00773045"/>
    <w:rsid w:val="007735BF"/>
    <w:rsid w:val="00773E9F"/>
    <w:rsid w:val="007741A5"/>
    <w:rsid w:val="007743F1"/>
    <w:rsid w:val="00774AE0"/>
    <w:rsid w:val="00775D17"/>
    <w:rsid w:val="00776F2A"/>
    <w:rsid w:val="00780144"/>
    <w:rsid w:val="0078038F"/>
    <w:rsid w:val="00780721"/>
    <w:rsid w:val="007809F0"/>
    <w:rsid w:val="00780A07"/>
    <w:rsid w:val="0078149F"/>
    <w:rsid w:val="00781780"/>
    <w:rsid w:val="00781A04"/>
    <w:rsid w:val="00782574"/>
    <w:rsid w:val="00782648"/>
    <w:rsid w:val="00782733"/>
    <w:rsid w:val="00782BCC"/>
    <w:rsid w:val="00783090"/>
    <w:rsid w:val="00783AA5"/>
    <w:rsid w:val="00783DD3"/>
    <w:rsid w:val="00784A96"/>
    <w:rsid w:val="00784D47"/>
    <w:rsid w:val="00784D49"/>
    <w:rsid w:val="007859D6"/>
    <w:rsid w:val="00785D48"/>
    <w:rsid w:val="007860D7"/>
    <w:rsid w:val="007873C2"/>
    <w:rsid w:val="0078760E"/>
    <w:rsid w:val="00787EA6"/>
    <w:rsid w:val="007903F5"/>
    <w:rsid w:val="00790F5E"/>
    <w:rsid w:val="00791459"/>
    <w:rsid w:val="00791A31"/>
    <w:rsid w:val="007923B6"/>
    <w:rsid w:val="00792B86"/>
    <w:rsid w:val="00792D12"/>
    <w:rsid w:val="00792E2F"/>
    <w:rsid w:val="00794E39"/>
    <w:rsid w:val="00795682"/>
    <w:rsid w:val="007959AA"/>
    <w:rsid w:val="00796071"/>
    <w:rsid w:val="007966C0"/>
    <w:rsid w:val="00796A78"/>
    <w:rsid w:val="0079741B"/>
    <w:rsid w:val="0079743F"/>
    <w:rsid w:val="007979D4"/>
    <w:rsid w:val="007A069C"/>
    <w:rsid w:val="007A081F"/>
    <w:rsid w:val="007A0A07"/>
    <w:rsid w:val="007A1D96"/>
    <w:rsid w:val="007A2077"/>
    <w:rsid w:val="007A33C7"/>
    <w:rsid w:val="007A39DF"/>
    <w:rsid w:val="007A3CC6"/>
    <w:rsid w:val="007A3D1B"/>
    <w:rsid w:val="007A3DBB"/>
    <w:rsid w:val="007A450B"/>
    <w:rsid w:val="007A4D09"/>
    <w:rsid w:val="007A4D4A"/>
    <w:rsid w:val="007A5C0E"/>
    <w:rsid w:val="007A5D51"/>
    <w:rsid w:val="007A6CE4"/>
    <w:rsid w:val="007A6F81"/>
    <w:rsid w:val="007A7238"/>
    <w:rsid w:val="007A72B6"/>
    <w:rsid w:val="007A7373"/>
    <w:rsid w:val="007A7A9F"/>
    <w:rsid w:val="007A7EEB"/>
    <w:rsid w:val="007B030A"/>
    <w:rsid w:val="007B086C"/>
    <w:rsid w:val="007B08B7"/>
    <w:rsid w:val="007B1200"/>
    <w:rsid w:val="007B1255"/>
    <w:rsid w:val="007B12D5"/>
    <w:rsid w:val="007B17CE"/>
    <w:rsid w:val="007B257D"/>
    <w:rsid w:val="007B2779"/>
    <w:rsid w:val="007B3B43"/>
    <w:rsid w:val="007B40D7"/>
    <w:rsid w:val="007B49FB"/>
    <w:rsid w:val="007B4C11"/>
    <w:rsid w:val="007B4D81"/>
    <w:rsid w:val="007B4E43"/>
    <w:rsid w:val="007B5446"/>
    <w:rsid w:val="007B5622"/>
    <w:rsid w:val="007B5B9C"/>
    <w:rsid w:val="007B63EF"/>
    <w:rsid w:val="007B6551"/>
    <w:rsid w:val="007B6EF0"/>
    <w:rsid w:val="007B6FC9"/>
    <w:rsid w:val="007B72BE"/>
    <w:rsid w:val="007B7462"/>
    <w:rsid w:val="007B7698"/>
    <w:rsid w:val="007B7C6E"/>
    <w:rsid w:val="007C0176"/>
    <w:rsid w:val="007C0C16"/>
    <w:rsid w:val="007C0DED"/>
    <w:rsid w:val="007C106A"/>
    <w:rsid w:val="007C10B7"/>
    <w:rsid w:val="007C135C"/>
    <w:rsid w:val="007C1488"/>
    <w:rsid w:val="007C1DC6"/>
    <w:rsid w:val="007C1FC7"/>
    <w:rsid w:val="007C255D"/>
    <w:rsid w:val="007C27F0"/>
    <w:rsid w:val="007C3F59"/>
    <w:rsid w:val="007C462A"/>
    <w:rsid w:val="007C60C5"/>
    <w:rsid w:val="007C63B7"/>
    <w:rsid w:val="007C64FF"/>
    <w:rsid w:val="007C6765"/>
    <w:rsid w:val="007C6B0C"/>
    <w:rsid w:val="007C6C9A"/>
    <w:rsid w:val="007C6E76"/>
    <w:rsid w:val="007C77DB"/>
    <w:rsid w:val="007D017C"/>
    <w:rsid w:val="007D06D1"/>
    <w:rsid w:val="007D08D3"/>
    <w:rsid w:val="007D1644"/>
    <w:rsid w:val="007D17F7"/>
    <w:rsid w:val="007D19A1"/>
    <w:rsid w:val="007D1C96"/>
    <w:rsid w:val="007D1ED0"/>
    <w:rsid w:val="007D1FA5"/>
    <w:rsid w:val="007D22F9"/>
    <w:rsid w:val="007D302A"/>
    <w:rsid w:val="007D345D"/>
    <w:rsid w:val="007D3A61"/>
    <w:rsid w:val="007D3CAB"/>
    <w:rsid w:val="007D3EAE"/>
    <w:rsid w:val="007D673E"/>
    <w:rsid w:val="007D7561"/>
    <w:rsid w:val="007D75FF"/>
    <w:rsid w:val="007E08C0"/>
    <w:rsid w:val="007E0918"/>
    <w:rsid w:val="007E1000"/>
    <w:rsid w:val="007E11C6"/>
    <w:rsid w:val="007E265F"/>
    <w:rsid w:val="007E2952"/>
    <w:rsid w:val="007E2B00"/>
    <w:rsid w:val="007E2F11"/>
    <w:rsid w:val="007E2F77"/>
    <w:rsid w:val="007E3C6F"/>
    <w:rsid w:val="007E4712"/>
    <w:rsid w:val="007E614E"/>
    <w:rsid w:val="007E79F1"/>
    <w:rsid w:val="007F00D0"/>
    <w:rsid w:val="007F066A"/>
    <w:rsid w:val="007F0904"/>
    <w:rsid w:val="007F19B0"/>
    <w:rsid w:val="007F1BF4"/>
    <w:rsid w:val="007F1E8C"/>
    <w:rsid w:val="007F2192"/>
    <w:rsid w:val="007F289E"/>
    <w:rsid w:val="007F2B5A"/>
    <w:rsid w:val="007F2C7F"/>
    <w:rsid w:val="007F2DBA"/>
    <w:rsid w:val="007F2F18"/>
    <w:rsid w:val="007F333F"/>
    <w:rsid w:val="007F37F2"/>
    <w:rsid w:val="007F3871"/>
    <w:rsid w:val="007F3AD8"/>
    <w:rsid w:val="007F3F01"/>
    <w:rsid w:val="007F406B"/>
    <w:rsid w:val="007F421A"/>
    <w:rsid w:val="007F4361"/>
    <w:rsid w:val="007F4937"/>
    <w:rsid w:val="007F4D5F"/>
    <w:rsid w:val="007F4F06"/>
    <w:rsid w:val="007F4FEE"/>
    <w:rsid w:val="007F54CB"/>
    <w:rsid w:val="007F5696"/>
    <w:rsid w:val="007F571F"/>
    <w:rsid w:val="007F5E7C"/>
    <w:rsid w:val="007F6306"/>
    <w:rsid w:val="007F6760"/>
    <w:rsid w:val="007F6B4A"/>
    <w:rsid w:val="007F7191"/>
    <w:rsid w:val="007F73F3"/>
    <w:rsid w:val="007F778A"/>
    <w:rsid w:val="007F7B9E"/>
    <w:rsid w:val="008002E6"/>
    <w:rsid w:val="00800B60"/>
    <w:rsid w:val="00801DCC"/>
    <w:rsid w:val="00801EA7"/>
    <w:rsid w:val="00801F76"/>
    <w:rsid w:val="008022B3"/>
    <w:rsid w:val="00802606"/>
    <w:rsid w:val="0080260F"/>
    <w:rsid w:val="008036DF"/>
    <w:rsid w:val="00803DCF"/>
    <w:rsid w:val="00803DD8"/>
    <w:rsid w:val="00803E4F"/>
    <w:rsid w:val="00803E84"/>
    <w:rsid w:val="008043B0"/>
    <w:rsid w:val="00804475"/>
    <w:rsid w:val="008046EE"/>
    <w:rsid w:val="008048EB"/>
    <w:rsid w:val="00805463"/>
    <w:rsid w:val="0080590A"/>
    <w:rsid w:val="00805942"/>
    <w:rsid w:val="00805DEC"/>
    <w:rsid w:val="00806150"/>
    <w:rsid w:val="008063AE"/>
    <w:rsid w:val="00806500"/>
    <w:rsid w:val="00806FAA"/>
    <w:rsid w:val="0080746C"/>
    <w:rsid w:val="00807602"/>
    <w:rsid w:val="0080779B"/>
    <w:rsid w:val="008101C7"/>
    <w:rsid w:val="00810B5E"/>
    <w:rsid w:val="00811DEE"/>
    <w:rsid w:val="00812C77"/>
    <w:rsid w:val="00813D29"/>
    <w:rsid w:val="0081402B"/>
    <w:rsid w:val="0081418E"/>
    <w:rsid w:val="00814733"/>
    <w:rsid w:val="0081480F"/>
    <w:rsid w:val="00814925"/>
    <w:rsid w:val="00814942"/>
    <w:rsid w:val="00815530"/>
    <w:rsid w:val="008158A0"/>
    <w:rsid w:val="00815AC4"/>
    <w:rsid w:val="00815ACE"/>
    <w:rsid w:val="008162ED"/>
    <w:rsid w:val="00817A00"/>
    <w:rsid w:val="00821235"/>
    <w:rsid w:val="00821752"/>
    <w:rsid w:val="008223B3"/>
    <w:rsid w:val="00822864"/>
    <w:rsid w:val="00822ED7"/>
    <w:rsid w:val="0082317C"/>
    <w:rsid w:val="00823477"/>
    <w:rsid w:val="008236F9"/>
    <w:rsid w:val="00823E08"/>
    <w:rsid w:val="00824255"/>
    <w:rsid w:val="0082478A"/>
    <w:rsid w:val="008247FF"/>
    <w:rsid w:val="00824882"/>
    <w:rsid w:val="00824B80"/>
    <w:rsid w:val="00824E3C"/>
    <w:rsid w:val="00824E6E"/>
    <w:rsid w:val="00824EA4"/>
    <w:rsid w:val="00825595"/>
    <w:rsid w:val="008260A8"/>
    <w:rsid w:val="0082620E"/>
    <w:rsid w:val="008264FE"/>
    <w:rsid w:val="008276DE"/>
    <w:rsid w:val="00827DAA"/>
    <w:rsid w:val="008317D8"/>
    <w:rsid w:val="00831873"/>
    <w:rsid w:val="00831DC7"/>
    <w:rsid w:val="00832361"/>
    <w:rsid w:val="00832AFF"/>
    <w:rsid w:val="00832ECD"/>
    <w:rsid w:val="0083377D"/>
    <w:rsid w:val="00835388"/>
    <w:rsid w:val="00835F69"/>
    <w:rsid w:val="00836261"/>
    <w:rsid w:val="00836DA6"/>
    <w:rsid w:val="008377A0"/>
    <w:rsid w:val="00837936"/>
    <w:rsid w:val="00837CC6"/>
    <w:rsid w:val="00837DCA"/>
    <w:rsid w:val="008415CC"/>
    <w:rsid w:val="00842115"/>
    <w:rsid w:val="00842559"/>
    <w:rsid w:val="00842C58"/>
    <w:rsid w:val="0084374A"/>
    <w:rsid w:val="0084377D"/>
    <w:rsid w:val="008437BC"/>
    <w:rsid w:val="00843EDB"/>
    <w:rsid w:val="0084423E"/>
    <w:rsid w:val="008442A9"/>
    <w:rsid w:val="008445BC"/>
    <w:rsid w:val="00844C61"/>
    <w:rsid w:val="0084505D"/>
    <w:rsid w:val="00845285"/>
    <w:rsid w:val="00845951"/>
    <w:rsid w:val="00845C10"/>
    <w:rsid w:val="00845F84"/>
    <w:rsid w:val="00846470"/>
    <w:rsid w:val="00846566"/>
    <w:rsid w:val="00847516"/>
    <w:rsid w:val="008479FC"/>
    <w:rsid w:val="00847F3A"/>
    <w:rsid w:val="00850407"/>
    <w:rsid w:val="0085121F"/>
    <w:rsid w:val="008513EB"/>
    <w:rsid w:val="00851AA9"/>
    <w:rsid w:val="00851F96"/>
    <w:rsid w:val="00851FD9"/>
    <w:rsid w:val="0085212D"/>
    <w:rsid w:val="00853129"/>
    <w:rsid w:val="00853286"/>
    <w:rsid w:val="00853491"/>
    <w:rsid w:val="00853CC0"/>
    <w:rsid w:val="008541AE"/>
    <w:rsid w:val="008546EE"/>
    <w:rsid w:val="0085509E"/>
    <w:rsid w:val="0085586C"/>
    <w:rsid w:val="00855D92"/>
    <w:rsid w:val="008560B5"/>
    <w:rsid w:val="00856988"/>
    <w:rsid w:val="00857544"/>
    <w:rsid w:val="00857903"/>
    <w:rsid w:val="00857E2A"/>
    <w:rsid w:val="0086005E"/>
    <w:rsid w:val="00860114"/>
    <w:rsid w:val="008601B9"/>
    <w:rsid w:val="008604D7"/>
    <w:rsid w:val="0086075F"/>
    <w:rsid w:val="00861378"/>
    <w:rsid w:val="008613A4"/>
    <w:rsid w:val="008615D1"/>
    <w:rsid w:val="00861A70"/>
    <w:rsid w:val="00861B7F"/>
    <w:rsid w:val="008624C3"/>
    <w:rsid w:val="008625DE"/>
    <w:rsid w:val="0086263F"/>
    <w:rsid w:val="00862958"/>
    <w:rsid w:val="00862DE9"/>
    <w:rsid w:val="00862F68"/>
    <w:rsid w:val="00864396"/>
    <w:rsid w:val="008645B2"/>
    <w:rsid w:val="0086484E"/>
    <w:rsid w:val="00865028"/>
    <w:rsid w:val="00866B1A"/>
    <w:rsid w:val="0086762D"/>
    <w:rsid w:val="008676B5"/>
    <w:rsid w:val="00867760"/>
    <w:rsid w:val="008678CA"/>
    <w:rsid w:val="00867A2F"/>
    <w:rsid w:val="00867E7C"/>
    <w:rsid w:val="0087077F"/>
    <w:rsid w:val="008709E8"/>
    <w:rsid w:val="0087186C"/>
    <w:rsid w:val="008720D3"/>
    <w:rsid w:val="00873C0D"/>
    <w:rsid w:val="00873DF9"/>
    <w:rsid w:val="00874A0B"/>
    <w:rsid w:val="00876FC1"/>
    <w:rsid w:val="00877829"/>
    <w:rsid w:val="008806CB"/>
    <w:rsid w:val="008807B2"/>
    <w:rsid w:val="0088083F"/>
    <w:rsid w:val="00880890"/>
    <w:rsid w:val="00880E6A"/>
    <w:rsid w:val="0088119B"/>
    <w:rsid w:val="0088143F"/>
    <w:rsid w:val="0088184E"/>
    <w:rsid w:val="008819AF"/>
    <w:rsid w:val="00881D43"/>
    <w:rsid w:val="00882702"/>
    <w:rsid w:val="00882F62"/>
    <w:rsid w:val="008830D0"/>
    <w:rsid w:val="00883112"/>
    <w:rsid w:val="00883346"/>
    <w:rsid w:val="00883680"/>
    <w:rsid w:val="00884AFD"/>
    <w:rsid w:val="0088571F"/>
    <w:rsid w:val="00885757"/>
    <w:rsid w:val="008858C4"/>
    <w:rsid w:val="00885A0D"/>
    <w:rsid w:val="00885A8F"/>
    <w:rsid w:val="00885A94"/>
    <w:rsid w:val="00885D42"/>
    <w:rsid w:val="00885FCF"/>
    <w:rsid w:val="00887052"/>
    <w:rsid w:val="00887480"/>
    <w:rsid w:val="008877A1"/>
    <w:rsid w:val="00890012"/>
    <w:rsid w:val="00890254"/>
    <w:rsid w:val="008909AA"/>
    <w:rsid w:val="00890E22"/>
    <w:rsid w:val="008914FD"/>
    <w:rsid w:val="00891645"/>
    <w:rsid w:val="008919F1"/>
    <w:rsid w:val="00891EEF"/>
    <w:rsid w:val="0089295E"/>
    <w:rsid w:val="00893408"/>
    <w:rsid w:val="00893449"/>
    <w:rsid w:val="00893B43"/>
    <w:rsid w:val="008943F6"/>
    <w:rsid w:val="00894541"/>
    <w:rsid w:val="00894E7D"/>
    <w:rsid w:val="00895285"/>
    <w:rsid w:val="00896317"/>
    <w:rsid w:val="00896C00"/>
    <w:rsid w:val="008970A7"/>
    <w:rsid w:val="008A0C81"/>
    <w:rsid w:val="008A13F3"/>
    <w:rsid w:val="008A2DEB"/>
    <w:rsid w:val="008A3223"/>
    <w:rsid w:val="008A3AAF"/>
    <w:rsid w:val="008A3FD1"/>
    <w:rsid w:val="008A4063"/>
    <w:rsid w:val="008A4645"/>
    <w:rsid w:val="008A4A56"/>
    <w:rsid w:val="008A4ABC"/>
    <w:rsid w:val="008A4CE0"/>
    <w:rsid w:val="008A5147"/>
    <w:rsid w:val="008A58AC"/>
    <w:rsid w:val="008A5BB6"/>
    <w:rsid w:val="008A606C"/>
    <w:rsid w:val="008A6101"/>
    <w:rsid w:val="008A62E1"/>
    <w:rsid w:val="008A735F"/>
    <w:rsid w:val="008A7CB9"/>
    <w:rsid w:val="008A7FB0"/>
    <w:rsid w:val="008B00C1"/>
    <w:rsid w:val="008B0400"/>
    <w:rsid w:val="008B0B27"/>
    <w:rsid w:val="008B1D42"/>
    <w:rsid w:val="008B1DAD"/>
    <w:rsid w:val="008B1F03"/>
    <w:rsid w:val="008B2711"/>
    <w:rsid w:val="008B3447"/>
    <w:rsid w:val="008B3636"/>
    <w:rsid w:val="008B3B0D"/>
    <w:rsid w:val="008B3D8A"/>
    <w:rsid w:val="008B42B1"/>
    <w:rsid w:val="008B434F"/>
    <w:rsid w:val="008B4406"/>
    <w:rsid w:val="008B479B"/>
    <w:rsid w:val="008B49EF"/>
    <w:rsid w:val="008B53A6"/>
    <w:rsid w:val="008B53D3"/>
    <w:rsid w:val="008B589F"/>
    <w:rsid w:val="008B5A76"/>
    <w:rsid w:val="008B5F8D"/>
    <w:rsid w:val="008B6415"/>
    <w:rsid w:val="008B68C9"/>
    <w:rsid w:val="008B6CD2"/>
    <w:rsid w:val="008B6D1B"/>
    <w:rsid w:val="008B7857"/>
    <w:rsid w:val="008B7890"/>
    <w:rsid w:val="008B7DAE"/>
    <w:rsid w:val="008C01A7"/>
    <w:rsid w:val="008C05C9"/>
    <w:rsid w:val="008C0F57"/>
    <w:rsid w:val="008C1085"/>
    <w:rsid w:val="008C18A0"/>
    <w:rsid w:val="008C27FE"/>
    <w:rsid w:val="008C2AB4"/>
    <w:rsid w:val="008C2AD8"/>
    <w:rsid w:val="008C2AF8"/>
    <w:rsid w:val="008C2C6F"/>
    <w:rsid w:val="008C309C"/>
    <w:rsid w:val="008C3631"/>
    <w:rsid w:val="008C3FF6"/>
    <w:rsid w:val="008C4265"/>
    <w:rsid w:val="008C47C5"/>
    <w:rsid w:val="008C4BEB"/>
    <w:rsid w:val="008C5598"/>
    <w:rsid w:val="008C62BE"/>
    <w:rsid w:val="008C642B"/>
    <w:rsid w:val="008C6D7F"/>
    <w:rsid w:val="008C7072"/>
    <w:rsid w:val="008C731D"/>
    <w:rsid w:val="008C7C7D"/>
    <w:rsid w:val="008D0CC6"/>
    <w:rsid w:val="008D162E"/>
    <w:rsid w:val="008D2353"/>
    <w:rsid w:val="008D2617"/>
    <w:rsid w:val="008D27EC"/>
    <w:rsid w:val="008D2BCA"/>
    <w:rsid w:val="008D342F"/>
    <w:rsid w:val="008D4C4D"/>
    <w:rsid w:val="008D4C61"/>
    <w:rsid w:val="008D4F75"/>
    <w:rsid w:val="008D51A8"/>
    <w:rsid w:val="008D56BE"/>
    <w:rsid w:val="008D5CEF"/>
    <w:rsid w:val="008D60E5"/>
    <w:rsid w:val="008D7EAD"/>
    <w:rsid w:val="008E05BA"/>
    <w:rsid w:val="008E08EF"/>
    <w:rsid w:val="008E0C4F"/>
    <w:rsid w:val="008E0CED"/>
    <w:rsid w:val="008E0EAA"/>
    <w:rsid w:val="008E0F3F"/>
    <w:rsid w:val="008E10D4"/>
    <w:rsid w:val="008E133F"/>
    <w:rsid w:val="008E1C03"/>
    <w:rsid w:val="008E1D20"/>
    <w:rsid w:val="008E1E8D"/>
    <w:rsid w:val="008E20D9"/>
    <w:rsid w:val="008E24BC"/>
    <w:rsid w:val="008E279F"/>
    <w:rsid w:val="008E2B99"/>
    <w:rsid w:val="008E41F3"/>
    <w:rsid w:val="008E4835"/>
    <w:rsid w:val="008E49B6"/>
    <w:rsid w:val="008E4D80"/>
    <w:rsid w:val="008E501C"/>
    <w:rsid w:val="008E54DB"/>
    <w:rsid w:val="008E5935"/>
    <w:rsid w:val="008E617A"/>
    <w:rsid w:val="008E6359"/>
    <w:rsid w:val="008E7D29"/>
    <w:rsid w:val="008F002C"/>
    <w:rsid w:val="008F0137"/>
    <w:rsid w:val="008F016F"/>
    <w:rsid w:val="008F0681"/>
    <w:rsid w:val="008F0E78"/>
    <w:rsid w:val="008F13C7"/>
    <w:rsid w:val="008F170E"/>
    <w:rsid w:val="008F1ADD"/>
    <w:rsid w:val="008F1D81"/>
    <w:rsid w:val="008F1FDA"/>
    <w:rsid w:val="008F49DE"/>
    <w:rsid w:val="008F4B1E"/>
    <w:rsid w:val="008F4BF5"/>
    <w:rsid w:val="008F56FD"/>
    <w:rsid w:val="008F59DF"/>
    <w:rsid w:val="008F5B12"/>
    <w:rsid w:val="008F6750"/>
    <w:rsid w:val="008F68A6"/>
    <w:rsid w:val="008F7A8F"/>
    <w:rsid w:val="008F7C62"/>
    <w:rsid w:val="00900360"/>
    <w:rsid w:val="00900D7F"/>
    <w:rsid w:val="009016BD"/>
    <w:rsid w:val="00903FF9"/>
    <w:rsid w:val="00904592"/>
    <w:rsid w:val="00905C57"/>
    <w:rsid w:val="00905EF4"/>
    <w:rsid w:val="009064A4"/>
    <w:rsid w:val="00906714"/>
    <w:rsid w:val="00906832"/>
    <w:rsid w:val="00906871"/>
    <w:rsid w:val="00906F39"/>
    <w:rsid w:val="00907182"/>
    <w:rsid w:val="00910555"/>
    <w:rsid w:val="00910D82"/>
    <w:rsid w:val="009122C6"/>
    <w:rsid w:val="009123DA"/>
    <w:rsid w:val="009127EC"/>
    <w:rsid w:val="00912FB8"/>
    <w:rsid w:val="00913049"/>
    <w:rsid w:val="00913AC3"/>
    <w:rsid w:val="00914C8F"/>
    <w:rsid w:val="00914CF5"/>
    <w:rsid w:val="00914D4A"/>
    <w:rsid w:val="0091502F"/>
    <w:rsid w:val="0091540A"/>
    <w:rsid w:val="00916327"/>
    <w:rsid w:val="00916378"/>
    <w:rsid w:val="00916A96"/>
    <w:rsid w:val="00916E8C"/>
    <w:rsid w:val="00917209"/>
    <w:rsid w:val="009174C4"/>
    <w:rsid w:val="00917814"/>
    <w:rsid w:val="009202A8"/>
    <w:rsid w:val="00920838"/>
    <w:rsid w:val="0092089B"/>
    <w:rsid w:val="009210CB"/>
    <w:rsid w:val="00921225"/>
    <w:rsid w:val="009218A6"/>
    <w:rsid w:val="00922076"/>
    <w:rsid w:val="009220D5"/>
    <w:rsid w:val="009222B5"/>
    <w:rsid w:val="009222CC"/>
    <w:rsid w:val="009228DE"/>
    <w:rsid w:val="00922952"/>
    <w:rsid w:val="00922A19"/>
    <w:rsid w:val="00923403"/>
    <w:rsid w:val="009236AA"/>
    <w:rsid w:val="00923784"/>
    <w:rsid w:val="00923862"/>
    <w:rsid w:val="009238FA"/>
    <w:rsid w:val="00923A1A"/>
    <w:rsid w:val="009243B5"/>
    <w:rsid w:val="00924424"/>
    <w:rsid w:val="009248F9"/>
    <w:rsid w:val="009249F3"/>
    <w:rsid w:val="009258B5"/>
    <w:rsid w:val="00925C31"/>
    <w:rsid w:val="0092678E"/>
    <w:rsid w:val="009267D1"/>
    <w:rsid w:val="00927A8B"/>
    <w:rsid w:val="00927B5A"/>
    <w:rsid w:val="00927E5C"/>
    <w:rsid w:val="00930534"/>
    <w:rsid w:val="00930ECF"/>
    <w:rsid w:val="0093137C"/>
    <w:rsid w:val="009316E8"/>
    <w:rsid w:val="00931A79"/>
    <w:rsid w:val="00932878"/>
    <w:rsid w:val="00932FCD"/>
    <w:rsid w:val="00933206"/>
    <w:rsid w:val="0093350A"/>
    <w:rsid w:val="00933A13"/>
    <w:rsid w:val="00933AD3"/>
    <w:rsid w:val="009341E0"/>
    <w:rsid w:val="00934A0D"/>
    <w:rsid w:val="00934A14"/>
    <w:rsid w:val="00935610"/>
    <w:rsid w:val="00935D2B"/>
    <w:rsid w:val="009363E1"/>
    <w:rsid w:val="00936EB8"/>
    <w:rsid w:val="00937267"/>
    <w:rsid w:val="00937597"/>
    <w:rsid w:val="0094022F"/>
    <w:rsid w:val="00940CBE"/>
    <w:rsid w:val="00940F49"/>
    <w:rsid w:val="00940FFC"/>
    <w:rsid w:val="009415D9"/>
    <w:rsid w:val="00941843"/>
    <w:rsid w:val="00941888"/>
    <w:rsid w:val="00941D4B"/>
    <w:rsid w:val="00942310"/>
    <w:rsid w:val="0094236C"/>
    <w:rsid w:val="0094258E"/>
    <w:rsid w:val="009425EA"/>
    <w:rsid w:val="0094354C"/>
    <w:rsid w:val="00943A6B"/>
    <w:rsid w:val="00943CC6"/>
    <w:rsid w:val="0094463C"/>
    <w:rsid w:val="009446F3"/>
    <w:rsid w:val="00944B17"/>
    <w:rsid w:val="009450E8"/>
    <w:rsid w:val="00945636"/>
    <w:rsid w:val="00945654"/>
    <w:rsid w:val="009458E1"/>
    <w:rsid w:val="00945B30"/>
    <w:rsid w:val="00945E4F"/>
    <w:rsid w:val="00945FBA"/>
    <w:rsid w:val="00946C72"/>
    <w:rsid w:val="00946F99"/>
    <w:rsid w:val="009475E4"/>
    <w:rsid w:val="00947F31"/>
    <w:rsid w:val="00950458"/>
    <w:rsid w:val="00951273"/>
    <w:rsid w:val="00952DD6"/>
    <w:rsid w:val="009539AD"/>
    <w:rsid w:val="00954069"/>
    <w:rsid w:val="00954570"/>
    <w:rsid w:val="0095481C"/>
    <w:rsid w:val="009548E9"/>
    <w:rsid w:val="00954C80"/>
    <w:rsid w:val="009556CA"/>
    <w:rsid w:val="00955CE9"/>
    <w:rsid w:val="00955FD2"/>
    <w:rsid w:val="00956B1E"/>
    <w:rsid w:val="009572FF"/>
    <w:rsid w:val="00957CB6"/>
    <w:rsid w:val="00957F53"/>
    <w:rsid w:val="009600C1"/>
    <w:rsid w:val="00960AC8"/>
    <w:rsid w:val="00960AF8"/>
    <w:rsid w:val="00961117"/>
    <w:rsid w:val="009611F5"/>
    <w:rsid w:val="009614F0"/>
    <w:rsid w:val="00961A80"/>
    <w:rsid w:val="00961ADB"/>
    <w:rsid w:val="0096282E"/>
    <w:rsid w:val="0096293B"/>
    <w:rsid w:val="00962CB1"/>
    <w:rsid w:val="00963CBB"/>
    <w:rsid w:val="00964B30"/>
    <w:rsid w:val="00965061"/>
    <w:rsid w:val="00965329"/>
    <w:rsid w:val="0096557E"/>
    <w:rsid w:val="0096604C"/>
    <w:rsid w:val="00966136"/>
    <w:rsid w:val="00966BED"/>
    <w:rsid w:val="00966C43"/>
    <w:rsid w:val="00967141"/>
    <w:rsid w:val="009674DB"/>
    <w:rsid w:val="009676EC"/>
    <w:rsid w:val="00967DFA"/>
    <w:rsid w:val="00970257"/>
    <w:rsid w:val="00970860"/>
    <w:rsid w:val="009708BD"/>
    <w:rsid w:val="00970FD6"/>
    <w:rsid w:val="0097185B"/>
    <w:rsid w:val="009719DF"/>
    <w:rsid w:val="00971A45"/>
    <w:rsid w:val="009722BE"/>
    <w:rsid w:val="00972BD5"/>
    <w:rsid w:val="009736FF"/>
    <w:rsid w:val="009738EF"/>
    <w:rsid w:val="0097438B"/>
    <w:rsid w:val="00974532"/>
    <w:rsid w:val="009750A2"/>
    <w:rsid w:val="00975662"/>
    <w:rsid w:val="00976068"/>
    <w:rsid w:val="009762BB"/>
    <w:rsid w:val="00976423"/>
    <w:rsid w:val="009776EC"/>
    <w:rsid w:val="00977E35"/>
    <w:rsid w:val="00981EFF"/>
    <w:rsid w:val="00982251"/>
    <w:rsid w:val="00982456"/>
    <w:rsid w:val="00982694"/>
    <w:rsid w:val="00982D88"/>
    <w:rsid w:val="0098302D"/>
    <w:rsid w:val="009832AF"/>
    <w:rsid w:val="009834D5"/>
    <w:rsid w:val="00983F2A"/>
    <w:rsid w:val="00984388"/>
    <w:rsid w:val="0098461C"/>
    <w:rsid w:val="00984C7A"/>
    <w:rsid w:val="00984DD7"/>
    <w:rsid w:val="0098502C"/>
    <w:rsid w:val="00985842"/>
    <w:rsid w:val="009859EA"/>
    <w:rsid w:val="009865F0"/>
    <w:rsid w:val="00986788"/>
    <w:rsid w:val="0098774C"/>
    <w:rsid w:val="00987D57"/>
    <w:rsid w:val="00990566"/>
    <w:rsid w:val="00990F2B"/>
    <w:rsid w:val="009911C0"/>
    <w:rsid w:val="0099155D"/>
    <w:rsid w:val="00991965"/>
    <w:rsid w:val="0099313F"/>
    <w:rsid w:val="00994116"/>
    <w:rsid w:val="00995280"/>
    <w:rsid w:val="00995759"/>
    <w:rsid w:val="009957BE"/>
    <w:rsid w:val="00995EB3"/>
    <w:rsid w:val="00996DEE"/>
    <w:rsid w:val="0099706A"/>
    <w:rsid w:val="00997A1D"/>
    <w:rsid w:val="00997F49"/>
    <w:rsid w:val="009A0E6B"/>
    <w:rsid w:val="009A1186"/>
    <w:rsid w:val="009A1E0E"/>
    <w:rsid w:val="009A202B"/>
    <w:rsid w:val="009A23E7"/>
    <w:rsid w:val="009A2526"/>
    <w:rsid w:val="009A26AD"/>
    <w:rsid w:val="009A2882"/>
    <w:rsid w:val="009A29DA"/>
    <w:rsid w:val="009A4FDA"/>
    <w:rsid w:val="009A5190"/>
    <w:rsid w:val="009A53D9"/>
    <w:rsid w:val="009A5935"/>
    <w:rsid w:val="009A5BF1"/>
    <w:rsid w:val="009A5E65"/>
    <w:rsid w:val="009A5F0E"/>
    <w:rsid w:val="009A611F"/>
    <w:rsid w:val="009A643B"/>
    <w:rsid w:val="009A7923"/>
    <w:rsid w:val="009A7A1B"/>
    <w:rsid w:val="009B0109"/>
    <w:rsid w:val="009B05FA"/>
    <w:rsid w:val="009B08BB"/>
    <w:rsid w:val="009B0E1E"/>
    <w:rsid w:val="009B1A34"/>
    <w:rsid w:val="009B3295"/>
    <w:rsid w:val="009B40EA"/>
    <w:rsid w:val="009B4BFD"/>
    <w:rsid w:val="009B4EB4"/>
    <w:rsid w:val="009B536A"/>
    <w:rsid w:val="009B5C15"/>
    <w:rsid w:val="009B6003"/>
    <w:rsid w:val="009B6114"/>
    <w:rsid w:val="009B6831"/>
    <w:rsid w:val="009B6D91"/>
    <w:rsid w:val="009B73AB"/>
    <w:rsid w:val="009B757F"/>
    <w:rsid w:val="009C02EE"/>
    <w:rsid w:val="009C057C"/>
    <w:rsid w:val="009C0A6D"/>
    <w:rsid w:val="009C10BE"/>
    <w:rsid w:val="009C1278"/>
    <w:rsid w:val="009C12C5"/>
    <w:rsid w:val="009C1FC4"/>
    <w:rsid w:val="009C30EB"/>
    <w:rsid w:val="009C3C7C"/>
    <w:rsid w:val="009C3DA6"/>
    <w:rsid w:val="009C3E0C"/>
    <w:rsid w:val="009C40A4"/>
    <w:rsid w:val="009C43AD"/>
    <w:rsid w:val="009C46CD"/>
    <w:rsid w:val="009C5269"/>
    <w:rsid w:val="009C557D"/>
    <w:rsid w:val="009C6289"/>
    <w:rsid w:val="009C6C2A"/>
    <w:rsid w:val="009C6E1C"/>
    <w:rsid w:val="009C72AC"/>
    <w:rsid w:val="009C77E0"/>
    <w:rsid w:val="009D00C2"/>
    <w:rsid w:val="009D00D6"/>
    <w:rsid w:val="009D080F"/>
    <w:rsid w:val="009D144C"/>
    <w:rsid w:val="009D19D1"/>
    <w:rsid w:val="009D1D7B"/>
    <w:rsid w:val="009D24E7"/>
    <w:rsid w:val="009D2D58"/>
    <w:rsid w:val="009D3653"/>
    <w:rsid w:val="009D38E5"/>
    <w:rsid w:val="009D4181"/>
    <w:rsid w:val="009D462A"/>
    <w:rsid w:val="009D58A6"/>
    <w:rsid w:val="009D5906"/>
    <w:rsid w:val="009D5A75"/>
    <w:rsid w:val="009D5B62"/>
    <w:rsid w:val="009D5D8F"/>
    <w:rsid w:val="009D6795"/>
    <w:rsid w:val="009E0086"/>
    <w:rsid w:val="009E1B04"/>
    <w:rsid w:val="009E1F37"/>
    <w:rsid w:val="009E3F23"/>
    <w:rsid w:val="009E442B"/>
    <w:rsid w:val="009E4892"/>
    <w:rsid w:val="009E4964"/>
    <w:rsid w:val="009E498D"/>
    <w:rsid w:val="009E51E9"/>
    <w:rsid w:val="009E52DD"/>
    <w:rsid w:val="009E5303"/>
    <w:rsid w:val="009E5419"/>
    <w:rsid w:val="009E5BED"/>
    <w:rsid w:val="009E5C59"/>
    <w:rsid w:val="009E6102"/>
    <w:rsid w:val="009E6A1E"/>
    <w:rsid w:val="009E724A"/>
    <w:rsid w:val="009E73B8"/>
    <w:rsid w:val="009E7740"/>
    <w:rsid w:val="009E7CA7"/>
    <w:rsid w:val="009E7F63"/>
    <w:rsid w:val="009E7F67"/>
    <w:rsid w:val="009F003D"/>
    <w:rsid w:val="009F0DCF"/>
    <w:rsid w:val="009F0F04"/>
    <w:rsid w:val="009F132F"/>
    <w:rsid w:val="009F1669"/>
    <w:rsid w:val="009F1DD2"/>
    <w:rsid w:val="009F2D52"/>
    <w:rsid w:val="009F33FA"/>
    <w:rsid w:val="009F38D6"/>
    <w:rsid w:val="009F3C3F"/>
    <w:rsid w:val="009F3C49"/>
    <w:rsid w:val="009F41FD"/>
    <w:rsid w:val="009F4741"/>
    <w:rsid w:val="009F4B7E"/>
    <w:rsid w:val="009F4C0B"/>
    <w:rsid w:val="009F5418"/>
    <w:rsid w:val="009F5EAF"/>
    <w:rsid w:val="009F6088"/>
    <w:rsid w:val="009F6975"/>
    <w:rsid w:val="009F69FD"/>
    <w:rsid w:val="009F6A87"/>
    <w:rsid w:val="009F71F5"/>
    <w:rsid w:val="009F7656"/>
    <w:rsid w:val="009F7734"/>
    <w:rsid w:val="00A00A67"/>
    <w:rsid w:val="00A01433"/>
    <w:rsid w:val="00A014E6"/>
    <w:rsid w:val="00A0159B"/>
    <w:rsid w:val="00A01772"/>
    <w:rsid w:val="00A0196E"/>
    <w:rsid w:val="00A01C4C"/>
    <w:rsid w:val="00A020D7"/>
    <w:rsid w:val="00A028F8"/>
    <w:rsid w:val="00A02B0E"/>
    <w:rsid w:val="00A02C4E"/>
    <w:rsid w:val="00A02D96"/>
    <w:rsid w:val="00A032F3"/>
    <w:rsid w:val="00A03722"/>
    <w:rsid w:val="00A03779"/>
    <w:rsid w:val="00A0377F"/>
    <w:rsid w:val="00A0383A"/>
    <w:rsid w:val="00A03917"/>
    <w:rsid w:val="00A03D9C"/>
    <w:rsid w:val="00A03EDD"/>
    <w:rsid w:val="00A03FF7"/>
    <w:rsid w:val="00A04FEB"/>
    <w:rsid w:val="00A0594A"/>
    <w:rsid w:val="00A05CB2"/>
    <w:rsid w:val="00A067C4"/>
    <w:rsid w:val="00A06FFB"/>
    <w:rsid w:val="00A10325"/>
    <w:rsid w:val="00A1042A"/>
    <w:rsid w:val="00A11014"/>
    <w:rsid w:val="00A110FF"/>
    <w:rsid w:val="00A11B6A"/>
    <w:rsid w:val="00A12070"/>
    <w:rsid w:val="00A12B02"/>
    <w:rsid w:val="00A12B61"/>
    <w:rsid w:val="00A12C57"/>
    <w:rsid w:val="00A12E44"/>
    <w:rsid w:val="00A12EA8"/>
    <w:rsid w:val="00A13CA0"/>
    <w:rsid w:val="00A14241"/>
    <w:rsid w:val="00A14332"/>
    <w:rsid w:val="00A1477F"/>
    <w:rsid w:val="00A14BAB"/>
    <w:rsid w:val="00A1503E"/>
    <w:rsid w:val="00A1581D"/>
    <w:rsid w:val="00A158AE"/>
    <w:rsid w:val="00A165A6"/>
    <w:rsid w:val="00A16798"/>
    <w:rsid w:val="00A16F95"/>
    <w:rsid w:val="00A1706D"/>
    <w:rsid w:val="00A172C2"/>
    <w:rsid w:val="00A20882"/>
    <w:rsid w:val="00A20937"/>
    <w:rsid w:val="00A22783"/>
    <w:rsid w:val="00A22C32"/>
    <w:rsid w:val="00A22DA8"/>
    <w:rsid w:val="00A22F0C"/>
    <w:rsid w:val="00A231F1"/>
    <w:rsid w:val="00A2350A"/>
    <w:rsid w:val="00A23ED6"/>
    <w:rsid w:val="00A24351"/>
    <w:rsid w:val="00A251B0"/>
    <w:rsid w:val="00A251D6"/>
    <w:rsid w:val="00A26528"/>
    <w:rsid w:val="00A277BA"/>
    <w:rsid w:val="00A301A3"/>
    <w:rsid w:val="00A3092C"/>
    <w:rsid w:val="00A30E9C"/>
    <w:rsid w:val="00A33223"/>
    <w:rsid w:val="00A33724"/>
    <w:rsid w:val="00A33D75"/>
    <w:rsid w:val="00A3469C"/>
    <w:rsid w:val="00A34C95"/>
    <w:rsid w:val="00A34F37"/>
    <w:rsid w:val="00A351E6"/>
    <w:rsid w:val="00A35357"/>
    <w:rsid w:val="00A35EDB"/>
    <w:rsid w:val="00A3698A"/>
    <w:rsid w:val="00A372E9"/>
    <w:rsid w:val="00A374D3"/>
    <w:rsid w:val="00A37507"/>
    <w:rsid w:val="00A37ACA"/>
    <w:rsid w:val="00A37B7A"/>
    <w:rsid w:val="00A400ED"/>
    <w:rsid w:val="00A403C8"/>
    <w:rsid w:val="00A40DC5"/>
    <w:rsid w:val="00A418F3"/>
    <w:rsid w:val="00A42372"/>
    <w:rsid w:val="00A4267C"/>
    <w:rsid w:val="00A4291F"/>
    <w:rsid w:val="00A42CC4"/>
    <w:rsid w:val="00A42E1F"/>
    <w:rsid w:val="00A43130"/>
    <w:rsid w:val="00A43609"/>
    <w:rsid w:val="00A438B8"/>
    <w:rsid w:val="00A44A1A"/>
    <w:rsid w:val="00A45494"/>
    <w:rsid w:val="00A4550A"/>
    <w:rsid w:val="00A45700"/>
    <w:rsid w:val="00A45E74"/>
    <w:rsid w:val="00A46456"/>
    <w:rsid w:val="00A465FC"/>
    <w:rsid w:val="00A476E1"/>
    <w:rsid w:val="00A4770C"/>
    <w:rsid w:val="00A4781E"/>
    <w:rsid w:val="00A47A96"/>
    <w:rsid w:val="00A500B5"/>
    <w:rsid w:val="00A50C57"/>
    <w:rsid w:val="00A50C74"/>
    <w:rsid w:val="00A51073"/>
    <w:rsid w:val="00A52454"/>
    <w:rsid w:val="00A52BEE"/>
    <w:rsid w:val="00A52C4F"/>
    <w:rsid w:val="00A52DAE"/>
    <w:rsid w:val="00A53170"/>
    <w:rsid w:val="00A5352D"/>
    <w:rsid w:val="00A535AB"/>
    <w:rsid w:val="00A53A81"/>
    <w:rsid w:val="00A54336"/>
    <w:rsid w:val="00A547F0"/>
    <w:rsid w:val="00A55110"/>
    <w:rsid w:val="00A55474"/>
    <w:rsid w:val="00A55CC6"/>
    <w:rsid w:val="00A55E96"/>
    <w:rsid w:val="00A55F14"/>
    <w:rsid w:val="00A56179"/>
    <w:rsid w:val="00A56422"/>
    <w:rsid w:val="00A566DD"/>
    <w:rsid w:val="00A57734"/>
    <w:rsid w:val="00A57AAD"/>
    <w:rsid w:val="00A601D1"/>
    <w:rsid w:val="00A607A9"/>
    <w:rsid w:val="00A609EE"/>
    <w:rsid w:val="00A609FB"/>
    <w:rsid w:val="00A60A4A"/>
    <w:rsid w:val="00A613CA"/>
    <w:rsid w:val="00A61889"/>
    <w:rsid w:val="00A628F1"/>
    <w:rsid w:val="00A62FAE"/>
    <w:rsid w:val="00A636FB"/>
    <w:rsid w:val="00A6469D"/>
    <w:rsid w:val="00A647A7"/>
    <w:rsid w:val="00A6491A"/>
    <w:rsid w:val="00A6495A"/>
    <w:rsid w:val="00A64D4A"/>
    <w:rsid w:val="00A64D78"/>
    <w:rsid w:val="00A6529C"/>
    <w:rsid w:val="00A653AC"/>
    <w:rsid w:val="00A65778"/>
    <w:rsid w:val="00A66006"/>
    <w:rsid w:val="00A665EA"/>
    <w:rsid w:val="00A66936"/>
    <w:rsid w:val="00A66C66"/>
    <w:rsid w:val="00A6710F"/>
    <w:rsid w:val="00A676FD"/>
    <w:rsid w:val="00A70707"/>
    <w:rsid w:val="00A71E05"/>
    <w:rsid w:val="00A7202E"/>
    <w:rsid w:val="00A72528"/>
    <w:rsid w:val="00A72C14"/>
    <w:rsid w:val="00A72C8D"/>
    <w:rsid w:val="00A73908"/>
    <w:rsid w:val="00A74864"/>
    <w:rsid w:val="00A74DA5"/>
    <w:rsid w:val="00A74F78"/>
    <w:rsid w:val="00A7596C"/>
    <w:rsid w:val="00A75E6B"/>
    <w:rsid w:val="00A76061"/>
    <w:rsid w:val="00A76094"/>
    <w:rsid w:val="00A764DE"/>
    <w:rsid w:val="00A76536"/>
    <w:rsid w:val="00A76B8A"/>
    <w:rsid w:val="00A76C1F"/>
    <w:rsid w:val="00A778AA"/>
    <w:rsid w:val="00A779C0"/>
    <w:rsid w:val="00A77FA1"/>
    <w:rsid w:val="00A80367"/>
    <w:rsid w:val="00A806B7"/>
    <w:rsid w:val="00A80CE6"/>
    <w:rsid w:val="00A80E0A"/>
    <w:rsid w:val="00A813EE"/>
    <w:rsid w:val="00A81563"/>
    <w:rsid w:val="00A81E19"/>
    <w:rsid w:val="00A820F0"/>
    <w:rsid w:val="00A82235"/>
    <w:rsid w:val="00A82873"/>
    <w:rsid w:val="00A82B2C"/>
    <w:rsid w:val="00A83CC2"/>
    <w:rsid w:val="00A84143"/>
    <w:rsid w:val="00A843F9"/>
    <w:rsid w:val="00A84516"/>
    <w:rsid w:val="00A84969"/>
    <w:rsid w:val="00A84A3C"/>
    <w:rsid w:val="00A852EE"/>
    <w:rsid w:val="00A8587B"/>
    <w:rsid w:val="00A85991"/>
    <w:rsid w:val="00A85BA5"/>
    <w:rsid w:val="00A86039"/>
    <w:rsid w:val="00A862D8"/>
    <w:rsid w:val="00A86581"/>
    <w:rsid w:val="00A86875"/>
    <w:rsid w:val="00A86FB6"/>
    <w:rsid w:val="00A9005E"/>
    <w:rsid w:val="00A9089F"/>
    <w:rsid w:val="00A90A11"/>
    <w:rsid w:val="00A91F17"/>
    <w:rsid w:val="00A920D8"/>
    <w:rsid w:val="00A934EE"/>
    <w:rsid w:val="00A93836"/>
    <w:rsid w:val="00A93FA0"/>
    <w:rsid w:val="00A94116"/>
    <w:rsid w:val="00A941A1"/>
    <w:rsid w:val="00A94E47"/>
    <w:rsid w:val="00A95ADB"/>
    <w:rsid w:val="00A95B1D"/>
    <w:rsid w:val="00A95B8D"/>
    <w:rsid w:val="00A95F48"/>
    <w:rsid w:val="00A96093"/>
    <w:rsid w:val="00A96615"/>
    <w:rsid w:val="00A96D2C"/>
    <w:rsid w:val="00A975A9"/>
    <w:rsid w:val="00A97AD9"/>
    <w:rsid w:val="00A97DE9"/>
    <w:rsid w:val="00AA0A9A"/>
    <w:rsid w:val="00AA0ADF"/>
    <w:rsid w:val="00AA13B9"/>
    <w:rsid w:val="00AA1845"/>
    <w:rsid w:val="00AA212F"/>
    <w:rsid w:val="00AA2388"/>
    <w:rsid w:val="00AA249D"/>
    <w:rsid w:val="00AA26CA"/>
    <w:rsid w:val="00AA28C3"/>
    <w:rsid w:val="00AA2A43"/>
    <w:rsid w:val="00AA2F62"/>
    <w:rsid w:val="00AA359B"/>
    <w:rsid w:val="00AA3BD0"/>
    <w:rsid w:val="00AA3BF0"/>
    <w:rsid w:val="00AA5188"/>
    <w:rsid w:val="00AA577A"/>
    <w:rsid w:val="00AA599B"/>
    <w:rsid w:val="00AA5A92"/>
    <w:rsid w:val="00AA5FAB"/>
    <w:rsid w:val="00AA65DE"/>
    <w:rsid w:val="00AA6DBC"/>
    <w:rsid w:val="00AA7322"/>
    <w:rsid w:val="00AA74AB"/>
    <w:rsid w:val="00AA77E1"/>
    <w:rsid w:val="00AB0713"/>
    <w:rsid w:val="00AB0CCD"/>
    <w:rsid w:val="00AB0E53"/>
    <w:rsid w:val="00AB182F"/>
    <w:rsid w:val="00AB21A3"/>
    <w:rsid w:val="00AB2AB6"/>
    <w:rsid w:val="00AB39BC"/>
    <w:rsid w:val="00AB3AA9"/>
    <w:rsid w:val="00AB3AF9"/>
    <w:rsid w:val="00AB3C4E"/>
    <w:rsid w:val="00AB3D7C"/>
    <w:rsid w:val="00AB3ED6"/>
    <w:rsid w:val="00AB3F13"/>
    <w:rsid w:val="00AB4773"/>
    <w:rsid w:val="00AB49F3"/>
    <w:rsid w:val="00AB4FB9"/>
    <w:rsid w:val="00AB5458"/>
    <w:rsid w:val="00AB582B"/>
    <w:rsid w:val="00AB58E9"/>
    <w:rsid w:val="00AB5967"/>
    <w:rsid w:val="00AB5F98"/>
    <w:rsid w:val="00AB6195"/>
    <w:rsid w:val="00AB6717"/>
    <w:rsid w:val="00AB68BF"/>
    <w:rsid w:val="00AB6934"/>
    <w:rsid w:val="00AB6BAF"/>
    <w:rsid w:val="00AB6DA4"/>
    <w:rsid w:val="00AB73CD"/>
    <w:rsid w:val="00AB7C9B"/>
    <w:rsid w:val="00AB7CA2"/>
    <w:rsid w:val="00AC00F6"/>
    <w:rsid w:val="00AC089F"/>
    <w:rsid w:val="00AC0BC7"/>
    <w:rsid w:val="00AC105E"/>
    <w:rsid w:val="00AC1BD9"/>
    <w:rsid w:val="00AC2894"/>
    <w:rsid w:val="00AC3234"/>
    <w:rsid w:val="00AC3E3A"/>
    <w:rsid w:val="00AC4394"/>
    <w:rsid w:val="00AC4EAA"/>
    <w:rsid w:val="00AC5FAF"/>
    <w:rsid w:val="00AC5FEA"/>
    <w:rsid w:val="00AC63D6"/>
    <w:rsid w:val="00AC6AE4"/>
    <w:rsid w:val="00AC746E"/>
    <w:rsid w:val="00AC7C65"/>
    <w:rsid w:val="00AC7DFC"/>
    <w:rsid w:val="00AD006C"/>
    <w:rsid w:val="00AD058C"/>
    <w:rsid w:val="00AD0999"/>
    <w:rsid w:val="00AD0A90"/>
    <w:rsid w:val="00AD16F3"/>
    <w:rsid w:val="00AD1BB7"/>
    <w:rsid w:val="00AD1C0A"/>
    <w:rsid w:val="00AD1D1A"/>
    <w:rsid w:val="00AD2032"/>
    <w:rsid w:val="00AD40B2"/>
    <w:rsid w:val="00AD43BF"/>
    <w:rsid w:val="00AD4632"/>
    <w:rsid w:val="00AD525E"/>
    <w:rsid w:val="00AD5319"/>
    <w:rsid w:val="00AD5A63"/>
    <w:rsid w:val="00AD5B1E"/>
    <w:rsid w:val="00AD697C"/>
    <w:rsid w:val="00AD6D57"/>
    <w:rsid w:val="00AD776B"/>
    <w:rsid w:val="00AD7E05"/>
    <w:rsid w:val="00AE004E"/>
    <w:rsid w:val="00AE0115"/>
    <w:rsid w:val="00AE04DC"/>
    <w:rsid w:val="00AE05FE"/>
    <w:rsid w:val="00AE1103"/>
    <w:rsid w:val="00AE1354"/>
    <w:rsid w:val="00AE1480"/>
    <w:rsid w:val="00AE2017"/>
    <w:rsid w:val="00AE25E8"/>
    <w:rsid w:val="00AE2851"/>
    <w:rsid w:val="00AE2862"/>
    <w:rsid w:val="00AE2BED"/>
    <w:rsid w:val="00AE3A07"/>
    <w:rsid w:val="00AE3C56"/>
    <w:rsid w:val="00AE3DA5"/>
    <w:rsid w:val="00AE3DBF"/>
    <w:rsid w:val="00AE4C61"/>
    <w:rsid w:val="00AE500F"/>
    <w:rsid w:val="00AE5153"/>
    <w:rsid w:val="00AE551F"/>
    <w:rsid w:val="00AE56BF"/>
    <w:rsid w:val="00AE5A75"/>
    <w:rsid w:val="00AE5D5A"/>
    <w:rsid w:val="00AE5DC2"/>
    <w:rsid w:val="00AE671F"/>
    <w:rsid w:val="00AE6B5C"/>
    <w:rsid w:val="00AE750C"/>
    <w:rsid w:val="00AE79B8"/>
    <w:rsid w:val="00AF05BF"/>
    <w:rsid w:val="00AF0926"/>
    <w:rsid w:val="00AF0C19"/>
    <w:rsid w:val="00AF1680"/>
    <w:rsid w:val="00AF1EC4"/>
    <w:rsid w:val="00AF29D7"/>
    <w:rsid w:val="00AF3344"/>
    <w:rsid w:val="00AF39E5"/>
    <w:rsid w:val="00AF3A26"/>
    <w:rsid w:val="00AF3ADB"/>
    <w:rsid w:val="00AF4822"/>
    <w:rsid w:val="00AF4F36"/>
    <w:rsid w:val="00AF6959"/>
    <w:rsid w:val="00AF7046"/>
    <w:rsid w:val="00AF72C3"/>
    <w:rsid w:val="00AF75CE"/>
    <w:rsid w:val="00B002CF"/>
    <w:rsid w:val="00B00304"/>
    <w:rsid w:val="00B00735"/>
    <w:rsid w:val="00B00A4A"/>
    <w:rsid w:val="00B01112"/>
    <w:rsid w:val="00B0139B"/>
    <w:rsid w:val="00B013C4"/>
    <w:rsid w:val="00B0152F"/>
    <w:rsid w:val="00B016DD"/>
    <w:rsid w:val="00B020BC"/>
    <w:rsid w:val="00B02A53"/>
    <w:rsid w:val="00B02A5E"/>
    <w:rsid w:val="00B02B3D"/>
    <w:rsid w:val="00B02B3E"/>
    <w:rsid w:val="00B03484"/>
    <w:rsid w:val="00B03553"/>
    <w:rsid w:val="00B03F81"/>
    <w:rsid w:val="00B04341"/>
    <w:rsid w:val="00B04853"/>
    <w:rsid w:val="00B0487F"/>
    <w:rsid w:val="00B04D1F"/>
    <w:rsid w:val="00B04D70"/>
    <w:rsid w:val="00B059D4"/>
    <w:rsid w:val="00B05C29"/>
    <w:rsid w:val="00B05DAA"/>
    <w:rsid w:val="00B063F8"/>
    <w:rsid w:val="00B06648"/>
    <w:rsid w:val="00B06D87"/>
    <w:rsid w:val="00B07008"/>
    <w:rsid w:val="00B07180"/>
    <w:rsid w:val="00B0726F"/>
    <w:rsid w:val="00B072E1"/>
    <w:rsid w:val="00B0739A"/>
    <w:rsid w:val="00B07414"/>
    <w:rsid w:val="00B07A1B"/>
    <w:rsid w:val="00B10F93"/>
    <w:rsid w:val="00B1116F"/>
    <w:rsid w:val="00B111AC"/>
    <w:rsid w:val="00B11421"/>
    <w:rsid w:val="00B11565"/>
    <w:rsid w:val="00B1157F"/>
    <w:rsid w:val="00B11B53"/>
    <w:rsid w:val="00B11D48"/>
    <w:rsid w:val="00B123F4"/>
    <w:rsid w:val="00B12951"/>
    <w:rsid w:val="00B12C44"/>
    <w:rsid w:val="00B13245"/>
    <w:rsid w:val="00B13B0F"/>
    <w:rsid w:val="00B13DD7"/>
    <w:rsid w:val="00B13EAE"/>
    <w:rsid w:val="00B1461A"/>
    <w:rsid w:val="00B149E4"/>
    <w:rsid w:val="00B14C2E"/>
    <w:rsid w:val="00B14DFB"/>
    <w:rsid w:val="00B15049"/>
    <w:rsid w:val="00B158EC"/>
    <w:rsid w:val="00B16185"/>
    <w:rsid w:val="00B1651A"/>
    <w:rsid w:val="00B1668D"/>
    <w:rsid w:val="00B169A3"/>
    <w:rsid w:val="00B16EFA"/>
    <w:rsid w:val="00B172A1"/>
    <w:rsid w:val="00B174C7"/>
    <w:rsid w:val="00B17A4A"/>
    <w:rsid w:val="00B17C16"/>
    <w:rsid w:val="00B17D3D"/>
    <w:rsid w:val="00B208CD"/>
    <w:rsid w:val="00B210E4"/>
    <w:rsid w:val="00B21321"/>
    <w:rsid w:val="00B216CA"/>
    <w:rsid w:val="00B21D38"/>
    <w:rsid w:val="00B22215"/>
    <w:rsid w:val="00B22317"/>
    <w:rsid w:val="00B223A2"/>
    <w:rsid w:val="00B2361C"/>
    <w:rsid w:val="00B23678"/>
    <w:rsid w:val="00B23BF5"/>
    <w:rsid w:val="00B23C94"/>
    <w:rsid w:val="00B23F35"/>
    <w:rsid w:val="00B24179"/>
    <w:rsid w:val="00B24C8D"/>
    <w:rsid w:val="00B25090"/>
    <w:rsid w:val="00B250BB"/>
    <w:rsid w:val="00B2595B"/>
    <w:rsid w:val="00B25EBD"/>
    <w:rsid w:val="00B261C4"/>
    <w:rsid w:val="00B269B1"/>
    <w:rsid w:val="00B27591"/>
    <w:rsid w:val="00B27CDB"/>
    <w:rsid w:val="00B30648"/>
    <w:rsid w:val="00B30A5C"/>
    <w:rsid w:val="00B3180B"/>
    <w:rsid w:val="00B318EB"/>
    <w:rsid w:val="00B31A62"/>
    <w:rsid w:val="00B31F6D"/>
    <w:rsid w:val="00B32100"/>
    <w:rsid w:val="00B32134"/>
    <w:rsid w:val="00B32899"/>
    <w:rsid w:val="00B329A5"/>
    <w:rsid w:val="00B3314E"/>
    <w:rsid w:val="00B33446"/>
    <w:rsid w:val="00B3348D"/>
    <w:rsid w:val="00B33B4E"/>
    <w:rsid w:val="00B33F55"/>
    <w:rsid w:val="00B347A7"/>
    <w:rsid w:val="00B3515F"/>
    <w:rsid w:val="00B351AE"/>
    <w:rsid w:val="00B353C8"/>
    <w:rsid w:val="00B35444"/>
    <w:rsid w:val="00B355BF"/>
    <w:rsid w:val="00B358CE"/>
    <w:rsid w:val="00B35E18"/>
    <w:rsid w:val="00B363FC"/>
    <w:rsid w:val="00B3646E"/>
    <w:rsid w:val="00B366CF"/>
    <w:rsid w:val="00B37E73"/>
    <w:rsid w:val="00B407C7"/>
    <w:rsid w:val="00B4168C"/>
    <w:rsid w:val="00B41693"/>
    <w:rsid w:val="00B41729"/>
    <w:rsid w:val="00B41DA5"/>
    <w:rsid w:val="00B42098"/>
    <w:rsid w:val="00B4223D"/>
    <w:rsid w:val="00B428FC"/>
    <w:rsid w:val="00B42FB8"/>
    <w:rsid w:val="00B4304D"/>
    <w:rsid w:val="00B43A38"/>
    <w:rsid w:val="00B43C22"/>
    <w:rsid w:val="00B462F5"/>
    <w:rsid w:val="00B46FA7"/>
    <w:rsid w:val="00B471CA"/>
    <w:rsid w:val="00B476A9"/>
    <w:rsid w:val="00B47903"/>
    <w:rsid w:val="00B5060F"/>
    <w:rsid w:val="00B50914"/>
    <w:rsid w:val="00B50A7C"/>
    <w:rsid w:val="00B50F5F"/>
    <w:rsid w:val="00B51303"/>
    <w:rsid w:val="00B52CA7"/>
    <w:rsid w:val="00B530B4"/>
    <w:rsid w:val="00B531B6"/>
    <w:rsid w:val="00B53869"/>
    <w:rsid w:val="00B543FE"/>
    <w:rsid w:val="00B544F9"/>
    <w:rsid w:val="00B54526"/>
    <w:rsid w:val="00B548ED"/>
    <w:rsid w:val="00B54901"/>
    <w:rsid w:val="00B54E81"/>
    <w:rsid w:val="00B54E83"/>
    <w:rsid w:val="00B5575B"/>
    <w:rsid w:val="00B55BA1"/>
    <w:rsid w:val="00B55D06"/>
    <w:rsid w:val="00B55FFA"/>
    <w:rsid w:val="00B562EF"/>
    <w:rsid w:val="00B5671B"/>
    <w:rsid w:val="00B5693D"/>
    <w:rsid w:val="00B56B62"/>
    <w:rsid w:val="00B56EE9"/>
    <w:rsid w:val="00B57156"/>
    <w:rsid w:val="00B576D1"/>
    <w:rsid w:val="00B57D56"/>
    <w:rsid w:val="00B606E3"/>
    <w:rsid w:val="00B6076E"/>
    <w:rsid w:val="00B6089F"/>
    <w:rsid w:val="00B61300"/>
    <w:rsid w:val="00B61302"/>
    <w:rsid w:val="00B62C11"/>
    <w:rsid w:val="00B630BE"/>
    <w:rsid w:val="00B6331B"/>
    <w:rsid w:val="00B64D9C"/>
    <w:rsid w:val="00B65121"/>
    <w:rsid w:val="00B65563"/>
    <w:rsid w:val="00B6696E"/>
    <w:rsid w:val="00B6750D"/>
    <w:rsid w:val="00B67E2C"/>
    <w:rsid w:val="00B70017"/>
    <w:rsid w:val="00B7013A"/>
    <w:rsid w:val="00B70CC6"/>
    <w:rsid w:val="00B70D2F"/>
    <w:rsid w:val="00B71583"/>
    <w:rsid w:val="00B72283"/>
    <w:rsid w:val="00B72862"/>
    <w:rsid w:val="00B72E2F"/>
    <w:rsid w:val="00B73670"/>
    <w:rsid w:val="00B73912"/>
    <w:rsid w:val="00B74081"/>
    <w:rsid w:val="00B74510"/>
    <w:rsid w:val="00B74993"/>
    <w:rsid w:val="00B7519E"/>
    <w:rsid w:val="00B7551A"/>
    <w:rsid w:val="00B75544"/>
    <w:rsid w:val="00B7560F"/>
    <w:rsid w:val="00B75ED4"/>
    <w:rsid w:val="00B76E28"/>
    <w:rsid w:val="00B76E2F"/>
    <w:rsid w:val="00B76EB3"/>
    <w:rsid w:val="00B770AE"/>
    <w:rsid w:val="00B7731D"/>
    <w:rsid w:val="00B77E7C"/>
    <w:rsid w:val="00B77F87"/>
    <w:rsid w:val="00B8012C"/>
    <w:rsid w:val="00B80170"/>
    <w:rsid w:val="00B805DA"/>
    <w:rsid w:val="00B80B28"/>
    <w:rsid w:val="00B81216"/>
    <w:rsid w:val="00B82AE4"/>
    <w:rsid w:val="00B83879"/>
    <w:rsid w:val="00B8429F"/>
    <w:rsid w:val="00B84420"/>
    <w:rsid w:val="00B85082"/>
    <w:rsid w:val="00B8543C"/>
    <w:rsid w:val="00B854E0"/>
    <w:rsid w:val="00B85783"/>
    <w:rsid w:val="00B85935"/>
    <w:rsid w:val="00B85B94"/>
    <w:rsid w:val="00B85B9F"/>
    <w:rsid w:val="00B85DB1"/>
    <w:rsid w:val="00B8630C"/>
    <w:rsid w:val="00B86569"/>
    <w:rsid w:val="00B86805"/>
    <w:rsid w:val="00B868FC"/>
    <w:rsid w:val="00B86BDB"/>
    <w:rsid w:val="00B86FE0"/>
    <w:rsid w:val="00B87252"/>
    <w:rsid w:val="00B8738F"/>
    <w:rsid w:val="00B87CC0"/>
    <w:rsid w:val="00B90133"/>
    <w:rsid w:val="00B902C8"/>
    <w:rsid w:val="00B91666"/>
    <w:rsid w:val="00B91A08"/>
    <w:rsid w:val="00B91DCB"/>
    <w:rsid w:val="00B92733"/>
    <w:rsid w:val="00B9278C"/>
    <w:rsid w:val="00B92823"/>
    <w:rsid w:val="00B9345A"/>
    <w:rsid w:val="00B93542"/>
    <w:rsid w:val="00B9448E"/>
    <w:rsid w:val="00B94529"/>
    <w:rsid w:val="00B94B20"/>
    <w:rsid w:val="00B95605"/>
    <w:rsid w:val="00B9571C"/>
    <w:rsid w:val="00B957A3"/>
    <w:rsid w:val="00B95C8F"/>
    <w:rsid w:val="00B95E67"/>
    <w:rsid w:val="00B96011"/>
    <w:rsid w:val="00B963FD"/>
    <w:rsid w:val="00B96801"/>
    <w:rsid w:val="00B96B1F"/>
    <w:rsid w:val="00B96C5B"/>
    <w:rsid w:val="00B96F39"/>
    <w:rsid w:val="00B96F45"/>
    <w:rsid w:val="00B9708C"/>
    <w:rsid w:val="00B9746F"/>
    <w:rsid w:val="00B97B9A"/>
    <w:rsid w:val="00BA0634"/>
    <w:rsid w:val="00BA06D8"/>
    <w:rsid w:val="00BA0AC8"/>
    <w:rsid w:val="00BA0E2B"/>
    <w:rsid w:val="00BA13C8"/>
    <w:rsid w:val="00BA14C0"/>
    <w:rsid w:val="00BA20AF"/>
    <w:rsid w:val="00BA224F"/>
    <w:rsid w:val="00BA243B"/>
    <w:rsid w:val="00BA2461"/>
    <w:rsid w:val="00BA305F"/>
    <w:rsid w:val="00BA32E7"/>
    <w:rsid w:val="00BA3A6E"/>
    <w:rsid w:val="00BA4759"/>
    <w:rsid w:val="00BA4CA0"/>
    <w:rsid w:val="00BA4F2C"/>
    <w:rsid w:val="00BA5CC8"/>
    <w:rsid w:val="00BA5E61"/>
    <w:rsid w:val="00BA639E"/>
    <w:rsid w:val="00BA67B8"/>
    <w:rsid w:val="00BA6EE3"/>
    <w:rsid w:val="00BA70CA"/>
    <w:rsid w:val="00BA72BD"/>
    <w:rsid w:val="00BA7AC4"/>
    <w:rsid w:val="00BB032F"/>
    <w:rsid w:val="00BB051F"/>
    <w:rsid w:val="00BB05FD"/>
    <w:rsid w:val="00BB06A5"/>
    <w:rsid w:val="00BB0EF8"/>
    <w:rsid w:val="00BB1765"/>
    <w:rsid w:val="00BB1909"/>
    <w:rsid w:val="00BB1C2D"/>
    <w:rsid w:val="00BB3290"/>
    <w:rsid w:val="00BB3EC9"/>
    <w:rsid w:val="00BB3F12"/>
    <w:rsid w:val="00BB410E"/>
    <w:rsid w:val="00BB4479"/>
    <w:rsid w:val="00BB4677"/>
    <w:rsid w:val="00BB4B5D"/>
    <w:rsid w:val="00BB4B83"/>
    <w:rsid w:val="00BB6632"/>
    <w:rsid w:val="00BB6705"/>
    <w:rsid w:val="00BB6DD9"/>
    <w:rsid w:val="00BB6E27"/>
    <w:rsid w:val="00BB7526"/>
    <w:rsid w:val="00BB7ABF"/>
    <w:rsid w:val="00BC075C"/>
    <w:rsid w:val="00BC0FE6"/>
    <w:rsid w:val="00BC339E"/>
    <w:rsid w:val="00BC36FF"/>
    <w:rsid w:val="00BC4059"/>
    <w:rsid w:val="00BC42A4"/>
    <w:rsid w:val="00BC59C0"/>
    <w:rsid w:val="00BC5C75"/>
    <w:rsid w:val="00BC5DFD"/>
    <w:rsid w:val="00BC5F67"/>
    <w:rsid w:val="00BC6812"/>
    <w:rsid w:val="00BC6CD9"/>
    <w:rsid w:val="00BD07DD"/>
    <w:rsid w:val="00BD0BDB"/>
    <w:rsid w:val="00BD1244"/>
    <w:rsid w:val="00BD1948"/>
    <w:rsid w:val="00BD201B"/>
    <w:rsid w:val="00BD2214"/>
    <w:rsid w:val="00BD378D"/>
    <w:rsid w:val="00BD37DB"/>
    <w:rsid w:val="00BD3DEA"/>
    <w:rsid w:val="00BD42D4"/>
    <w:rsid w:val="00BD433E"/>
    <w:rsid w:val="00BD44BA"/>
    <w:rsid w:val="00BD4A75"/>
    <w:rsid w:val="00BD4E16"/>
    <w:rsid w:val="00BD4E5C"/>
    <w:rsid w:val="00BD4F48"/>
    <w:rsid w:val="00BD57C3"/>
    <w:rsid w:val="00BD622D"/>
    <w:rsid w:val="00BD6745"/>
    <w:rsid w:val="00BD6885"/>
    <w:rsid w:val="00BD6ACE"/>
    <w:rsid w:val="00BD6EDB"/>
    <w:rsid w:val="00BD7174"/>
    <w:rsid w:val="00BD751B"/>
    <w:rsid w:val="00BD766C"/>
    <w:rsid w:val="00BD7761"/>
    <w:rsid w:val="00BD7818"/>
    <w:rsid w:val="00BD7FBB"/>
    <w:rsid w:val="00BE097F"/>
    <w:rsid w:val="00BE09C9"/>
    <w:rsid w:val="00BE0B81"/>
    <w:rsid w:val="00BE11FF"/>
    <w:rsid w:val="00BE162B"/>
    <w:rsid w:val="00BE24D9"/>
    <w:rsid w:val="00BE2E6B"/>
    <w:rsid w:val="00BE2F13"/>
    <w:rsid w:val="00BE3177"/>
    <w:rsid w:val="00BE3519"/>
    <w:rsid w:val="00BE3D08"/>
    <w:rsid w:val="00BE41E9"/>
    <w:rsid w:val="00BE4243"/>
    <w:rsid w:val="00BE6A33"/>
    <w:rsid w:val="00BE6C42"/>
    <w:rsid w:val="00BE6F8D"/>
    <w:rsid w:val="00BE72A9"/>
    <w:rsid w:val="00BE7E77"/>
    <w:rsid w:val="00BF0216"/>
    <w:rsid w:val="00BF12AE"/>
    <w:rsid w:val="00BF2836"/>
    <w:rsid w:val="00BF28BD"/>
    <w:rsid w:val="00BF2D11"/>
    <w:rsid w:val="00BF392E"/>
    <w:rsid w:val="00BF446D"/>
    <w:rsid w:val="00BF4E2C"/>
    <w:rsid w:val="00BF531F"/>
    <w:rsid w:val="00BF5575"/>
    <w:rsid w:val="00BF5772"/>
    <w:rsid w:val="00BF5FF6"/>
    <w:rsid w:val="00BF6022"/>
    <w:rsid w:val="00BF609C"/>
    <w:rsid w:val="00BF6785"/>
    <w:rsid w:val="00BF67E4"/>
    <w:rsid w:val="00BF6A2E"/>
    <w:rsid w:val="00BF6FFD"/>
    <w:rsid w:val="00BF7D1B"/>
    <w:rsid w:val="00BF7E44"/>
    <w:rsid w:val="00C00507"/>
    <w:rsid w:val="00C00595"/>
    <w:rsid w:val="00C00B83"/>
    <w:rsid w:val="00C00F08"/>
    <w:rsid w:val="00C0147E"/>
    <w:rsid w:val="00C0163A"/>
    <w:rsid w:val="00C0170D"/>
    <w:rsid w:val="00C01B69"/>
    <w:rsid w:val="00C035F3"/>
    <w:rsid w:val="00C03F3A"/>
    <w:rsid w:val="00C0400A"/>
    <w:rsid w:val="00C045AD"/>
    <w:rsid w:val="00C047A8"/>
    <w:rsid w:val="00C047DA"/>
    <w:rsid w:val="00C0480B"/>
    <w:rsid w:val="00C048C2"/>
    <w:rsid w:val="00C04AE9"/>
    <w:rsid w:val="00C04EF9"/>
    <w:rsid w:val="00C0506A"/>
    <w:rsid w:val="00C054D9"/>
    <w:rsid w:val="00C061E6"/>
    <w:rsid w:val="00C06395"/>
    <w:rsid w:val="00C06754"/>
    <w:rsid w:val="00C10395"/>
    <w:rsid w:val="00C10680"/>
    <w:rsid w:val="00C10C7D"/>
    <w:rsid w:val="00C10C7E"/>
    <w:rsid w:val="00C1127B"/>
    <w:rsid w:val="00C11AF4"/>
    <w:rsid w:val="00C11F9C"/>
    <w:rsid w:val="00C1213C"/>
    <w:rsid w:val="00C1254D"/>
    <w:rsid w:val="00C12B82"/>
    <w:rsid w:val="00C12C3C"/>
    <w:rsid w:val="00C131AC"/>
    <w:rsid w:val="00C13BF1"/>
    <w:rsid w:val="00C13C61"/>
    <w:rsid w:val="00C13C65"/>
    <w:rsid w:val="00C14478"/>
    <w:rsid w:val="00C14CE5"/>
    <w:rsid w:val="00C15024"/>
    <w:rsid w:val="00C15062"/>
    <w:rsid w:val="00C1571E"/>
    <w:rsid w:val="00C1586A"/>
    <w:rsid w:val="00C15982"/>
    <w:rsid w:val="00C15C51"/>
    <w:rsid w:val="00C15D4C"/>
    <w:rsid w:val="00C160F8"/>
    <w:rsid w:val="00C168F1"/>
    <w:rsid w:val="00C16B66"/>
    <w:rsid w:val="00C16E8D"/>
    <w:rsid w:val="00C17554"/>
    <w:rsid w:val="00C17ADA"/>
    <w:rsid w:val="00C17AF0"/>
    <w:rsid w:val="00C17B80"/>
    <w:rsid w:val="00C2018F"/>
    <w:rsid w:val="00C20885"/>
    <w:rsid w:val="00C222E5"/>
    <w:rsid w:val="00C2244C"/>
    <w:rsid w:val="00C229D3"/>
    <w:rsid w:val="00C236BA"/>
    <w:rsid w:val="00C23BA8"/>
    <w:rsid w:val="00C23F51"/>
    <w:rsid w:val="00C24973"/>
    <w:rsid w:val="00C25515"/>
    <w:rsid w:val="00C25B03"/>
    <w:rsid w:val="00C26650"/>
    <w:rsid w:val="00C26AE0"/>
    <w:rsid w:val="00C26DD3"/>
    <w:rsid w:val="00C26E71"/>
    <w:rsid w:val="00C26FEA"/>
    <w:rsid w:val="00C2707B"/>
    <w:rsid w:val="00C27D26"/>
    <w:rsid w:val="00C30B14"/>
    <w:rsid w:val="00C30C23"/>
    <w:rsid w:val="00C30DDB"/>
    <w:rsid w:val="00C30F4E"/>
    <w:rsid w:val="00C31104"/>
    <w:rsid w:val="00C3165F"/>
    <w:rsid w:val="00C31901"/>
    <w:rsid w:val="00C324B2"/>
    <w:rsid w:val="00C330E2"/>
    <w:rsid w:val="00C33C4F"/>
    <w:rsid w:val="00C3454F"/>
    <w:rsid w:val="00C34B1C"/>
    <w:rsid w:val="00C35DF8"/>
    <w:rsid w:val="00C360CF"/>
    <w:rsid w:val="00C3681D"/>
    <w:rsid w:val="00C36E28"/>
    <w:rsid w:val="00C372EB"/>
    <w:rsid w:val="00C37635"/>
    <w:rsid w:val="00C40155"/>
    <w:rsid w:val="00C40621"/>
    <w:rsid w:val="00C40927"/>
    <w:rsid w:val="00C40ADF"/>
    <w:rsid w:val="00C40E10"/>
    <w:rsid w:val="00C4122D"/>
    <w:rsid w:val="00C41F37"/>
    <w:rsid w:val="00C421E7"/>
    <w:rsid w:val="00C423F5"/>
    <w:rsid w:val="00C425C6"/>
    <w:rsid w:val="00C436BA"/>
    <w:rsid w:val="00C43DB3"/>
    <w:rsid w:val="00C43E68"/>
    <w:rsid w:val="00C44095"/>
    <w:rsid w:val="00C44207"/>
    <w:rsid w:val="00C4449C"/>
    <w:rsid w:val="00C44BB3"/>
    <w:rsid w:val="00C44C7D"/>
    <w:rsid w:val="00C44C91"/>
    <w:rsid w:val="00C45572"/>
    <w:rsid w:val="00C45A4A"/>
    <w:rsid w:val="00C45CA1"/>
    <w:rsid w:val="00C462E9"/>
    <w:rsid w:val="00C46929"/>
    <w:rsid w:val="00C46B54"/>
    <w:rsid w:val="00C46C21"/>
    <w:rsid w:val="00C47217"/>
    <w:rsid w:val="00C47567"/>
    <w:rsid w:val="00C47725"/>
    <w:rsid w:val="00C4798A"/>
    <w:rsid w:val="00C500CC"/>
    <w:rsid w:val="00C5014E"/>
    <w:rsid w:val="00C5021A"/>
    <w:rsid w:val="00C50976"/>
    <w:rsid w:val="00C50BD5"/>
    <w:rsid w:val="00C517F0"/>
    <w:rsid w:val="00C5203B"/>
    <w:rsid w:val="00C52800"/>
    <w:rsid w:val="00C52E3B"/>
    <w:rsid w:val="00C52EBF"/>
    <w:rsid w:val="00C52F65"/>
    <w:rsid w:val="00C55A47"/>
    <w:rsid w:val="00C55BF1"/>
    <w:rsid w:val="00C5602E"/>
    <w:rsid w:val="00C57014"/>
    <w:rsid w:val="00C57204"/>
    <w:rsid w:val="00C57C3A"/>
    <w:rsid w:val="00C57D02"/>
    <w:rsid w:val="00C60378"/>
    <w:rsid w:val="00C60E82"/>
    <w:rsid w:val="00C6163C"/>
    <w:rsid w:val="00C61F84"/>
    <w:rsid w:val="00C64718"/>
    <w:rsid w:val="00C65F1D"/>
    <w:rsid w:val="00C6648B"/>
    <w:rsid w:val="00C669E3"/>
    <w:rsid w:val="00C66BEF"/>
    <w:rsid w:val="00C67698"/>
    <w:rsid w:val="00C67989"/>
    <w:rsid w:val="00C67A6D"/>
    <w:rsid w:val="00C67F29"/>
    <w:rsid w:val="00C7107C"/>
    <w:rsid w:val="00C71843"/>
    <w:rsid w:val="00C718DE"/>
    <w:rsid w:val="00C71C4D"/>
    <w:rsid w:val="00C71F8F"/>
    <w:rsid w:val="00C7215F"/>
    <w:rsid w:val="00C72E0D"/>
    <w:rsid w:val="00C73491"/>
    <w:rsid w:val="00C74204"/>
    <w:rsid w:val="00C74619"/>
    <w:rsid w:val="00C74DFD"/>
    <w:rsid w:val="00C7508C"/>
    <w:rsid w:val="00C751C0"/>
    <w:rsid w:val="00C75401"/>
    <w:rsid w:val="00C75485"/>
    <w:rsid w:val="00C75915"/>
    <w:rsid w:val="00C75AB1"/>
    <w:rsid w:val="00C75E5F"/>
    <w:rsid w:val="00C76B2B"/>
    <w:rsid w:val="00C76E7F"/>
    <w:rsid w:val="00C77475"/>
    <w:rsid w:val="00C779CE"/>
    <w:rsid w:val="00C800E5"/>
    <w:rsid w:val="00C801B8"/>
    <w:rsid w:val="00C802D7"/>
    <w:rsid w:val="00C80D8B"/>
    <w:rsid w:val="00C80F05"/>
    <w:rsid w:val="00C81077"/>
    <w:rsid w:val="00C811B4"/>
    <w:rsid w:val="00C814B6"/>
    <w:rsid w:val="00C8298A"/>
    <w:rsid w:val="00C82FD9"/>
    <w:rsid w:val="00C83240"/>
    <w:rsid w:val="00C83E2C"/>
    <w:rsid w:val="00C843E1"/>
    <w:rsid w:val="00C8464C"/>
    <w:rsid w:val="00C84656"/>
    <w:rsid w:val="00C84C9C"/>
    <w:rsid w:val="00C859D6"/>
    <w:rsid w:val="00C85DBC"/>
    <w:rsid w:val="00C862C4"/>
    <w:rsid w:val="00C867ED"/>
    <w:rsid w:val="00C86C35"/>
    <w:rsid w:val="00C878BE"/>
    <w:rsid w:val="00C9026A"/>
    <w:rsid w:val="00C90630"/>
    <w:rsid w:val="00C90966"/>
    <w:rsid w:val="00C9115C"/>
    <w:rsid w:val="00C91D8E"/>
    <w:rsid w:val="00C932DF"/>
    <w:rsid w:val="00C939D6"/>
    <w:rsid w:val="00C93B79"/>
    <w:rsid w:val="00C93E8E"/>
    <w:rsid w:val="00C93F3D"/>
    <w:rsid w:val="00C9405A"/>
    <w:rsid w:val="00C94350"/>
    <w:rsid w:val="00C948D7"/>
    <w:rsid w:val="00C95A9E"/>
    <w:rsid w:val="00C95C44"/>
    <w:rsid w:val="00C95C9E"/>
    <w:rsid w:val="00C96543"/>
    <w:rsid w:val="00C974D4"/>
    <w:rsid w:val="00CA0E58"/>
    <w:rsid w:val="00CA173E"/>
    <w:rsid w:val="00CA1818"/>
    <w:rsid w:val="00CA1D11"/>
    <w:rsid w:val="00CA209C"/>
    <w:rsid w:val="00CA25C1"/>
    <w:rsid w:val="00CA29F0"/>
    <w:rsid w:val="00CA2BDE"/>
    <w:rsid w:val="00CA2F45"/>
    <w:rsid w:val="00CA3B3D"/>
    <w:rsid w:val="00CA3F88"/>
    <w:rsid w:val="00CA4666"/>
    <w:rsid w:val="00CA4669"/>
    <w:rsid w:val="00CA4B83"/>
    <w:rsid w:val="00CA54B9"/>
    <w:rsid w:val="00CA5696"/>
    <w:rsid w:val="00CA56CE"/>
    <w:rsid w:val="00CA5A04"/>
    <w:rsid w:val="00CA6BBF"/>
    <w:rsid w:val="00CA72B9"/>
    <w:rsid w:val="00CB0BDC"/>
    <w:rsid w:val="00CB0D89"/>
    <w:rsid w:val="00CB124E"/>
    <w:rsid w:val="00CB150E"/>
    <w:rsid w:val="00CB193E"/>
    <w:rsid w:val="00CB1BC4"/>
    <w:rsid w:val="00CB1C92"/>
    <w:rsid w:val="00CB1FF0"/>
    <w:rsid w:val="00CB200B"/>
    <w:rsid w:val="00CB2B5B"/>
    <w:rsid w:val="00CB2E43"/>
    <w:rsid w:val="00CB3017"/>
    <w:rsid w:val="00CB358C"/>
    <w:rsid w:val="00CB3FCF"/>
    <w:rsid w:val="00CB4D1E"/>
    <w:rsid w:val="00CB5458"/>
    <w:rsid w:val="00CB560B"/>
    <w:rsid w:val="00CB5C75"/>
    <w:rsid w:val="00CB63B4"/>
    <w:rsid w:val="00CB66EE"/>
    <w:rsid w:val="00CB6748"/>
    <w:rsid w:val="00CB67BF"/>
    <w:rsid w:val="00CB6936"/>
    <w:rsid w:val="00CB6B0B"/>
    <w:rsid w:val="00CB6D48"/>
    <w:rsid w:val="00CB6D92"/>
    <w:rsid w:val="00CB745C"/>
    <w:rsid w:val="00CB7547"/>
    <w:rsid w:val="00CB7623"/>
    <w:rsid w:val="00CB7F20"/>
    <w:rsid w:val="00CC0413"/>
    <w:rsid w:val="00CC08C5"/>
    <w:rsid w:val="00CC0C2C"/>
    <w:rsid w:val="00CC1869"/>
    <w:rsid w:val="00CC18AC"/>
    <w:rsid w:val="00CC1BA8"/>
    <w:rsid w:val="00CC22A5"/>
    <w:rsid w:val="00CC23CD"/>
    <w:rsid w:val="00CC2551"/>
    <w:rsid w:val="00CC26E8"/>
    <w:rsid w:val="00CC37FE"/>
    <w:rsid w:val="00CC43CE"/>
    <w:rsid w:val="00CC4879"/>
    <w:rsid w:val="00CC4F65"/>
    <w:rsid w:val="00CC4FFD"/>
    <w:rsid w:val="00CC5FD7"/>
    <w:rsid w:val="00CC6142"/>
    <w:rsid w:val="00CC6ED0"/>
    <w:rsid w:val="00CC754A"/>
    <w:rsid w:val="00CC766F"/>
    <w:rsid w:val="00CC7B77"/>
    <w:rsid w:val="00CC7CE6"/>
    <w:rsid w:val="00CD030E"/>
    <w:rsid w:val="00CD1000"/>
    <w:rsid w:val="00CD1156"/>
    <w:rsid w:val="00CD18CB"/>
    <w:rsid w:val="00CD218D"/>
    <w:rsid w:val="00CD21C3"/>
    <w:rsid w:val="00CD324A"/>
    <w:rsid w:val="00CD34C6"/>
    <w:rsid w:val="00CD34FD"/>
    <w:rsid w:val="00CD3574"/>
    <w:rsid w:val="00CD42FC"/>
    <w:rsid w:val="00CD4559"/>
    <w:rsid w:val="00CD4D3F"/>
    <w:rsid w:val="00CD4DA6"/>
    <w:rsid w:val="00CD54D3"/>
    <w:rsid w:val="00CD6560"/>
    <w:rsid w:val="00CD6C59"/>
    <w:rsid w:val="00CD6CAB"/>
    <w:rsid w:val="00CD715C"/>
    <w:rsid w:val="00CD7200"/>
    <w:rsid w:val="00CD751A"/>
    <w:rsid w:val="00CD7685"/>
    <w:rsid w:val="00CD7D1E"/>
    <w:rsid w:val="00CE0186"/>
    <w:rsid w:val="00CE1736"/>
    <w:rsid w:val="00CE2785"/>
    <w:rsid w:val="00CE2B8B"/>
    <w:rsid w:val="00CE2F9D"/>
    <w:rsid w:val="00CE34F6"/>
    <w:rsid w:val="00CE3BAD"/>
    <w:rsid w:val="00CE3C8A"/>
    <w:rsid w:val="00CE3D86"/>
    <w:rsid w:val="00CE4229"/>
    <w:rsid w:val="00CE4DBD"/>
    <w:rsid w:val="00CE50CB"/>
    <w:rsid w:val="00CE6AE4"/>
    <w:rsid w:val="00CE7045"/>
    <w:rsid w:val="00CE74A0"/>
    <w:rsid w:val="00CE7F6D"/>
    <w:rsid w:val="00CE7FA1"/>
    <w:rsid w:val="00CF0924"/>
    <w:rsid w:val="00CF0BEF"/>
    <w:rsid w:val="00CF158D"/>
    <w:rsid w:val="00CF1EE7"/>
    <w:rsid w:val="00CF29DE"/>
    <w:rsid w:val="00CF2C79"/>
    <w:rsid w:val="00CF307C"/>
    <w:rsid w:val="00CF4234"/>
    <w:rsid w:val="00CF43F3"/>
    <w:rsid w:val="00CF494B"/>
    <w:rsid w:val="00CF4BD0"/>
    <w:rsid w:val="00CF5548"/>
    <w:rsid w:val="00CF58C9"/>
    <w:rsid w:val="00CF5CEE"/>
    <w:rsid w:val="00CF68E3"/>
    <w:rsid w:val="00CF6AB7"/>
    <w:rsid w:val="00CF6C26"/>
    <w:rsid w:val="00CF6FC5"/>
    <w:rsid w:val="00D00182"/>
    <w:rsid w:val="00D00863"/>
    <w:rsid w:val="00D008A2"/>
    <w:rsid w:val="00D00B7A"/>
    <w:rsid w:val="00D0138B"/>
    <w:rsid w:val="00D0179B"/>
    <w:rsid w:val="00D020B4"/>
    <w:rsid w:val="00D020EB"/>
    <w:rsid w:val="00D028DE"/>
    <w:rsid w:val="00D02C5B"/>
    <w:rsid w:val="00D036B6"/>
    <w:rsid w:val="00D03A3B"/>
    <w:rsid w:val="00D03BFE"/>
    <w:rsid w:val="00D03C62"/>
    <w:rsid w:val="00D04B5C"/>
    <w:rsid w:val="00D04DBB"/>
    <w:rsid w:val="00D057C6"/>
    <w:rsid w:val="00D06A75"/>
    <w:rsid w:val="00D0754F"/>
    <w:rsid w:val="00D07746"/>
    <w:rsid w:val="00D07DB3"/>
    <w:rsid w:val="00D10752"/>
    <w:rsid w:val="00D11817"/>
    <w:rsid w:val="00D11A18"/>
    <w:rsid w:val="00D11CA4"/>
    <w:rsid w:val="00D1271D"/>
    <w:rsid w:val="00D13352"/>
    <w:rsid w:val="00D13C56"/>
    <w:rsid w:val="00D148AB"/>
    <w:rsid w:val="00D14D45"/>
    <w:rsid w:val="00D14E88"/>
    <w:rsid w:val="00D15244"/>
    <w:rsid w:val="00D15677"/>
    <w:rsid w:val="00D158AD"/>
    <w:rsid w:val="00D15944"/>
    <w:rsid w:val="00D160DE"/>
    <w:rsid w:val="00D17408"/>
    <w:rsid w:val="00D206EB"/>
    <w:rsid w:val="00D20C2C"/>
    <w:rsid w:val="00D214E7"/>
    <w:rsid w:val="00D22149"/>
    <w:rsid w:val="00D22759"/>
    <w:rsid w:val="00D22D6D"/>
    <w:rsid w:val="00D23281"/>
    <w:rsid w:val="00D23692"/>
    <w:rsid w:val="00D2370A"/>
    <w:rsid w:val="00D239C9"/>
    <w:rsid w:val="00D245D6"/>
    <w:rsid w:val="00D246EC"/>
    <w:rsid w:val="00D25B63"/>
    <w:rsid w:val="00D25C48"/>
    <w:rsid w:val="00D26118"/>
    <w:rsid w:val="00D272AC"/>
    <w:rsid w:val="00D27713"/>
    <w:rsid w:val="00D27B85"/>
    <w:rsid w:val="00D303F8"/>
    <w:rsid w:val="00D30CB2"/>
    <w:rsid w:val="00D31049"/>
    <w:rsid w:val="00D31EB2"/>
    <w:rsid w:val="00D31F95"/>
    <w:rsid w:val="00D32983"/>
    <w:rsid w:val="00D341A1"/>
    <w:rsid w:val="00D34425"/>
    <w:rsid w:val="00D36314"/>
    <w:rsid w:val="00D36CC2"/>
    <w:rsid w:val="00D36D7B"/>
    <w:rsid w:val="00D37E4B"/>
    <w:rsid w:val="00D41093"/>
    <w:rsid w:val="00D413E5"/>
    <w:rsid w:val="00D416CA"/>
    <w:rsid w:val="00D4175E"/>
    <w:rsid w:val="00D41A28"/>
    <w:rsid w:val="00D41B71"/>
    <w:rsid w:val="00D42103"/>
    <w:rsid w:val="00D4212D"/>
    <w:rsid w:val="00D42694"/>
    <w:rsid w:val="00D4354F"/>
    <w:rsid w:val="00D43D6A"/>
    <w:rsid w:val="00D43E08"/>
    <w:rsid w:val="00D43F87"/>
    <w:rsid w:val="00D46127"/>
    <w:rsid w:val="00D46B45"/>
    <w:rsid w:val="00D47A5A"/>
    <w:rsid w:val="00D508E9"/>
    <w:rsid w:val="00D50A39"/>
    <w:rsid w:val="00D50A4E"/>
    <w:rsid w:val="00D511AB"/>
    <w:rsid w:val="00D514DF"/>
    <w:rsid w:val="00D52102"/>
    <w:rsid w:val="00D525F2"/>
    <w:rsid w:val="00D52A62"/>
    <w:rsid w:val="00D52CA4"/>
    <w:rsid w:val="00D52F84"/>
    <w:rsid w:val="00D53743"/>
    <w:rsid w:val="00D53DBB"/>
    <w:rsid w:val="00D543C8"/>
    <w:rsid w:val="00D5519C"/>
    <w:rsid w:val="00D5525A"/>
    <w:rsid w:val="00D55C6C"/>
    <w:rsid w:val="00D56172"/>
    <w:rsid w:val="00D56481"/>
    <w:rsid w:val="00D56A4C"/>
    <w:rsid w:val="00D56CA9"/>
    <w:rsid w:val="00D57045"/>
    <w:rsid w:val="00D57EBC"/>
    <w:rsid w:val="00D60AA7"/>
    <w:rsid w:val="00D6111C"/>
    <w:rsid w:val="00D6152A"/>
    <w:rsid w:val="00D61B3A"/>
    <w:rsid w:val="00D622DD"/>
    <w:rsid w:val="00D62C0D"/>
    <w:rsid w:val="00D62EF9"/>
    <w:rsid w:val="00D6384F"/>
    <w:rsid w:val="00D63901"/>
    <w:rsid w:val="00D63C3F"/>
    <w:rsid w:val="00D64849"/>
    <w:rsid w:val="00D64D19"/>
    <w:rsid w:val="00D64D9A"/>
    <w:rsid w:val="00D64FB6"/>
    <w:rsid w:val="00D651C1"/>
    <w:rsid w:val="00D65297"/>
    <w:rsid w:val="00D65A21"/>
    <w:rsid w:val="00D663B9"/>
    <w:rsid w:val="00D66BCD"/>
    <w:rsid w:val="00D67D79"/>
    <w:rsid w:val="00D707C3"/>
    <w:rsid w:val="00D70DBA"/>
    <w:rsid w:val="00D70F25"/>
    <w:rsid w:val="00D711F3"/>
    <w:rsid w:val="00D712DD"/>
    <w:rsid w:val="00D713AF"/>
    <w:rsid w:val="00D71485"/>
    <w:rsid w:val="00D71DDC"/>
    <w:rsid w:val="00D7237C"/>
    <w:rsid w:val="00D73209"/>
    <w:rsid w:val="00D73314"/>
    <w:rsid w:val="00D73413"/>
    <w:rsid w:val="00D73689"/>
    <w:rsid w:val="00D738DF"/>
    <w:rsid w:val="00D738E4"/>
    <w:rsid w:val="00D747A5"/>
    <w:rsid w:val="00D74A23"/>
    <w:rsid w:val="00D75433"/>
    <w:rsid w:val="00D75543"/>
    <w:rsid w:val="00D7569E"/>
    <w:rsid w:val="00D759D7"/>
    <w:rsid w:val="00D763C3"/>
    <w:rsid w:val="00D76BB1"/>
    <w:rsid w:val="00D776DC"/>
    <w:rsid w:val="00D779FB"/>
    <w:rsid w:val="00D77E01"/>
    <w:rsid w:val="00D8001C"/>
    <w:rsid w:val="00D80323"/>
    <w:rsid w:val="00D80C0B"/>
    <w:rsid w:val="00D80FC8"/>
    <w:rsid w:val="00D81816"/>
    <w:rsid w:val="00D81BE5"/>
    <w:rsid w:val="00D81DBD"/>
    <w:rsid w:val="00D82A80"/>
    <w:rsid w:val="00D82CF2"/>
    <w:rsid w:val="00D834DC"/>
    <w:rsid w:val="00D83614"/>
    <w:rsid w:val="00D840EC"/>
    <w:rsid w:val="00D8456D"/>
    <w:rsid w:val="00D84931"/>
    <w:rsid w:val="00D85019"/>
    <w:rsid w:val="00D8584A"/>
    <w:rsid w:val="00D85D2F"/>
    <w:rsid w:val="00D8647B"/>
    <w:rsid w:val="00D86880"/>
    <w:rsid w:val="00D8778D"/>
    <w:rsid w:val="00D8798B"/>
    <w:rsid w:val="00D87B67"/>
    <w:rsid w:val="00D87C3B"/>
    <w:rsid w:val="00D87D46"/>
    <w:rsid w:val="00D87D72"/>
    <w:rsid w:val="00D87E33"/>
    <w:rsid w:val="00D90454"/>
    <w:rsid w:val="00D9100F"/>
    <w:rsid w:val="00D91405"/>
    <w:rsid w:val="00D91B52"/>
    <w:rsid w:val="00D929A3"/>
    <w:rsid w:val="00D92E20"/>
    <w:rsid w:val="00D9327A"/>
    <w:rsid w:val="00D93681"/>
    <w:rsid w:val="00D939CB"/>
    <w:rsid w:val="00D93AD3"/>
    <w:rsid w:val="00D93C93"/>
    <w:rsid w:val="00D94420"/>
    <w:rsid w:val="00D95E53"/>
    <w:rsid w:val="00D95EAB"/>
    <w:rsid w:val="00D96B7E"/>
    <w:rsid w:val="00D96EEB"/>
    <w:rsid w:val="00D972F7"/>
    <w:rsid w:val="00D97714"/>
    <w:rsid w:val="00D97C9F"/>
    <w:rsid w:val="00D97E74"/>
    <w:rsid w:val="00DA01EE"/>
    <w:rsid w:val="00DA04E6"/>
    <w:rsid w:val="00DA0AEE"/>
    <w:rsid w:val="00DA116C"/>
    <w:rsid w:val="00DA1D35"/>
    <w:rsid w:val="00DA1D81"/>
    <w:rsid w:val="00DA1EC3"/>
    <w:rsid w:val="00DA28FC"/>
    <w:rsid w:val="00DA3186"/>
    <w:rsid w:val="00DA3718"/>
    <w:rsid w:val="00DA3B9C"/>
    <w:rsid w:val="00DA3E9C"/>
    <w:rsid w:val="00DA45E4"/>
    <w:rsid w:val="00DA4D15"/>
    <w:rsid w:val="00DA548B"/>
    <w:rsid w:val="00DA56C9"/>
    <w:rsid w:val="00DA5E68"/>
    <w:rsid w:val="00DA66BB"/>
    <w:rsid w:val="00DA755E"/>
    <w:rsid w:val="00DB27C2"/>
    <w:rsid w:val="00DB34DB"/>
    <w:rsid w:val="00DB4205"/>
    <w:rsid w:val="00DB4A81"/>
    <w:rsid w:val="00DB4B4F"/>
    <w:rsid w:val="00DB4BDC"/>
    <w:rsid w:val="00DB4D5E"/>
    <w:rsid w:val="00DB5165"/>
    <w:rsid w:val="00DB57E5"/>
    <w:rsid w:val="00DB5C38"/>
    <w:rsid w:val="00DB6BBD"/>
    <w:rsid w:val="00DB7232"/>
    <w:rsid w:val="00DB765B"/>
    <w:rsid w:val="00DB7B6E"/>
    <w:rsid w:val="00DC0445"/>
    <w:rsid w:val="00DC0604"/>
    <w:rsid w:val="00DC0605"/>
    <w:rsid w:val="00DC0C14"/>
    <w:rsid w:val="00DC1116"/>
    <w:rsid w:val="00DC1728"/>
    <w:rsid w:val="00DC17BB"/>
    <w:rsid w:val="00DC1969"/>
    <w:rsid w:val="00DC1A5D"/>
    <w:rsid w:val="00DC1C57"/>
    <w:rsid w:val="00DC1D05"/>
    <w:rsid w:val="00DC21F0"/>
    <w:rsid w:val="00DC29B4"/>
    <w:rsid w:val="00DC436F"/>
    <w:rsid w:val="00DC47F8"/>
    <w:rsid w:val="00DC4EE9"/>
    <w:rsid w:val="00DC5512"/>
    <w:rsid w:val="00DC6354"/>
    <w:rsid w:val="00DC6444"/>
    <w:rsid w:val="00DC6A45"/>
    <w:rsid w:val="00DC6FF6"/>
    <w:rsid w:val="00DC7DAA"/>
    <w:rsid w:val="00DD05DA"/>
    <w:rsid w:val="00DD0D51"/>
    <w:rsid w:val="00DD1010"/>
    <w:rsid w:val="00DD2266"/>
    <w:rsid w:val="00DD314A"/>
    <w:rsid w:val="00DD3DCD"/>
    <w:rsid w:val="00DD3F21"/>
    <w:rsid w:val="00DD4B84"/>
    <w:rsid w:val="00DD53F4"/>
    <w:rsid w:val="00DD5F3C"/>
    <w:rsid w:val="00DD6546"/>
    <w:rsid w:val="00DD6807"/>
    <w:rsid w:val="00DD713A"/>
    <w:rsid w:val="00DD71CE"/>
    <w:rsid w:val="00DD71D7"/>
    <w:rsid w:val="00DD76F9"/>
    <w:rsid w:val="00DE08AB"/>
    <w:rsid w:val="00DE08F6"/>
    <w:rsid w:val="00DE0EA9"/>
    <w:rsid w:val="00DE137D"/>
    <w:rsid w:val="00DE1777"/>
    <w:rsid w:val="00DE1BEF"/>
    <w:rsid w:val="00DE1C12"/>
    <w:rsid w:val="00DE2912"/>
    <w:rsid w:val="00DE2ACC"/>
    <w:rsid w:val="00DE4474"/>
    <w:rsid w:val="00DE46C5"/>
    <w:rsid w:val="00DE49C5"/>
    <w:rsid w:val="00DE62B1"/>
    <w:rsid w:val="00DE6397"/>
    <w:rsid w:val="00DE65EF"/>
    <w:rsid w:val="00DE67A1"/>
    <w:rsid w:val="00DE6C86"/>
    <w:rsid w:val="00DE7127"/>
    <w:rsid w:val="00DE71F8"/>
    <w:rsid w:val="00DF0507"/>
    <w:rsid w:val="00DF0881"/>
    <w:rsid w:val="00DF08C5"/>
    <w:rsid w:val="00DF1620"/>
    <w:rsid w:val="00DF16FD"/>
    <w:rsid w:val="00DF1C70"/>
    <w:rsid w:val="00DF2BDF"/>
    <w:rsid w:val="00DF2FC1"/>
    <w:rsid w:val="00DF39F2"/>
    <w:rsid w:val="00DF3A1B"/>
    <w:rsid w:val="00DF51F2"/>
    <w:rsid w:val="00DF5AA1"/>
    <w:rsid w:val="00DF5CEA"/>
    <w:rsid w:val="00DF5CED"/>
    <w:rsid w:val="00DF60CD"/>
    <w:rsid w:val="00DF616D"/>
    <w:rsid w:val="00DF640E"/>
    <w:rsid w:val="00DF6AF6"/>
    <w:rsid w:val="00DF733A"/>
    <w:rsid w:val="00DF778B"/>
    <w:rsid w:val="00DF7B8B"/>
    <w:rsid w:val="00DF7D2F"/>
    <w:rsid w:val="00DF7FFC"/>
    <w:rsid w:val="00E0041B"/>
    <w:rsid w:val="00E016AB"/>
    <w:rsid w:val="00E01BD0"/>
    <w:rsid w:val="00E02243"/>
    <w:rsid w:val="00E02294"/>
    <w:rsid w:val="00E0275B"/>
    <w:rsid w:val="00E0281F"/>
    <w:rsid w:val="00E02AA0"/>
    <w:rsid w:val="00E032D9"/>
    <w:rsid w:val="00E035D0"/>
    <w:rsid w:val="00E04943"/>
    <w:rsid w:val="00E04AB1"/>
    <w:rsid w:val="00E0543C"/>
    <w:rsid w:val="00E06496"/>
    <w:rsid w:val="00E06C06"/>
    <w:rsid w:val="00E06D2E"/>
    <w:rsid w:val="00E072CB"/>
    <w:rsid w:val="00E07CCB"/>
    <w:rsid w:val="00E10267"/>
    <w:rsid w:val="00E109A3"/>
    <w:rsid w:val="00E10AB5"/>
    <w:rsid w:val="00E11BBB"/>
    <w:rsid w:val="00E12E66"/>
    <w:rsid w:val="00E12F14"/>
    <w:rsid w:val="00E131E6"/>
    <w:rsid w:val="00E1390A"/>
    <w:rsid w:val="00E1494C"/>
    <w:rsid w:val="00E158ED"/>
    <w:rsid w:val="00E15CA7"/>
    <w:rsid w:val="00E160BE"/>
    <w:rsid w:val="00E161DC"/>
    <w:rsid w:val="00E1688B"/>
    <w:rsid w:val="00E16AD4"/>
    <w:rsid w:val="00E16B60"/>
    <w:rsid w:val="00E17347"/>
    <w:rsid w:val="00E174CC"/>
    <w:rsid w:val="00E1774C"/>
    <w:rsid w:val="00E20D24"/>
    <w:rsid w:val="00E214B5"/>
    <w:rsid w:val="00E2186C"/>
    <w:rsid w:val="00E21879"/>
    <w:rsid w:val="00E21AB3"/>
    <w:rsid w:val="00E21C44"/>
    <w:rsid w:val="00E22076"/>
    <w:rsid w:val="00E227F5"/>
    <w:rsid w:val="00E22858"/>
    <w:rsid w:val="00E22943"/>
    <w:rsid w:val="00E23524"/>
    <w:rsid w:val="00E2423A"/>
    <w:rsid w:val="00E24A9D"/>
    <w:rsid w:val="00E252FF"/>
    <w:rsid w:val="00E2583A"/>
    <w:rsid w:val="00E25F89"/>
    <w:rsid w:val="00E2736A"/>
    <w:rsid w:val="00E3000E"/>
    <w:rsid w:val="00E3060E"/>
    <w:rsid w:val="00E308C2"/>
    <w:rsid w:val="00E30D1D"/>
    <w:rsid w:val="00E30DD1"/>
    <w:rsid w:val="00E31493"/>
    <w:rsid w:val="00E31726"/>
    <w:rsid w:val="00E324C7"/>
    <w:rsid w:val="00E3280B"/>
    <w:rsid w:val="00E3292A"/>
    <w:rsid w:val="00E32D66"/>
    <w:rsid w:val="00E3342C"/>
    <w:rsid w:val="00E33652"/>
    <w:rsid w:val="00E3436C"/>
    <w:rsid w:val="00E346B8"/>
    <w:rsid w:val="00E355EE"/>
    <w:rsid w:val="00E35949"/>
    <w:rsid w:val="00E36465"/>
    <w:rsid w:val="00E36519"/>
    <w:rsid w:val="00E3722C"/>
    <w:rsid w:val="00E372F9"/>
    <w:rsid w:val="00E37360"/>
    <w:rsid w:val="00E37366"/>
    <w:rsid w:val="00E37489"/>
    <w:rsid w:val="00E400E9"/>
    <w:rsid w:val="00E40191"/>
    <w:rsid w:val="00E405C2"/>
    <w:rsid w:val="00E416F0"/>
    <w:rsid w:val="00E4175B"/>
    <w:rsid w:val="00E42308"/>
    <w:rsid w:val="00E423EA"/>
    <w:rsid w:val="00E424D2"/>
    <w:rsid w:val="00E424D9"/>
    <w:rsid w:val="00E42692"/>
    <w:rsid w:val="00E429AB"/>
    <w:rsid w:val="00E42FE9"/>
    <w:rsid w:val="00E4344A"/>
    <w:rsid w:val="00E4377F"/>
    <w:rsid w:val="00E455CF"/>
    <w:rsid w:val="00E4593C"/>
    <w:rsid w:val="00E46313"/>
    <w:rsid w:val="00E47F5F"/>
    <w:rsid w:val="00E503BA"/>
    <w:rsid w:val="00E50460"/>
    <w:rsid w:val="00E509D9"/>
    <w:rsid w:val="00E51B7B"/>
    <w:rsid w:val="00E51E3B"/>
    <w:rsid w:val="00E52288"/>
    <w:rsid w:val="00E52530"/>
    <w:rsid w:val="00E52D83"/>
    <w:rsid w:val="00E536E9"/>
    <w:rsid w:val="00E54149"/>
    <w:rsid w:val="00E54631"/>
    <w:rsid w:val="00E54BEE"/>
    <w:rsid w:val="00E5513D"/>
    <w:rsid w:val="00E56316"/>
    <w:rsid w:val="00E56A56"/>
    <w:rsid w:val="00E607C8"/>
    <w:rsid w:val="00E609E8"/>
    <w:rsid w:val="00E60D20"/>
    <w:rsid w:val="00E612D3"/>
    <w:rsid w:val="00E6184A"/>
    <w:rsid w:val="00E6194A"/>
    <w:rsid w:val="00E61C25"/>
    <w:rsid w:val="00E6224F"/>
    <w:rsid w:val="00E62E8B"/>
    <w:rsid w:val="00E62F50"/>
    <w:rsid w:val="00E6327E"/>
    <w:rsid w:val="00E63902"/>
    <w:rsid w:val="00E63E33"/>
    <w:rsid w:val="00E642D9"/>
    <w:rsid w:val="00E64416"/>
    <w:rsid w:val="00E64A2C"/>
    <w:rsid w:val="00E64FFE"/>
    <w:rsid w:val="00E651DF"/>
    <w:rsid w:val="00E653EF"/>
    <w:rsid w:val="00E657B1"/>
    <w:rsid w:val="00E658F7"/>
    <w:rsid w:val="00E66A4F"/>
    <w:rsid w:val="00E66F3E"/>
    <w:rsid w:val="00E71B09"/>
    <w:rsid w:val="00E72830"/>
    <w:rsid w:val="00E72E2B"/>
    <w:rsid w:val="00E734A3"/>
    <w:rsid w:val="00E73D8F"/>
    <w:rsid w:val="00E73F39"/>
    <w:rsid w:val="00E74532"/>
    <w:rsid w:val="00E74798"/>
    <w:rsid w:val="00E74C26"/>
    <w:rsid w:val="00E7505D"/>
    <w:rsid w:val="00E75065"/>
    <w:rsid w:val="00E7592C"/>
    <w:rsid w:val="00E75EF3"/>
    <w:rsid w:val="00E7613D"/>
    <w:rsid w:val="00E7681B"/>
    <w:rsid w:val="00E77211"/>
    <w:rsid w:val="00E7772C"/>
    <w:rsid w:val="00E800D8"/>
    <w:rsid w:val="00E8169B"/>
    <w:rsid w:val="00E81D2A"/>
    <w:rsid w:val="00E81D79"/>
    <w:rsid w:val="00E821AE"/>
    <w:rsid w:val="00E8271E"/>
    <w:rsid w:val="00E82A04"/>
    <w:rsid w:val="00E82F26"/>
    <w:rsid w:val="00E83B9D"/>
    <w:rsid w:val="00E83D39"/>
    <w:rsid w:val="00E84144"/>
    <w:rsid w:val="00E8457B"/>
    <w:rsid w:val="00E846D8"/>
    <w:rsid w:val="00E8539F"/>
    <w:rsid w:val="00E85501"/>
    <w:rsid w:val="00E85686"/>
    <w:rsid w:val="00E8587F"/>
    <w:rsid w:val="00E8630F"/>
    <w:rsid w:val="00E86582"/>
    <w:rsid w:val="00E871D6"/>
    <w:rsid w:val="00E87AA5"/>
    <w:rsid w:val="00E901F0"/>
    <w:rsid w:val="00E905F7"/>
    <w:rsid w:val="00E908BB"/>
    <w:rsid w:val="00E90A13"/>
    <w:rsid w:val="00E90A2E"/>
    <w:rsid w:val="00E914B0"/>
    <w:rsid w:val="00E9246A"/>
    <w:rsid w:val="00E92646"/>
    <w:rsid w:val="00E93379"/>
    <w:rsid w:val="00E93D8A"/>
    <w:rsid w:val="00E93ED4"/>
    <w:rsid w:val="00E9409E"/>
    <w:rsid w:val="00E94272"/>
    <w:rsid w:val="00E9428E"/>
    <w:rsid w:val="00E95F7C"/>
    <w:rsid w:val="00E96370"/>
    <w:rsid w:val="00E965D6"/>
    <w:rsid w:val="00E966F7"/>
    <w:rsid w:val="00E96ABD"/>
    <w:rsid w:val="00E96C26"/>
    <w:rsid w:val="00E96E1A"/>
    <w:rsid w:val="00E97BFA"/>
    <w:rsid w:val="00E97CAA"/>
    <w:rsid w:val="00E97F06"/>
    <w:rsid w:val="00EA0722"/>
    <w:rsid w:val="00EA0E63"/>
    <w:rsid w:val="00EA100F"/>
    <w:rsid w:val="00EA10D0"/>
    <w:rsid w:val="00EA1491"/>
    <w:rsid w:val="00EA3155"/>
    <w:rsid w:val="00EA33F2"/>
    <w:rsid w:val="00EA4155"/>
    <w:rsid w:val="00EA4829"/>
    <w:rsid w:val="00EA4E1C"/>
    <w:rsid w:val="00EA4E61"/>
    <w:rsid w:val="00EA4E83"/>
    <w:rsid w:val="00EA58CD"/>
    <w:rsid w:val="00EA5D18"/>
    <w:rsid w:val="00EA6B5E"/>
    <w:rsid w:val="00EA7631"/>
    <w:rsid w:val="00EA7773"/>
    <w:rsid w:val="00EA77ED"/>
    <w:rsid w:val="00EA7F65"/>
    <w:rsid w:val="00EA7F68"/>
    <w:rsid w:val="00EB07B2"/>
    <w:rsid w:val="00EB10ED"/>
    <w:rsid w:val="00EB158C"/>
    <w:rsid w:val="00EB1BB4"/>
    <w:rsid w:val="00EB2132"/>
    <w:rsid w:val="00EB2534"/>
    <w:rsid w:val="00EB2AC1"/>
    <w:rsid w:val="00EB3135"/>
    <w:rsid w:val="00EB40E7"/>
    <w:rsid w:val="00EB42B0"/>
    <w:rsid w:val="00EB432E"/>
    <w:rsid w:val="00EB45ED"/>
    <w:rsid w:val="00EB5270"/>
    <w:rsid w:val="00EB697D"/>
    <w:rsid w:val="00EC040E"/>
    <w:rsid w:val="00EC04F3"/>
    <w:rsid w:val="00EC05E9"/>
    <w:rsid w:val="00EC0ABE"/>
    <w:rsid w:val="00EC148F"/>
    <w:rsid w:val="00EC23E8"/>
    <w:rsid w:val="00EC2620"/>
    <w:rsid w:val="00EC28B1"/>
    <w:rsid w:val="00EC30AA"/>
    <w:rsid w:val="00EC47A9"/>
    <w:rsid w:val="00EC47F2"/>
    <w:rsid w:val="00EC4829"/>
    <w:rsid w:val="00EC4BD0"/>
    <w:rsid w:val="00EC4F3F"/>
    <w:rsid w:val="00EC504E"/>
    <w:rsid w:val="00EC61D4"/>
    <w:rsid w:val="00EC7A71"/>
    <w:rsid w:val="00EC7C5F"/>
    <w:rsid w:val="00ED092C"/>
    <w:rsid w:val="00ED0953"/>
    <w:rsid w:val="00ED143D"/>
    <w:rsid w:val="00ED1596"/>
    <w:rsid w:val="00ED1BD6"/>
    <w:rsid w:val="00ED1CB1"/>
    <w:rsid w:val="00ED255A"/>
    <w:rsid w:val="00ED25B7"/>
    <w:rsid w:val="00ED26A5"/>
    <w:rsid w:val="00ED289C"/>
    <w:rsid w:val="00ED3213"/>
    <w:rsid w:val="00ED3456"/>
    <w:rsid w:val="00ED36A5"/>
    <w:rsid w:val="00ED3F30"/>
    <w:rsid w:val="00ED5A83"/>
    <w:rsid w:val="00ED5BB3"/>
    <w:rsid w:val="00ED5E05"/>
    <w:rsid w:val="00ED62AD"/>
    <w:rsid w:val="00ED6787"/>
    <w:rsid w:val="00ED6E27"/>
    <w:rsid w:val="00ED7008"/>
    <w:rsid w:val="00ED715C"/>
    <w:rsid w:val="00ED78C6"/>
    <w:rsid w:val="00EE0078"/>
    <w:rsid w:val="00EE1525"/>
    <w:rsid w:val="00EE19FA"/>
    <w:rsid w:val="00EE1D0D"/>
    <w:rsid w:val="00EE2DDB"/>
    <w:rsid w:val="00EE336F"/>
    <w:rsid w:val="00EE3479"/>
    <w:rsid w:val="00EE3CA6"/>
    <w:rsid w:val="00EE3CFE"/>
    <w:rsid w:val="00EE3E89"/>
    <w:rsid w:val="00EE47F5"/>
    <w:rsid w:val="00EE48C0"/>
    <w:rsid w:val="00EE4BA0"/>
    <w:rsid w:val="00EE4C0A"/>
    <w:rsid w:val="00EE4FC9"/>
    <w:rsid w:val="00EE6229"/>
    <w:rsid w:val="00EE6E59"/>
    <w:rsid w:val="00EE7038"/>
    <w:rsid w:val="00EE782D"/>
    <w:rsid w:val="00EE79F1"/>
    <w:rsid w:val="00EF0150"/>
    <w:rsid w:val="00EF090C"/>
    <w:rsid w:val="00EF12D2"/>
    <w:rsid w:val="00EF331C"/>
    <w:rsid w:val="00EF36C1"/>
    <w:rsid w:val="00EF3797"/>
    <w:rsid w:val="00EF4473"/>
    <w:rsid w:val="00EF468E"/>
    <w:rsid w:val="00EF48B3"/>
    <w:rsid w:val="00EF48C0"/>
    <w:rsid w:val="00EF5204"/>
    <w:rsid w:val="00EF54D4"/>
    <w:rsid w:val="00EF5F31"/>
    <w:rsid w:val="00EF60EA"/>
    <w:rsid w:val="00EF685E"/>
    <w:rsid w:val="00EF7304"/>
    <w:rsid w:val="00EF7DED"/>
    <w:rsid w:val="00F0009D"/>
    <w:rsid w:val="00F002B9"/>
    <w:rsid w:val="00F00616"/>
    <w:rsid w:val="00F00946"/>
    <w:rsid w:val="00F00D53"/>
    <w:rsid w:val="00F01686"/>
    <w:rsid w:val="00F01C37"/>
    <w:rsid w:val="00F01FB2"/>
    <w:rsid w:val="00F01FFD"/>
    <w:rsid w:val="00F02682"/>
    <w:rsid w:val="00F03096"/>
    <w:rsid w:val="00F0379F"/>
    <w:rsid w:val="00F03817"/>
    <w:rsid w:val="00F03B37"/>
    <w:rsid w:val="00F03DA9"/>
    <w:rsid w:val="00F03E1C"/>
    <w:rsid w:val="00F0409C"/>
    <w:rsid w:val="00F0415D"/>
    <w:rsid w:val="00F046A4"/>
    <w:rsid w:val="00F0479C"/>
    <w:rsid w:val="00F067DC"/>
    <w:rsid w:val="00F0744D"/>
    <w:rsid w:val="00F1000A"/>
    <w:rsid w:val="00F100A7"/>
    <w:rsid w:val="00F1059E"/>
    <w:rsid w:val="00F1164A"/>
    <w:rsid w:val="00F11A95"/>
    <w:rsid w:val="00F11C94"/>
    <w:rsid w:val="00F11E20"/>
    <w:rsid w:val="00F12EDB"/>
    <w:rsid w:val="00F136FB"/>
    <w:rsid w:val="00F13A31"/>
    <w:rsid w:val="00F13A9D"/>
    <w:rsid w:val="00F13E77"/>
    <w:rsid w:val="00F13E7D"/>
    <w:rsid w:val="00F14061"/>
    <w:rsid w:val="00F1494A"/>
    <w:rsid w:val="00F14AA9"/>
    <w:rsid w:val="00F14AAC"/>
    <w:rsid w:val="00F15566"/>
    <w:rsid w:val="00F15CB6"/>
    <w:rsid w:val="00F15F09"/>
    <w:rsid w:val="00F16EB3"/>
    <w:rsid w:val="00F17055"/>
    <w:rsid w:val="00F173F8"/>
    <w:rsid w:val="00F17B99"/>
    <w:rsid w:val="00F2067A"/>
    <w:rsid w:val="00F20975"/>
    <w:rsid w:val="00F20DBC"/>
    <w:rsid w:val="00F211F3"/>
    <w:rsid w:val="00F219B7"/>
    <w:rsid w:val="00F21D13"/>
    <w:rsid w:val="00F21DCD"/>
    <w:rsid w:val="00F22077"/>
    <w:rsid w:val="00F22094"/>
    <w:rsid w:val="00F22203"/>
    <w:rsid w:val="00F2249A"/>
    <w:rsid w:val="00F224B0"/>
    <w:rsid w:val="00F224DA"/>
    <w:rsid w:val="00F22B78"/>
    <w:rsid w:val="00F23CE8"/>
    <w:rsid w:val="00F23D75"/>
    <w:rsid w:val="00F23F25"/>
    <w:rsid w:val="00F24AB8"/>
    <w:rsid w:val="00F24E4D"/>
    <w:rsid w:val="00F24EB1"/>
    <w:rsid w:val="00F2556D"/>
    <w:rsid w:val="00F262E5"/>
    <w:rsid w:val="00F269B1"/>
    <w:rsid w:val="00F27308"/>
    <w:rsid w:val="00F278E0"/>
    <w:rsid w:val="00F27C21"/>
    <w:rsid w:val="00F305EC"/>
    <w:rsid w:val="00F30614"/>
    <w:rsid w:val="00F30C6C"/>
    <w:rsid w:val="00F312E1"/>
    <w:rsid w:val="00F3144D"/>
    <w:rsid w:val="00F31795"/>
    <w:rsid w:val="00F325A9"/>
    <w:rsid w:val="00F326F2"/>
    <w:rsid w:val="00F32725"/>
    <w:rsid w:val="00F32763"/>
    <w:rsid w:val="00F3293E"/>
    <w:rsid w:val="00F32FDE"/>
    <w:rsid w:val="00F33878"/>
    <w:rsid w:val="00F3417E"/>
    <w:rsid w:val="00F342D0"/>
    <w:rsid w:val="00F34672"/>
    <w:rsid w:val="00F34F78"/>
    <w:rsid w:val="00F35368"/>
    <w:rsid w:val="00F354B1"/>
    <w:rsid w:val="00F357CA"/>
    <w:rsid w:val="00F35A1E"/>
    <w:rsid w:val="00F36652"/>
    <w:rsid w:val="00F368C9"/>
    <w:rsid w:val="00F36DB3"/>
    <w:rsid w:val="00F36F42"/>
    <w:rsid w:val="00F373D3"/>
    <w:rsid w:val="00F40073"/>
    <w:rsid w:val="00F409B1"/>
    <w:rsid w:val="00F40AC1"/>
    <w:rsid w:val="00F411CA"/>
    <w:rsid w:val="00F411D7"/>
    <w:rsid w:val="00F41EA9"/>
    <w:rsid w:val="00F420B9"/>
    <w:rsid w:val="00F428D0"/>
    <w:rsid w:val="00F42B85"/>
    <w:rsid w:val="00F42E28"/>
    <w:rsid w:val="00F4307B"/>
    <w:rsid w:val="00F4435E"/>
    <w:rsid w:val="00F44A22"/>
    <w:rsid w:val="00F44E37"/>
    <w:rsid w:val="00F45288"/>
    <w:rsid w:val="00F46678"/>
    <w:rsid w:val="00F471C1"/>
    <w:rsid w:val="00F47CFC"/>
    <w:rsid w:val="00F50213"/>
    <w:rsid w:val="00F5070B"/>
    <w:rsid w:val="00F50E5C"/>
    <w:rsid w:val="00F50F87"/>
    <w:rsid w:val="00F51050"/>
    <w:rsid w:val="00F51671"/>
    <w:rsid w:val="00F51751"/>
    <w:rsid w:val="00F51D44"/>
    <w:rsid w:val="00F52B4A"/>
    <w:rsid w:val="00F5376B"/>
    <w:rsid w:val="00F53C2D"/>
    <w:rsid w:val="00F5422E"/>
    <w:rsid w:val="00F548C0"/>
    <w:rsid w:val="00F55571"/>
    <w:rsid w:val="00F55CC0"/>
    <w:rsid w:val="00F566FD"/>
    <w:rsid w:val="00F56A0C"/>
    <w:rsid w:val="00F56F8B"/>
    <w:rsid w:val="00F57406"/>
    <w:rsid w:val="00F60795"/>
    <w:rsid w:val="00F60C53"/>
    <w:rsid w:val="00F610FF"/>
    <w:rsid w:val="00F61461"/>
    <w:rsid w:val="00F61835"/>
    <w:rsid w:val="00F6202F"/>
    <w:rsid w:val="00F62594"/>
    <w:rsid w:val="00F62C90"/>
    <w:rsid w:val="00F62ED0"/>
    <w:rsid w:val="00F633B6"/>
    <w:rsid w:val="00F638E2"/>
    <w:rsid w:val="00F645C3"/>
    <w:rsid w:val="00F646A2"/>
    <w:rsid w:val="00F648EE"/>
    <w:rsid w:val="00F65625"/>
    <w:rsid w:val="00F65B0F"/>
    <w:rsid w:val="00F65B4E"/>
    <w:rsid w:val="00F65C34"/>
    <w:rsid w:val="00F6653B"/>
    <w:rsid w:val="00F669ED"/>
    <w:rsid w:val="00F66BF5"/>
    <w:rsid w:val="00F6729A"/>
    <w:rsid w:val="00F67806"/>
    <w:rsid w:val="00F67990"/>
    <w:rsid w:val="00F67AA4"/>
    <w:rsid w:val="00F702C7"/>
    <w:rsid w:val="00F7050E"/>
    <w:rsid w:val="00F706D9"/>
    <w:rsid w:val="00F70B72"/>
    <w:rsid w:val="00F70C8A"/>
    <w:rsid w:val="00F7109F"/>
    <w:rsid w:val="00F712FE"/>
    <w:rsid w:val="00F71629"/>
    <w:rsid w:val="00F7245A"/>
    <w:rsid w:val="00F724EA"/>
    <w:rsid w:val="00F73066"/>
    <w:rsid w:val="00F73DEE"/>
    <w:rsid w:val="00F73F96"/>
    <w:rsid w:val="00F741C8"/>
    <w:rsid w:val="00F75278"/>
    <w:rsid w:val="00F75ABE"/>
    <w:rsid w:val="00F803EB"/>
    <w:rsid w:val="00F805AA"/>
    <w:rsid w:val="00F80D97"/>
    <w:rsid w:val="00F8198B"/>
    <w:rsid w:val="00F81C7B"/>
    <w:rsid w:val="00F82421"/>
    <w:rsid w:val="00F82717"/>
    <w:rsid w:val="00F82B46"/>
    <w:rsid w:val="00F831E6"/>
    <w:rsid w:val="00F832F2"/>
    <w:rsid w:val="00F8363F"/>
    <w:rsid w:val="00F83715"/>
    <w:rsid w:val="00F847DB"/>
    <w:rsid w:val="00F847FA"/>
    <w:rsid w:val="00F84ADD"/>
    <w:rsid w:val="00F85970"/>
    <w:rsid w:val="00F85E49"/>
    <w:rsid w:val="00F85F2A"/>
    <w:rsid w:val="00F878B5"/>
    <w:rsid w:val="00F90267"/>
    <w:rsid w:val="00F90521"/>
    <w:rsid w:val="00F905CE"/>
    <w:rsid w:val="00F90C00"/>
    <w:rsid w:val="00F91B72"/>
    <w:rsid w:val="00F91BC2"/>
    <w:rsid w:val="00F92F21"/>
    <w:rsid w:val="00F9321D"/>
    <w:rsid w:val="00F934D5"/>
    <w:rsid w:val="00F93B80"/>
    <w:rsid w:val="00F94415"/>
    <w:rsid w:val="00F94464"/>
    <w:rsid w:val="00F95A45"/>
    <w:rsid w:val="00F96434"/>
    <w:rsid w:val="00F96DB5"/>
    <w:rsid w:val="00F96EB3"/>
    <w:rsid w:val="00F96EDC"/>
    <w:rsid w:val="00F96FAA"/>
    <w:rsid w:val="00F974DA"/>
    <w:rsid w:val="00F97919"/>
    <w:rsid w:val="00F97E29"/>
    <w:rsid w:val="00F97FEF"/>
    <w:rsid w:val="00FA00AC"/>
    <w:rsid w:val="00FA12FF"/>
    <w:rsid w:val="00FA232A"/>
    <w:rsid w:val="00FA32B7"/>
    <w:rsid w:val="00FA3431"/>
    <w:rsid w:val="00FA3466"/>
    <w:rsid w:val="00FA36F6"/>
    <w:rsid w:val="00FA37F2"/>
    <w:rsid w:val="00FA4027"/>
    <w:rsid w:val="00FA4FE6"/>
    <w:rsid w:val="00FA530C"/>
    <w:rsid w:val="00FA6287"/>
    <w:rsid w:val="00FA67B0"/>
    <w:rsid w:val="00FA67E5"/>
    <w:rsid w:val="00FA7261"/>
    <w:rsid w:val="00FA7482"/>
    <w:rsid w:val="00FA7EF9"/>
    <w:rsid w:val="00FB036C"/>
    <w:rsid w:val="00FB0590"/>
    <w:rsid w:val="00FB05E1"/>
    <w:rsid w:val="00FB06E3"/>
    <w:rsid w:val="00FB071D"/>
    <w:rsid w:val="00FB1077"/>
    <w:rsid w:val="00FB10A4"/>
    <w:rsid w:val="00FB1313"/>
    <w:rsid w:val="00FB190E"/>
    <w:rsid w:val="00FB1B6B"/>
    <w:rsid w:val="00FB26A5"/>
    <w:rsid w:val="00FB399C"/>
    <w:rsid w:val="00FB44BB"/>
    <w:rsid w:val="00FB463C"/>
    <w:rsid w:val="00FB59BD"/>
    <w:rsid w:val="00FB6997"/>
    <w:rsid w:val="00FB71D8"/>
    <w:rsid w:val="00FB72DB"/>
    <w:rsid w:val="00FB7574"/>
    <w:rsid w:val="00FB75D1"/>
    <w:rsid w:val="00FB7722"/>
    <w:rsid w:val="00FC12C7"/>
    <w:rsid w:val="00FC1D36"/>
    <w:rsid w:val="00FC1E42"/>
    <w:rsid w:val="00FC22D3"/>
    <w:rsid w:val="00FC28B0"/>
    <w:rsid w:val="00FC328D"/>
    <w:rsid w:val="00FC3851"/>
    <w:rsid w:val="00FC3CF2"/>
    <w:rsid w:val="00FC5FA2"/>
    <w:rsid w:val="00FC7A4A"/>
    <w:rsid w:val="00FD0CD9"/>
    <w:rsid w:val="00FD0D20"/>
    <w:rsid w:val="00FD13B0"/>
    <w:rsid w:val="00FD13D9"/>
    <w:rsid w:val="00FD157E"/>
    <w:rsid w:val="00FD15D2"/>
    <w:rsid w:val="00FD2F57"/>
    <w:rsid w:val="00FD3C5B"/>
    <w:rsid w:val="00FD3E3D"/>
    <w:rsid w:val="00FD4051"/>
    <w:rsid w:val="00FD4E11"/>
    <w:rsid w:val="00FD5460"/>
    <w:rsid w:val="00FD5602"/>
    <w:rsid w:val="00FD5A36"/>
    <w:rsid w:val="00FD5AD5"/>
    <w:rsid w:val="00FD6299"/>
    <w:rsid w:val="00FD64DC"/>
    <w:rsid w:val="00FD6749"/>
    <w:rsid w:val="00FD763A"/>
    <w:rsid w:val="00FD7935"/>
    <w:rsid w:val="00FE0F4C"/>
    <w:rsid w:val="00FE1912"/>
    <w:rsid w:val="00FE2999"/>
    <w:rsid w:val="00FE3083"/>
    <w:rsid w:val="00FE3170"/>
    <w:rsid w:val="00FE4193"/>
    <w:rsid w:val="00FE4315"/>
    <w:rsid w:val="00FE431A"/>
    <w:rsid w:val="00FE46EE"/>
    <w:rsid w:val="00FE4F4D"/>
    <w:rsid w:val="00FE50BD"/>
    <w:rsid w:val="00FE56E6"/>
    <w:rsid w:val="00FE58B8"/>
    <w:rsid w:val="00FE59B7"/>
    <w:rsid w:val="00FE5F7E"/>
    <w:rsid w:val="00FE68C2"/>
    <w:rsid w:val="00FE779D"/>
    <w:rsid w:val="00FF0329"/>
    <w:rsid w:val="00FF0507"/>
    <w:rsid w:val="00FF143C"/>
    <w:rsid w:val="00FF14DA"/>
    <w:rsid w:val="00FF15B8"/>
    <w:rsid w:val="00FF16CC"/>
    <w:rsid w:val="00FF1811"/>
    <w:rsid w:val="00FF1864"/>
    <w:rsid w:val="00FF19D9"/>
    <w:rsid w:val="00FF205C"/>
    <w:rsid w:val="00FF2D74"/>
    <w:rsid w:val="00FF3223"/>
    <w:rsid w:val="00FF3D86"/>
    <w:rsid w:val="00FF4447"/>
    <w:rsid w:val="00FF471C"/>
    <w:rsid w:val="00FF49DA"/>
    <w:rsid w:val="00FF5695"/>
    <w:rsid w:val="00FF56E7"/>
    <w:rsid w:val="00FF5776"/>
    <w:rsid w:val="00FF5F38"/>
    <w:rsid w:val="00FF6543"/>
    <w:rsid w:val="00FF686C"/>
    <w:rsid w:val="00FF694A"/>
    <w:rsid w:val="00FF6D1A"/>
    <w:rsid w:val="00FF77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95B7DEE-4E90-42F3-A18D-FB2A205AC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E520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767E71"/>
    <w:pPr>
      <w:keepNext/>
      <w:spacing w:before="100" w:beforeAutospacing="1" w:after="100" w:afterAutospacing="1" w:line="320" w:lineRule="exact"/>
      <w:ind w:leftChars="0" w:left="0" w:firstLineChars="0" w:firstLine="0"/>
      <w:outlineLvl w:val="0"/>
    </w:pPr>
    <w:rPr>
      <w:rFonts w:ascii="Times New Roman"/>
      <w:bCs/>
      <w:snapToGrid/>
      <w:kern w:val="52"/>
      <w:sz w:val="32"/>
      <w:szCs w:val="20"/>
    </w:rPr>
  </w:style>
  <w:style w:type="paragraph" w:styleId="2">
    <w:name w:val="heading 2"/>
    <w:basedOn w:val="a"/>
    <w:next w:val="a"/>
    <w:link w:val="20"/>
    <w:qFormat/>
    <w:rsid w:val="00767E71"/>
    <w:pPr>
      <w:keepNext/>
      <w:spacing w:line="720" w:lineRule="atLeast"/>
      <w:outlineLvl w:val="1"/>
    </w:pPr>
    <w:rPr>
      <w:rFonts w:ascii="Arial" w:eastAsia="新細明體" w:hAnsi="Arial"/>
      <w:b/>
      <w:bCs/>
      <w:sz w:val="48"/>
      <w:szCs w:val="48"/>
    </w:rPr>
  </w:style>
  <w:style w:type="paragraph" w:styleId="3">
    <w:name w:val="heading 3"/>
    <w:basedOn w:val="a"/>
    <w:next w:val="a"/>
    <w:qFormat/>
    <w:rsid w:val="00767E71"/>
    <w:pPr>
      <w:keepNext/>
      <w:spacing w:line="720" w:lineRule="atLeast"/>
      <w:outlineLvl w:val="2"/>
    </w:pPr>
    <w:rPr>
      <w:rFonts w:ascii="Arial" w:eastAsia="新細明體" w:hAnsi="Arial"/>
      <w:b/>
      <w:bCs/>
      <w:sz w:val="36"/>
      <w:szCs w:val="36"/>
    </w:rPr>
  </w:style>
  <w:style w:type="paragraph" w:styleId="4">
    <w:name w:val="heading 4"/>
    <w:basedOn w:val="a"/>
    <w:next w:val="a"/>
    <w:qFormat/>
    <w:rsid w:val="00767E71"/>
    <w:pPr>
      <w:keepNext/>
      <w:spacing w:line="720" w:lineRule="atLeast"/>
      <w:outlineLvl w:val="3"/>
    </w:pPr>
    <w:rPr>
      <w:rFonts w:ascii="Arial" w:eastAsia="新細明體" w:hAnsi="Arial"/>
      <w:sz w:val="36"/>
      <w:szCs w:val="36"/>
    </w:rPr>
  </w:style>
  <w:style w:type="paragraph" w:styleId="5">
    <w:name w:val="heading 5"/>
    <w:basedOn w:val="a"/>
    <w:next w:val="a"/>
    <w:qFormat/>
    <w:rsid w:val="00767E71"/>
    <w:pPr>
      <w:keepNext/>
      <w:spacing w:line="720" w:lineRule="atLeast"/>
      <w:outlineLvl w:val="4"/>
    </w:pPr>
    <w:rPr>
      <w:rFonts w:ascii="Arial" w:eastAsia="新細明體" w:hAnsi="Arial"/>
      <w:b/>
      <w:bCs/>
      <w:sz w:val="36"/>
      <w:szCs w:val="36"/>
    </w:rPr>
  </w:style>
  <w:style w:type="paragraph" w:styleId="6">
    <w:name w:val="heading 6"/>
    <w:basedOn w:val="a"/>
    <w:next w:val="a"/>
    <w:qFormat/>
    <w:rsid w:val="00767E71"/>
    <w:pPr>
      <w:keepNext/>
      <w:spacing w:line="720" w:lineRule="atLeast"/>
      <w:outlineLvl w:val="5"/>
    </w:pPr>
    <w:rPr>
      <w:rFonts w:ascii="Arial" w:eastAsia="新細明體" w:hAnsi="Arial"/>
      <w:sz w:val="36"/>
      <w:szCs w:val="36"/>
    </w:rPr>
  </w:style>
  <w:style w:type="paragraph" w:styleId="7">
    <w:name w:val="heading 7"/>
    <w:basedOn w:val="a"/>
    <w:next w:val="a"/>
    <w:qFormat/>
    <w:rsid w:val="00767E71"/>
    <w:pPr>
      <w:keepNext/>
      <w:spacing w:line="720" w:lineRule="atLeast"/>
      <w:ind w:leftChars="400" w:left="400"/>
      <w:outlineLvl w:val="6"/>
    </w:pPr>
    <w:rPr>
      <w:rFonts w:ascii="Arial" w:eastAsia="新細明體" w:hAnsi="Arial"/>
      <w:b/>
      <w:bCs/>
      <w:sz w:val="36"/>
      <w:szCs w:val="36"/>
    </w:rPr>
  </w:style>
  <w:style w:type="paragraph" w:styleId="8">
    <w:name w:val="heading 8"/>
    <w:basedOn w:val="a"/>
    <w:next w:val="a"/>
    <w:qFormat/>
    <w:rsid w:val="00767E71"/>
    <w:pPr>
      <w:keepNext/>
      <w:spacing w:line="720" w:lineRule="atLeast"/>
      <w:ind w:leftChars="400" w:left="400"/>
      <w:outlineLvl w:val="7"/>
    </w:pPr>
    <w:rPr>
      <w:rFonts w:ascii="Arial" w:eastAsia="新細明體" w:hAnsi="Arial"/>
      <w:sz w:val="36"/>
      <w:szCs w:val="36"/>
    </w:rPr>
  </w:style>
  <w:style w:type="paragraph" w:styleId="9">
    <w:name w:val="heading 9"/>
    <w:basedOn w:val="a"/>
    <w:next w:val="a"/>
    <w:qFormat/>
    <w:rsid w:val="00767E71"/>
    <w:pPr>
      <w:keepNext/>
      <w:spacing w:line="720" w:lineRule="atLeast"/>
      <w:ind w:leftChars="400" w:left="400"/>
      <w:outlineLvl w:val="8"/>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DC17BB"/>
    <w:rPr>
      <w:rFonts w:ascii="Arial" w:hAnsi="Arial"/>
      <w:b/>
      <w:bCs/>
      <w:snapToGrid w:val="0"/>
      <w:kern w:val="2"/>
      <w:sz w:val="48"/>
      <w:szCs w:val="48"/>
    </w:rPr>
  </w:style>
  <w:style w:type="paragraph" w:customStyle="1" w:styleId="21">
    <w:name w:val="字元 字元2 字元 字元 字元"/>
    <w:basedOn w:val="a"/>
    <w:semiHidden/>
    <w:rsid w:val="00767E7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67E71"/>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DC17BB"/>
    <w:rPr>
      <w:rFonts w:ascii="標楷體" w:eastAsia="標楷體"/>
      <w:b/>
      <w:snapToGrid w:val="0"/>
      <w:kern w:val="2"/>
      <w:sz w:val="28"/>
    </w:rPr>
  </w:style>
  <w:style w:type="paragraph" w:customStyle="1" w:styleId="a5">
    <w:name w:val="(一)(二)(三)"/>
    <w:basedOn w:val="a"/>
    <w:link w:val="a6"/>
    <w:qFormat/>
    <w:pPr>
      <w:ind w:left="300" w:hangingChars="100" w:hanging="100"/>
    </w:pPr>
    <w:rPr>
      <w:snapToGrid/>
      <w:szCs w:val="24"/>
    </w:rPr>
  </w:style>
  <w:style w:type="character" w:customStyle="1" w:styleId="a6">
    <w:name w:val="(一)(二)(三) 字元"/>
    <w:link w:val="a5"/>
    <w:rsid w:val="00767E71"/>
    <w:rPr>
      <w:rFonts w:ascii="標楷體" w:eastAsia="標楷體"/>
      <w:kern w:val="2"/>
      <w:sz w:val="28"/>
      <w:szCs w:val="24"/>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DC17BB"/>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767E71"/>
    <w:rPr>
      <w:rFonts w:ascii="標楷體" w:eastAsia="標楷體"/>
      <w:kern w:val="2"/>
      <w:sz w:val="28"/>
      <w:szCs w:val="24"/>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rFonts w:ascii="Times New Roman"/>
      <w:snapToGrid/>
      <w:sz w:val="24"/>
      <w:szCs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DC17BB"/>
    <w:rPr>
      <w:rFonts w:ascii="標楷體" w:eastAsia="標楷體"/>
      <w:snapToGrid w:val="0"/>
      <w:kern w:val="2"/>
      <w:sz w:val="28"/>
      <w:szCs w:val="28"/>
    </w:rPr>
  </w:style>
  <w:style w:type="character" w:customStyle="1" w:styleId="143">
    <w:name w:val="表格內文(14行高) 字元"/>
    <w:link w:val="142"/>
    <w:qFormat/>
    <w:rsid w:val="00767E71"/>
    <w:rPr>
      <w:rFonts w:eastAsia="標楷體"/>
      <w:kern w:val="2"/>
      <w:sz w:val="24"/>
      <w:szCs w:val="24"/>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lang w:val="x-none" w:eastAsia="x-none"/>
    </w:rPr>
  </w:style>
  <w:style w:type="character" w:customStyle="1" w:styleId="af">
    <w:name w:val="姓名及分機 字元"/>
    <w:link w:val="ae"/>
    <w:rsid w:val="00AA7322"/>
    <w:rPr>
      <w:rFonts w:ascii="標楷體" w:eastAsia="標楷體"/>
      <w:snapToGrid w:val="0"/>
      <w:kern w:val="2"/>
      <w:sz w:val="24"/>
      <w:szCs w:val="28"/>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lang w:val="x-none" w:eastAsia="x-none"/>
    </w:rPr>
  </w:style>
  <w:style w:type="character" w:customStyle="1" w:styleId="1232">
    <w:name w:val="(1)(2)(3) 字元"/>
    <w:link w:val="1231"/>
    <w:rsid w:val="00F55CC0"/>
    <w:rPr>
      <w:rFonts w:ascii="標楷體" w:eastAsia="標楷體"/>
      <w:snapToGrid w:val="0"/>
      <w:kern w:val="2"/>
      <w:sz w:val="28"/>
      <w:szCs w:val="28"/>
    </w:rPr>
  </w:style>
  <w:style w:type="paragraph" w:customStyle="1" w:styleId="200">
    <w:name w:val="表格內文(20行高)"/>
    <w:basedOn w:val="142"/>
    <w:link w:val="201"/>
    <w:pPr>
      <w:spacing w:line="400" w:lineRule="exact"/>
    </w:pPr>
    <w:rPr>
      <w:rFonts w:ascii="標楷體"/>
      <w:snapToGrid w:val="0"/>
      <w:szCs w:val="28"/>
      <w:lang w:val="x-none" w:eastAsia="x-none"/>
    </w:rPr>
  </w:style>
  <w:style w:type="character" w:customStyle="1" w:styleId="201">
    <w:name w:val="表格內文(20行高) 字元"/>
    <w:link w:val="200"/>
    <w:locked/>
    <w:rsid w:val="005078E3"/>
    <w:rPr>
      <w:rFonts w:ascii="標楷體" w:eastAsia="標楷體"/>
      <w:snapToGrid w:val="0"/>
      <w:kern w:val="2"/>
      <w:sz w:val="24"/>
      <w:szCs w:val="28"/>
    </w:rPr>
  </w:style>
  <w:style w:type="paragraph" w:customStyle="1" w:styleId="22">
    <w:name w:val="(一)下內文縮2"/>
    <w:basedOn w:val="a"/>
    <w:link w:val="23"/>
    <w:qFormat/>
    <w:pPr>
      <w:adjustRightInd w:val="0"/>
      <w:ind w:leftChars="300" w:left="300"/>
    </w:pPr>
    <w:rPr>
      <w:snapToGrid/>
      <w:szCs w:val="24"/>
    </w:rPr>
  </w:style>
  <w:style w:type="character" w:customStyle="1" w:styleId="23">
    <w:name w:val="(一)下內文縮2 字元"/>
    <w:link w:val="22"/>
    <w:rsid w:val="00767E71"/>
    <w:rPr>
      <w:rFonts w:ascii="標楷體" w:eastAsia="標楷體"/>
      <w:kern w:val="2"/>
      <w:sz w:val="28"/>
      <w:szCs w:val="24"/>
      <w:lang w:val="en-US" w:eastAsia="zh-TW" w:bidi="ar-SA"/>
    </w:rPr>
  </w:style>
  <w:style w:type="paragraph" w:styleId="10">
    <w:name w:val="toc 1"/>
    <w:basedOn w:val="a"/>
    <w:next w:val="a"/>
    <w:autoRedefine/>
    <w:uiPriority w:val="39"/>
    <w:rsid w:val="00B957A3"/>
    <w:pPr>
      <w:tabs>
        <w:tab w:val="right" w:leader="hyphen" w:pos="8490"/>
      </w:tabs>
      <w:ind w:leftChars="0" w:left="567" w:hangingChars="200" w:hanging="567"/>
    </w:pPr>
    <w:rPr>
      <w:b/>
      <w:sz w:val="24"/>
      <w:szCs w:val="24"/>
    </w:rPr>
  </w:style>
  <w:style w:type="paragraph" w:styleId="24">
    <w:name w:val="toc 2"/>
    <w:basedOn w:val="a"/>
    <w:next w:val="a"/>
    <w:autoRedefine/>
    <w:uiPriority w:val="39"/>
    <w:rsid w:val="00B957A3"/>
    <w:pPr>
      <w:tabs>
        <w:tab w:val="right" w:leader="hyphen" w:pos="8490"/>
      </w:tabs>
      <w:ind w:leftChars="0" w:left="0" w:rightChars="100" w:right="100" w:hangingChars="200" w:hanging="200"/>
    </w:pPr>
    <w:rPr>
      <w:sz w:val="24"/>
      <w:szCs w:val="24"/>
    </w:rPr>
  </w:style>
  <w:style w:type="character" w:styleId="af1">
    <w:name w:val="Hyperlink"/>
    <w:uiPriority w:val="99"/>
    <w:rsid w:val="00767E71"/>
    <w:rPr>
      <w:color w:val="auto"/>
      <w:sz w:val="24"/>
      <w:szCs w:val="24"/>
      <w:u w:val="single"/>
    </w:rPr>
  </w:style>
  <w:style w:type="paragraph" w:styleId="af2">
    <w:name w:val="Title"/>
    <w:basedOn w:val="a"/>
    <w:qFormat/>
    <w:rsid w:val="00767E71"/>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paragraph" w:styleId="HTML">
    <w:name w:val="HTML Address"/>
    <w:basedOn w:val="a"/>
    <w:rsid w:val="00767E71"/>
    <w:rPr>
      <w:i/>
      <w:iCs/>
    </w:rPr>
  </w:style>
  <w:style w:type="character" w:styleId="af3">
    <w:name w:val="Strong"/>
    <w:qFormat/>
    <w:rsid w:val="00767E71"/>
    <w:rPr>
      <w:b/>
      <w:bCs/>
    </w:rPr>
  </w:style>
  <w:style w:type="paragraph" w:customStyle="1" w:styleId="af4">
    <w:name w:val="(一)"/>
    <w:basedOn w:val="a"/>
    <w:link w:val="af5"/>
    <w:rsid w:val="00767E71"/>
    <w:pPr>
      <w:spacing w:line="340" w:lineRule="exact"/>
      <w:ind w:leftChars="0" w:left="220" w:hangingChars="100" w:hanging="220"/>
    </w:pPr>
    <w:rPr>
      <w:rFonts w:hAnsi="標楷體"/>
      <w:spacing w:val="-4"/>
      <w:sz w:val="22"/>
      <w:szCs w:val="22"/>
    </w:rPr>
  </w:style>
  <w:style w:type="character" w:customStyle="1" w:styleId="af5">
    <w:name w:val="(一) 字元"/>
    <w:link w:val="af4"/>
    <w:rsid w:val="00767E71"/>
    <w:rPr>
      <w:rFonts w:ascii="標楷體" w:eastAsia="標楷體" w:hAnsi="標楷體"/>
      <w:snapToGrid w:val="0"/>
      <w:spacing w:val="-4"/>
      <w:kern w:val="2"/>
      <w:sz w:val="22"/>
      <w:szCs w:val="22"/>
      <w:lang w:val="en-US" w:eastAsia="zh-TW" w:bidi="ar-SA"/>
    </w:rPr>
  </w:style>
  <w:style w:type="paragraph" w:styleId="HTML0">
    <w:name w:val="HTML Preformatted"/>
    <w:basedOn w:val="a"/>
    <w:link w:val="HTML1"/>
    <w:uiPriority w:val="99"/>
    <w:rsid w:val="00767E71"/>
    <w:rPr>
      <w:rFonts w:ascii="Courier New" w:hAnsi="Courier New"/>
      <w:sz w:val="20"/>
      <w:szCs w:val="20"/>
      <w:lang w:val="x-none" w:eastAsia="x-none"/>
    </w:rPr>
  </w:style>
  <w:style w:type="character" w:customStyle="1" w:styleId="HTML1">
    <w:name w:val="HTML 預設格式 字元"/>
    <w:link w:val="HTML0"/>
    <w:uiPriority w:val="99"/>
    <w:rsid w:val="00B74081"/>
    <w:rPr>
      <w:rFonts w:ascii="Courier New" w:eastAsia="標楷體" w:hAnsi="Courier New" w:cs="Courier New"/>
      <w:snapToGrid w:val="0"/>
      <w:kern w:val="2"/>
    </w:rPr>
  </w:style>
  <w:style w:type="paragraph" w:styleId="af6">
    <w:name w:val="Plain Text"/>
    <w:basedOn w:val="a"/>
    <w:rsid w:val="00767E71"/>
    <w:rPr>
      <w:rFonts w:ascii="細明體" w:eastAsia="細明體" w:hAnsi="Courier New" w:cs="Courier New"/>
      <w:sz w:val="24"/>
      <w:szCs w:val="24"/>
    </w:rPr>
  </w:style>
  <w:style w:type="paragraph" w:styleId="Web">
    <w:name w:val="Normal (Web)"/>
    <w:basedOn w:val="a"/>
    <w:uiPriority w:val="99"/>
    <w:rsid w:val="00767E71"/>
    <w:rPr>
      <w:rFonts w:ascii="Times New Roman"/>
      <w:sz w:val="24"/>
      <w:szCs w:val="24"/>
    </w:rPr>
  </w:style>
  <w:style w:type="paragraph" w:styleId="af7">
    <w:name w:val="Normal Indent"/>
    <w:basedOn w:val="a"/>
    <w:rsid w:val="00767E71"/>
    <w:pPr>
      <w:ind w:left="480"/>
    </w:pPr>
  </w:style>
  <w:style w:type="paragraph" w:styleId="af8">
    <w:name w:val="Date"/>
    <w:basedOn w:val="a"/>
    <w:next w:val="a"/>
    <w:rsid w:val="00767E71"/>
    <w:pPr>
      <w:jc w:val="right"/>
    </w:pPr>
  </w:style>
  <w:style w:type="paragraph" w:styleId="af9">
    <w:name w:val="Body Text"/>
    <w:basedOn w:val="a"/>
    <w:link w:val="afa"/>
    <w:rsid w:val="00767E71"/>
    <w:pPr>
      <w:spacing w:after="120"/>
    </w:pPr>
  </w:style>
  <w:style w:type="character" w:customStyle="1" w:styleId="afa">
    <w:name w:val="本文 字元"/>
    <w:link w:val="af9"/>
    <w:rsid w:val="00DC17BB"/>
    <w:rPr>
      <w:rFonts w:ascii="標楷體" w:eastAsia="標楷體"/>
      <w:snapToGrid w:val="0"/>
      <w:kern w:val="2"/>
      <w:sz w:val="28"/>
      <w:szCs w:val="28"/>
    </w:rPr>
  </w:style>
  <w:style w:type="paragraph" w:styleId="25">
    <w:name w:val="Body Text 2"/>
    <w:basedOn w:val="a"/>
    <w:rsid w:val="00767E71"/>
    <w:pPr>
      <w:spacing w:after="120" w:line="480" w:lineRule="auto"/>
    </w:pPr>
  </w:style>
  <w:style w:type="paragraph" w:styleId="30">
    <w:name w:val="Body Text 3"/>
    <w:basedOn w:val="a"/>
    <w:rsid w:val="00767E71"/>
    <w:pPr>
      <w:spacing w:after="120"/>
    </w:pPr>
    <w:rPr>
      <w:sz w:val="16"/>
      <w:szCs w:val="16"/>
    </w:rPr>
  </w:style>
  <w:style w:type="paragraph" w:styleId="afb">
    <w:name w:val="Body Text First Indent"/>
    <w:basedOn w:val="af9"/>
    <w:rsid w:val="00767E71"/>
    <w:pPr>
      <w:ind w:firstLineChars="100" w:firstLine="210"/>
    </w:pPr>
  </w:style>
  <w:style w:type="paragraph" w:styleId="afc">
    <w:name w:val="Body Text Indent"/>
    <w:basedOn w:val="a"/>
    <w:link w:val="afd"/>
    <w:rsid w:val="00767E71"/>
    <w:pPr>
      <w:spacing w:after="120"/>
      <w:ind w:left="480"/>
    </w:pPr>
  </w:style>
  <w:style w:type="character" w:customStyle="1" w:styleId="afd">
    <w:name w:val="本文縮排 字元"/>
    <w:link w:val="afc"/>
    <w:rsid w:val="00B11421"/>
    <w:rPr>
      <w:rFonts w:ascii="標楷體" w:eastAsia="標楷體"/>
      <w:snapToGrid w:val="0"/>
      <w:kern w:val="2"/>
      <w:sz w:val="28"/>
      <w:szCs w:val="28"/>
      <w:lang w:val="en-US" w:eastAsia="zh-TW" w:bidi="ar-SA"/>
    </w:rPr>
  </w:style>
  <w:style w:type="paragraph" w:styleId="26">
    <w:name w:val="Body Text First Indent 2"/>
    <w:basedOn w:val="afc"/>
    <w:rsid w:val="00767E71"/>
    <w:pPr>
      <w:ind w:firstLineChars="100" w:firstLine="210"/>
    </w:pPr>
  </w:style>
  <w:style w:type="paragraph" w:styleId="27">
    <w:name w:val="Body Text Indent 2"/>
    <w:basedOn w:val="a"/>
    <w:rsid w:val="00767E71"/>
    <w:pPr>
      <w:spacing w:after="120" w:line="480" w:lineRule="auto"/>
      <w:ind w:left="480"/>
    </w:pPr>
  </w:style>
  <w:style w:type="paragraph" w:styleId="31">
    <w:name w:val="Body Text Indent 3"/>
    <w:basedOn w:val="a"/>
    <w:rsid w:val="00767E71"/>
    <w:pPr>
      <w:spacing w:after="120"/>
      <w:ind w:left="480"/>
    </w:pPr>
    <w:rPr>
      <w:sz w:val="16"/>
      <w:szCs w:val="16"/>
    </w:rPr>
  </w:style>
  <w:style w:type="paragraph" w:styleId="afe">
    <w:name w:val="envelope address"/>
    <w:basedOn w:val="a"/>
    <w:rsid w:val="00767E71"/>
    <w:pPr>
      <w:framePr w:w="7920" w:h="1980" w:hRule="exact" w:hSpace="180" w:wrap="auto" w:hAnchor="page" w:xAlign="center" w:yAlign="bottom"/>
      <w:snapToGrid w:val="0"/>
      <w:ind w:leftChars="1200" w:left="100"/>
    </w:pPr>
    <w:rPr>
      <w:rFonts w:ascii="Arial" w:hAnsi="Arial" w:cs="Arial"/>
      <w:sz w:val="24"/>
      <w:szCs w:val="24"/>
    </w:rPr>
  </w:style>
  <w:style w:type="paragraph" w:styleId="aff">
    <w:name w:val="footer"/>
    <w:basedOn w:val="a"/>
    <w:link w:val="aff0"/>
    <w:uiPriority w:val="99"/>
    <w:rsid w:val="00767E71"/>
    <w:pPr>
      <w:tabs>
        <w:tab w:val="center" w:pos="4153"/>
        <w:tab w:val="right" w:pos="8306"/>
      </w:tabs>
      <w:snapToGrid w:val="0"/>
    </w:pPr>
    <w:rPr>
      <w:sz w:val="20"/>
      <w:szCs w:val="20"/>
    </w:rPr>
  </w:style>
  <w:style w:type="character" w:customStyle="1" w:styleId="aff0">
    <w:name w:val="頁尾 字元"/>
    <w:link w:val="aff"/>
    <w:uiPriority w:val="99"/>
    <w:rsid w:val="00067B8A"/>
    <w:rPr>
      <w:rFonts w:ascii="標楷體" w:eastAsia="標楷體"/>
      <w:snapToGrid w:val="0"/>
      <w:kern w:val="2"/>
      <w:lang w:val="en-US" w:eastAsia="zh-TW" w:bidi="ar-SA"/>
    </w:rPr>
  </w:style>
  <w:style w:type="paragraph" w:styleId="aff1">
    <w:name w:val="header"/>
    <w:basedOn w:val="a"/>
    <w:link w:val="aff2"/>
    <w:uiPriority w:val="99"/>
    <w:rsid w:val="00767E71"/>
    <w:pPr>
      <w:tabs>
        <w:tab w:val="center" w:pos="4153"/>
        <w:tab w:val="right" w:pos="8306"/>
      </w:tabs>
      <w:snapToGrid w:val="0"/>
    </w:pPr>
    <w:rPr>
      <w:sz w:val="20"/>
      <w:szCs w:val="20"/>
    </w:rPr>
  </w:style>
  <w:style w:type="character" w:customStyle="1" w:styleId="aff2">
    <w:name w:val="頁首 字元"/>
    <w:link w:val="aff1"/>
    <w:uiPriority w:val="99"/>
    <w:rsid w:val="00DB5165"/>
    <w:rPr>
      <w:rFonts w:ascii="標楷體" w:eastAsia="標楷體"/>
      <w:snapToGrid w:val="0"/>
      <w:kern w:val="2"/>
      <w:lang w:val="en-US" w:eastAsia="zh-TW" w:bidi="ar-SA"/>
    </w:rPr>
  </w:style>
  <w:style w:type="paragraph" w:styleId="aff3">
    <w:name w:val="Message Header"/>
    <w:basedOn w:val="a"/>
    <w:rsid w:val="00767E7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Arial" w:hAnsi="Arial" w:cs="Arial"/>
      <w:sz w:val="24"/>
      <w:szCs w:val="24"/>
    </w:rPr>
  </w:style>
  <w:style w:type="paragraph" w:styleId="aff4">
    <w:name w:val="Subtitle"/>
    <w:basedOn w:val="a"/>
    <w:qFormat/>
    <w:rsid w:val="00767E71"/>
    <w:pPr>
      <w:spacing w:after="60"/>
      <w:jc w:val="center"/>
      <w:outlineLvl w:val="1"/>
    </w:pPr>
    <w:rPr>
      <w:rFonts w:ascii="Arial" w:eastAsia="新細明體" w:hAnsi="Arial" w:cs="Arial"/>
      <w:i/>
      <w:iCs/>
      <w:sz w:val="24"/>
      <w:szCs w:val="24"/>
    </w:rPr>
  </w:style>
  <w:style w:type="paragraph" w:styleId="aff5">
    <w:name w:val="Block Text"/>
    <w:basedOn w:val="a"/>
    <w:rsid w:val="00767E71"/>
    <w:pPr>
      <w:spacing w:after="120"/>
      <w:ind w:leftChars="600" w:left="1440" w:rightChars="600" w:right="1440"/>
    </w:pPr>
  </w:style>
  <w:style w:type="paragraph" w:styleId="aff6">
    <w:name w:val="Salutation"/>
    <w:basedOn w:val="a"/>
    <w:next w:val="a"/>
    <w:rsid w:val="00767E71"/>
  </w:style>
  <w:style w:type="paragraph" w:styleId="aff7">
    <w:name w:val="envelope return"/>
    <w:basedOn w:val="a"/>
    <w:rsid w:val="00767E71"/>
    <w:pPr>
      <w:snapToGrid w:val="0"/>
    </w:pPr>
    <w:rPr>
      <w:rFonts w:ascii="Arial" w:hAnsi="Arial" w:cs="Arial"/>
    </w:rPr>
  </w:style>
  <w:style w:type="paragraph" w:styleId="aff8">
    <w:name w:val="List Continue"/>
    <w:basedOn w:val="a"/>
    <w:rsid w:val="00767E71"/>
    <w:pPr>
      <w:spacing w:after="120"/>
      <w:ind w:left="480"/>
    </w:pPr>
  </w:style>
  <w:style w:type="paragraph" w:styleId="28">
    <w:name w:val="List Continue 2"/>
    <w:basedOn w:val="a"/>
    <w:rsid w:val="00767E71"/>
    <w:pPr>
      <w:spacing w:after="120"/>
      <w:ind w:leftChars="400" w:left="960"/>
    </w:pPr>
  </w:style>
  <w:style w:type="paragraph" w:styleId="32">
    <w:name w:val="List Continue 3"/>
    <w:basedOn w:val="a"/>
    <w:rsid w:val="00767E71"/>
    <w:pPr>
      <w:spacing w:after="120"/>
      <w:ind w:leftChars="600" w:left="1440"/>
    </w:pPr>
  </w:style>
  <w:style w:type="paragraph" w:styleId="40">
    <w:name w:val="List Continue 4"/>
    <w:basedOn w:val="a"/>
    <w:rsid w:val="00767E71"/>
    <w:pPr>
      <w:spacing w:after="120"/>
      <w:ind w:leftChars="800" w:left="1920"/>
    </w:pPr>
  </w:style>
  <w:style w:type="paragraph" w:styleId="50">
    <w:name w:val="List Continue 5"/>
    <w:basedOn w:val="a"/>
    <w:rsid w:val="00767E71"/>
    <w:pPr>
      <w:spacing w:after="120"/>
      <w:ind w:leftChars="1000" w:left="2400"/>
    </w:pPr>
  </w:style>
  <w:style w:type="paragraph" w:styleId="aff9">
    <w:name w:val="List"/>
    <w:basedOn w:val="a"/>
    <w:rsid w:val="00767E71"/>
    <w:pPr>
      <w:ind w:left="100" w:hangingChars="200" w:hanging="200"/>
    </w:pPr>
  </w:style>
  <w:style w:type="paragraph" w:styleId="29">
    <w:name w:val="List 2"/>
    <w:basedOn w:val="a"/>
    <w:rsid w:val="00767E71"/>
    <w:pPr>
      <w:ind w:leftChars="400" w:left="100" w:hangingChars="200" w:hanging="200"/>
    </w:pPr>
  </w:style>
  <w:style w:type="paragraph" w:styleId="33">
    <w:name w:val="List 3"/>
    <w:basedOn w:val="a"/>
    <w:rsid w:val="00767E71"/>
    <w:pPr>
      <w:ind w:leftChars="600" w:left="100" w:hangingChars="200" w:hanging="200"/>
    </w:pPr>
  </w:style>
  <w:style w:type="paragraph" w:styleId="41">
    <w:name w:val="List 4"/>
    <w:basedOn w:val="a"/>
    <w:rsid w:val="00767E71"/>
    <w:pPr>
      <w:ind w:leftChars="800" w:left="100" w:hangingChars="200" w:hanging="200"/>
    </w:pPr>
  </w:style>
  <w:style w:type="paragraph" w:styleId="51">
    <w:name w:val="List 5"/>
    <w:basedOn w:val="a"/>
    <w:rsid w:val="00767E71"/>
    <w:pPr>
      <w:ind w:leftChars="1000" w:left="100" w:hangingChars="200" w:hanging="200"/>
    </w:pPr>
  </w:style>
  <w:style w:type="paragraph" w:styleId="affa">
    <w:name w:val="List Number"/>
    <w:basedOn w:val="a"/>
    <w:rsid w:val="00767E71"/>
    <w:pPr>
      <w:tabs>
        <w:tab w:val="num" w:pos="361"/>
      </w:tabs>
      <w:ind w:left="361" w:hangingChars="200" w:hanging="360"/>
    </w:pPr>
  </w:style>
  <w:style w:type="paragraph" w:styleId="2a">
    <w:name w:val="List Number 2"/>
    <w:basedOn w:val="a"/>
    <w:rsid w:val="00767E71"/>
    <w:pPr>
      <w:tabs>
        <w:tab w:val="num" w:pos="841"/>
      </w:tabs>
      <w:ind w:leftChars="400" w:left="841" w:hangingChars="200" w:hanging="360"/>
    </w:pPr>
  </w:style>
  <w:style w:type="paragraph" w:styleId="34">
    <w:name w:val="List Number 3"/>
    <w:basedOn w:val="a"/>
    <w:rsid w:val="00767E71"/>
    <w:pPr>
      <w:tabs>
        <w:tab w:val="num" w:pos="1321"/>
      </w:tabs>
      <w:ind w:leftChars="600" w:left="1321" w:hangingChars="200" w:hanging="360"/>
    </w:pPr>
  </w:style>
  <w:style w:type="paragraph" w:styleId="42">
    <w:name w:val="List Number 4"/>
    <w:basedOn w:val="a"/>
    <w:rsid w:val="00767E71"/>
    <w:pPr>
      <w:tabs>
        <w:tab w:val="num" w:pos="1801"/>
      </w:tabs>
      <w:ind w:leftChars="800" w:left="1801" w:hangingChars="200" w:hanging="360"/>
    </w:pPr>
  </w:style>
  <w:style w:type="paragraph" w:styleId="52">
    <w:name w:val="List Number 5"/>
    <w:basedOn w:val="a"/>
    <w:rsid w:val="00767E71"/>
    <w:pPr>
      <w:tabs>
        <w:tab w:val="num" w:pos="2281"/>
      </w:tabs>
      <w:ind w:leftChars="1000" w:left="2281" w:hangingChars="200" w:hanging="360"/>
    </w:pPr>
  </w:style>
  <w:style w:type="paragraph" w:styleId="affb">
    <w:name w:val="Closing"/>
    <w:basedOn w:val="a"/>
    <w:rsid w:val="00767E71"/>
    <w:pPr>
      <w:ind w:leftChars="1800" w:left="100"/>
    </w:pPr>
  </w:style>
  <w:style w:type="paragraph" w:styleId="affc">
    <w:name w:val="Note Heading"/>
    <w:basedOn w:val="a"/>
    <w:next w:val="a"/>
    <w:rsid w:val="00767E71"/>
    <w:pPr>
      <w:jc w:val="center"/>
    </w:pPr>
  </w:style>
  <w:style w:type="paragraph" w:styleId="affd">
    <w:name w:val="List Bullet"/>
    <w:basedOn w:val="a"/>
    <w:autoRedefine/>
    <w:rsid w:val="00767E71"/>
    <w:pPr>
      <w:tabs>
        <w:tab w:val="num" w:pos="361"/>
      </w:tabs>
      <w:ind w:left="361" w:hangingChars="200" w:hanging="360"/>
    </w:pPr>
  </w:style>
  <w:style w:type="paragraph" w:styleId="2b">
    <w:name w:val="List Bullet 2"/>
    <w:basedOn w:val="a"/>
    <w:autoRedefine/>
    <w:rsid w:val="00767E71"/>
    <w:pPr>
      <w:tabs>
        <w:tab w:val="num" w:pos="841"/>
      </w:tabs>
      <w:ind w:leftChars="400" w:left="841" w:hangingChars="200" w:hanging="360"/>
    </w:pPr>
  </w:style>
  <w:style w:type="paragraph" w:styleId="35">
    <w:name w:val="List Bullet 3"/>
    <w:basedOn w:val="a"/>
    <w:autoRedefine/>
    <w:rsid w:val="00767E71"/>
    <w:pPr>
      <w:tabs>
        <w:tab w:val="num" w:pos="1321"/>
      </w:tabs>
      <w:ind w:leftChars="600" w:left="1321" w:hangingChars="200" w:hanging="360"/>
    </w:pPr>
  </w:style>
  <w:style w:type="paragraph" w:styleId="43">
    <w:name w:val="List Bullet 4"/>
    <w:basedOn w:val="a"/>
    <w:autoRedefine/>
    <w:rsid w:val="00767E71"/>
    <w:pPr>
      <w:tabs>
        <w:tab w:val="num" w:pos="1801"/>
      </w:tabs>
      <w:ind w:leftChars="800" w:left="1801" w:hangingChars="200" w:hanging="360"/>
    </w:pPr>
  </w:style>
  <w:style w:type="paragraph" w:styleId="53">
    <w:name w:val="List Bullet 5"/>
    <w:basedOn w:val="a"/>
    <w:autoRedefine/>
    <w:rsid w:val="00767E71"/>
    <w:pPr>
      <w:tabs>
        <w:tab w:val="num" w:pos="2281"/>
      </w:tabs>
      <w:ind w:leftChars="1000" w:left="2281" w:hangingChars="200" w:hanging="360"/>
    </w:pPr>
  </w:style>
  <w:style w:type="paragraph" w:styleId="affe">
    <w:name w:val="E-mail Signature"/>
    <w:basedOn w:val="a"/>
    <w:rsid w:val="00767E71"/>
  </w:style>
  <w:style w:type="paragraph" w:styleId="afff">
    <w:name w:val="Signature"/>
    <w:basedOn w:val="a"/>
    <w:rsid w:val="00767E71"/>
    <w:pPr>
      <w:ind w:leftChars="1800" w:left="100"/>
    </w:pPr>
  </w:style>
  <w:style w:type="table" w:styleId="afff0">
    <w:name w:val="Table Grid"/>
    <w:basedOn w:val="a1"/>
    <w:uiPriority w:val="59"/>
    <w:rsid w:val="00767E7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0021">
    <w:name w:val="content0021"/>
    <w:rsid w:val="00767E71"/>
    <w:rPr>
      <w:rFonts w:ascii="新細明體" w:eastAsia="新細明體" w:hAnsi="新細明體" w:hint="eastAsia"/>
      <w:b w:val="0"/>
      <w:bCs w:val="0"/>
      <w:color w:val="000000"/>
      <w:spacing w:val="13"/>
      <w:sz w:val="20"/>
      <w:szCs w:val="20"/>
    </w:rPr>
  </w:style>
  <w:style w:type="character" w:customStyle="1" w:styleId="145">
    <w:name w:val="表格內文(14行高) 字元 字元"/>
    <w:rsid w:val="00767E71"/>
    <w:rPr>
      <w:rFonts w:ascii="標楷體" w:eastAsia="標楷體"/>
      <w:snapToGrid w:val="0"/>
      <w:kern w:val="2"/>
      <w:sz w:val="24"/>
      <w:szCs w:val="28"/>
      <w:lang w:val="en-US" w:eastAsia="zh-TW" w:bidi="ar-SA"/>
    </w:rPr>
  </w:style>
  <w:style w:type="paragraph" w:customStyle="1" w:styleId="afff1">
    <w:name w:val="公文(後續段落)"/>
    <w:rsid w:val="00767E71"/>
    <w:pPr>
      <w:adjustRightInd w:val="0"/>
      <w:snapToGrid w:val="0"/>
      <w:spacing w:line="578" w:lineRule="exact"/>
      <w:ind w:left="340"/>
      <w:textAlignment w:val="center"/>
    </w:pPr>
    <w:rPr>
      <w:rFonts w:eastAsia="標楷體"/>
      <w:noProof/>
      <w:sz w:val="32"/>
    </w:rPr>
  </w:style>
  <w:style w:type="character" w:customStyle="1" w:styleId="t1200000018">
    <w:name w:val="t1200000018"/>
    <w:rsid w:val="00767E71"/>
    <w:rPr>
      <w:spacing w:val="24"/>
      <w:sz w:val="18"/>
      <w:szCs w:val="18"/>
      <w:bdr w:val="none" w:sz="0" w:space="0" w:color="auto" w:frame="1"/>
    </w:rPr>
  </w:style>
  <w:style w:type="character" w:styleId="afff2">
    <w:name w:val="footnote reference"/>
    <w:aliases w:val="FR,Ref,de nota al pie,註腳內容,Error-Fußnotenzeichen5,Error-Fußnotenzeichen6,Error-Fußnotenzeichen3,Error-Fusnotßnotenzeichen5,Error-Fußnotenzeic,4_G"/>
    <w:uiPriority w:val="99"/>
    <w:qFormat/>
    <w:rsid w:val="00767E71"/>
    <w:rPr>
      <w:vertAlign w:val="superscript"/>
    </w:rPr>
  </w:style>
  <w:style w:type="paragraph" w:styleId="afff3">
    <w:name w:val="footnote text"/>
    <w:basedOn w:val="a"/>
    <w:link w:val="afff4"/>
    <w:uiPriority w:val="99"/>
    <w:rsid w:val="00767E71"/>
    <w:pPr>
      <w:snapToGrid w:val="0"/>
      <w:jc w:val="left"/>
    </w:pPr>
    <w:rPr>
      <w:sz w:val="20"/>
      <w:szCs w:val="20"/>
      <w:lang w:val="x-none" w:eastAsia="x-none"/>
    </w:rPr>
  </w:style>
  <w:style w:type="character" w:customStyle="1" w:styleId="afff4">
    <w:name w:val="註腳文字 字元"/>
    <w:link w:val="afff3"/>
    <w:uiPriority w:val="99"/>
    <w:rsid w:val="00B16EFA"/>
    <w:rPr>
      <w:rFonts w:ascii="標楷體" w:eastAsia="標楷體"/>
      <w:snapToGrid w:val="0"/>
      <w:kern w:val="2"/>
    </w:rPr>
  </w:style>
  <w:style w:type="paragraph" w:customStyle="1" w:styleId="HeaderBase">
    <w:name w:val="Header Base"/>
    <w:basedOn w:val="af9"/>
    <w:rsid w:val="00767E71"/>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afff5">
    <w:name w:val="(一)(二)(三) 字元 字元 字元"/>
    <w:basedOn w:val="a"/>
    <w:rsid w:val="00767E71"/>
    <w:pPr>
      <w:spacing w:line="480" w:lineRule="exact"/>
      <w:ind w:left="300" w:hangingChars="100" w:hanging="100"/>
    </w:pPr>
  </w:style>
  <w:style w:type="paragraph" w:customStyle="1" w:styleId="afff6">
    <w:name w:val="壹、內文"/>
    <w:basedOn w:val="a"/>
    <w:rsid w:val="00767E71"/>
    <w:pPr>
      <w:snapToGrid w:val="0"/>
      <w:spacing w:line="400" w:lineRule="atLeast"/>
      <w:ind w:leftChars="0" w:left="0" w:firstLine="560"/>
    </w:pPr>
    <w:rPr>
      <w:rFonts w:ascii="Times New Roman"/>
      <w:snapToGrid/>
    </w:rPr>
  </w:style>
  <w:style w:type="character" w:customStyle="1" w:styleId="t6">
    <w:name w:val="t6"/>
    <w:basedOn w:val="a0"/>
    <w:rsid w:val="00BF28BD"/>
  </w:style>
  <w:style w:type="character" w:customStyle="1" w:styleId="postbody1">
    <w:name w:val="postbody1"/>
    <w:rsid w:val="00A84A3C"/>
    <w:rPr>
      <w:sz w:val="18"/>
      <w:szCs w:val="18"/>
    </w:rPr>
  </w:style>
  <w:style w:type="paragraph" w:customStyle="1" w:styleId="afff7">
    <w:name w:val="字元 字元 字元"/>
    <w:basedOn w:val="a"/>
    <w:semiHidden/>
    <w:rsid w:val="00336469"/>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8">
    <w:name w:val="第一層 字元 字元"/>
    <w:basedOn w:val="1"/>
    <w:link w:val="afff9"/>
    <w:autoRedefine/>
    <w:rsid w:val="000918B3"/>
    <w:pPr>
      <w:adjustRightInd w:val="0"/>
      <w:spacing w:before="0" w:beforeAutospacing="0" w:after="0" w:afterAutospacing="0" w:line="340" w:lineRule="exact"/>
    </w:pPr>
    <w:rPr>
      <w:rFonts w:ascii="標楷體" w:hAnsi="標楷體"/>
      <w:bCs w:val="0"/>
      <w:snapToGrid w:val="0"/>
      <w:spacing w:val="-8"/>
      <w:kern w:val="2"/>
      <w:szCs w:val="32"/>
    </w:rPr>
  </w:style>
  <w:style w:type="character" w:customStyle="1" w:styleId="afff9">
    <w:name w:val="第一層 字元 字元 字元"/>
    <w:link w:val="afff8"/>
    <w:rsid w:val="000918B3"/>
    <w:rPr>
      <w:rFonts w:ascii="標楷體" w:eastAsia="標楷體" w:hAnsi="標楷體"/>
      <w:snapToGrid w:val="0"/>
      <w:spacing w:val="-8"/>
      <w:kern w:val="2"/>
      <w:sz w:val="32"/>
      <w:szCs w:val="32"/>
      <w:lang w:val="en-US" w:eastAsia="zh-TW" w:bidi="ar-SA"/>
    </w:rPr>
  </w:style>
  <w:style w:type="character" w:styleId="afffa">
    <w:name w:val="page number"/>
    <w:basedOn w:val="a0"/>
    <w:rsid w:val="004A3C90"/>
  </w:style>
  <w:style w:type="paragraph" w:customStyle="1" w:styleId="11">
    <w:name w:val="字元 字元1"/>
    <w:basedOn w:val="a"/>
    <w:rsid w:val="00125A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k02">
    <w:name w:val="k02"/>
    <w:basedOn w:val="a"/>
    <w:rsid w:val="00B11421"/>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character" w:customStyle="1" w:styleId="17">
    <w:name w:val="字元17"/>
    <w:rsid w:val="00B11421"/>
    <w:rPr>
      <w:rFonts w:ascii="標楷體" w:eastAsia="標楷體"/>
      <w:snapToGrid w:val="0"/>
      <w:kern w:val="2"/>
      <w:lang w:val="en-US" w:eastAsia="zh-TW" w:bidi="ar-SA"/>
    </w:rPr>
  </w:style>
  <w:style w:type="paragraph" w:customStyle="1" w:styleId="2c">
    <w:name w:val="字元 字元2 字元 字元 字元 字元 字元 字元"/>
    <w:basedOn w:val="a"/>
    <w:semiHidden/>
    <w:rsid w:val="004649D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b">
    <w:name w:val="１"/>
    <w:basedOn w:val="a"/>
    <w:rsid w:val="007A33C7"/>
    <w:pPr>
      <w:tabs>
        <w:tab w:val="left" w:pos="1080"/>
      </w:tabs>
      <w:spacing w:line="640" w:lineRule="exact"/>
      <w:ind w:leftChars="300" w:left="1258" w:hangingChars="168" w:hanging="538"/>
    </w:pPr>
    <w:rPr>
      <w:rFonts w:hAnsi="標楷體"/>
      <w:snapToGrid/>
      <w:sz w:val="32"/>
      <w:szCs w:val="20"/>
    </w:rPr>
  </w:style>
  <w:style w:type="paragraph" w:customStyle="1" w:styleId="Web2">
    <w:name w:val="內文 (Web)2"/>
    <w:basedOn w:val="a"/>
    <w:rsid w:val="00B15049"/>
    <w:pPr>
      <w:widowControl/>
      <w:spacing w:after="120" w:line="240" w:lineRule="auto"/>
      <w:ind w:leftChars="0" w:left="120" w:right="120" w:firstLineChars="0" w:firstLine="0"/>
    </w:pPr>
    <w:rPr>
      <w:rFonts w:ascii="新細明體" w:eastAsia="新細明體" w:hAnsi="新細明體" w:cs="新細明體"/>
      <w:snapToGrid/>
      <w:color w:val="2B2B2B"/>
      <w:kern w:val="0"/>
      <w:sz w:val="25"/>
      <w:szCs w:val="25"/>
    </w:rPr>
  </w:style>
  <w:style w:type="paragraph" w:customStyle="1" w:styleId="Web17">
    <w:name w:val="內文 (Web)17"/>
    <w:basedOn w:val="a"/>
    <w:rsid w:val="00B15049"/>
    <w:pPr>
      <w:widowControl/>
      <w:spacing w:after="120" w:line="240" w:lineRule="auto"/>
      <w:ind w:leftChars="0" w:left="120" w:right="120" w:firstLineChars="0" w:firstLine="0"/>
    </w:pPr>
    <w:rPr>
      <w:rFonts w:ascii="新細明體" w:eastAsia="新細明體" w:hAnsi="新細明體" w:cs="新細明體"/>
      <w:snapToGrid/>
      <w:color w:val="2B2B2B"/>
      <w:kern w:val="0"/>
      <w:sz w:val="25"/>
      <w:szCs w:val="25"/>
    </w:rPr>
  </w:style>
  <w:style w:type="paragraph" w:customStyle="1" w:styleId="12">
    <w:name w:val="內文1"/>
    <w:rsid w:val="00B15049"/>
    <w:pPr>
      <w:widowControl w:val="0"/>
      <w:jc w:val="both"/>
    </w:pPr>
    <w:rPr>
      <w:rFonts w:ascii="Calibri" w:hAnsi="Calibri"/>
      <w:color w:val="2B2B2B"/>
      <w:kern w:val="2"/>
      <w:sz w:val="25"/>
      <w:szCs w:val="25"/>
    </w:rPr>
  </w:style>
  <w:style w:type="paragraph" w:customStyle="1" w:styleId="Web59">
    <w:name w:val="內文 (Web)59"/>
    <w:basedOn w:val="a"/>
    <w:rsid w:val="00B15049"/>
    <w:pPr>
      <w:widowControl/>
      <w:spacing w:after="120" w:line="240" w:lineRule="auto"/>
      <w:ind w:leftChars="0" w:left="120" w:right="120" w:firstLineChars="0" w:firstLine="0"/>
    </w:pPr>
    <w:rPr>
      <w:rFonts w:ascii="新細明體" w:eastAsia="新細明體" w:hAnsi="新細明體" w:cs="新細明體"/>
      <w:snapToGrid/>
      <w:color w:val="2B2B2B"/>
      <w:kern w:val="0"/>
      <w:sz w:val="25"/>
      <w:szCs w:val="25"/>
    </w:rPr>
  </w:style>
  <w:style w:type="paragraph" w:customStyle="1" w:styleId="2d">
    <w:name w:val="內文2"/>
    <w:rsid w:val="00B15049"/>
    <w:pPr>
      <w:widowControl w:val="0"/>
      <w:jc w:val="both"/>
    </w:pPr>
    <w:rPr>
      <w:rFonts w:ascii="Calibri" w:hAnsi="Calibri"/>
      <w:color w:val="2B2B2B"/>
      <w:kern w:val="2"/>
      <w:sz w:val="25"/>
      <w:szCs w:val="25"/>
    </w:rPr>
  </w:style>
  <w:style w:type="character" w:styleId="afffc">
    <w:name w:val="Emphasis"/>
    <w:uiPriority w:val="20"/>
    <w:qFormat/>
    <w:rsid w:val="00371570"/>
    <w:rPr>
      <w:b w:val="0"/>
      <w:bCs w:val="0"/>
      <w:i w:val="0"/>
      <w:iCs w:val="0"/>
      <w:color w:val="CC0033"/>
    </w:rPr>
  </w:style>
  <w:style w:type="paragraph" w:customStyle="1" w:styleId="afffd">
    <w:name w:val="字元 字元"/>
    <w:basedOn w:val="a"/>
    <w:rsid w:val="00F51D4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yle81">
    <w:name w:val="style81"/>
    <w:rsid w:val="00403CF0"/>
    <w:rPr>
      <w:rFonts w:ascii="標楷體" w:eastAsia="標楷體" w:hAnsi="標楷體" w:hint="eastAsia"/>
      <w:sz w:val="16"/>
      <w:szCs w:val="16"/>
    </w:rPr>
  </w:style>
  <w:style w:type="character" w:customStyle="1" w:styleId="st1">
    <w:name w:val="st1"/>
    <w:rsid w:val="00F35368"/>
  </w:style>
  <w:style w:type="paragraph" w:customStyle="1" w:styleId="Default">
    <w:name w:val="Default"/>
    <w:rsid w:val="00B3646E"/>
    <w:pPr>
      <w:widowControl w:val="0"/>
      <w:autoSpaceDE w:val="0"/>
      <w:autoSpaceDN w:val="0"/>
      <w:adjustRightInd w:val="0"/>
    </w:pPr>
    <w:rPr>
      <w:rFonts w:ascii="新細明體" w:cs="新細明體"/>
      <w:color w:val="000000"/>
      <w:sz w:val="24"/>
      <w:szCs w:val="24"/>
    </w:rPr>
  </w:style>
  <w:style w:type="paragraph" w:styleId="afffe">
    <w:name w:val="List Paragraph"/>
    <w:basedOn w:val="a"/>
    <w:uiPriority w:val="34"/>
    <w:qFormat/>
    <w:rsid w:val="00224B69"/>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cChar">
    <w:name w:val="發c.表內文(右) Char"/>
    <w:link w:val="c"/>
    <w:locked/>
    <w:rsid w:val="0011110E"/>
    <w:rPr>
      <w:kern w:val="2"/>
      <w:sz w:val="22"/>
      <w:szCs w:val="28"/>
      <w:lang w:val="x-none" w:eastAsia="x-none"/>
    </w:rPr>
  </w:style>
  <w:style w:type="paragraph" w:customStyle="1" w:styleId="c">
    <w:name w:val="發c.表內文(右)"/>
    <w:basedOn w:val="a"/>
    <w:link w:val="cChar"/>
    <w:rsid w:val="0011110E"/>
    <w:pPr>
      <w:spacing w:line="300" w:lineRule="exact"/>
      <w:ind w:leftChars="0" w:left="0" w:firstLineChars="0" w:firstLine="0"/>
      <w:jc w:val="right"/>
    </w:pPr>
    <w:rPr>
      <w:rFonts w:ascii="Times New Roman" w:eastAsia="新細明體"/>
      <w:snapToGrid/>
      <w:sz w:val="22"/>
      <w:lang w:val="x-none" w:eastAsia="x-none"/>
    </w:rPr>
  </w:style>
  <w:style w:type="character" w:customStyle="1" w:styleId="cChar0">
    <w:name w:val="發c.表內文(中) Char"/>
    <w:link w:val="c0"/>
    <w:locked/>
    <w:rsid w:val="0011110E"/>
    <w:rPr>
      <w:b/>
      <w:kern w:val="2"/>
      <w:sz w:val="22"/>
      <w:szCs w:val="28"/>
      <w:lang w:val="x-none" w:eastAsia="x-none"/>
    </w:rPr>
  </w:style>
  <w:style w:type="paragraph" w:customStyle="1" w:styleId="c0">
    <w:name w:val="發c.表內文(中)"/>
    <w:basedOn w:val="c"/>
    <w:link w:val="cChar0"/>
    <w:rsid w:val="0011110E"/>
    <w:pPr>
      <w:jc w:val="center"/>
    </w:pPr>
    <w:rPr>
      <w:b/>
    </w:rPr>
  </w:style>
  <w:style w:type="paragraph" w:customStyle="1" w:styleId="affff">
    <w:name w:val="一文"/>
    <w:basedOn w:val="a"/>
    <w:rsid w:val="00CF58C9"/>
    <w:pPr>
      <w:snapToGrid w:val="0"/>
      <w:spacing w:before="120" w:after="120" w:line="360" w:lineRule="auto"/>
      <w:ind w:leftChars="0" w:left="567" w:firstLineChars="0" w:firstLine="624"/>
    </w:pPr>
    <w:rPr>
      <w:rFonts w:ascii="Times New Roman"/>
      <w:snapToGrid/>
      <w:spacing w:val="20"/>
      <w:szCs w:val="20"/>
    </w:rPr>
  </w:style>
  <w:style w:type="paragraph" w:styleId="z-">
    <w:name w:val="HTML Top of Form"/>
    <w:basedOn w:val="a"/>
    <w:next w:val="a"/>
    <w:link w:val="z-0"/>
    <w:hidden/>
    <w:uiPriority w:val="99"/>
    <w:semiHidden/>
    <w:unhideWhenUsed/>
    <w:rsid w:val="00D43D6A"/>
    <w:pPr>
      <w:widowControl/>
      <w:pBdr>
        <w:bottom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頂端 字元"/>
    <w:link w:val="z-"/>
    <w:uiPriority w:val="99"/>
    <w:semiHidden/>
    <w:rsid w:val="00D43D6A"/>
    <w:rPr>
      <w:rFonts w:ascii="Arial" w:hAnsi="Arial" w:cs="Arial"/>
      <w:vanish/>
      <w:sz w:val="16"/>
      <w:szCs w:val="16"/>
    </w:rPr>
  </w:style>
  <w:style w:type="paragraph" w:styleId="z-1">
    <w:name w:val="HTML Bottom of Form"/>
    <w:basedOn w:val="a"/>
    <w:next w:val="a"/>
    <w:link w:val="z-2"/>
    <w:hidden/>
    <w:uiPriority w:val="99"/>
    <w:unhideWhenUsed/>
    <w:rsid w:val="00D43D6A"/>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2">
    <w:name w:val="z-表單的底部 字元"/>
    <w:link w:val="z-1"/>
    <w:uiPriority w:val="99"/>
    <w:rsid w:val="00D43D6A"/>
    <w:rPr>
      <w:rFonts w:ascii="Arial" w:hAnsi="Arial" w:cs="Arial"/>
      <w:vanish/>
      <w:sz w:val="16"/>
      <w:szCs w:val="16"/>
    </w:rPr>
  </w:style>
  <w:style w:type="paragraph" w:styleId="affff0">
    <w:name w:val="Balloon Text"/>
    <w:basedOn w:val="a"/>
    <w:link w:val="affff1"/>
    <w:uiPriority w:val="99"/>
    <w:semiHidden/>
    <w:unhideWhenUsed/>
    <w:rsid w:val="000B5015"/>
    <w:pPr>
      <w:spacing w:line="240" w:lineRule="auto"/>
    </w:pPr>
    <w:rPr>
      <w:rFonts w:ascii="Cambria" w:eastAsia="新細明體" w:hAnsi="Cambria"/>
      <w:sz w:val="18"/>
      <w:szCs w:val="18"/>
      <w:lang w:val="x-none" w:eastAsia="x-none"/>
    </w:rPr>
  </w:style>
  <w:style w:type="character" w:customStyle="1" w:styleId="affff1">
    <w:name w:val="註解方塊文字 字元"/>
    <w:link w:val="affff0"/>
    <w:uiPriority w:val="99"/>
    <w:semiHidden/>
    <w:rsid w:val="000B5015"/>
    <w:rPr>
      <w:rFonts w:ascii="Cambria" w:eastAsia="新細明體" w:hAnsi="Cambria" w:cs="Times New Roman"/>
      <w:snapToGrid w:val="0"/>
      <w:kern w:val="2"/>
      <w:sz w:val="18"/>
      <w:szCs w:val="18"/>
    </w:rPr>
  </w:style>
  <w:style w:type="character" w:customStyle="1" w:styleId="story1">
    <w:name w:val="story1"/>
    <w:rsid w:val="00BA243B"/>
    <w:rPr>
      <w:rFonts w:ascii="Arial" w:hAnsi="Arial" w:cs="Arial" w:hint="default"/>
      <w:color w:val="414141"/>
      <w:sz w:val="22"/>
      <w:szCs w:val="22"/>
    </w:rPr>
  </w:style>
  <w:style w:type="character" w:customStyle="1" w:styleId="A30">
    <w:name w:val="A3"/>
    <w:uiPriority w:val="99"/>
    <w:rsid w:val="00AB39BC"/>
    <w:rPr>
      <w:rFonts w:cs="DFYuanLight-B5"/>
      <w:color w:val="000000"/>
      <w:sz w:val="20"/>
      <w:szCs w:val="20"/>
    </w:rPr>
  </w:style>
  <w:style w:type="paragraph" w:customStyle="1" w:styleId="ortxttime1">
    <w:name w:val="or_txt_time1"/>
    <w:basedOn w:val="a"/>
    <w:rsid w:val="00CB150E"/>
    <w:pPr>
      <w:widowControl/>
      <w:spacing w:before="45" w:line="240" w:lineRule="auto"/>
      <w:ind w:leftChars="0" w:left="75" w:firstLineChars="0" w:firstLine="0"/>
      <w:jc w:val="left"/>
    </w:pPr>
    <w:rPr>
      <w:rFonts w:ascii="新細明體" w:eastAsia="新細明體" w:hAnsi="新細明體" w:cs="新細明體"/>
      <w:snapToGrid/>
      <w:color w:val="76A6BF"/>
      <w:kern w:val="0"/>
      <w:sz w:val="18"/>
      <w:szCs w:val="18"/>
    </w:rPr>
  </w:style>
  <w:style w:type="character" w:customStyle="1" w:styleId="apple-style-span">
    <w:name w:val="apple-style-span"/>
    <w:rsid w:val="0005221D"/>
  </w:style>
  <w:style w:type="paragraph" w:customStyle="1" w:styleId="affff2">
    <w:name w:val="表文"/>
    <w:basedOn w:val="a"/>
    <w:rsid w:val="009E1B04"/>
    <w:pPr>
      <w:spacing w:line="240" w:lineRule="auto"/>
      <w:ind w:leftChars="0" w:left="0" w:firstLineChars="0" w:firstLine="0"/>
    </w:pPr>
    <w:rPr>
      <w:rFonts w:ascii="Times New Roman" w:eastAsia="新細明體"/>
      <w:snapToGrid/>
      <w:sz w:val="24"/>
      <w:szCs w:val="20"/>
    </w:rPr>
  </w:style>
  <w:style w:type="character" w:customStyle="1" w:styleId="2e">
    <w:name w:val="(一)(二)(三) 字元2"/>
    <w:rsid w:val="00CA56CE"/>
    <w:rPr>
      <w:rFonts w:ascii="標楷體" w:eastAsia="標楷體" w:hAnsi="Times New Roman" w:cs="Times New Roman"/>
      <w:snapToGrid w:val="0"/>
      <w:sz w:val="28"/>
      <w:szCs w:val="28"/>
      <w:lang w:val="x-none" w:eastAsia="x-none"/>
    </w:rPr>
  </w:style>
  <w:style w:type="paragraph" w:customStyle="1" w:styleId="13">
    <w:name w:val="節1文"/>
    <w:basedOn w:val="a"/>
    <w:rsid w:val="008C4BEB"/>
    <w:pPr>
      <w:adjustRightInd w:val="0"/>
      <w:snapToGrid w:val="0"/>
      <w:ind w:leftChars="0" w:left="567" w:firstLineChars="0" w:firstLine="567"/>
      <w:textAlignment w:val="baseline"/>
    </w:pPr>
    <w:rPr>
      <w:rFonts w:ascii="華康中楷體"/>
      <w:snapToGrid/>
      <w:kern w:val="0"/>
      <w:szCs w:val="20"/>
    </w:rPr>
  </w:style>
  <w:style w:type="paragraph" w:customStyle="1" w:styleId="15">
    <w:name w:val="本文1"/>
    <w:basedOn w:val="a"/>
    <w:rsid w:val="0034244E"/>
    <w:pPr>
      <w:kinsoku w:val="0"/>
      <w:adjustRightInd w:val="0"/>
      <w:snapToGrid w:val="0"/>
      <w:spacing w:before="50" w:after="50" w:line="360" w:lineRule="auto"/>
      <w:ind w:leftChars="0" w:left="567" w:firstLineChars="0" w:firstLine="476"/>
      <w:textAlignment w:val="baseline"/>
    </w:pPr>
    <w:rPr>
      <w:rFonts w:ascii="Times New Roman"/>
      <w:snapToGrid/>
      <w:kern w:val="20"/>
      <w:sz w:val="26"/>
      <w:szCs w:val="20"/>
    </w:rPr>
  </w:style>
  <w:style w:type="paragraph" w:styleId="affff3">
    <w:name w:val="caption"/>
    <w:basedOn w:val="a"/>
    <w:next w:val="a"/>
    <w:qFormat/>
    <w:rsid w:val="00CE1736"/>
    <w:pPr>
      <w:kinsoku w:val="0"/>
      <w:adjustRightInd w:val="0"/>
      <w:snapToGrid w:val="0"/>
      <w:spacing w:before="120" w:after="120" w:line="240" w:lineRule="atLeast"/>
      <w:ind w:leftChars="0" w:left="0" w:firstLineChars="0" w:firstLine="0"/>
      <w:jc w:val="center"/>
      <w:textAlignment w:val="baseline"/>
    </w:pPr>
    <w:rPr>
      <w:rFonts w:ascii="Times New Roman"/>
      <w:snapToGrid/>
      <w:kern w:val="20"/>
      <w:szCs w:val="20"/>
    </w:rPr>
  </w:style>
  <w:style w:type="paragraph" w:customStyle="1" w:styleId="110">
    <w:name w:val="1.1文"/>
    <w:rsid w:val="00B70D2F"/>
    <w:pPr>
      <w:spacing w:line="480" w:lineRule="exact"/>
      <w:ind w:firstLineChars="200" w:firstLine="520"/>
      <w:jc w:val="both"/>
    </w:pPr>
    <w:rPr>
      <w:rFonts w:ascii="新細明體" w:hAnsi="新細明體"/>
      <w:spacing w:val="10"/>
      <w:kern w:val="2"/>
      <w:sz w:val="24"/>
      <w:szCs w:val="24"/>
    </w:rPr>
  </w:style>
  <w:style w:type="paragraph" w:customStyle="1" w:styleId="affff4">
    <w:name w:val="壹內文"/>
    <w:rsid w:val="00B123F4"/>
    <w:pPr>
      <w:spacing w:line="480" w:lineRule="exact"/>
      <w:ind w:firstLineChars="200" w:firstLine="480"/>
      <w:jc w:val="both"/>
    </w:pPr>
    <w:rPr>
      <w:rFonts w:eastAsia="標楷體" w:hAnsi="標楷體"/>
      <w:kern w:val="2"/>
      <w:sz w:val="24"/>
      <w:szCs w:val="24"/>
    </w:rPr>
  </w:style>
  <w:style w:type="character" w:customStyle="1" w:styleId="apple-converted-space">
    <w:name w:val="apple-converted-space"/>
    <w:rsid w:val="008625DE"/>
  </w:style>
  <w:style w:type="character" w:customStyle="1" w:styleId="grame">
    <w:name w:val="grame"/>
    <w:rsid w:val="008625DE"/>
  </w:style>
  <w:style w:type="paragraph" w:customStyle="1" w:styleId="affff5">
    <w:name w:val="第一條"/>
    <w:basedOn w:val="a"/>
    <w:rsid w:val="00B86569"/>
    <w:pPr>
      <w:spacing w:line="460" w:lineRule="exact"/>
      <w:ind w:leftChars="0" w:left="625" w:hangingChars="625" w:hanging="625"/>
    </w:pPr>
    <w:rPr>
      <w:rFonts w:ascii="Times New Roman"/>
      <w:snapToGrid/>
      <w:spacing w:val="10"/>
      <w:sz w:val="26"/>
      <w:szCs w:val="24"/>
    </w:rPr>
  </w:style>
  <w:style w:type="paragraph" w:customStyle="1" w:styleId="affff6">
    <w:name w:val="條"/>
    <w:basedOn w:val="a"/>
    <w:semiHidden/>
    <w:rsid w:val="00B86569"/>
    <w:pPr>
      <w:widowControl/>
      <w:adjustRightInd w:val="0"/>
      <w:snapToGrid w:val="0"/>
      <w:spacing w:beforeLines="20" w:line="240" w:lineRule="auto"/>
      <w:ind w:leftChars="0" w:left="312" w:hangingChars="130" w:hanging="312"/>
    </w:pPr>
    <w:rPr>
      <w:rFonts w:hAnsi="標楷體"/>
      <w:snapToGrid/>
      <w:color w:val="000000"/>
      <w:kern w:val="0"/>
      <w:sz w:val="24"/>
      <w:szCs w:val="24"/>
    </w:rPr>
  </w:style>
  <w:style w:type="paragraph" w:customStyle="1" w:styleId="affff7">
    <w:name w:val="說明內文"/>
    <w:basedOn w:val="a"/>
    <w:semiHidden/>
    <w:rsid w:val="00B86569"/>
    <w:pPr>
      <w:widowControl/>
      <w:spacing w:line="240" w:lineRule="auto"/>
      <w:ind w:leftChars="0" w:left="0" w:firstLineChars="0" w:firstLine="0"/>
      <w:jc w:val="left"/>
    </w:pPr>
    <w:rPr>
      <w:rFonts w:hAnsi="標楷體"/>
      <w:snapToGrid/>
      <w:kern w:val="0"/>
      <w:sz w:val="24"/>
      <w:szCs w:val="24"/>
    </w:rPr>
  </w:style>
  <w:style w:type="character" w:customStyle="1" w:styleId="shorttext">
    <w:name w:val="shorttext"/>
    <w:rsid w:val="000572AB"/>
  </w:style>
  <w:style w:type="paragraph" w:customStyle="1" w:styleId="title10">
    <w:name w:val="title1.0"/>
    <w:basedOn w:val="a"/>
    <w:link w:val="title100"/>
    <w:rsid w:val="00FF694A"/>
    <w:pPr>
      <w:tabs>
        <w:tab w:val="left" w:pos="540"/>
      </w:tabs>
      <w:snapToGrid w:val="0"/>
      <w:spacing w:before="240" w:after="120" w:line="440" w:lineRule="atLeast"/>
      <w:ind w:leftChars="0" w:left="0" w:firstLineChars="0" w:firstLine="0"/>
    </w:pPr>
    <w:rPr>
      <w:rFonts w:ascii="Calibri" w:hAnsi="Calibri"/>
      <w:b/>
      <w:snapToGrid/>
      <w:szCs w:val="24"/>
      <w:lang w:val="x-none" w:eastAsia="x-none"/>
    </w:rPr>
  </w:style>
  <w:style w:type="character" w:customStyle="1" w:styleId="title100">
    <w:name w:val="title1.0 字元"/>
    <w:link w:val="title10"/>
    <w:rsid w:val="00FF694A"/>
    <w:rPr>
      <w:rFonts w:ascii="Calibri" w:eastAsia="標楷體" w:hAnsi="Calibri"/>
      <w:b/>
      <w:kern w:val="2"/>
      <w:sz w:val="28"/>
      <w:szCs w:val="24"/>
    </w:rPr>
  </w:style>
  <w:style w:type="paragraph" w:customStyle="1" w:styleId="2f">
    <w:name w:val="字元 字元2 字元 字元 字元 字元 字元 字元 字元 字元 字元 字元 字元 字元 字元 字元 字元 字元 字元 字元"/>
    <w:basedOn w:val="a"/>
    <w:semiHidden/>
    <w:rsid w:val="00FF69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16EFA"/>
    <w:rPr>
      <w:rFonts w:ascii="標楷體" w:eastAsia="標楷體"/>
      <w:b/>
      <w:snapToGrid w:val="0"/>
      <w:kern w:val="2"/>
      <w:sz w:val="28"/>
    </w:rPr>
  </w:style>
  <w:style w:type="character" w:customStyle="1" w:styleId="1410">
    <w:name w:val="表格內文(14行高) 字元1"/>
    <w:rsid w:val="006108AA"/>
    <w:rPr>
      <w:rFonts w:ascii="標楷體" w:eastAsia="標楷體"/>
      <w:snapToGrid w:val="0"/>
      <w:kern w:val="2"/>
      <w:sz w:val="24"/>
      <w:szCs w:val="28"/>
      <w:lang w:val="en-US" w:eastAsia="zh-TW" w:bidi="ar-SA"/>
    </w:rPr>
  </w:style>
  <w:style w:type="character" w:customStyle="1" w:styleId="18">
    <w:name w:val="(一)(二)(三) 字元1"/>
    <w:rsid w:val="006108AA"/>
    <w:rPr>
      <w:rFonts w:ascii="標楷體" w:eastAsia="標楷體"/>
      <w:snapToGrid w:val="0"/>
      <w:kern w:val="2"/>
      <w:sz w:val="28"/>
      <w:szCs w:val="28"/>
      <w:lang w:val="en-US" w:eastAsia="zh-TW" w:bidi="ar-SA"/>
    </w:rPr>
  </w:style>
  <w:style w:type="character" w:customStyle="1" w:styleId="220">
    <w:name w:val="(一)下內文縮2 字元2"/>
    <w:rsid w:val="006108AA"/>
    <w:rPr>
      <w:rFonts w:ascii="標楷體" w:eastAsia="標楷體"/>
      <w:snapToGrid w:val="0"/>
      <w:kern w:val="2"/>
      <w:sz w:val="28"/>
      <w:szCs w:val="28"/>
    </w:rPr>
  </w:style>
  <w:style w:type="paragraph" w:customStyle="1" w:styleId="147">
    <w:name w:val="第一層(14號字) 字元"/>
    <w:basedOn w:val="16"/>
    <w:link w:val="148"/>
    <w:rsid w:val="008C4265"/>
    <w:rPr>
      <w:sz w:val="28"/>
      <w:lang w:val="x-none" w:eastAsia="x-none"/>
    </w:rPr>
  </w:style>
  <w:style w:type="character" w:customStyle="1" w:styleId="148">
    <w:name w:val="第一層(14號字) 字元 字元"/>
    <w:link w:val="147"/>
    <w:rsid w:val="008C4265"/>
    <w:rPr>
      <w:rFonts w:ascii="標楷體" w:eastAsia="標楷體"/>
      <w:b/>
      <w:snapToGrid w:val="0"/>
      <w:kern w:val="2"/>
      <w:sz w:val="28"/>
    </w:rPr>
  </w:style>
  <w:style w:type="table" w:customStyle="1" w:styleId="19">
    <w:name w:val="表格格線1"/>
    <w:basedOn w:val="a1"/>
    <w:next w:val="afff0"/>
    <w:uiPriority w:val="59"/>
    <w:rsid w:val="00AD4632"/>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8">
    <w:name w:val="第一層"/>
    <w:rsid w:val="004610BF"/>
    <w:pPr>
      <w:spacing w:line="480" w:lineRule="exact"/>
    </w:pPr>
    <w:rPr>
      <w:rFonts w:eastAsia="標楷體"/>
      <w:b/>
      <w:snapToGrid w:val="0"/>
      <w:kern w:val="2"/>
      <w:sz w:val="32"/>
    </w:rPr>
  </w:style>
  <w:style w:type="paragraph" w:customStyle="1" w:styleId="affff9">
    <w:name w:val="報告名稱 字元"/>
    <w:basedOn w:val="a"/>
    <w:link w:val="affffa"/>
    <w:rsid w:val="00DF7FFC"/>
    <w:pPr>
      <w:adjustRightInd w:val="0"/>
      <w:ind w:leftChars="0" w:left="0" w:firstLineChars="0" w:firstLine="0"/>
    </w:pPr>
    <w:rPr>
      <w:b/>
      <w:sz w:val="36"/>
    </w:rPr>
  </w:style>
  <w:style w:type="character" w:customStyle="1" w:styleId="affffa">
    <w:name w:val="報告名稱 字元 字元"/>
    <w:link w:val="affff9"/>
    <w:rsid w:val="00DF7FFC"/>
    <w:rPr>
      <w:rFonts w:ascii="標楷體" w:eastAsia="標楷體"/>
      <w:b/>
      <w:snapToGrid w:val="0"/>
      <w:kern w:val="2"/>
      <w:sz w:val="36"/>
      <w:szCs w:val="28"/>
    </w:rPr>
  </w:style>
  <w:style w:type="paragraph" w:customStyle="1" w:styleId="affffb">
    <w:name w:val="一"/>
    <w:basedOn w:val="a"/>
    <w:rsid w:val="00DC17BB"/>
    <w:pPr>
      <w:spacing w:line="240" w:lineRule="auto"/>
      <w:ind w:leftChars="0" w:left="0" w:firstLineChars="0" w:firstLine="0"/>
      <w:jc w:val="left"/>
    </w:pPr>
    <w:rPr>
      <w:rFonts w:hAnsi="標楷體"/>
      <w:snapToGrid/>
      <w:sz w:val="32"/>
      <w:szCs w:val="32"/>
    </w:rPr>
  </w:style>
  <w:style w:type="character" w:customStyle="1" w:styleId="googqs-tidbit-0">
    <w:name w:val="goog_qs-tidbit-0"/>
    <w:rsid w:val="00DC17BB"/>
  </w:style>
  <w:style w:type="character" w:customStyle="1" w:styleId="highlight1">
    <w:name w:val="highlight1"/>
    <w:rsid w:val="00DC17BB"/>
    <w:rPr>
      <w:color w:val="FF0000"/>
    </w:rPr>
  </w:style>
  <w:style w:type="paragraph" w:customStyle="1" w:styleId="affffc">
    <w:name w:val="文"/>
    <w:basedOn w:val="a"/>
    <w:rsid w:val="00DC17BB"/>
    <w:pPr>
      <w:spacing w:line="400" w:lineRule="exact"/>
      <w:ind w:leftChars="0" w:left="0" w:firstLineChars="0" w:firstLine="0"/>
    </w:pPr>
    <w:rPr>
      <w:rFonts w:hAnsi="標楷體" w:cs="Arial"/>
      <w:bCs/>
      <w:snapToGrid/>
      <w:sz w:val="24"/>
    </w:rPr>
  </w:style>
  <w:style w:type="character" w:styleId="affffd">
    <w:name w:val="FollowedHyperlink"/>
    <w:rsid w:val="00DC17B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86">
      <w:bodyDiv w:val="1"/>
      <w:marLeft w:val="0"/>
      <w:marRight w:val="0"/>
      <w:marTop w:val="0"/>
      <w:marBottom w:val="0"/>
      <w:divBdr>
        <w:top w:val="none" w:sz="0" w:space="0" w:color="auto"/>
        <w:left w:val="none" w:sz="0" w:space="0" w:color="auto"/>
        <w:bottom w:val="none" w:sz="0" w:space="0" w:color="auto"/>
        <w:right w:val="none" w:sz="0" w:space="0" w:color="auto"/>
      </w:divBdr>
    </w:div>
    <w:div w:id="23873771">
      <w:bodyDiv w:val="1"/>
      <w:marLeft w:val="0"/>
      <w:marRight w:val="0"/>
      <w:marTop w:val="0"/>
      <w:marBottom w:val="0"/>
      <w:divBdr>
        <w:top w:val="none" w:sz="0" w:space="0" w:color="auto"/>
        <w:left w:val="none" w:sz="0" w:space="0" w:color="auto"/>
        <w:bottom w:val="none" w:sz="0" w:space="0" w:color="auto"/>
        <w:right w:val="none" w:sz="0" w:space="0" w:color="auto"/>
      </w:divBdr>
    </w:div>
    <w:div w:id="26487640">
      <w:bodyDiv w:val="1"/>
      <w:marLeft w:val="0"/>
      <w:marRight w:val="0"/>
      <w:marTop w:val="0"/>
      <w:marBottom w:val="0"/>
      <w:divBdr>
        <w:top w:val="none" w:sz="0" w:space="0" w:color="auto"/>
        <w:left w:val="none" w:sz="0" w:space="0" w:color="auto"/>
        <w:bottom w:val="none" w:sz="0" w:space="0" w:color="auto"/>
        <w:right w:val="none" w:sz="0" w:space="0" w:color="auto"/>
      </w:divBdr>
    </w:div>
    <w:div w:id="50469124">
      <w:bodyDiv w:val="1"/>
      <w:marLeft w:val="0"/>
      <w:marRight w:val="0"/>
      <w:marTop w:val="0"/>
      <w:marBottom w:val="0"/>
      <w:divBdr>
        <w:top w:val="none" w:sz="0" w:space="0" w:color="auto"/>
        <w:left w:val="none" w:sz="0" w:space="0" w:color="auto"/>
        <w:bottom w:val="none" w:sz="0" w:space="0" w:color="auto"/>
        <w:right w:val="none" w:sz="0" w:space="0" w:color="auto"/>
      </w:divBdr>
    </w:div>
    <w:div w:id="105321585">
      <w:bodyDiv w:val="1"/>
      <w:marLeft w:val="0"/>
      <w:marRight w:val="0"/>
      <w:marTop w:val="0"/>
      <w:marBottom w:val="0"/>
      <w:divBdr>
        <w:top w:val="none" w:sz="0" w:space="0" w:color="auto"/>
        <w:left w:val="none" w:sz="0" w:space="0" w:color="auto"/>
        <w:bottom w:val="none" w:sz="0" w:space="0" w:color="auto"/>
        <w:right w:val="none" w:sz="0" w:space="0" w:color="auto"/>
      </w:divBdr>
    </w:div>
    <w:div w:id="106776676">
      <w:bodyDiv w:val="1"/>
      <w:marLeft w:val="0"/>
      <w:marRight w:val="0"/>
      <w:marTop w:val="0"/>
      <w:marBottom w:val="0"/>
      <w:divBdr>
        <w:top w:val="none" w:sz="0" w:space="0" w:color="auto"/>
        <w:left w:val="none" w:sz="0" w:space="0" w:color="auto"/>
        <w:bottom w:val="none" w:sz="0" w:space="0" w:color="auto"/>
        <w:right w:val="none" w:sz="0" w:space="0" w:color="auto"/>
      </w:divBdr>
      <w:divsChild>
        <w:div w:id="1750692899">
          <w:marLeft w:val="547"/>
          <w:marRight w:val="0"/>
          <w:marTop w:val="0"/>
          <w:marBottom w:val="0"/>
          <w:divBdr>
            <w:top w:val="none" w:sz="0" w:space="0" w:color="auto"/>
            <w:left w:val="none" w:sz="0" w:space="0" w:color="auto"/>
            <w:bottom w:val="none" w:sz="0" w:space="0" w:color="auto"/>
            <w:right w:val="none" w:sz="0" w:space="0" w:color="auto"/>
          </w:divBdr>
        </w:div>
      </w:divsChild>
    </w:div>
    <w:div w:id="116412994">
      <w:bodyDiv w:val="1"/>
      <w:marLeft w:val="0"/>
      <w:marRight w:val="0"/>
      <w:marTop w:val="0"/>
      <w:marBottom w:val="0"/>
      <w:divBdr>
        <w:top w:val="none" w:sz="0" w:space="0" w:color="auto"/>
        <w:left w:val="none" w:sz="0" w:space="0" w:color="auto"/>
        <w:bottom w:val="none" w:sz="0" w:space="0" w:color="auto"/>
        <w:right w:val="none" w:sz="0" w:space="0" w:color="auto"/>
      </w:divBdr>
    </w:div>
    <w:div w:id="139463725">
      <w:bodyDiv w:val="1"/>
      <w:marLeft w:val="0"/>
      <w:marRight w:val="0"/>
      <w:marTop w:val="0"/>
      <w:marBottom w:val="0"/>
      <w:divBdr>
        <w:top w:val="none" w:sz="0" w:space="0" w:color="auto"/>
        <w:left w:val="none" w:sz="0" w:space="0" w:color="auto"/>
        <w:bottom w:val="none" w:sz="0" w:space="0" w:color="auto"/>
        <w:right w:val="none" w:sz="0" w:space="0" w:color="auto"/>
      </w:divBdr>
      <w:divsChild>
        <w:div w:id="285356159">
          <w:marLeft w:val="706"/>
          <w:marRight w:val="0"/>
          <w:marTop w:val="120"/>
          <w:marBottom w:val="120"/>
          <w:divBdr>
            <w:top w:val="none" w:sz="0" w:space="0" w:color="auto"/>
            <w:left w:val="none" w:sz="0" w:space="0" w:color="auto"/>
            <w:bottom w:val="none" w:sz="0" w:space="0" w:color="auto"/>
            <w:right w:val="none" w:sz="0" w:space="0" w:color="auto"/>
          </w:divBdr>
        </w:div>
      </w:divsChild>
    </w:div>
    <w:div w:id="147938385">
      <w:bodyDiv w:val="1"/>
      <w:marLeft w:val="0"/>
      <w:marRight w:val="0"/>
      <w:marTop w:val="0"/>
      <w:marBottom w:val="0"/>
      <w:divBdr>
        <w:top w:val="none" w:sz="0" w:space="0" w:color="auto"/>
        <w:left w:val="none" w:sz="0" w:space="0" w:color="auto"/>
        <w:bottom w:val="none" w:sz="0" w:space="0" w:color="auto"/>
        <w:right w:val="none" w:sz="0" w:space="0" w:color="auto"/>
      </w:divBdr>
    </w:div>
    <w:div w:id="163668951">
      <w:bodyDiv w:val="1"/>
      <w:marLeft w:val="0"/>
      <w:marRight w:val="0"/>
      <w:marTop w:val="0"/>
      <w:marBottom w:val="0"/>
      <w:divBdr>
        <w:top w:val="none" w:sz="0" w:space="0" w:color="auto"/>
        <w:left w:val="none" w:sz="0" w:space="0" w:color="auto"/>
        <w:bottom w:val="none" w:sz="0" w:space="0" w:color="auto"/>
        <w:right w:val="none" w:sz="0" w:space="0" w:color="auto"/>
      </w:divBdr>
    </w:div>
    <w:div w:id="190656121">
      <w:bodyDiv w:val="1"/>
      <w:marLeft w:val="0"/>
      <w:marRight w:val="0"/>
      <w:marTop w:val="0"/>
      <w:marBottom w:val="0"/>
      <w:divBdr>
        <w:top w:val="none" w:sz="0" w:space="0" w:color="auto"/>
        <w:left w:val="none" w:sz="0" w:space="0" w:color="auto"/>
        <w:bottom w:val="none" w:sz="0" w:space="0" w:color="auto"/>
        <w:right w:val="none" w:sz="0" w:space="0" w:color="auto"/>
      </w:divBdr>
    </w:div>
    <w:div w:id="191841688">
      <w:bodyDiv w:val="1"/>
      <w:marLeft w:val="0"/>
      <w:marRight w:val="0"/>
      <w:marTop w:val="0"/>
      <w:marBottom w:val="0"/>
      <w:divBdr>
        <w:top w:val="none" w:sz="0" w:space="0" w:color="auto"/>
        <w:left w:val="none" w:sz="0" w:space="0" w:color="auto"/>
        <w:bottom w:val="none" w:sz="0" w:space="0" w:color="auto"/>
        <w:right w:val="none" w:sz="0" w:space="0" w:color="auto"/>
      </w:divBdr>
      <w:divsChild>
        <w:div w:id="1831213572">
          <w:marLeft w:val="0"/>
          <w:marRight w:val="0"/>
          <w:marTop w:val="0"/>
          <w:marBottom w:val="0"/>
          <w:divBdr>
            <w:top w:val="none" w:sz="0" w:space="0" w:color="auto"/>
            <w:left w:val="none" w:sz="0" w:space="0" w:color="auto"/>
            <w:bottom w:val="none" w:sz="0" w:space="0" w:color="auto"/>
            <w:right w:val="none" w:sz="0" w:space="0" w:color="auto"/>
          </w:divBdr>
          <w:divsChild>
            <w:div w:id="1835686968">
              <w:marLeft w:val="0"/>
              <w:marRight w:val="0"/>
              <w:marTop w:val="0"/>
              <w:marBottom w:val="0"/>
              <w:divBdr>
                <w:top w:val="none" w:sz="0" w:space="0" w:color="auto"/>
                <w:left w:val="none" w:sz="0" w:space="0" w:color="auto"/>
                <w:bottom w:val="none" w:sz="0" w:space="0" w:color="auto"/>
                <w:right w:val="none" w:sz="0" w:space="0" w:color="auto"/>
              </w:divBdr>
              <w:divsChild>
                <w:div w:id="1251693390">
                  <w:marLeft w:val="0"/>
                  <w:marRight w:val="0"/>
                  <w:marTop w:val="0"/>
                  <w:marBottom w:val="0"/>
                  <w:divBdr>
                    <w:top w:val="none" w:sz="0" w:space="0" w:color="auto"/>
                    <w:left w:val="none" w:sz="0" w:space="0" w:color="auto"/>
                    <w:bottom w:val="none" w:sz="0" w:space="0" w:color="auto"/>
                    <w:right w:val="none" w:sz="0" w:space="0" w:color="auto"/>
                  </w:divBdr>
                  <w:divsChild>
                    <w:div w:id="968976426">
                      <w:marLeft w:val="0"/>
                      <w:marRight w:val="0"/>
                      <w:marTop w:val="0"/>
                      <w:marBottom w:val="0"/>
                      <w:divBdr>
                        <w:top w:val="none" w:sz="0" w:space="0" w:color="auto"/>
                        <w:left w:val="none" w:sz="0" w:space="0" w:color="auto"/>
                        <w:bottom w:val="none" w:sz="0" w:space="0" w:color="auto"/>
                        <w:right w:val="none" w:sz="0" w:space="0" w:color="auto"/>
                      </w:divBdr>
                      <w:divsChild>
                        <w:div w:id="974678932">
                          <w:marLeft w:val="0"/>
                          <w:marRight w:val="0"/>
                          <w:marTop w:val="0"/>
                          <w:marBottom w:val="0"/>
                          <w:divBdr>
                            <w:top w:val="none" w:sz="0" w:space="0" w:color="auto"/>
                            <w:left w:val="none" w:sz="0" w:space="0" w:color="auto"/>
                            <w:bottom w:val="none" w:sz="0" w:space="0" w:color="auto"/>
                            <w:right w:val="none" w:sz="0" w:space="0" w:color="auto"/>
                          </w:divBdr>
                          <w:divsChild>
                            <w:div w:id="48374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9487877">
      <w:bodyDiv w:val="1"/>
      <w:marLeft w:val="0"/>
      <w:marRight w:val="0"/>
      <w:marTop w:val="0"/>
      <w:marBottom w:val="0"/>
      <w:divBdr>
        <w:top w:val="none" w:sz="0" w:space="0" w:color="auto"/>
        <w:left w:val="none" w:sz="0" w:space="0" w:color="auto"/>
        <w:bottom w:val="none" w:sz="0" w:space="0" w:color="auto"/>
        <w:right w:val="none" w:sz="0" w:space="0" w:color="auto"/>
      </w:divBdr>
    </w:div>
    <w:div w:id="268663719">
      <w:bodyDiv w:val="1"/>
      <w:marLeft w:val="0"/>
      <w:marRight w:val="0"/>
      <w:marTop w:val="0"/>
      <w:marBottom w:val="0"/>
      <w:divBdr>
        <w:top w:val="none" w:sz="0" w:space="0" w:color="auto"/>
        <w:left w:val="none" w:sz="0" w:space="0" w:color="auto"/>
        <w:bottom w:val="none" w:sz="0" w:space="0" w:color="auto"/>
        <w:right w:val="none" w:sz="0" w:space="0" w:color="auto"/>
      </w:divBdr>
    </w:div>
    <w:div w:id="288049593">
      <w:bodyDiv w:val="1"/>
      <w:marLeft w:val="0"/>
      <w:marRight w:val="0"/>
      <w:marTop w:val="0"/>
      <w:marBottom w:val="0"/>
      <w:divBdr>
        <w:top w:val="none" w:sz="0" w:space="0" w:color="auto"/>
        <w:left w:val="none" w:sz="0" w:space="0" w:color="auto"/>
        <w:bottom w:val="none" w:sz="0" w:space="0" w:color="auto"/>
        <w:right w:val="none" w:sz="0" w:space="0" w:color="auto"/>
      </w:divBdr>
    </w:div>
    <w:div w:id="316613807">
      <w:bodyDiv w:val="1"/>
      <w:marLeft w:val="0"/>
      <w:marRight w:val="0"/>
      <w:marTop w:val="0"/>
      <w:marBottom w:val="0"/>
      <w:divBdr>
        <w:top w:val="none" w:sz="0" w:space="0" w:color="auto"/>
        <w:left w:val="none" w:sz="0" w:space="0" w:color="auto"/>
        <w:bottom w:val="none" w:sz="0" w:space="0" w:color="auto"/>
        <w:right w:val="none" w:sz="0" w:space="0" w:color="auto"/>
      </w:divBdr>
      <w:divsChild>
        <w:div w:id="500783010">
          <w:marLeft w:val="0"/>
          <w:marRight w:val="0"/>
          <w:marTop w:val="0"/>
          <w:marBottom w:val="0"/>
          <w:divBdr>
            <w:top w:val="none" w:sz="0" w:space="0" w:color="auto"/>
            <w:left w:val="none" w:sz="0" w:space="0" w:color="auto"/>
            <w:bottom w:val="none" w:sz="0" w:space="0" w:color="auto"/>
            <w:right w:val="none" w:sz="0" w:space="0" w:color="auto"/>
          </w:divBdr>
        </w:div>
      </w:divsChild>
    </w:div>
    <w:div w:id="327903745">
      <w:bodyDiv w:val="1"/>
      <w:marLeft w:val="0"/>
      <w:marRight w:val="0"/>
      <w:marTop w:val="0"/>
      <w:marBottom w:val="0"/>
      <w:divBdr>
        <w:top w:val="none" w:sz="0" w:space="0" w:color="auto"/>
        <w:left w:val="none" w:sz="0" w:space="0" w:color="auto"/>
        <w:bottom w:val="none" w:sz="0" w:space="0" w:color="auto"/>
        <w:right w:val="none" w:sz="0" w:space="0" w:color="auto"/>
      </w:divBdr>
    </w:div>
    <w:div w:id="410351471">
      <w:bodyDiv w:val="1"/>
      <w:marLeft w:val="0"/>
      <w:marRight w:val="0"/>
      <w:marTop w:val="0"/>
      <w:marBottom w:val="0"/>
      <w:divBdr>
        <w:top w:val="none" w:sz="0" w:space="0" w:color="auto"/>
        <w:left w:val="none" w:sz="0" w:space="0" w:color="auto"/>
        <w:bottom w:val="none" w:sz="0" w:space="0" w:color="auto"/>
        <w:right w:val="none" w:sz="0" w:space="0" w:color="auto"/>
      </w:divBdr>
    </w:div>
    <w:div w:id="422845194">
      <w:bodyDiv w:val="1"/>
      <w:marLeft w:val="0"/>
      <w:marRight w:val="0"/>
      <w:marTop w:val="0"/>
      <w:marBottom w:val="0"/>
      <w:divBdr>
        <w:top w:val="none" w:sz="0" w:space="0" w:color="auto"/>
        <w:left w:val="none" w:sz="0" w:space="0" w:color="auto"/>
        <w:bottom w:val="none" w:sz="0" w:space="0" w:color="auto"/>
        <w:right w:val="none" w:sz="0" w:space="0" w:color="auto"/>
      </w:divBdr>
    </w:div>
    <w:div w:id="447509316">
      <w:bodyDiv w:val="1"/>
      <w:marLeft w:val="0"/>
      <w:marRight w:val="0"/>
      <w:marTop w:val="0"/>
      <w:marBottom w:val="0"/>
      <w:divBdr>
        <w:top w:val="none" w:sz="0" w:space="0" w:color="auto"/>
        <w:left w:val="none" w:sz="0" w:space="0" w:color="auto"/>
        <w:bottom w:val="none" w:sz="0" w:space="0" w:color="auto"/>
        <w:right w:val="none" w:sz="0" w:space="0" w:color="auto"/>
      </w:divBdr>
      <w:divsChild>
        <w:div w:id="754522561">
          <w:marLeft w:val="0"/>
          <w:marRight w:val="0"/>
          <w:marTop w:val="225"/>
          <w:marBottom w:val="150"/>
          <w:divBdr>
            <w:top w:val="none" w:sz="0" w:space="0" w:color="auto"/>
            <w:left w:val="none" w:sz="0" w:space="0" w:color="auto"/>
            <w:bottom w:val="none" w:sz="0" w:space="0" w:color="auto"/>
            <w:right w:val="none" w:sz="0" w:space="0" w:color="auto"/>
          </w:divBdr>
          <w:divsChild>
            <w:div w:id="2035423138">
              <w:marLeft w:val="0"/>
              <w:marRight w:val="0"/>
              <w:marTop w:val="0"/>
              <w:marBottom w:val="0"/>
              <w:divBdr>
                <w:top w:val="none" w:sz="0" w:space="0" w:color="auto"/>
                <w:left w:val="none" w:sz="0" w:space="0" w:color="auto"/>
                <w:bottom w:val="none" w:sz="0" w:space="0" w:color="auto"/>
                <w:right w:val="none" w:sz="0" w:space="0" w:color="auto"/>
              </w:divBdr>
              <w:divsChild>
                <w:div w:id="32774516">
                  <w:marLeft w:val="0"/>
                  <w:marRight w:val="0"/>
                  <w:marTop w:val="0"/>
                  <w:marBottom w:val="0"/>
                  <w:divBdr>
                    <w:top w:val="none" w:sz="0" w:space="0" w:color="auto"/>
                    <w:left w:val="none" w:sz="0" w:space="0" w:color="auto"/>
                    <w:bottom w:val="none" w:sz="0" w:space="0" w:color="auto"/>
                    <w:right w:val="none" w:sz="0" w:space="0" w:color="auto"/>
                  </w:divBdr>
                  <w:divsChild>
                    <w:div w:id="48505071">
                      <w:marLeft w:val="0"/>
                      <w:marRight w:val="0"/>
                      <w:marTop w:val="120"/>
                      <w:marBottom w:val="240"/>
                      <w:divBdr>
                        <w:top w:val="none" w:sz="0" w:space="0" w:color="auto"/>
                        <w:left w:val="none" w:sz="0" w:space="0" w:color="auto"/>
                        <w:bottom w:val="single" w:sz="6" w:space="12" w:color="BBBBBB"/>
                        <w:right w:val="none" w:sz="0" w:space="0" w:color="auto"/>
                      </w:divBdr>
                      <w:divsChild>
                        <w:div w:id="931619950">
                          <w:marLeft w:val="0"/>
                          <w:marRight w:val="0"/>
                          <w:marTop w:val="0"/>
                          <w:marBottom w:val="0"/>
                          <w:divBdr>
                            <w:top w:val="none" w:sz="0" w:space="0" w:color="auto"/>
                            <w:left w:val="none" w:sz="0" w:space="0" w:color="auto"/>
                            <w:bottom w:val="none" w:sz="0" w:space="0" w:color="auto"/>
                            <w:right w:val="none" w:sz="0" w:space="0" w:color="auto"/>
                          </w:divBdr>
                        </w:div>
                        <w:div w:id="103411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0511776">
      <w:bodyDiv w:val="1"/>
      <w:marLeft w:val="0"/>
      <w:marRight w:val="0"/>
      <w:marTop w:val="0"/>
      <w:marBottom w:val="0"/>
      <w:divBdr>
        <w:top w:val="none" w:sz="0" w:space="0" w:color="auto"/>
        <w:left w:val="none" w:sz="0" w:space="0" w:color="auto"/>
        <w:bottom w:val="none" w:sz="0" w:space="0" w:color="auto"/>
        <w:right w:val="none" w:sz="0" w:space="0" w:color="auto"/>
      </w:divBdr>
    </w:div>
    <w:div w:id="516044461">
      <w:bodyDiv w:val="1"/>
      <w:marLeft w:val="0"/>
      <w:marRight w:val="0"/>
      <w:marTop w:val="0"/>
      <w:marBottom w:val="0"/>
      <w:divBdr>
        <w:top w:val="none" w:sz="0" w:space="0" w:color="auto"/>
        <w:left w:val="none" w:sz="0" w:space="0" w:color="auto"/>
        <w:bottom w:val="none" w:sz="0" w:space="0" w:color="auto"/>
        <w:right w:val="none" w:sz="0" w:space="0" w:color="auto"/>
      </w:divBdr>
    </w:div>
    <w:div w:id="525485302">
      <w:bodyDiv w:val="1"/>
      <w:marLeft w:val="0"/>
      <w:marRight w:val="0"/>
      <w:marTop w:val="0"/>
      <w:marBottom w:val="0"/>
      <w:divBdr>
        <w:top w:val="none" w:sz="0" w:space="0" w:color="auto"/>
        <w:left w:val="none" w:sz="0" w:space="0" w:color="auto"/>
        <w:bottom w:val="none" w:sz="0" w:space="0" w:color="auto"/>
        <w:right w:val="none" w:sz="0" w:space="0" w:color="auto"/>
      </w:divBdr>
    </w:div>
    <w:div w:id="528765377">
      <w:bodyDiv w:val="1"/>
      <w:marLeft w:val="0"/>
      <w:marRight w:val="0"/>
      <w:marTop w:val="0"/>
      <w:marBottom w:val="0"/>
      <w:divBdr>
        <w:top w:val="none" w:sz="0" w:space="0" w:color="auto"/>
        <w:left w:val="none" w:sz="0" w:space="0" w:color="auto"/>
        <w:bottom w:val="none" w:sz="0" w:space="0" w:color="auto"/>
        <w:right w:val="none" w:sz="0" w:space="0" w:color="auto"/>
      </w:divBdr>
    </w:div>
    <w:div w:id="591863580">
      <w:bodyDiv w:val="1"/>
      <w:marLeft w:val="0"/>
      <w:marRight w:val="0"/>
      <w:marTop w:val="0"/>
      <w:marBottom w:val="0"/>
      <w:divBdr>
        <w:top w:val="none" w:sz="0" w:space="0" w:color="auto"/>
        <w:left w:val="none" w:sz="0" w:space="0" w:color="auto"/>
        <w:bottom w:val="none" w:sz="0" w:space="0" w:color="auto"/>
        <w:right w:val="none" w:sz="0" w:space="0" w:color="auto"/>
      </w:divBdr>
    </w:div>
    <w:div w:id="634919244">
      <w:bodyDiv w:val="1"/>
      <w:marLeft w:val="0"/>
      <w:marRight w:val="0"/>
      <w:marTop w:val="0"/>
      <w:marBottom w:val="0"/>
      <w:divBdr>
        <w:top w:val="none" w:sz="0" w:space="0" w:color="auto"/>
        <w:left w:val="none" w:sz="0" w:space="0" w:color="auto"/>
        <w:bottom w:val="none" w:sz="0" w:space="0" w:color="auto"/>
        <w:right w:val="none" w:sz="0" w:space="0" w:color="auto"/>
      </w:divBdr>
    </w:div>
    <w:div w:id="674377965">
      <w:bodyDiv w:val="1"/>
      <w:marLeft w:val="0"/>
      <w:marRight w:val="0"/>
      <w:marTop w:val="0"/>
      <w:marBottom w:val="0"/>
      <w:divBdr>
        <w:top w:val="none" w:sz="0" w:space="0" w:color="auto"/>
        <w:left w:val="none" w:sz="0" w:space="0" w:color="auto"/>
        <w:bottom w:val="none" w:sz="0" w:space="0" w:color="auto"/>
        <w:right w:val="none" w:sz="0" w:space="0" w:color="auto"/>
      </w:divBdr>
    </w:div>
    <w:div w:id="684286796">
      <w:bodyDiv w:val="1"/>
      <w:marLeft w:val="0"/>
      <w:marRight w:val="0"/>
      <w:marTop w:val="0"/>
      <w:marBottom w:val="0"/>
      <w:divBdr>
        <w:top w:val="none" w:sz="0" w:space="0" w:color="auto"/>
        <w:left w:val="none" w:sz="0" w:space="0" w:color="auto"/>
        <w:bottom w:val="none" w:sz="0" w:space="0" w:color="auto"/>
        <w:right w:val="none" w:sz="0" w:space="0" w:color="auto"/>
      </w:divBdr>
    </w:div>
    <w:div w:id="697925245">
      <w:bodyDiv w:val="1"/>
      <w:marLeft w:val="0"/>
      <w:marRight w:val="0"/>
      <w:marTop w:val="0"/>
      <w:marBottom w:val="0"/>
      <w:divBdr>
        <w:top w:val="none" w:sz="0" w:space="0" w:color="auto"/>
        <w:left w:val="none" w:sz="0" w:space="0" w:color="auto"/>
        <w:bottom w:val="none" w:sz="0" w:space="0" w:color="auto"/>
        <w:right w:val="none" w:sz="0" w:space="0" w:color="auto"/>
      </w:divBdr>
    </w:div>
    <w:div w:id="779842499">
      <w:bodyDiv w:val="1"/>
      <w:marLeft w:val="0"/>
      <w:marRight w:val="0"/>
      <w:marTop w:val="0"/>
      <w:marBottom w:val="0"/>
      <w:divBdr>
        <w:top w:val="none" w:sz="0" w:space="0" w:color="auto"/>
        <w:left w:val="none" w:sz="0" w:space="0" w:color="auto"/>
        <w:bottom w:val="none" w:sz="0" w:space="0" w:color="auto"/>
        <w:right w:val="none" w:sz="0" w:space="0" w:color="auto"/>
      </w:divBdr>
    </w:div>
    <w:div w:id="811167964">
      <w:bodyDiv w:val="1"/>
      <w:marLeft w:val="0"/>
      <w:marRight w:val="0"/>
      <w:marTop w:val="0"/>
      <w:marBottom w:val="0"/>
      <w:divBdr>
        <w:top w:val="none" w:sz="0" w:space="0" w:color="auto"/>
        <w:left w:val="none" w:sz="0" w:space="0" w:color="auto"/>
        <w:bottom w:val="none" w:sz="0" w:space="0" w:color="auto"/>
        <w:right w:val="none" w:sz="0" w:space="0" w:color="auto"/>
      </w:divBdr>
    </w:div>
    <w:div w:id="826436753">
      <w:bodyDiv w:val="1"/>
      <w:marLeft w:val="0"/>
      <w:marRight w:val="0"/>
      <w:marTop w:val="0"/>
      <w:marBottom w:val="0"/>
      <w:divBdr>
        <w:top w:val="none" w:sz="0" w:space="0" w:color="auto"/>
        <w:left w:val="none" w:sz="0" w:space="0" w:color="auto"/>
        <w:bottom w:val="none" w:sz="0" w:space="0" w:color="auto"/>
        <w:right w:val="none" w:sz="0" w:space="0" w:color="auto"/>
      </w:divBdr>
    </w:div>
    <w:div w:id="828598216">
      <w:bodyDiv w:val="1"/>
      <w:marLeft w:val="0"/>
      <w:marRight w:val="0"/>
      <w:marTop w:val="0"/>
      <w:marBottom w:val="0"/>
      <w:divBdr>
        <w:top w:val="none" w:sz="0" w:space="0" w:color="auto"/>
        <w:left w:val="none" w:sz="0" w:space="0" w:color="auto"/>
        <w:bottom w:val="none" w:sz="0" w:space="0" w:color="auto"/>
        <w:right w:val="none" w:sz="0" w:space="0" w:color="auto"/>
      </w:divBdr>
    </w:div>
    <w:div w:id="856308236">
      <w:bodyDiv w:val="1"/>
      <w:marLeft w:val="0"/>
      <w:marRight w:val="0"/>
      <w:marTop w:val="0"/>
      <w:marBottom w:val="0"/>
      <w:divBdr>
        <w:top w:val="none" w:sz="0" w:space="0" w:color="auto"/>
        <w:left w:val="none" w:sz="0" w:space="0" w:color="auto"/>
        <w:bottom w:val="none" w:sz="0" w:space="0" w:color="auto"/>
        <w:right w:val="none" w:sz="0" w:space="0" w:color="auto"/>
      </w:divBdr>
    </w:div>
    <w:div w:id="858544991">
      <w:bodyDiv w:val="1"/>
      <w:marLeft w:val="0"/>
      <w:marRight w:val="0"/>
      <w:marTop w:val="0"/>
      <w:marBottom w:val="0"/>
      <w:divBdr>
        <w:top w:val="none" w:sz="0" w:space="0" w:color="auto"/>
        <w:left w:val="none" w:sz="0" w:space="0" w:color="auto"/>
        <w:bottom w:val="none" w:sz="0" w:space="0" w:color="auto"/>
        <w:right w:val="none" w:sz="0" w:space="0" w:color="auto"/>
      </w:divBdr>
    </w:div>
    <w:div w:id="881287707">
      <w:bodyDiv w:val="1"/>
      <w:marLeft w:val="0"/>
      <w:marRight w:val="0"/>
      <w:marTop w:val="0"/>
      <w:marBottom w:val="0"/>
      <w:divBdr>
        <w:top w:val="none" w:sz="0" w:space="0" w:color="auto"/>
        <w:left w:val="none" w:sz="0" w:space="0" w:color="auto"/>
        <w:bottom w:val="none" w:sz="0" w:space="0" w:color="auto"/>
        <w:right w:val="none" w:sz="0" w:space="0" w:color="auto"/>
      </w:divBdr>
    </w:div>
    <w:div w:id="918759207">
      <w:bodyDiv w:val="1"/>
      <w:marLeft w:val="0"/>
      <w:marRight w:val="0"/>
      <w:marTop w:val="0"/>
      <w:marBottom w:val="0"/>
      <w:divBdr>
        <w:top w:val="none" w:sz="0" w:space="0" w:color="auto"/>
        <w:left w:val="none" w:sz="0" w:space="0" w:color="auto"/>
        <w:bottom w:val="none" w:sz="0" w:space="0" w:color="auto"/>
        <w:right w:val="none" w:sz="0" w:space="0" w:color="auto"/>
      </w:divBdr>
    </w:div>
    <w:div w:id="925386740">
      <w:bodyDiv w:val="1"/>
      <w:marLeft w:val="0"/>
      <w:marRight w:val="0"/>
      <w:marTop w:val="0"/>
      <w:marBottom w:val="0"/>
      <w:divBdr>
        <w:top w:val="none" w:sz="0" w:space="0" w:color="auto"/>
        <w:left w:val="none" w:sz="0" w:space="0" w:color="auto"/>
        <w:bottom w:val="none" w:sz="0" w:space="0" w:color="auto"/>
        <w:right w:val="none" w:sz="0" w:space="0" w:color="auto"/>
      </w:divBdr>
    </w:div>
    <w:div w:id="957570284">
      <w:bodyDiv w:val="1"/>
      <w:marLeft w:val="0"/>
      <w:marRight w:val="0"/>
      <w:marTop w:val="0"/>
      <w:marBottom w:val="0"/>
      <w:divBdr>
        <w:top w:val="none" w:sz="0" w:space="0" w:color="auto"/>
        <w:left w:val="none" w:sz="0" w:space="0" w:color="auto"/>
        <w:bottom w:val="none" w:sz="0" w:space="0" w:color="auto"/>
        <w:right w:val="none" w:sz="0" w:space="0" w:color="auto"/>
      </w:divBdr>
    </w:div>
    <w:div w:id="963199908">
      <w:bodyDiv w:val="1"/>
      <w:marLeft w:val="0"/>
      <w:marRight w:val="0"/>
      <w:marTop w:val="0"/>
      <w:marBottom w:val="0"/>
      <w:divBdr>
        <w:top w:val="none" w:sz="0" w:space="0" w:color="auto"/>
        <w:left w:val="none" w:sz="0" w:space="0" w:color="auto"/>
        <w:bottom w:val="none" w:sz="0" w:space="0" w:color="auto"/>
        <w:right w:val="none" w:sz="0" w:space="0" w:color="auto"/>
      </w:divBdr>
      <w:divsChild>
        <w:div w:id="1461459718">
          <w:marLeft w:val="0"/>
          <w:marRight w:val="0"/>
          <w:marTop w:val="0"/>
          <w:marBottom w:val="0"/>
          <w:divBdr>
            <w:top w:val="none" w:sz="0" w:space="0" w:color="auto"/>
            <w:left w:val="none" w:sz="0" w:space="0" w:color="auto"/>
            <w:bottom w:val="none" w:sz="0" w:space="0" w:color="auto"/>
            <w:right w:val="none" w:sz="0" w:space="0" w:color="auto"/>
          </w:divBdr>
          <w:divsChild>
            <w:div w:id="1394038155">
              <w:marLeft w:val="0"/>
              <w:marRight w:val="0"/>
              <w:marTop w:val="1050"/>
              <w:marBottom w:val="1050"/>
              <w:divBdr>
                <w:top w:val="single" w:sz="48" w:space="19" w:color="DDDDDD"/>
                <w:left w:val="single" w:sz="48" w:space="31" w:color="DDDDDD"/>
                <w:bottom w:val="single" w:sz="48" w:space="19" w:color="DDDDDD"/>
                <w:right w:val="single" w:sz="48" w:space="31" w:color="DDDDDD"/>
              </w:divBdr>
              <w:divsChild>
                <w:div w:id="194715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956242">
      <w:bodyDiv w:val="1"/>
      <w:marLeft w:val="0"/>
      <w:marRight w:val="0"/>
      <w:marTop w:val="0"/>
      <w:marBottom w:val="0"/>
      <w:divBdr>
        <w:top w:val="none" w:sz="0" w:space="0" w:color="auto"/>
        <w:left w:val="none" w:sz="0" w:space="0" w:color="auto"/>
        <w:bottom w:val="none" w:sz="0" w:space="0" w:color="auto"/>
        <w:right w:val="none" w:sz="0" w:space="0" w:color="auto"/>
      </w:divBdr>
    </w:div>
    <w:div w:id="1024869930">
      <w:bodyDiv w:val="1"/>
      <w:marLeft w:val="0"/>
      <w:marRight w:val="0"/>
      <w:marTop w:val="0"/>
      <w:marBottom w:val="0"/>
      <w:divBdr>
        <w:top w:val="none" w:sz="0" w:space="0" w:color="auto"/>
        <w:left w:val="none" w:sz="0" w:space="0" w:color="auto"/>
        <w:bottom w:val="none" w:sz="0" w:space="0" w:color="auto"/>
        <w:right w:val="none" w:sz="0" w:space="0" w:color="auto"/>
      </w:divBdr>
    </w:div>
    <w:div w:id="1073697240">
      <w:bodyDiv w:val="1"/>
      <w:marLeft w:val="0"/>
      <w:marRight w:val="0"/>
      <w:marTop w:val="0"/>
      <w:marBottom w:val="0"/>
      <w:divBdr>
        <w:top w:val="none" w:sz="0" w:space="0" w:color="auto"/>
        <w:left w:val="none" w:sz="0" w:space="0" w:color="auto"/>
        <w:bottom w:val="none" w:sz="0" w:space="0" w:color="auto"/>
        <w:right w:val="none" w:sz="0" w:space="0" w:color="auto"/>
      </w:divBdr>
      <w:divsChild>
        <w:div w:id="204175347">
          <w:marLeft w:val="0"/>
          <w:marRight w:val="0"/>
          <w:marTop w:val="0"/>
          <w:marBottom w:val="0"/>
          <w:divBdr>
            <w:top w:val="none" w:sz="0" w:space="0" w:color="auto"/>
            <w:left w:val="none" w:sz="0" w:space="0" w:color="auto"/>
            <w:bottom w:val="none" w:sz="0" w:space="0" w:color="auto"/>
            <w:right w:val="none" w:sz="0" w:space="0" w:color="auto"/>
          </w:divBdr>
          <w:divsChild>
            <w:div w:id="1635402153">
              <w:marLeft w:val="0"/>
              <w:marRight w:val="0"/>
              <w:marTop w:val="0"/>
              <w:marBottom w:val="525"/>
              <w:divBdr>
                <w:top w:val="none" w:sz="0" w:space="0" w:color="auto"/>
                <w:left w:val="none" w:sz="0" w:space="0" w:color="auto"/>
                <w:bottom w:val="none" w:sz="0" w:space="0" w:color="auto"/>
                <w:right w:val="none" w:sz="0" w:space="0" w:color="auto"/>
              </w:divBdr>
              <w:divsChild>
                <w:div w:id="1264458836">
                  <w:marLeft w:val="0"/>
                  <w:marRight w:val="375"/>
                  <w:marTop w:val="150"/>
                  <w:marBottom w:val="0"/>
                  <w:divBdr>
                    <w:top w:val="none" w:sz="0" w:space="0" w:color="auto"/>
                    <w:left w:val="none" w:sz="0" w:space="0" w:color="auto"/>
                    <w:bottom w:val="none" w:sz="0" w:space="0" w:color="auto"/>
                    <w:right w:val="none" w:sz="0" w:space="0" w:color="auto"/>
                  </w:divBdr>
                  <w:divsChild>
                    <w:div w:id="4051571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106466796">
      <w:bodyDiv w:val="1"/>
      <w:marLeft w:val="0"/>
      <w:marRight w:val="0"/>
      <w:marTop w:val="0"/>
      <w:marBottom w:val="0"/>
      <w:divBdr>
        <w:top w:val="none" w:sz="0" w:space="0" w:color="auto"/>
        <w:left w:val="none" w:sz="0" w:space="0" w:color="auto"/>
        <w:bottom w:val="none" w:sz="0" w:space="0" w:color="auto"/>
        <w:right w:val="none" w:sz="0" w:space="0" w:color="auto"/>
      </w:divBdr>
    </w:div>
    <w:div w:id="1161968559">
      <w:bodyDiv w:val="1"/>
      <w:marLeft w:val="0"/>
      <w:marRight w:val="0"/>
      <w:marTop w:val="0"/>
      <w:marBottom w:val="0"/>
      <w:divBdr>
        <w:top w:val="none" w:sz="0" w:space="0" w:color="auto"/>
        <w:left w:val="none" w:sz="0" w:space="0" w:color="auto"/>
        <w:bottom w:val="none" w:sz="0" w:space="0" w:color="auto"/>
        <w:right w:val="none" w:sz="0" w:space="0" w:color="auto"/>
      </w:divBdr>
    </w:div>
    <w:div w:id="1241405508">
      <w:bodyDiv w:val="1"/>
      <w:marLeft w:val="0"/>
      <w:marRight w:val="0"/>
      <w:marTop w:val="0"/>
      <w:marBottom w:val="0"/>
      <w:divBdr>
        <w:top w:val="none" w:sz="0" w:space="0" w:color="auto"/>
        <w:left w:val="none" w:sz="0" w:space="0" w:color="auto"/>
        <w:bottom w:val="none" w:sz="0" w:space="0" w:color="auto"/>
        <w:right w:val="none" w:sz="0" w:space="0" w:color="auto"/>
      </w:divBdr>
    </w:div>
    <w:div w:id="1261838076">
      <w:bodyDiv w:val="1"/>
      <w:marLeft w:val="0"/>
      <w:marRight w:val="0"/>
      <w:marTop w:val="0"/>
      <w:marBottom w:val="0"/>
      <w:divBdr>
        <w:top w:val="none" w:sz="0" w:space="0" w:color="auto"/>
        <w:left w:val="none" w:sz="0" w:space="0" w:color="auto"/>
        <w:bottom w:val="none" w:sz="0" w:space="0" w:color="auto"/>
        <w:right w:val="none" w:sz="0" w:space="0" w:color="auto"/>
      </w:divBdr>
    </w:div>
    <w:div w:id="1264142449">
      <w:bodyDiv w:val="1"/>
      <w:marLeft w:val="0"/>
      <w:marRight w:val="0"/>
      <w:marTop w:val="0"/>
      <w:marBottom w:val="0"/>
      <w:divBdr>
        <w:top w:val="none" w:sz="0" w:space="0" w:color="auto"/>
        <w:left w:val="none" w:sz="0" w:space="0" w:color="auto"/>
        <w:bottom w:val="none" w:sz="0" w:space="0" w:color="auto"/>
        <w:right w:val="none" w:sz="0" w:space="0" w:color="auto"/>
      </w:divBdr>
      <w:divsChild>
        <w:div w:id="527255275">
          <w:marLeft w:val="547"/>
          <w:marRight w:val="0"/>
          <w:marTop w:val="0"/>
          <w:marBottom w:val="0"/>
          <w:divBdr>
            <w:top w:val="none" w:sz="0" w:space="0" w:color="auto"/>
            <w:left w:val="none" w:sz="0" w:space="0" w:color="auto"/>
            <w:bottom w:val="none" w:sz="0" w:space="0" w:color="auto"/>
            <w:right w:val="none" w:sz="0" w:space="0" w:color="auto"/>
          </w:divBdr>
        </w:div>
        <w:div w:id="922878313">
          <w:marLeft w:val="547"/>
          <w:marRight w:val="0"/>
          <w:marTop w:val="0"/>
          <w:marBottom w:val="0"/>
          <w:divBdr>
            <w:top w:val="none" w:sz="0" w:space="0" w:color="auto"/>
            <w:left w:val="none" w:sz="0" w:space="0" w:color="auto"/>
            <w:bottom w:val="none" w:sz="0" w:space="0" w:color="auto"/>
            <w:right w:val="none" w:sz="0" w:space="0" w:color="auto"/>
          </w:divBdr>
        </w:div>
        <w:div w:id="1795829952">
          <w:marLeft w:val="547"/>
          <w:marRight w:val="0"/>
          <w:marTop w:val="0"/>
          <w:marBottom w:val="0"/>
          <w:divBdr>
            <w:top w:val="none" w:sz="0" w:space="0" w:color="auto"/>
            <w:left w:val="none" w:sz="0" w:space="0" w:color="auto"/>
            <w:bottom w:val="none" w:sz="0" w:space="0" w:color="auto"/>
            <w:right w:val="none" w:sz="0" w:space="0" w:color="auto"/>
          </w:divBdr>
        </w:div>
      </w:divsChild>
    </w:div>
    <w:div w:id="1308437750">
      <w:bodyDiv w:val="1"/>
      <w:marLeft w:val="0"/>
      <w:marRight w:val="0"/>
      <w:marTop w:val="0"/>
      <w:marBottom w:val="0"/>
      <w:divBdr>
        <w:top w:val="none" w:sz="0" w:space="0" w:color="auto"/>
        <w:left w:val="none" w:sz="0" w:space="0" w:color="auto"/>
        <w:bottom w:val="none" w:sz="0" w:space="0" w:color="auto"/>
        <w:right w:val="none" w:sz="0" w:space="0" w:color="auto"/>
      </w:divBdr>
    </w:div>
    <w:div w:id="1325669089">
      <w:bodyDiv w:val="1"/>
      <w:marLeft w:val="0"/>
      <w:marRight w:val="0"/>
      <w:marTop w:val="0"/>
      <w:marBottom w:val="0"/>
      <w:divBdr>
        <w:top w:val="none" w:sz="0" w:space="0" w:color="auto"/>
        <w:left w:val="none" w:sz="0" w:space="0" w:color="auto"/>
        <w:bottom w:val="none" w:sz="0" w:space="0" w:color="auto"/>
        <w:right w:val="none" w:sz="0" w:space="0" w:color="auto"/>
      </w:divBdr>
      <w:divsChild>
        <w:div w:id="693656835">
          <w:marLeft w:val="0"/>
          <w:marRight w:val="0"/>
          <w:marTop w:val="0"/>
          <w:marBottom w:val="0"/>
          <w:divBdr>
            <w:top w:val="none" w:sz="0" w:space="0" w:color="auto"/>
            <w:left w:val="none" w:sz="0" w:space="0" w:color="auto"/>
            <w:bottom w:val="none" w:sz="0" w:space="0" w:color="auto"/>
            <w:right w:val="none" w:sz="0" w:space="0" w:color="auto"/>
          </w:divBdr>
          <w:divsChild>
            <w:div w:id="960771670">
              <w:marLeft w:val="0"/>
              <w:marRight w:val="0"/>
              <w:marTop w:val="0"/>
              <w:marBottom w:val="0"/>
              <w:divBdr>
                <w:top w:val="none" w:sz="0" w:space="0" w:color="auto"/>
                <w:left w:val="single" w:sz="6" w:space="18" w:color="D3D3D3"/>
                <w:bottom w:val="none" w:sz="0" w:space="0" w:color="auto"/>
                <w:right w:val="none" w:sz="0" w:space="0" w:color="auto"/>
              </w:divBdr>
              <w:divsChild>
                <w:div w:id="122028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227873">
      <w:bodyDiv w:val="1"/>
      <w:marLeft w:val="0"/>
      <w:marRight w:val="0"/>
      <w:marTop w:val="0"/>
      <w:marBottom w:val="0"/>
      <w:divBdr>
        <w:top w:val="none" w:sz="0" w:space="0" w:color="auto"/>
        <w:left w:val="none" w:sz="0" w:space="0" w:color="auto"/>
        <w:bottom w:val="none" w:sz="0" w:space="0" w:color="auto"/>
        <w:right w:val="none" w:sz="0" w:space="0" w:color="auto"/>
      </w:divBdr>
    </w:div>
    <w:div w:id="1373773947">
      <w:bodyDiv w:val="1"/>
      <w:marLeft w:val="0"/>
      <w:marRight w:val="0"/>
      <w:marTop w:val="0"/>
      <w:marBottom w:val="0"/>
      <w:divBdr>
        <w:top w:val="none" w:sz="0" w:space="0" w:color="auto"/>
        <w:left w:val="none" w:sz="0" w:space="0" w:color="auto"/>
        <w:bottom w:val="none" w:sz="0" w:space="0" w:color="auto"/>
        <w:right w:val="none" w:sz="0" w:space="0" w:color="auto"/>
      </w:divBdr>
    </w:div>
    <w:div w:id="1390038854">
      <w:bodyDiv w:val="1"/>
      <w:marLeft w:val="0"/>
      <w:marRight w:val="0"/>
      <w:marTop w:val="0"/>
      <w:marBottom w:val="0"/>
      <w:divBdr>
        <w:top w:val="none" w:sz="0" w:space="0" w:color="auto"/>
        <w:left w:val="none" w:sz="0" w:space="0" w:color="auto"/>
        <w:bottom w:val="none" w:sz="0" w:space="0" w:color="auto"/>
        <w:right w:val="none" w:sz="0" w:space="0" w:color="auto"/>
      </w:divBdr>
    </w:div>
    <w:div w:id="1485007990">
      <w:bodyDiv w:val="1"/>
      <w:marLeft w:val="0"/>
      <w:marRight w:val="0"/>
      <w:marTop w:val="0"/>
      <w:marBottom w:val="0"/>
      <w:divBdr>
        <w:top w:val="none" w:sz="0" w:space="0" w:color="auto"/>
        <w:left w:val="none" w:sz="0" w:space="0" w:color="auto"/>
        <w:bottom w:val="none" w:sz="0" w:space="0" w:color="auto"/>
        <w:right w:val="none" w:sz="0" w:space="0" w:color="auto"/>
      </w:divBdr>
    </w:div>
    <w:div w:id="1496648660">
      <w:bodyDiv w:val="1"/>
      <w:marLeft w:val="0"/>
      <w:marRight w:val="0"/>
      <w:marTop w:val="0"/>
      <w:marBottom w:val="0"/>
      <w:divBdr>
        <w:top w:val="none" w:sz="0" w:space="0" w:color="auto"/>
        <w:left w:val="none" w:sz="0" w:space="0" w:color="auto"/>
        <w:bottom w:val="none" w:sz="0" w:space="0" w:color="auto"/>
        <w:right w:val="none" w:sz="0" w:space="0" w:color="auto"/>
      </w:divBdr>
    </w:div>
    <w:div w:id="1598901642">
      <w:bodyDiv w:val="1"/>
      <w:marLeft w:val="0"/>
      <w:marRight w:val="0"/>
      <w:marTop w:val="0"/>
      <w:marBottom w:val="0"/>
      <w:divBdr>
        <w:top w:val="none" w:sz="0" w:space="0" w:color="auto"/>
        <w:left w:val="none" w:sz="0" w:space="0" w:color="auto"/>
        <w:bottom w:val="none" w:sz="0" w:space="0" w:color="auto"/>
        <w:right w:val="none" w:sz="0" w:space="0" w:color="auto"/>
      </w:divBdr>
      <w:divsChild>
        <w:div w:id="1877543692">
          <w:marLeft w:val="0"/>
          <w:marRight w:val="0"/>
          <w:marTop w:val="0"/>
          <w:marBottom w:val="0"/>
          <w:divBdr>
            <w:top w:val="none" w:sz="0" w:space="0" w:color="auto"/>
            <w:left w:val="none" w:sz="0" w:space="0" w:color="auto"/>
            <w:bottom w:val="none" w:sz="0" w:space="0" w:color="auto"/>
            <w:right w:val="none" w:sz="0" w:space="0" w:color="auto"/>
          </w:divBdr>
        </w:div>
      </w:divsChild>
    </w:div>
    <w:div w:id="1599828399">
      <w:bodyDiv w:val="1"/>
      <w:marLeft w:val="0"/>
      <w:marRight w:val="0"/>
      <w:marTop w:val="0"/>
      <w:marBottom w:val="0"/>
      <w:divBdr>
        <w:top w:val="none" w:sz="0" w:space="0" w:color="auto"/>
        <w:left w:val="none" w:sz="0" w:space="0" w:color="auto"/>
        <w:bottom w:val="none" w:sz="0" w:space="0" w:color="auto"/>
        <w:right w:val="none" w:sz="0" w:space="0" w:color="auto"/>
      </w:divBdr>
    </w:div>
    <w:div w:id="1615869162">
      <w:bodyDiv w:val="1"/>
      <w:marLeft w:val="0"/>
      <w:marRight w:val="0"/>
      <w:marTop w:val="0"/>
      <w:marBottom w:val="0"/>
      <w:divBdr>
        <w:top w:val="none" w:sz="0" w:space="0" w:color="auto"/>
        <w:left w:val="none" w:sz="0" w:space="0" w:color="auto"/>
        <w:bottom w:val="none" w:sz="0" w:space="0" w:color="auto"/>
        <w:right w:val="none" w:sz="0" w:space="0" w:color="auto"/>
      </w:divBdr>
    </w:div>
    <w:div w:id="1662656143">
      <w:bodyDiv w:val="1"/>
      <w:marLeft w:val="0"/>
      <w:marRight w:val="0"/>
      <w:marTop w:val="0"/>
      <w:marBottom w:val="0"/>
      <w:divBdr>
        <w:top w:val="none" w:sz="0" w:space="0" w:color="auto"/>
        <w:left w:val="none" w:sz="0" w:space="0" w:color="auto"/>
        <w:bottom w:val="none" w:sz="0" w:space="0" w:color="auto"/>
        <w:right w:val="none" w:sz="0" w:space="0" w:color="auto"/>
      </w:divBdr>
      <w:divsChild>
        <w:div w:id="1278560607">
          <w:marLeft w:val="0"/>
          <w:marRight w:val="0"/>
          <w:marTop w:val="0"/>
          <w:marBottom w:val="0"/>
          <w:divBdr>
            <w:top w:val="none" w:sz="0" w:space="0" w:color="auto"/>
            <w:left w:val="none" w:sz="0" w:space="0" w:color="auto"/>
            <w:bottom w:val="none" w:sz="0" w:space="0" w:color="auto"/>
            <w:right w:val="none" w:sz="0" w:space="0" w:color="auto"/>
          </w:divBdr>
          <w:divsChild>
            <w:div w:id="921061226">
              <w:marLeft w:val="0"/>
              <w:marRight w:val="0"/>
              <w:marTop w:val="1050"/>
              <w:marBottom w:val="1050"/>
              <w:divBdr>
                <w:top w:val="single" w:sz="48" w:space="19" w:color="DDDDDD"/>
                <w:left w:val="single" w:sz="48" w:space="31" w:color="DDDDDD"/>
                <w:bottom w:val="single" w:sz="48" w:space="19" w:color="DDDDDD"/>
                <w:right w:val="single" w:sz="48" w:space="31" w:color="DDDDDD"/>
              </w:divBdr>
              <w:divsChild>
                <w:div w:id="273901243">
                  <w:marLeft w:val="0"/>
                  <w:marRight w:val="0"/>
                  <w:marTop w:val="0"/>
                  <w:marBottom w:val="0"/>
                  <w:divBdr>
                    <w:top w:val="none" w:sz="0" w:space="0" w:color="auto"/>
                    <w:left w:val="none" w:sz="0" w:space="0" w:color="auto"/>
                    <w:bottom w:val="none" w:sz="0" w:space="0" w:color="auto"/>
                    <w:right w:val="none" w:sz="0" w:space="0" w:color="auto"/>
                  </w:divBdr>
                  <w:divsChild>
                    <w:div w:id="109401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706660">
      <w:bodyDiv w:val="1"/>
      <w:marLeft w:val="0"/>
      <w:marRight w:val="0"/>
      <w:marTop w:val="0"/>
      <w:marBottom w:val="0"/>
      <w:divBdr>
        <w:top w:val="none" w:sz="0" w:space="0" w:color="auto"/>
        <w:left w:val="none" w:sz="0" w:space="0" w:color="auto"/>
        <w:bottom w:val="none" w:sz="0" w:space="0" w:color="auto"/>
        <w:right w:val="none" w:sz="0" w:space="0" w:color="auto"/>
      </w:divBdr>
    </w:div>
    <w:div w:id="1670861872">
      <w:bodyDiv w:val="1"/>
      <w:marLeft w:val="0"/>
      <w:marRight w:val="0"/>
      <w:marTop w:val="0"/>
      <w:marBottom w:val="0"/>
      <w:divBdr>
        <w:top w:val="none" w:sz="0" w:space="0" w:color="auto"/>
        <w:left w:val="none" w:sz="0" w:space="0" w:color="auto"/>
        <w:bottom w:val="none" w:sz="0" w:space="0" w:color="auto"/>
        <w:right w:val="none" w:sz="0" w:space="0" w:color="auto"/>
      </w:divBdr>
    </w:div>
    <w:div w:id="1751732422">
      <w:bodyDiv w:val="1"/>
      <w:marLeft w:val="0"/>
      <w:marRight w:val="0"/>
      <w:marTop w:val="0"/>
      <w:marBottom w:val="0"/>
      <w:divBdr>
        <w:top w:val="none" w:sz="0" w:space="0" w:color="auto"/>
        <w:left w:val="none" w:sz="0" w:space="0" w:color="auto"/>
        <w:bottom w:val="none" w:sz="0" w:space="0" w:color="auto"/>
        <w:right w:val="none" w:sz="0" w:space="0" w:color="auto"/>
      </w:divBdr>
    </w:div>
    <w:div w:id="1754279506">
      <w:bodyDiv w:val="1"/>
      <w:marLeft w:val="0"/>
      <w:marRight w:val="0"/>
      <w:marTop w:val="0"/>
      <w:marBottom w:val="0"/>
      <w:divBdr>
        <w:top w:val="none" w:sz="0" w:space="0" w:color="auto"/>
        <w:left w:val="none" w:sz="0" w:space="0" w:color="auto"/>
        <w:bottom w:val="none" w:sz="0" w:space="0" w:color="auto"/>
        <w:right w:val="none" w:sz="0" w:space="0" w:color="auto"/>
      </w:divBdr>
    </w:div>
    <w:div w:id="1758794571">
      <w:bodyDiv w:val="1"/>
      <w:marLeft w:val="0"/>
      <w:marRight w:val="0"/>
      <w:marTop w:val="0"/>
      <w:marBottom w:val="0"/>
      <w:divBdr>
        <w:top w:val="none" w:sz="0" w:space="0" w:color="auto"/>
        <w:left w:val="none" w:sz="0" w:space="0" w:color="auto"/>
        <w:bottom w:val="none" w:sz="0" w:space="0" w:color="auto"/>
        <w:right w:val="none" w:sz="0" w:space="0" w:color="auto"/>
      </w:divBdr>
    </w:div>
    <w:div w:id="1780098501">
      <w:bodyDiv w:val="1"/>
      <w:marLeft w:val="0"/>
      <w:marRight w:val="0"/>
      <w:marTop w:val="0"/>
      <w:marBottom w:val="0"/>
      <w:divBdr>
        <w:top w:val="none" w:sz="0" w:space="0" w:color="auto"/>
        <w:left w:val="none" w:sz="0" w:space="0" w:color="auto"/>
        <w:bottom w:val="none" w:sz="0" w:space="0" w:color="auto"/>
        <w:right w:val="none" w:sz="0" w:space="0" w:color="auto"/>
      </w:divBdr>
    </w:div>
    <w:div w:id="1786533654">
      <w:bodyDiv w:val="1"/>
      <w:marLeft w:val="0"/>
      <w:marRight w:val="0"/>
      <w:marTop w:val="0"/>
      <w:marBottom w:val="0"/>
      <w:divBdr>
        <w:top w:val="none" w:sz="0" w:space="0" w:color="auto"/>
        <w:left w:val="none" w:sz="0" w:space="0" w:color="auto"/>
        <w:bottom w:val="none" w:sz="0" w:space="0" w:color="auto"/>
        <w:right w:val="none" w:sz="0" w:space="0" w:color="auto"/>
      </w:divBdr>
    </w:div>
    <w:div w:id="1844318382">
      <w:bodyDiv w:val="1"/>
      <w:marLeft w:val="0"/>
      <w:marRight w:val="0"/>
      <w:marTop w:val="0"/>
      <w:marBottom w:val="0"/>
      <w:divBdr>
        <w:top w:val="none" w:sz="0" w:space="0" w:color="auto"/>
        <w:left w:val="none" w:sz="0" w:space="0" w:color="auto"/>
        <w:bottom w:val="none" w:sz="0" w:space="0" w:color="auto"/>
        <w:right w:val="none" w:sz="0" w:space="0" w:color="auto"/>
      </w:divBdr>
    </w:div>
    <w:div w:id="1874002173">
      <w:bodyDiv w:val="1"/>
      <w:marLeft w:val="0"/>
      <w:marRight w:val="0"/>
      <w:marTop w:val="0"/>
      <w:marBottom w:val="0"/>
      <w:divBdr>
        <w:top w:val="none" w:sz="0" w:space="0" w:color="auto"/>
        <w:left w:val="none" w:sz="0" w:space="0" w:color="auto"/>
        <w:bottom w:val="none" w:sz="0" w:space="0" w:color="auto"/>
        <w:right w:val="none" w:sz="0" w:space="0" w:color="auto"/>
      </w:divBdr>
    </w:div>
    <w:div w:id="1878817027">
      <w:bodyDiv w:val="1"/>
      <w:marLeft w:val="0"/>
      <w:marRight w:val="0"/>
      <w:marTop w:val="0"/>
      <w:marBottom w:val="0"/>
      <w:divBdr>
        <w:top w:val="none" w:sz="0" w:space="0" w:color="auto"/>
        <w:left w:val="none" w:sz="0" w:space="0" w:color="auto"/>
        <w:bottom w:val="none" w:sz="0" w:space="0" w:color="auto"/>
        <w:right w:val="none" w:sz="0" w:space="0" w:color="auto"/>
      </w:divBdr>
      <w:divsChild>
        <w:div w:id="1682858337">
          <w:marLeft w:val="0"/>
          <w:marRight w:val="0"/>
          <w:marTop w:val="0"/>
          <w:marBottom w:val="0"/>
          <w:divBdr>
            <w:top w:val="none" w:sz="0" w:space="0" w:color="auto"/>
            <w:left w:val="none" w:sz="0" w:space="0" w:color="auto"/>
            <w:bottom w:val="none" w:sz="0" w:space="0" w:color="auto"/>
            <w:right w:val="none" w:sz="0" w:space="0" w:color="auto"/>
          </w:divBdr>
          <w:divsChild>
            <w:div w:id="2102211997">
              <w:marLeft w:val="0"/>
              <w:marRight w:val="0"/>
              <w:marTop w:val="100"/>
              <w:marBottom w:val="100"/>
              <w:divBdr>
                <w:top w:val="none" w:sz="0" w:space="0" w:color="auto"/>
                <w:left w:val="none" w:sz="0" w:space="0" w:color="auto"/>
                <w:bottom w:val="none" w:sz="0" w:space="0" w:color="auto"/>
                <w:right w:val="none" w:sz="0" w:space="0" w:color="auto"/>
              </w:divBdr>
              <w:divsChild>
                <w:div w:id="889073710">
                  <w:marLeft w:val="0"/>
                  <w:marRight w:val="0"/>
                  <w:marTop w:val="45"/>
                  <w:marBottom w:val="120"/>
                  <w:divBdr>
                    <w:top w:val="none" w:sz="0" w:space="0" w:color="auto"/>
                    <w:left w:val="none" w:sz="0" w:space="0" w:color="auto"/>
                    <w:bottom w:val="none" w:sz="0" w:space="0" w:color="auto"/>
                    <w:right w:val="none" w:sz="0" w:space="0" w:color="auto"/>
                  </w:divBdr>
                  <w:divsChild>
                    <w:div w:id="568198499">
                      <w:marLeft w:val="0"/>
                      <w:marRight w:val="0"/>
                      <w:marTop w:val="0"/>
                      <w:marBottom w:val="0"/>
                      <w:divBdr>
                        <w:top w:val="none" w:sz="0" w:space="0" w:color="auto"/>
                        <w:left w:val="none" w:sz="0" w:space="0" w:color="auto"/>
                        <w:bottom w:val="none" w:sz="0" w:space="0" w:color="auto"/>
                        <w:right w:val="none" w:sz="0" w:space="0" w:color="auto"/>
                      </w:divBdr>
                      <w:divsChild>
                        <w:div w:id="106563839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84125918">
      <w:bodyDiv w:val="1"/>
      <w:marLeft w:val="0"/>
      <w:marRight w:val="0"/>
      <w:marTop w:val="0"/>
      <w:marBottom w:val="0"/>
      <w:divBdr>
        <w:top w:val="none" w:sz="0" w:space="0" w:color="auto"/>
        <w:left w:val="none" w:sz="0" w:space="0" w:color="auto"/>
        <w:bottom w:val="none" w:sz="0" w:space="0" w:color="auto"/>
        <w:right w:val="none" w:sz="0" w:space="0" w:color="auto"/>
      </w:divBdr>
    </w:div>
    <w:div w:id="1907258770">
      <w:bodyDiv w:val="1"/>
      <w:marLeft w:val="0"/>
      <w:marRight w:val="0"/>
      <w:marTop w:val="0"/>
      <w:marBottom w:val="0"/>
      <w:divBdr>
        <w:top w:val="none" w:sz="0" w:space="0" w:color="auto"/>
        <w:left w:val="none" w:sz="0" w:space="0" w:color="auto"/>
        <w:bottom w:val="none" w:sz="0" w:space="0" w:color="auto"/>
        <w:right w:val="none" w:sz="0" w:space="0" w:color="auto"/>
      </w:divBdr>
    </w:div>
    <w:div w:id="1913151959">
      <w:bodyDiv w:val="1"/>
      <w:marLeft w:val="0"/>
      <w:marRight w:val="0"/>
      <w:marTop w:val="0"/>
      <w:marBottom w:val="0"/>
      <w:divBdr>
        <w:top w:val="none" w:sz="0" w:space="0" w:color="auto"/>
        <w:left w:val="none" w:sz="0" w:space="0" w:color="auto"/>
        <w:bottom w:val="none" w:sz="0" w:space="0" w:color="auto"/>
        <w:right w:val="none" w:sz="0" w:space="0" w:color="auto"/>
      </w:divBdr>
    </w:div>
    <w:div w:id="1915822060">
      <w:bodyDiv w:val="1"/>
      <w:marLeft w:val="0"/>
      <w:marRight w:val="0"/>
      <w:marTop w:val="0"/>
      <w:marBottom w:val="0"/>
      <w:divBdr>
        <w:top w:val="none" w:sz="0" w:space="0" w:color="auto"/>
        <w:left w:val="none" w:sz="0" w:space="0" w:color="auto"/>
        <w:bottom w:val="none" w:sz="0" w:space="0" w:color="auto"/>
        <w:right w:val="none" w:sz="0" w:space="0" w:color="auto"/>
      </w:divBdr>
      <w:divsChild>
        <w:div w:id="1167480317">
          <w:marLeft w:val="0"/>
          <w:marRight w:val="0"/>
          <w:marTop w:val="0"/>
          <w:marBottom w:val="0"/>
          <w:divBdr>
            <w:top w:val="none" w:sz="0" w:space="0" w:color="auto"/>
            <w:left w:val="none" w:sz="0" w:space="0" w:color="auto"/>
            <w:bottom w:val="none" w:sz="0" w:space="0" w:color="auto"/>
            <w:right w:val="none" w:sz="0" w:space="0" w:color="auto"/>
          </w:divBdr>
          <w:divsChild>
            <w:div w:id="171989833">
              <w:marLeft w:val="0"/>
              <w:marRight w:val="0"/>
              <w:marTop w:val="0"/>
              <w:marBottom w:val="0"/>
              <w:divBdr>
                <w:top w:val="none" w:sz="0" w:space="0" w:color="auto"/>
                <w:left w:val="none" w:sz="0" w:space="0" w:color="auto"/>
                <w:bottom w:val="none" w:sz="0" w:space="0" w:color="auto"/>
                <w:right w:val="none" w:sz="0" w:space="0" w:color="auto"/>
              </w:divBdr>
            </w:div>
            <w:div w:id="468282352">
              <w:marLeft w:val="0"/>
              <w:marRight w:val="0"/>
              <w:marTop w:val="0"/>
              <w:marBottom w:val="0"/>
              <w:divBdr>
                <w:top w:val="none" w:sz="0" w:space="0" w:color="auto"/>
                <w:left w:val="none" w:sz="0" w:space="0" w:color="auto"/>
                <w:bottom w:val="none" w:sz="0" w:space="0" w:color="auto"/>
                <w:right w:val="none" w:sz="0" w:space="0" w:color="auto"/>
              </w:divBdr>
            </w:div>
            <w:div w:id="477108744">
              <w:marLeft w:val="0"/>
              <w:marRight w:val="0"/>
              <w:marTop w:val="0"/>
              <w:marBottom w:val="0"/>
              <w:divBdr>
                <w:top w:val="none" w:sz="0" w:space="0" w:color="auto"/>
                <w:left w:val="none" w:sz="0" w:space="0" w:color="auto"/>
                <w:bottom w:val="none" w:sz="0" w:space="0" w:color="auto"/>
                <w:right w:val="none" w:sz="0" w:space="0" w:color="auto"/>
              </w:divBdr>
            </w:div>
            <w:div w:id="501626374">
              <w:marLeft w:val="0"/>
              <w:marRight w:val="0"/>
              <w:marTop w:val="0"/>
              <w:marBottom w:val="0"/>
              <w:divBdr>
                <w:top w:val="none" w:sz="0" w:space="0" w:color="auto"/>
                <w:left w:val="none" w:sz="0" w:space="0" w:color="auto"/>
                <w:bottom w:val="none" w:sz="0" w:space="0" w:color="auto"/>
                <w:right w:val="none" w:sz="0" w:space="0" w:color="auto"/>
              </w:divBdr>
            </w:div>
            <w:div w:id="508179260">
              <w:marLeft w:val="0"/>
              <w:marRight w:val="0"/>
              <w:marTop w:val="0"/>
              <w:marBottom w:val="0"/>
              <w:divBdr>
                <w:top w:val="none" w:sz="0" w:space="0" w:color="auto"/>
                <w:left w:val="none" w:sz="0" w:space="0" w:color="auto"/>
                <w:bottom w:val="none" w:sz="0" w:space="0" w:color="auto"/>
                <w:right w:val="none" w:sz="0" w:space="0" w:color="auto"/>
              </w:divBdr>
            </w:div>
            <w:div w:id="521356195">
              <w:marLeft w:val="0"/>
              <w:marRight w:val="0"/>
              <w:marTop w:val="0"/>
              <w:marBottom w:val="0"/>
              <w:divBdr>
                <w:top w:val="none" w:sz="0" w:space="0" w:color="auto"/>
                <w:left w:val="none" w:sz="0" w:space="0" w:color="auto"/>
                <w:bottom w:val="none" w:sz="0" w:space="0" w:color="auto"/>
                <w:right w:val="none" w:sz="0" w:space="0" w:color="auto"/>
              </w:divBdr>
            </w:div>
            <w:div w:id="527106741">
              <w:marLeft w:val="0"/>
              <w:marRight w:val="0"/>
              <w:marTop w:val="0"/>
              <w:marBottom w:val="0"/>
              <w:divBdr>
                <w:top w:val="none" w:sz="0" w:space="0" w:color="auto"/>
                <w:left w:val="none" w:sz="0" w:space="0" w:color="auto"/>
                <w:bottom w:val="none" w:sz="0" w:space="0" w:color="auto"/>
                <w:right w:val="none" w:sz="0" w:space="0" w:color="auto"/>
              </w:divBdr>
            </w:div>
            <w:div w:id="694384065">
              <w:marLeft w:val="0"/>
              <w:marRight w:val="0"/>
              <w:marTop w:val="0"/>
              <w:marBottom w:val="0"/>
              <w:divBdr>
                <w:top w:val="none" w:sz="0" w:space="0" w:color="auto"/>
                <w:left w:val="none" w:sz="0" w:space="0" w:color="auto"/>
                <w:bottom w:val="none" w:sz="0" w:space="0" w:color="auto"/>
                <w:right w:val="none" w:sz="0" w:space="0" w:color="auto"/>
              </w:divBdr>
            </w:div>
            <w:div w:id="733235079">
              <w:marLeft w:val="0"/>
              <w:marRight w:val="0"/>
              <w:marTop w:val="0"/>
              <w:marBottom w:val="0"/>
              <w:divBdr>
                <w:top w:val="none" w:sz="0" w:space="0" w:color="auto"/>
                <w:left w:val="none" w:sz="0" w:space="0" w:color="auto"/>
                <w:bottom w:val="none" w:sz="0" w:space="0" w:color="auto"/>
                <w:right w:val="none" w:sz="0" w:space="0" w:color="auto"/>
              </w:divBdr>
            </w:div>
            <w:div w:id="868568037">
              <w:marLeft w:val="0"/>
              <w:marRight w:val="0"/>
              <w:marTop w:val="0"/>
              <w:marBottom w:val="0"/>
              <w:divBdr>
                <w:top w:val="none" w:sz="0" w:space="0" w:color="auto"/>
                <w:left w:val="none" w:sz="0" w:space="0" w:color="auto"/>
                <w:bottom w:val="none" w:sz="0" w:space="0" w:color="auto"/>
                <w:right w:val="none" w:sz="0" w:space="0" w:color="auto"/>
              </w:divBdr>
            </w:div>
            <w:div w:id="1035959313">
              <w:marLeft w:val="0"/>
              <w:marRight w:val="0"/>
              <w:marTop w:val="0"/>
              <w:marBottom w:val="0"/>
              <w:divBdr>
                <w:top w:val="none" w:sz="0" w:space="0" w:color="auto"/>
                <w:left w:val="none" w:sz="0" w:space="0" w:color="auto"/>
                <w:bottom w:val="none" w:sz="0" w:space="0" w:color="auto"/>
                <w:right w:val="none" w:sz="0" w:space="0" w:color="auto"/>
              </w:divBdr>
            </w:div>
            <w:div w:id="1141657203">
              <w:marLeft w:val="0"/>
              <w:marRight w:val="0"/>
              <w:marTop w:val="0"/>
              <w:marBottom w:val="0"/>
              <w:divBdr>
                <w:top w:val="none" w:sz="0" w:space="0" w:color="auto"/>
                <w:left w:val="none" w:sz="0" w:space="0" w:color="auto"/>
                <w:bottom w:val="none" w:sz="0" w:space="0" w:color="auto"/>
                <w:right w:val="none" w:sz="0" w:space="0" w:color="auto"/>
              </w:divBdr>
            </w:div>
            <w:div w:id="1337415557">
              <w:marLeft w:val="0"/>
              <w:marRight w:val="0"/>
              <w:marTop w:val="0"/>
              <w:marBottom w:val="0"/>
              <w:divBdr>
                <w:top w:val="none" w:sz="0" w:space="0" w:color="auto"/>
                <w:left w:val="none" w:sz="0" w:space="0" w:color="auto"/>
                <w:bottom w:val="none" w:sz="0" w:space="0" w:color="auto"/>
                <w:right w:val="none" w:sz="0" w:space="0" w:color="auto"/>
              </w:divBdr>
            </w:div>
            <w:div w:id="1352339838">
              <w:marLeft w:val="0"/>
              <w:marRight w:val="0"/>
              <w:marTop w:val="0"/>
              <w:marBottom w:val="0"/>
              <w:divBdr>
                <w:top w:val="none" w:sz="0" w:space="0" w:color="auto"/>
                <w:left w:val="none" w:sz="0" w:space="0" w:color="auto"/>
                <w:bottom w:val="none" w:sz="0" w:space="0" w:color="auto"/>
                <w:right w:val="none" w:sz="0" w:space="0" w:color="auto"/>
              </w:divBdr>
            </w:div>
            <w:div w:id="1524513029">
              <w:marLeft w:val="0"/>
              <w:marRight w:val="0"/>
              <w:marTop w:val="0"/>
              <w:marBottom w:val="0"/>
              <w:divBdr>
                <w:top w:val="none" w:sz="0" w:space="0" w:color="auto"/>
                <w:left w:val="none" w:sz="0" w:space="0" w:color="auto"/>
                <w:bottom w:val="none" w:sz="0" w:space="0" w:color="auto"/>
                <w:right w:val="none" w:sz="0" w:space="0" w:color="auto"/>
              </w:divBdr>
            </w:div>
            <w:div w:id="1653681247">
              <w:marLeft w:val="0"/>
              <w:marRight w:val="0"/>
              <w:marTop w:val="0"/>
              <w:marBottom w:val="0"/>
              <w:divBdr>
                <w:top w:val="none" w:sz="0" w:space="0" w:color="auto"/>
                <w:left w:val="none" w:sz="0" w:space="0" w:color="auto"/>
                <w:bottom w:val="none" w:sz="0" w:space="0" w:color="auto"/>
                <w:right w:val="none" w:sz="0" w:space="0" w:color="auto"/>
              </w:divBdr>
            </w:div>
            <w:div w:id="1767074188">
              <w:marLeft w:val="0"/>
              <w:marRight w:val="0"/>
              <w:marTop w:val="0"/>
              <w:marBottom w:val="0"/>
              <w:divBdr>
                <w:top w:val="none" w:sz="0" w:space="0" w:color="auto"/>
                <w:left w:val="none" w:sz="0" w:space="0" w:color="auto"/>
                <w:bottom w:val="none" w:sz="0" w:space="0" w:color="auto"/>
                <w:right w:val="none" w:sz="0" w:space="0" w:color="auto"/>
              </w:divBdr>
            </w:div>
            <w:div w:id="1848323444">
              <w:marLeft w:val="0"/>
              <w:marRight w:val="0"/>
              <w:marTop w:val="0"/>
              <w:marBottom w:val="0"/>
              <w:divBdr>
                <w:top w:val="none" w:sz="0" w:space="0" w:color="auto"/>
                <w:left w:val="none" w:sz="0" w:space="0" w:color="auto"/>
                <w:bottom w:val="none" w:sz="0" w:space="0" w:color="auto"/>
                <w:right w:val="none" w:sz="0" w:space="0" w:color="auto"/>
              </w:divBdr>
            </w:div>
            <w:div w:id="192433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49733">
      <w:bodyDiv w:val="1"/>
      <w:marLeft w:val="0"/>
      <w:marRight w:val="0"/>
      <w:marTop w:val="0"/>
      <w:marBottom w:val="0"/>
      <w:divBdr>
        <w:top w:val="none" w:sz="0" w:space="0" w:color="auto"/>
        <w:left w:val="none" w:sz="0" w:space="0" w:color="auto"/>
        <w:bottom w:val="none" w:sz="0" w:space="0" w:color="auto"/>
        <w:right w:val="none" w:sz="0" w:space="0" w:color="auto"/>
      </w:divBdr>
    </w:div>
    <w:div w:id="1944871827">
      <w:bodyDiv w:val="1"/>
      <w:marLeft w:val="0"/>
      <w:marRight w:val="0"/>
      <w:marTop w:val="0"/>
      <w:marBottom w:val="0"/>
      <w:divBdr>
        <w:top w:val="none" w:sz="0" w:space="0" w:color="auto"/>
        <w:left w:val="none" w:sz="0" w:space="0" w:color="auto"/>
        <w:bottom w:val="none" w:sz="0" w:space="0" w:color="auto"/>
        <w:right w:val="none" w:sz="0" w:space="0" w:color="auto"/>
      </w:divBdr>
      <w:divsChild>
        <w:div w:id="83891040">
          <w:marLeft w:val="0"/>
          <w:marRight w:val="0"/>
          <w:marTop w:val="0"/>
          <w:marBottom w:val="0"/>
          <w:divBdr>
            <w:top w:val="none" w:sz="0" w:space="0" w:color="auto"/>
            <w:left w:val="none" w:sz="0" w:space="0" w:color="auto"/>
            <w:bottom w:val="none" w:sz="0" w:space="0" w:color="auto"/>
            <w:right w:val="none" w:sz="0" w:space="0" w:color="auto"/>
          </w:divBdr>
        </w:div>
      </w:divsChild>
    </w:div>
    <w:div w:id="1945847206">
      <w:bodyDiv w:val="1"/>
      <w:marLeft w:val="0"/>
      <w:marRight w:val="0"/>
      <w:marTop w:val="0"/>
      <w:marBottom w:val="0"/>
      <w:divBdr>
        <w:top w:val="none" w:sz="0" w:space="0" w:color="auto"/>
        <w:left w:val="none" w:sz="0" w:space="0" w:color="auto"/>
        <w:bottom w:val="none" w:sz="0" w:space="0" w:color="auto"/>
        <w:right w:val="none" w:sz="0" w:space="0" w:color="auto"/>
      </w:divBdr>
    </w:div>
    <w:div w:id="1954708878">
      <w:bodyDiv w:val="1"/>
      <w:marLeft w:val="0"/>
      <w:marRight w:val="0"/>
      <w:marTop w:val="0"/>
      <w:marBottom w:val="0"/>
      <w:divBdr>
        <w:top w:val="none" w:sz="0" w:space="0" w:color="auto"/>
        <w:left w:val="none" w:sz="0" w:space="0" w:color="auto"/>
        <w:bottom w:val="none" w:sz="0" w:space="0" w:color="auto"/>
        <w:right w:val="none" w:sz="0" w:space="0" w:color="auto"/>
      </w:divBdr>
    </w:div>
    <w:div w:id="1956059024">
      <w:bodyDiv w:val="1"/>
      <w:marLeft w:val="0"/>
      <w:marRight w:val="0"/>
      <w:marTop w:val="0"/>
      <w:marBottom w:val="0"/>
      <w:divBdr>
        <w:top w:val="none" w:sz="0" w:space="0" w:color="auto"/>
        <w:left w:val="none" w:sz="0" w:space="0" w:color="auto"/>
        <w:bottom w:val="none" w:sz="0" w:space="0" w:color="auto"/>
        <w:right w:val="none" w:sz="0" w:space="0" w:color="auto"/>
      </w:divBdr>
    </w:div>
    <w:div w:id="2049715092">
      <w:bodyDiv w:val="1"/>
      <w:marLeft w:val="0"/>
      <w:marRight w:val="0"/>
      <w:marTop w:val="0"/>
      <w:marBottom w:val="0"/>
      <w:divBdr>
        <w:top w:val="none" w:sz="0" w:space="0" w:color="auto"/>
        <w:left w:val="none" w:sz="0" w:space="0" w:color="auto"/>
        <w:bottom w:val="none" w:sz="0" w:space="0" w:color="auto"/>
        <w:right w:val="none" w:sz="0" w:space="0" w:color="auto"/>
      </w:divBdr>
      <w:divsChild>
        <w:div w:id="2015574890">
          <w:marLeft w:val="0"/>
          <w:marRight w:val="0"/>
          <w:marTop w:val="0"/>
          <w:marBottom w:val="0"/>
          <w:divBdr>
            <w:top w:val="none" w:sz="0" w:space="0" w:color="auto"/>
            <w:left w:val="none" w:sz="0" w:space="0" w:color="auto"/>
            <w:bottom w:val="none" w:sz="0" w:space="0" w:color="auto"/>
            <w:right w:val="none" w:sz="0" w:space="0" w:color="auto"/>
          </w:divBdr>
        </w:div>
      </w:divsChild>
    </w:div>
    <w:div w:id="2054116699">
      <w:bodyDiv w:val="1"/>
      <w:marLeft w:val="0"/>
      <w:marRight w:val="0"/>
      <w:marTop w:val="0"/>
      <w:marBottom w:val="0"/>
      <w:divBdr>
        <w:top w:val="none" w:sz="0" w:space="0" w:color="auto"/>
        <w:left w:val="none" w:sz="0" w:space="0" w:color="auto"/>
        <w:bottom w:val="none" w:sz="0" w:space="0" w:color="auto"/>
        <w:right w:val="none" w:sz="0" w:space="0" w:color="auto"/>
      </w:divBdr>
    </w:div>
    <w:div w:id="2056152539">
      <w:bodyDiv w:val="1"/>
      <w:marLeft w:val="0"/>
      <w:marRight w:val="0"/>
      <w:marTop w:val="0"/>
      <w:marBottom w:val="0"/>
      <w:divBdr>
        <w:top w:val="none" w:sz="0" w:space="0" w:color="auto"/>
        <w:left w:val="none" w:sz="0" w:space="0" w:color="auto"/>
        <w:bottom w:val="none" w:sz="0" w:space="0" w:color="auto"/>
        <w:right w:val="none" w:sz="0" w:space="0" w:color="auto"/>
      </w:divBdr>
      <w:divsChild>
        <w:div w:id="146941938">
          <w:marLeft w:val="547"/>
          <w:marRight w:val="0"/>
          <w:marTop w:val="0"/>
          <w:marBottom w:val="0"/>
          <w:divBdr>
            <w:top w:val="none" w:sz="0" w:space="0" w:color="auto"/>
            <w:left w:val="none" w:sz="0" w:space="0" w:color="auto"/>
            <w:bottom w:val="none" w:sz="0" w:space="0" w:color="auto"/>
            <w:right w:val="none" w:sz="0" w:space="0" w:color="auto"/>
          </w:divBdr>
        </w:div>
        <w:div w:id="530339140">
          <w:marLeft w:val="547"/>
          <w:marRight w:val="0"/>
          <w:marTop w:val="0"/>
          <w:marBottom w:val="0"/>
          <w:divBdr>
            <w:top w:val="none" w:sz="0" w:space="0" w:color="auto"/>
            <w:left w:val="none" w:sz="0" w:space="0" w:color="auto"/>
            <w:bottom w:val="none" w:sz="0" w:space="0" w:color="auto"/>
            <w:right w:val="none" w:sz="0" w:space="0" w:color="auto"/>
          </w:divBdr>
        </w:div>
        <w:div w:id="932593084">
          <w:marLeft w:val="547"/>
          <w:marRight w:val="0"/>
          <w:marTop w:val="0"/>
          <w:marBottom w:val="0"/>
          <w:divBdr>
            <w:top w:val="none" w:sz="0" w:space="0" w:color="auto"/>
            <w:left w:val="none" w:sz="0" w:space="0" w:color="auto"/>
            <w:bottom w:val="none" w:sz="0" w:space="0" w:color="auto"/>
            <w:right w:val="none" w:sz="0" w:space="0" w:color="auto"/>
          </w:divBdr>
        </w:div>
      </w:divsChild>
    </w:div>
    <w:div w:id="2060392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71CF6-C8EC-4BE9-93CF-A3409336E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964</Words>
  <Characters>5499</Characters>
  <Application>Microsoft Office Word</Application>
  <DocSecurity>0</DocSecurity>
  <Lines>45</Lines>
  <Paragraphs>12</Paragraphs>
  <ScaleCrop>false</ScaleCrop>
  <Company/>
  <LinksUpToDate>false</LinksUpToDate>
  <CharactersWithSpaces>6451</CharactersWithSpaces>
  <SharedDoc>false</SharedDoc>
  <HLinks>
    <vt:vector size="18" baseType="variant">
      <vt:variant>
        <vt:i4>1638451</vt:i4>
      </vt:variant>
      <vt:variant>
        <vt:i4>14</vt:i4>
      </vt:variant>
      <vt:variant>
        <vt:i4>0</vt:i4>
      </vt:variant>
      <vt:variant>
        <vt:i4>5</vt:i4>
      </vt:variant>
      <vt:variant>
        <vt:lpwstr/>
      </vt:variant>
      <vt:variant>
        <vt:lpwstr>_Toc224722790</vt:lpwstr>
      </vt:variant>
      <vt:variant>
        <vt:i4>1572915</vt:i4>
      </vt:variant>
      <vt:variant>
        <vt:i4>8</vt:i4>
      </vt:variant>
      <vt:variant>
        <vt:i4>0</vt:i4>
      </vt:variant>
      <vt:variant>
        <vt:i4>5</vt:i4>
      </vt:variant>
      <vt:variant>
        <vt:lpwstr/>
      </vt:variant>
      <vt:variant>
        <vt:lpwstr>_Toc224722789</vt:lpwstr>
      </vt:variant>
      <vt:variant>
        <vt:i4>1572915</vt:i4>
      </vt:variant>
      <vt:variant>
        <vt:i4>2</vt:i4>
      </vt:variant>
      <vt:variant>
        <vt:i4>0</vt:i4>
      </vt:variant>
      <vt:variant>
        <vt:i4>5</vt:i4>
      </vt:variant>
      <vt:variant>
        <vt:lpwstr/>
      </vt:variant>
      <vt:variant>
        <vt:lpwstr>_Toc224722788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環境保護署主管98年度單位預算評估報告目錄</dc:title>
  <dc:subject/>
  <dc:creator>user</dc:creator>
  <cp:keywords/>
  <cp:lastModifiedBy>Administrator</cp:lastModifiedBy>
  <cp:revision>2</cp:revision>
  <cp:lastPrinted>2026-03-19T06:25:00Z</cp:lastPrinted>
  <dcterms:created xsi:type="dcterms:W3CDTF">2026-03-20T02:45:00Z</dcterms:created>
  <dcterms:modified xsi:type="dcterms:W3CDTF">2026-03-20T02:45:00Z</dcterms:modified>
</cp:coreProperties>
</file>