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AA4" w:rsidRDefault="00E83AA4" w:rsidP="009D7220">
      <w:pPr>
        <w:pStyle w:val="aa"/>
      </w:pPr>
      <w:bookmarkStart w:id="0" w:name="_Toc86911419"/>
      <w:bookmarkStart w:id="1" w:name="_Hlk202287540"/>
      <w:bookmarkStart w:id="2" w:name="_Hlk202543893"/>
      <w:bookmarkStart w:id="3" w:name="_GoBack"/>
      <w:bookmarkEnd w:id="3"/>
      <w:r w:rsidRPr="00E83AA4">
        <w:rPr>
          <w:rFonts w:hint="eastAsia"/>
        </w:rPr>
        <w:t>交通部主管非營業基金113年度決算評估報</w:t>
      </w:r>
      <w:r w:rsidR="004B335B">
        <w:rPr>
          <w:rFonts w:hint="eastAsia"/>
        </w:rPr>
        <w:t>告</w:t>
      </w:r>
    </w:p>
    <w:p w:rsidR="00591982" w:rsidRPr="00AC0740" w:rsidRDefault="00591982" w:rsidP="00591982">
      <w:pPr>
        <w:pStyle w:val="14"/>
        <w:ind w:left="567" w:hanging="567"/>
        <w:rPr>
          <w:rFonts w:hAnsi="標楷體"/>
        </w:rPr>
      </w:pPr>
      <w:bookmarkStart w:id="4" w:name="_Toc497385176"/>
      <w:bookmarkStart w:id="5" w:name="_Toc527725061"/>
      <w:bookmarkStart w:id="6" w:name="_Toc54771064"/>
      <w:bookmarkStart w:id="7" w:name="_Toc117007855"/>
      <w:bookmarkStart w:id="8" w:name="_Toc245090962"/>
      <w:bookmarkStart w:id="9" w:name="_Toc278306257"/>
      <w:bookmarkStart w:id="10" w:name="_Toc278440839"/>
      <w:bookmarkStart w:id="11" w:name="_Toc278440930"/>
      <w:bookmarkStart w:id="12" w:name="_Toc339011315"/>
      <w:bookmarkStart w:id="13" w:name="_Toc370307949"/>
      <w:bookmarkStart w:id="14" w:name="_Hlk171587217"/>
      <w:bookmarkStart w:id="15" w:name="_Hlk175084829"/>
      <w:bookmarkStart w:id="16" w:name="_Toc175555877"/>
      <w:bookmarkStart w:id="17" w:name="_Toc224631901"/>
      <w:bookmarkStart w:id="18" w:name="_Toc224740415"/>
      <w:bookmarkEnd w:id="1"/>
      <w:bookmarkEnd w:id="2"/>
      <w:bookmarkEnd w:id="0"/>
      <w:r>
        <w:rPr>
          <w:rFonts w:hint="eastAsia"/>
        </w:rPr>
        <w:t>五</w:t>
      </w:r>
      <w:r w:rsidRPr="00AC0740">
        <w:rPr>
          <w:rFonts w:hint="eastAsia"/>
        </w:rPr>
        <w:t>、</w:t>
      </w:r>
      <w:bookmarkStart w:id="19" w:name="_Hlk171600418"/>
      <w:bookmarkStart w:id="20" w:name="_Toc117169019"/>
      <w:bookmarkStart w:id="21" w:name="_Toc181344022"/>
      <w:bookmarkEnd w:id="16"/>
      <w:r w:rsidRPr="00AC0740">
        <w:rPr>
          <w:rFonts w:hint="eastAsia"/>
        </w:rPr>
        <w:t>觀光發展基金</w:t>
      </w:r>
      <w:r w:rsidRPr="00AC0740">
        <w:rPr>
          <w:rFonts w:hAnsi="標楷體" w:hint="eastAsia"/>
        </w:rPr>
        <w:t>「數位體驗加值計畫」預算執行率僅22.3%，惟關鍵績效指標</w:t>
      </w:r>
      <w:r>
        <w:rPr>
          <w:rFonts w:hAnsi="標楷體" w:hint="eastAsia"/>
        </w:rPr>
        <w:t>卻</w:t>
      </w:r>
      <w:r w:rsidRPr="00AC0740">
        <w:rPr>
          <w:rFonts w:hAnsi="標楷體" w:hint="eastAsia"/>
        </w:rPr>
        <w:t>連年達標，</w:t>
      </w:r>
      <w:r w:rsidRPr="00AC0740">
        <w:rPr>
          <w:rFonts w:cs="新細明體" w:hint="eastAsia"/>
        </w:rPr>
        <w:t>顯示所訂指標尚難合理衡量執行成效</w:t>
      </w:r>
      <w:r w:rsidRPr="00AC0740">
        <w:rPr>
          <w:rFonts w:ascii="新細明體" w:eastAsia="新細明體" w:hAnsi="新細明體" w:cs="新細明體" w:hint="eastAsia"/>
        </w:rPr>
        <w:t>，</w:t>
      </w:r>
      <w:r w:rsidRPr="00AC0740">
        <w:rPr>
          <w:rFonts w:hint="eastAsia"/>
          <w:lang w:eastAsia="zh-HK"/>
        </w:rPr>
        <w:t>允宜研謀改善，</w:t>
      </w:r>
      <w:bookmarkEnd w:id="20"/>
      <w:bookmarkEnd w:id="21"/>
      <w:r w:rsidRPr="00AC0740">
        <w:rPr>
          <w:rFonts w:hint="eastAsia"/>
          <w:lang w:eastAsia="zh-HK"/>
        </w:rPr>
        <w:t>以提升智慧觀光體驗服務品質</w:t>
      </w:r>
      <w:bookmarkEnd w:id="17"/>
      <w:bookmarkEnd w:id="18"/>
    </w:p>
    <w:p w:rsidR="00591982" w:rsidRPr="00AC0740" w:rsidRDefault="00591982" w:rsidP="00591982">
      <w:pPr>
        <w:ind w:left="566" w:firstLine="566"/>
        <w:rPr>
          <w:rFonts w:hint="eastAsia"/>
        </w:rPr>
      </w:pPr>
      <w:r w:rsidRPr="00AC0740">
        <w:rPr>
          <w:rFonts w:hint="eastAsia"/>
        </w:rPr>
        <w:t>觀光發展基金11</w:t>
      </w:r>
      <w:r w:rsidRPr="00AC0740">
        <w:t>3</w:t>
      </w:r>
      <w:r w:rsidRPr="00AC0740">
        <w:rPr>
          <w:rFonts w:hint="eastAsia"/>
        </w:rPr>
        <w:t>年度預算案分別於「業務費用-專業服務費」電腦軟體服務費項下編列1億1</w:t>
      </w:r>
      <w:r w:rsidRPr="00AC0740">
        <w:t>,200</w:t>
      </w:r>
      <w:r w:rsidRPr="00AC0740">
        <w:rPr>
          <w:rFonts w:hint="eastAsia"/>
        </w:rPr>
        <w:t>萬元及「一般建築及設備計畫」編列500萬元，合計預算數1億1</w:t>
      </w:r>
      <w:r w:rsidRPr="00AC0740">
        <w:t>,700</w:t>
      </w:r>
      <w:r w:rsidRPr="00AC0740">
        <w:rPr>
          <w:rFonts w:hint="eastAsia"/>
        </w:rPr>
        <w:t>萬元，決算數</w:t>
      </w:r>
      <w:r w:rsidRPr="00AC0740">
        <w:t>4,532</w:t>
      </w:r>
      <w:r w:rsidRPr="00AC0740">
        <w:rPr>
          <w:rFonts w:hint="eastAsia"/>
        </w:rPr>
        <w:t>萬元，</w:t>
      </w:r>
      <w:r w:rsidRPr="00AC0740">
        <w:rPr>
          <w:rFonts w:cs="新細明體" w:hint="eastAsia"/>
        </w:rPr>
        <w:t>預算執行率3</w:t>
      </w:r>
      <w:r w:rsidRPr="00AC0740">
        <w:rPr>
          <w:rFonts w:cs="新細明體"/>
        </w:rPr>
        <w:t>8</w:t>
      </w:r>
      <w:r w:rsidRPr="00AC0740">
        <w:rPr>
          <w:rFonts w:cs="新細明體" w:hint="eastAsia"/>
        </w:rPr>
        <w:t>.</w:t>
      </w:r>
      <w:r w:rsidRPr="00AC0740">
        <w:rPr>
          <w:rFonts w:cs="新細明體"/>
        </w:rPr>
        <w:t>74%</w:t>
      </w:r>
      <w:r>
        <w:rPr>
          <w:rFonts w:hint="eastAsia"/>
        </w:rPr>
        <w:t>，用以辦理</w:t>
      </w:r>
      <w:r w:rsidRPr="00AC0740">
        <w:rPr>
          <w:rFonts w:hint="eastAsia"/>
        </w:rPr>
        <w:t>「</w:t>
      </w:r>
      <w:r w:rsidRPr="00AC0740">
        <w:t>Tourism</w:t>
      </w:r>
      <w:r w:rsidRPr="00AC0740">
        <w:rPr>
          <w:rFonts w:hint="eastAsia"/>
        </w:rPr>
        <w:t>2025-臺灣觀光邁向2025方案(110-114年)」(下稱T</w:t>
      </w:r>
      <w:r w:rsidRPr="00AC0740">
        <w:t>2025</w:t>
      </w:r>
      <w:r w:rsidRPr="00AC0740">
        <w:rPr>
          <w:rFonts w:hint="eastAsia"/>
        </w:rPr>
        <w:t>方案)下「數位體驗加值計畫」</w:t>
      </w:r>
      <w:r>
        <w:rPr>
          <w:rFonts w:hint="eastAsia"/>
        </w:rPr>
        <w:t>。</w:t>
      </w:r>
      <w:r w:rsidRPr="00AC0740">
        <w:rPr>
          <w:rFonts w:hint="eastAsia"/>
        </w:rPr>
        <w:t>經查：</w:t>
      </w:r>
    </w:p>
    <w:p w:rsidR="00591982" w:rsidRPr="00AC0740" w:rsidRDefault="00591982" w:rsidP="00591982">
      <w:pPr>
        <w:pStyle w:val="a4"/>
        <w:ind w:left="849" w:hanging="283"/>
        <w:rPr>
          <w:rFonts w:hint="eastAsia"/>
          <w:b/>
        </w:rPr>
      </w:pPr>
      <w:r w:rsidRPr="00AC0740">
        <w:rPr>
          <w:rFonts w:hint="eastAsia"/>
          <w:b/>
          <w:lang w:eastAsia="zh-HK"/>
        </w:rPr>
        <w:t>(一)</w:t>
      </w:r>
      <w:r w:rsidRPr="00AC0740">
        <w:rPr>
          <w:rFonts w:hint="eastAsia"/>
          <w:b/>
        </w:rPr>
        <w:t>「</w:t>
      </w:r>
      <w:r w:rsidRPr="00AC0740">
        <w:rPr>
          <w:rFonts w:hint="eastAsia"/>
          <w:b/>
          <w:lang w:eastAsia="zh-HK"/>
        </w:rPr>
        <w:t>數位體驗加值計畫</w:t>
      </w:r>
      <w:r w:rsidRPr="00AC0740">
        <w:rPr>
          <w:rFonts w:hint="eastAsia"/>
          <w:b/>
        </w:rPr>
        <w:t>」辦理項目及預算執行情形</w:t>
      </w:r>
    </w:p>
    <w:p w:rsidR="00591982" w:rsidRPr="00AC0740" w:rsidRDefault="00591982" w:rsidP="00591982">
      <w:pPr>
        <w:pStyle w:val="21"/>
        <w:ind w:left="850" w:firstLine="566"/>
      </w:pPr>
      <w:r w:rsidRPr="00AC0740">
        <w:rPr>
          <w:rFonts w:hint="eastAsia"/>
        </w:rPr>
        <w:t>為提供旅客多樣化及時旅遊資訊與智慧體驗，觀光署推動「數位體驗加值計畫」，計畫經費5億3千萬元，辦理期程110至114年，推動「</w:t>
      </w:r>
      <w:r w:rsidRPr="00AC0740">
        <w:t>健全數位旅遊整合服務平台</w:t>
      </w:r>
      <w:r w:rsidRPr="00AC0740">
        <w:rPr>
          <w:rFonts w:hint="eastAsia"/>
        </w:rPr>
        <w:t>」、「</w:t>
      </w:r>
      <w:r w:rsidRPr="00AC0740">
        <w:t>旅遊資訊服務行動化</w:t>
      </w:r>
      <w:r w:rsidRPr="00AC0740">
        <w:rPr>
          <w:rFonts w:hint="eastAsia"/>
        </w:rPr>
        <w:t>」、「</w:t>
      </w:r>
      <w:r w:rsidRPr="00AC0740">
        <w:t>結合主題旅遊年全景影像拍攝</w:t>
      </w:r>
      <w:r w:rsidRPr="00AC0740">
        <w:rPr>
          <w:rFonts w:hint="eastAsia"/>
        </w:rPr>
        <w:t>」及「</w:t>
      </w:r>
      <w:r w:rsidRPr="00AC0740">
        <w:t>推動地質景觀知性觀光</w:t>
      </w:r>
      <w:r w:rsidRPr="00AC0740">
        <w:rPr>
          <w:rFonts w:hint="eastAsia"/>
        </w:rPr>
        <w:t>」等4個項目。截至113年底，該計畫累計預算數3億8</w:t>
      </w:r>
      <w:r w:rsidRPr="00AC0740">
        <w:t>,800</w:t>
      </w:r>
      <w:r w:rsidRPr="00AC0740">
        <w:rPr>
          <w:rFonts w:hint="eastAsia"/>
        </w:rPr>
        <w:t>萬元、累計決算數8,650萬8千元，</w:t>
      </w:r>
      <w:r>
        <w:rPr>
          <w:rFonts w:hint="eastAsia"/>
        </w:rPr>
        <w:t>整體</w:t>
      </w:r>
      <w:r w:rsidRPr="00AC0740">
        <w:rPr>
          <w:rFonts w:hint="eastAsia"/>
        </w:rPr>
        <w:t>預算執行率僅22.3%(詳表1)，另各項目預算執行率介於4.57%</w:t>
      </w:r>
      <w:r w:rsidRPr="00AC0740">
        <w:t>至</w:t>
      </w:r>
      <w:r w:rsidRPr="00AC0740">
        <w:rPr>
          <w:rFonts w:hint="eastAsia"/>
        </w:rPr>
        <w:t>68</w:t>
      </w:r>
      <w:r w:rsidRPr="00AC0740">
        <w:t>.</w:t>
      </w:r>
      <w:r w:rsidRPr="00AC0740">
        <w:rPr>
          <w:rFonts w:hint="eastAsia"/>
        </w:rPr>
        <w:t>04%間，據觀光署說明略以：</w:t>
      </w:r>
    </w:p>
    <w:p w:rsidR="00591982" w:rsidRPr="00AC0740" w:rsidRDefault="00591982" w:rsidP="00591982">
      <w:pPr>
        <w:pStyle w:val="123"/>
        <w:ind w:left="1176" w:hangingChars="115" w:hanging="326"/>
        <w:rPr>
          <w:rFonts w:hAnsi="標楷體"/>
        </w:rPr>
      </w:pPr>
      <w:r w:rsidRPr="00AC0740">
        <w:rPr>
          <w:rFonts w:hAnsi="標楷體" w:hint="eastAsia"/>
          <w:b/>
          <w:bCs/>
        </w:rPr>
        <w:t>1.因應疫情移緩濟急：</w:t>
      </w:r>
      <w:r w:rsidRPr="00AC0740">
        <w:rPr>
          <w:rFonts w:hAnsi="標楷體" w:hint="eastAsia"/>
        </w:rPr>
        <w:t>因應嚴重特殊傳染性肺炎</w:t>
      </w:r>
      <w:r w:rsidRPr="00AC0740">
        <w:rPr>
          <w:rFonts w:hAnsi="標楷體" w:cs="新細明體-ExtB" w:hint="eastAsia"/>
        </w:rPr>
        <w:t>（</w:t>
      </w:r>
      <w:r w:rsidRPr="00AC0740">
        <w:rPr>
          <w:rFonts w:hAnsi="標楷體" w:cs="新細明體" w:hint="eastAsia"/>
        </w:rPr>
        <w:t>下稱</w:t>
      </w:r>
      <w:r w:rsidRPr="00AC0740">
        <w:rPr>
          <w:rFonts w:hAnsi="標楷體" w:cs="新細明體"/>
        </w:rPr>
        <w:t>COVID-19）</w:t>
      </w:r>
      <w:r w:rsidRPr="00AC0740">
        <w:rPr>
          <w:rFonts w:hAnsi="標楷體" w:hint="eastAsia"/>
        </w:rPr>
        <w:t>疫情，觀光署推動「觀光業及運輸業因應武漢肺炎相關紓困及改善方案」，</w:t>
      </w:r>
      <w:r w:rsidRPr="00AC0740">
        <w:rPr>
          <w:rFonts w:hAnsi="標楷體" w:cs="新細明體" w:hint="eastAsia"/>
        </w:rPr>
        <w:t>爰</w:t>
      </w:r>
      <w:r w:rsidRPr="00AC0740">
        <w:rPr>
          <w:rFonts w:hAnsi="標楷體" w:hint="eastAsia"/>
        </w:rPr>
        <w:t>將「數位體驗加值計畫」部分經費</w:t>
      </w:r>
      <w:r>
        <w:rPr>
          <w:rFonts w:hAnsi="標楷體" w:hint="eastAsia"/>
        </w:rPr>
        <w:t>移</w:t>
      </w:r>
      <w:r w:rsidRPr="00AC0740">
        <w:rPr>
          <w:rFonts w:hAnsi="標楷體" w:hint="eastAsia"/>
        </w:rPr>
        <w:t>供該方案使用，</w:t>
      </w:r>
      <w:r>
        <w:rPr>
          <w:rFonts w:hAnsi="標楷體" w:hint="eastAsia"/>
        </w:rPr>
        <w:t>另</w:t>
      </w:r>
      <w:r w:rsidRPr="00AC0740">
        <w:rPr>
          <w:rFonts w:hAnsi="標楷體" w:hint="eastAsia"/>
        </w:rPr>
        <w:t>因基金財務狀況不佳，為撙節預算，原擬規劃自行籌建系統平臺或體驗設施改為合作</w:t>
      </w:r>
      <w:r>
        <w:rPr>
          <w:rFonts w:hAnsi="標楷體" w:hint="eastAsia"/>
        </w:rPr>
        <w:t>方式</w:t>
      </w:r>
      <w:r w:rsidRPr="00AC0740">
        <w:rPr>
          <w:rFonts w:hAnsi="標楷體" w:hint="eastAsia"/>
        </w:rPr>
        <w:t>辦理</w:t>
      </w:r>
      <w:r w:rsidRPr="00AC0740">
        <w:rPr>
          <w:rStyle w:val="af7"/>
          <w:rFonts w:hAnsi="標楷體"/>
        </w:rPr>
        <w:footnoteReference w:id="1"/>
      </w:r>
      <w:r w:rsidRPr="00AC0740">
        <w:rPr>
          <w:rFonts w:hAnsi="標楷體" w:hint="eastAsia"/>
        </w:rPr>
        <w:t>。</w:t>
      </w:r>
    </w:p>
    <w:p w:rsidR="00591982" w:rsidRPr="00AC0740" w:rsidRDefault="00591982" w:rsidP="00591982">
      <w:pPr>
        <w:pStyle w:val="123"/>
        <w:ind w:left="1133" w:hanging="283"/>
        <w:rPr>
          <w:rFonts w:hAnsi="標楷體" w:hint="eastAsia"/>
        </w:rPr>
      </w:pPr>
      <w:r w:rsidRPr="00AC0740">
        <w:rPr>
          <w:rFonts w:hAnsi="標楷體" w:hint="eastAsia"/>
          <w:b/>
          <w:bCs/>
        </w:rPr>
        <w:lastRenderedPageBreak/>
        <w:t>2.變更計畫執行方式：</w:t>
      </w:r>
      <w:r w:rsidRPr="00AC0740">
        <w:rPr>
          <w:rFonts w:hAnsi="標楷體" w:hint="eastAsia"/>
        </w:rPr>
        <w:t>因疫情影響民眾體驗方式，遂改變推動數位體驗之作法（例如：需減少接觸體驗，因VR需戴頭盔較不適宜等），並小規模於管理處景區設置相關體驗設施；另為有效推動智慧景區治理及輔導觀光產業數位轉型，先就整體景區及數位轉型進行整體發展藍圖規劃，再委外導入相關科技應用，致相關經費延遲執行。</w:t>
      </w:r>
    </w:p>
    <w:p w:rsidR="00591982" w:rsidRPr="00AC0740" w:rsidRDefault="00591982" w:rsidP="00591982">
      <w:pPr>
        <w:ind w:leftChars="5" w:left="567" w:hangingChars="195" w:hanging="553"/>
        <w:rPr>
          <w:b/>
          <w:bCs/>
        </w:rPr>
      </w:pPr>
      <w:r w:rsidRPr="00AC0740">
        <w:rPr>
          <w:rFonts w:hint="eastAsia"/>
          <w:b/>
          <w:bCs/>
        </w:rPr>
        <w:t>表1 截至113年底「</w:t>
      </w:r>
      <w:r w:rsidRPr="00AC0740">
        <w:rPr>
          <w:rFonts w:hint="eastAsia"/>
          <w:b/>
          <w:bCs/>
          <w:lang w:eastAsia="zh-HK"/>
        </w:rPr>
        <w:t>數位體驗加值計畫</w:t>
      </w:r>
      <w:r w:rsidRPr="00AC0740">
        <w:rPr>
          <w:rFonts w:hint="eastAsia"/>
          <w:b/>
          <w:bCs/>
        </w:rPr>
        <w:t>」預算執行</w:t>
      </w:r>
      <w:r>
        <w:rPr>
          <w:rFonts w:hint="eastAsia"/>
          <w:b/>
          <w:bCs/>
        </w:rPr>
        <w:t>概況</w:t>
      </w:r>
      <w:r w:rsidRPr="00AC0740">
        <w:rPr>
          <w:rFonts w:hint="eastAsia"/>
          <w:b/>
          <w:bCs/>
        </w:rPr>
        <w:t>表</w:t>
      </w:r>
    </w:p>
    <w:p w:rsidR="00591982" w:rsidRPr="00AC0740" w:rsidRDefault="00591982" w:rsidP="00591982">
      <w:pPr>
        <w:pStyle w:val="142"/>
        <w:jc w:val="right"/>
        <w:rPr>
          <w:b/>
          <w:bCs/>
        </w:rPr>
      </w:pPr>
      <w:r w:rsidRPr="00AC0740">
        <w:rPr>
          <w:rStyle w:val="143"/>
          <w:rFonts w:hint="eastAsia"/>
        </w:rPr>
        <w:t>單位：新臺幣千元</w:t>
      </w:r>
      <w:r>
        <w:rPr>
          <w:rStyle w:val="143"/>
          <w:rFonts w:hAnsi="標楷體" w:hint="eastAsia"/>
        </w:rPr>
        <w:t>；</w:t>
      </w:r>
      <w:r>
        <w:rPr>
          <w:rStyle w:val="143"/>
          <w:rFonts w:hint="eastAsia"/>
        </w:rPr>
        <w:t>%</w:t>
      </w:r>
    </w:p>
    <w:tbl>
      <w:tblPr>
        <w:tblW w:w="0" w:type="auto"/>
        <w:tblInd w:w="13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0"/>
        <w:gridCol w:w="1182"/>
        <w:gridCol w:w="2835"/>
        <w:gridCol w:w="1134"/>
        <w:gridCol w:w="1134"/>
        <w:gridCol w:w="992"/>
        <w:gridCol w:w="856"/>
      </w:tblGrid>
      <w:tr w:rsidR="00591982" w:rsidRPr="00AC0740" w:rsidTr="000362D5">
        <w:tc>
          <w:tcPr>
            <w:tcW w:w="350" w:type="dxa"/>
            <w:vMerge w:val="restart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center"/>
            </w:pPr>
            <w:r w:rsidRPr="00AC0740">
              <w:rPr>
                <w:rFonts w:hint="eastAsia"/>
              </w:rPr>
              <w:t>編號</w:t>
            </w:r>
          </w:p>
        </w:tc>
        <w:tc>
          <w:tcPr>
            <w:tcW w:w="1182" w:type="dxa"/>
            <w:vMerge w:val="restart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center"/>
            </w:pPr>
            <w:r w:rsidRPr="00AC0740">
              <w:rPr>
                <w:rFonts w:hint="eastAsia"/>
              </w:rPr>
              <w:t>辦理</w:t>
            </w:r>
          </w:p>
          <w:p w:rsidR="00591982" w:rsidRPr="00AC0740" w:rsidRDefault="00591982" w:rsidP="000362D5">
            <w:pPr>
              <w:pStyle w:val="142"/>
              <w:jc w:val="center"/>
            </w:pPr>
            <w:r w:rsidRPr="00AC0740">
              <w:rPr>
                <w:rFonts w:hint="eastAsia"/>
              </w:rPr>
              <w:t>項目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center"/>
            </w:pPr>
            <w:r w:rsidRPr="00AC0740">
              <w:rPr>
                <w:rFonts w:hint="eastAsia"/>
              </w:rPr>
              <w:t>主要辦理內容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center"/>
            </w:pPr>
            <w:r w:rsidRPr="00AC0740">
              <w:rPr>
                <w:rFonts w:hint="eastAsia"/>
              </w:rPr>
              <w:t>計畫</w:t>
            </w:r>
          </w:p>
          <w:p w:rsidR="00591982" w:rsidRPr="00AC0740" w:rsidRDefault="00591982" w:rsidP="000362D5">
            <w:pPr>
              <w:pStyle w:val="142"/>
              <w:jc w:val="center"/>
            </w:pPr>
            <w:r w:rsidRPr="00AC0740">
              <w:rPr>
                <w:rFonts w:hint="eastAsia"/>
              </w:rPr>
              <w:t>總經費</w:t>
            </w:r>
          </w:p>
        </w:tc>
        <w:tc>
          <w:tcPr>
            <w:tcW w:w="2982" w:type="dxa"/>
            <w:gridSpan w:val="3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center"/>
            </w:pPr>
            <w:r w:rsidRPr="00AC0740">
              <w:rPr>
                <w:rFonts w:hint="eastAsia"/>
              </w:rPr>
              <w:t>截至113年底</w:t>
            </w:r>
          </w:p>
        </w:tc>
      </w:tr>
      <w:tr w:rsidR="00591982" w:rsidRPr="00AC0740" w:rsidTr="000362D5">
        <w:tc>
          <w:tcPr>
            <w:tcW w:w="350" w:type="dxa"/>
            <w:vMerge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center"/>
            </w:pPr>
          </w:p>
        </w:tc>
        <w:tc>
          <w:tcPr>
            <w:tcW w:w="1182" w:type="dxa"/>
            <w:vMerge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center"/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center"/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center"/>
            </w:pPr>
            <w:r w:rsidRPr="00AC0740">
              <w:rPr>
                <w:rFonts w:hint="eastAsia"/>
              </w:rPr>
              <w:t>累計</w:t>
            </w:r>
          </w:p>
          <w:p w:rsidR="00591982" w:rsidRPr="00AC0740" w:rsidRDefault="00591982" w:rsidP="000362D5">
            <w:pPr>
              <w:pStyle w:val="142"/>
              <w:jc w:val="center"/>
            </w:pPr>
            <w:r w:rsidRPr="00AC0740">
              <w:rPr>
                <w:rFonts w:hint="eastAsia"/>
              </w:rPr>
              <w:t>預算數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center"/>
            </w:pPr>
            <w:r w:rsidRPr="00AC0740">
              <w:rPr>
                <w:rFonts w:hint="eastAsia"/>
              </w:rPr>
              <w:t>累計</w:t>
            </w:r>
          </w:p>
          <w:p w:rsidR="00591982" w:rsidRPr="00AC0740" w:rsidRDefault="00591982" w:rsidP="000362D5">
            <w:pPr>
              <w:pStyle w:val="142"/>
              <w:jc w:val="center"/>
            </w:pPr>
            <w:r w:rsidRPr="00AC0740">
              <w:rPr>
                <w:rFonts w:hint="eastAsia"/>
              </w:rPr>
              <w:t>決算數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ind w:leftChars="-38" w:left="-108" w:rightChars="-49" w:right="-139"/>
              <w:jc w:val="center"/>
              <w:rPr>
                <w:rFonts w:hAnsi="標楷體" w:hint="eastAsia"/>
                <w:spacing w:val="-20"/>
              </w:rPr>
            </w:pPr>
            <w:r w:rsidRPr="00AC0740">
              <w:rPr>
                <w:rFonts w:hAnsi="標楷體" w:hint="eastAsia"/>
                <w:spacing w:val="-20"/>
              </w:rPr>
              <w:t>累計預算執行率</w:t>
            </w:r>
          </w:p>
        </w:tc>
      </w:tr>
      <w:tr w:rsidR="00591982" w:rsidRPr="00AC0740" w:rsidTr="000362D5">
        <w:tc>
          <w:tcPr>
            <w:tcW w:w="350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center"/>
            </w:pPr>
            <w:r w:rsidRPr="00AC0740">
              <w:rPr>
                <w:rFonts w:hint="eastAsia"/>
              </w:rPr>
              <w:t>1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both"/>
            </w:pPr>
            <w:r w:rsidRPr="00AC0740">
              <w:rPr>
                <w:rFonts w:hint="eastAsia"/>
              </w:rPr>
              <w:t>健全數位旅遊整合服務平</w:t>
            </w:r>
            <w:r>
              <w:rPr>
                <w:rFonts w:hint="eastAsia"/>
              </w:rPr>
              <w:t>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both"/>
            </w:pPr>
            <w:r w:rsidRPr="00AC0740">
              <w:t>整合觀光相關食宿遊購資訊，建立多元通路上架機制，輔導產業介接及健全數位旅遊整合服務平</w:t>
            </w:r>
            <w:r>
              <w:t>臺</w:t>
            </w:r>
            <w:r w:rsidRPr="00AC0740">
              <w:rPr>
                <w:rFonts w:hint="eastAsia"/>
              </w:rPr>
              <w:t>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right"/>
            </w:pPr>
            <w:r w:rsidRPr="00AC0740">
              <w:t>290,000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right"/>
            </w:pPr>
            <w:r w:rsidRPr="00AC0740">
              <w:t>215,000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right"/>
            </w:pPr>
            <w:r w:rsidRPr="00AC0740">
              <w:t>52,081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right"/>
            </w:pPr>
            <w:r w:rsidRPr="00AC0740">
              <w:t>24.22</w:t>
            </w:r>
          </w:p>
        </w:tc>
      </w:tr>
      <w:tr w:rsidR="00591982" w:rsidRPr="00AC0740" w:rsidTr="000362D5">
        <w:tc>
          <w:tcPr>
            <w:tcW w:w="350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center"/>
              <w:rPr>
                <w:rFonts w:hint="eastAsia"/>
              </w:rPr>
            </w:pPr>
            <w:r w:rsidRPr="00AC0740">
              <w:rPr>
                <w:rFonts w:hint="eastAsia"/>
              </w:rPr>
              <w:t>2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both"/>
            </w:pPr>
            <w:r w:rsidRPr="00AC0740">
              <w:rPr>
                <w:rFonts w:hint="eastAsia"/>
              </w:rPr>
              <w:t>旅遊資訊服務行動化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both"/>
            </w:pPr>
            <w:r w:rsidRPr="00AC0740">
              <w:t>打造Taiwan Pass 數位旅遊服務整合平</w:t>
            </w:r>
            <w:r>
              <w:t>臺</w:t>
            </w:r>
            <w:r w:rsidRPr="00AC0740">
              <w:t>，提供國內外遊客在</w:t>
            </w:r>
            <w:r>
              <w:t>臺</w:t>
            </w:r>
            <w:r w:rsidRPr="00AC0740">
              <w:t>旅遊一站式服務</w:t>
            </w:r>
            <w:r w:rsidRPr="00AC0740">
              <w:rPr>
                <w:rFonts w:hint="eastAsia"/>
              </w:rPr>
              <w:t>，便利國內外旅客在臺旅遊時程規劃及觀光體驗服務。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right"/>
            </w:pPr>
            <w:r w:rsidRPr="00AC0740">
              <w:t>120,000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right"/>
            </w:pPr>
            <w:r w:rsidRPr="00AC0740">
              <w:t>86,000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right"/>
            </w:pPr>
            <w:r w:rsidRPr="00AC0740">
              <w:t>3,934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right"/>
            </w:pPr>
            <w:r w:rsidRPr="00AC0740">
              <w:t>4.57</w:t>
            </w:r>
          </w:p>
        </w:tc>
      </w:tr>
      <w:tr w:rsidR="00591982" w:rsidRPr="00AC0740" w:rsidTr="000362D5">
        <w:tc>
          <w:tcPr>
            <w:tcW w:w="350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center"/>
            </w:pPr>
            <w:r w:rsidRPr="00AC0740">
              <w:rPr>
                <w:rFonts w:hint="eastAsia"/>
              </w:rPr>
              <w:t>3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both"/>
            </w:pPr>
            <w:r w:rsidRPr="00AC0740">
              <w:rPr>
                <w:rFonts w:hint="eastAsia"/>
              </w:rPr>
              <w:t>結合主題旅遊年全景影像拍攝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both"/>
            </w:pPr>
            <w:r w:rsidRPr="00AC0740">
              <w:t>結合主題旅遊年拍攝 360 全景影像，並於國內外行銷推廣使用，提升</w:t>
            </w:r>
            <w:r w:rsidRPr="00AC0740">
              <w:rPr>
                <w:rFonts w:hint="eastAsia"/>
              </w:rPr>
              <w:t>臺</w:t>
            </w:r>
            <w:r w:rsidRPr="00AC0740">
              <w:t>灣觀光宣傳效益。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right"/>
            </w:pPr>
            <w:r w:rsidRPr="00AC0740">
              <w:t>60,000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right"/>
            </w:pPr>
            <w:r w:rsidRPr="00AC0740">
              <w:t>36,000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right"/>
            </w:pPr>
            <w:r w:rsidRPr="00AC0740">
              <w:t>24,494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right"/>
            </w:pPr>
            <w:r w:rsidRPr="00AC0740">
              <w:t>68.04</w:t>
            </w:r>
          </w:p>
        </w:tc>
      </w:tr>
      <w:tr w:rsidR="00591982" w:rsidRPr="00AC0740" w:rsidTr="000362D5">
        <w:tc>
          <w:tcPr>
            <w:tcW w:w="350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center"/>
            </w:pPr>
            <w:r w:rsidRPr="00AC0740">
              <w:rPr>
                <w:rFonts w:hint="eastAsia"/>
              </w:rPr>
              <w:t>4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both"/>
            </w:pPr>
            <w:r w:rsidRPr="00AC0740">
              <w:rPr>
                <w:rFonts w:hint="eastAsia"/>
              </w:rPr>
              <w:t>推動地質景觀知性觀光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both"/>
            </w:pPr>
            <w:r w:rsidRPr="00AC0740">
              <w:t>建構全</w:t>
            </w:r>
            <w:r w:rsidRPr="00AC0740">
              <w:rPr>
                <w:rFonts w:hint="eastAsia"/>
              </w:rPr>
              <w:t>臺</w:t>
            </w:r>
            <w:r w:rsidRPr="00AC0740">
              <w:t>地質之旅完整網絡，已完成北部及東部共25支影片，將持續推動</w:t>
            </w:r>
            <w:r w:rsidRPr="00AC0740">
              <w:rPr>
                <w:rFonts w:hint="eastAsia"/>
              </w:rPr>
              <w:t>具有</w:t>
            </w:r>
            <w:r w:rsidRPr="00AC0740">
              <w:t>特色</w:t>
            </w:r>
            <w:r w:rsidRPr="00AC0740">
              <w:rPr>
                <w:rFonts w:hint="eastAsia"/>
              </w:rPr>
              <w:t>之</w:t>
            </w:r>
            <w:r w:rsidRPr="00AC0740">
              <w:t>地質景點。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right"/>
            </w:pPr>
            <w:r w:rsidRPr="00AC0740">
              <w:t>60,000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right"/>
            </w:pPr>
            <w:r w:rsidRPr="00AC0740">
              <w:t>51,000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right"/>
            </w:pPr>
            <w:r w:rsidRPr="00AC0740">
              <w:t>5,999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right"/>
            </w:pPr>
            <w:r w:rsidRPr="00AC0740">
              <w:t>11.76</w:t>
            </w:r>
          </w:p>
        </w:tc>
      </w:tr>
      <w:tr w:rsidR="00591982" w:rsidRPr="00AC0740" w:rsidTr="000362D5">
        <w:tc>
          <w:tcPr>
            <w:tcW w:w="1532" w:type="dxa"/>
            <w:gridSpan w:val="2"/>
            <w:shd w:val="clear" w:color="auto" w:fill="auto"/>
          </w:tcPr>
          <w:p w:rsidR="00591982" w:rsidRPr="00AC0740" w:rsidRDefault="00591982" w:rsidP="000362D5">
            <w:pPr>
              <w:pStyle w:val="142"/>
            </w:pPr>
            <w:r w:rsidRPr="00AC0740">
              <w:rPr>
                <w:rFonts w:hint="eastAsia"/>
              </w:rPr>
              <w:t>合計</w:t>
            </w:r>
          </w:p>
        </w:tc>
        <w:tc>
          <w:tcPr>
            <w:tcW w:w="2835" w:type="dxa"/>
            <w:shd w:val="clear" w:color="auto" w:fill="auto"/>
          </w:tcPr>
          <w:p w:rsidR="00591982" w:rsidRPr="00AC0740" w:rsidRDefault="00591982" w:rsidP="000362D5">
            <w:pPr>
              <w:pStyle w:val="142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right"/>
            </w:pPr>
            <w:r w:rsidRPr="00AC0740">
              <w:t>530,000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right"/>
            </w:pPr>
            <w:r w:rsidRPr="00AC0740">
              <w:t>388,000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right"/>
              <w:rPr>
                <w:rFonts w:hint="eastAsia"/>
              </w:rPr>
            </w:pPr>
            <w:r w:rsidRPr="00AC0740">
              <w:rPr>
                <w:rFonts w:hint="eastAsia"/>
              </w:rPr>
              <w:t>86</w:t>
            </w:r>
            <w:r w:rsidRPr="00AC0740">
              <w:t>,</w:t>
            </w:r>
            <w:r w:rsidRPr="00AC0740">
              <w:rPr>
                <w:rFonts w:hint="eastAsia"/>
              </w:rPr>
              <w:t>508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right"/>
            </w:pPr>
            <w:r w:rsidRPr="00AC0740">
              <w:rPr>
                <w:rFonts w:hint="eastAsia"/>
              </w:rPr>
              <w:t>22.30</w:t>
            </w:r>
          </w:p>
        </w:tc>
      </w:tr>
    </w:tbl>
    <w:p w:rsidR="00591982" w:rsidRPr="00AC0740" w:rsidRDefault="00591982" w:rsidP="00591982">
      <w:pPr>
        <w:pStyle w:val="142"/>
        <w:ind w:leftChars="-1" w:left="1189" w:hangingChars="490" w:hanging="1192"/>
      </w:pPr>
      <w:r w:rsidRPr="00AC0740">
        <w:t>資料來源</w:t>
      </w:r>
      <w:r w:rsidRPr="00AC0740">
        <w:rPr>
          <w:rFonts w:hint="eastAsia"/>
        </w:rPr>
        <w:t>：觀光署、</w:t>
      </w:r>
      <w:r w:rsidRPr="00AC0740">
        <w:t>T202</w:t>
      </w:r>
      <w:r w:rsidRPr="00AC0740">
        <w:rPr>
          <w:rFonts w:hint="eastAsia"/>
        </w:rPr>
        <w:t>5方案計畫書</w:t>
      </w:r>
      <w:r>
        <w:rPr>
          <w:rFonts w:hint="eastAsia"/>
        </w:rPr>
        <w:t>(</w:t>
      </w:r>
      <w:r w:rsidRPr="00AC0740">
        <w:rPr>
          <w:rFonts w:hint="eastAsia"/>
        </w:rPr>
        <w:t>110年4月核定本</w:t>
      </w:r>
      <w:r>
        <w:rPr>
          <w:rFonts w:hint="eastAsia"/>
        </w:rPr>
        <w:t>)</w:t>
      </w:r>
      <w:r w:rsidRPr="00AC0740">
        <w:rPr>
          <w:rFonts w:hAnsi="標楷體" w:hint="eastAsia"/>
        </w:rPr>
        <w:t>；</w:t>
      </w:r>
      <w:r w:rsidRPr="00AC0740">
        <w:rPr>
          <w:rFonts w:hint="eastAsia"/>
        </w:rPr>
        <w:t>本中心整理。</w:t>
      </w:r>
    </w:p>
    <w:p w:rsidR="00591982" w:rsidRPr="00AC0740" w:rsidRDefault="00591982" w:rsidP="00591982">
      <w:pPr>
        <w:pStyle w:val="a4"/>
        <w:ind w:left="849" w:hanging="283"/>
        <w:rPr>
          <w:b/>
          <w:bCs/>
        </w:rPr>
      </w:pPr>
      <w:r w:rsidRPr="00AC0740">
        <w:rPr>
          <w:rFonts w:hint="eastAsia"/>
          <w:b/>
          <w:bCs/>
        </w:rPr>
        <w:t>(</w:t>
      </w:r>
      <w:r>
        <w:rPr>
          <w:rFonts w:hint="eastAsia"/>
          <w:b/>
          <w:bCs/>
        </w:rPr>
        <w:t>二</w:t>
      </w:r>
      <w:r w:rsidRPr="00AC0740">
        <w:rPr>
          <w:rFonts w:hint="eastAsia"/>
          <w:b/>
          <w:bCs/>
        </w:rPr>
        <w:t>)「數位體驗加值計畫」關鍵績效指標均順利達成</w:t>
      </w:r>
    </w:p>
    <w:p w:rsidR="00591982" w:rsidRPr="00AC0740" w:rsidRDefault="00591982" w:rsidP="00591982">
      <w:pPr>
        <w:pStyle w:val="21"/>
        <w:ind w:leftChars="343" w:left="971" w:firstLine="566"/>
        <w:rPr>
          <w:rFonts w:hAnsi="標楷體"/>
        </w:rPr>
      </w:pPr>
      <w:r w:rsidRPr="00AC0740">
        <w:rPr>
          <w:rFonts w:hAnsi="標楷體" w:hint="eastAsia"/>
        </w:rPr>
        <w:t>「數位體驗加值計畫」主要係為強化數位觀光科技體驗，讓探索行動化、體驗立體化，提供旅客旅行前、中、後之無縫隙友善旅遊資訊服務，並利用新興科技技術於景區建置相關體驗設施，提升遊客旅遊體驗及品質，關鍵績效指標為「數位體</w:t>
      </w:r>
      <w:r w:rsidRPr="00AC0740">
        <w:rPr>
          <w:rFonts w:hAnsi="標楷體" w:hint="eastAsia"/>
        </w:rPr>
        <w:lastRenderedPageBreak/>
        <w:t>驗場域完成數」，並設定110至114年度每年完成1</w:t>
      </w:r>
      <w:r w:rsidRPr="00AC0740">
        <w:rPr>
          <w:rFonts w:hAnsi="標楷體" w:cs="新細明體" w:hint="eastAsia"/>
        </w:rPr>
        <w:t>處</w:t>
      </w:r>
      <w:r w:rsidRPr="00AC0740">
        <w:rPr>
          <w:rFonts w:hAnsi="標楷體" w:hint="eastAsia"/>
        </w:rPr>
        <w:t>。</w:t>
      </w:r>
      <w:r>
        <w:rPr>
          <w:rFonts w:hAnsi="標楷體" w:hint="eastAsia"/>
        </w:rPr>
        <w:t>另</w:t>
      </w:r>
      <w:r w:rsidRPr="00AC0740">
        <w:rPr>
          <w:rFonts w:hAnsi="標楷體" w:hint="eastAsia"/>
        </w:rPr>
        <w:t>該計畫110至113年度實際完成體驗場域介於1至5處間，每年均達預計目標(詳表2)。</w:t>
      </w:r>
    </w:p>
    <w:p w:rsidR="00591982" w:rsidRPr="00AC0740" w:rsidRDefault="00591982" w:rsidP="00591982">
      <w:pPr>
        <w:ind w:leftChars="10" w:left="567" w:hangingChars="190" w:hanging="539"/>
        <w:jc w:val="left"/>
        <w:rPr>
          <w:b/>
          <w:bCs/>
        </w:rPr>
      </w:pPr>
      <w:r w:rsidRPr="00AC0740">
        <w:rPr>
          <w:rFonts w:hint="eastAsia"/>
          <w:b/>
          <w:bCs/>
        </w:rPr>
        <w:t>表2  110至113年度「數位體驗加值計畫」</w:t>
      </w:r>
      <w:r>
        <w:rPr>
          <w:rFonts w:hint="eastAsia"/>
          <w:b/>
          <w:bCs/>
        </w:rPr>
        <w:t>關鍵</w:t>
      </w:r>
      <w:r w:rsidRPr="00AC0740">
        <w:rPr>
          <w:rFonts w:hint="eastAsia"/>
          <w:b/>
          <w:bCs/>
        </w:rPr>
        <w:t>績效指標達成情形</w:t>
      </w:r>
      <w:r>
        <w:rPr>
          <w:rFonts w:hint="eastAsia"/>
          <w:b/>
          <w:bCs/>
        </w:rPr>
        <w:t>表</w:t>
      </w:r>
    </w:p>
    <w:p w:rsidR="00591982" w:rsidRPr="00AC0740" w:rsidRDefault="00591982" w:rsidP="00591982">
      <w:pPr>
        <w:pStyle w:val="142"/>
        <w:jc w:val="right"/>
        <w:rPr>
          <w:rFonts w:hint="eastAsia"/>
        </w:rPr>
      </w:pPr>
      <w:r w:rsidRPr="00AC0740">
        <w:rPr>
          <w:rFonts w:hint="eastAsia"/>
        </w:rPr>
        <w:t>單位</w:t>
      </w:r>
      <w:r w:rsidRPr="00AC0740">
        <w:rPr>
          <w:rFonts w:ascii="新細明體" w:eastAsia="新細明體" w:hAnsi="新細明體" w:hint="eastAsia"/>
        </w:rPr>
        <w:t>：</w:t>
      </w:r>
      <w:r w:rsidRPr="00AC0740">
        <w:rPr>
          <w:rFonts w:hint="eastAsia"/>
        </w:rPr>
        <w:t>處</w:t>
      </w:r>
    </w:p>
    <w:tbl>
      <w:tblPr>
        <w:tblW w:w="849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992"/>
        <w:gridCol w:w="1699"/>
        <w:gridCol w:w="1699"/>
        <w:gridCol w:w="1699"/>
        <w:gridCol w:w="1699"/>
      </w:tblGrid>
      <w:tr w:rsidR="00591982" w:rsidRPr="00AC0740" w:rsidTr="000362D5">
        <w:trPr>
          <w:trHeight w:val="192"/>
        </w:trPr>
        <w:tc>
          <w:tcPr>
            <w:tcW w:w="1701" w:type="dxa"/>
            <w:gridSpan w:val="2"/>
            <w:vMerge w:val="restart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both"/>
              <w:rPr>
                <w:rFonts w:hint="eastAsia"/>
                <w:b/>
                <w:bCs/>
                <w:snapToGrid/>
              </w:rPr>
            </w:pPr>
            <w:r w:rsidRPr="00AC0740">
              <w:rPr>
                <w:snapToGrid/>
              </w:rPr>
              <w:t>關鍵績效指</w:t>
            </w:r>
            <w:r w:rsidRPr="00AC0740">
              <w:rPr>
                <w:rFonts w:hint="eastAsia"/>
                <w:snapToGrid/>
              </w:rPr>
              <w:t>標</w:t>
            </w:r>
          </w:p>
        </w:tc>
        <w:tc>
          <w:tcPr>
            <w:tcW w:w="6796" w:type="dxa"/>
            <w:gridSpan w:val="4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center"/>
              <w:rPr>
                <w:b/>
                <w:bCs/>
                <w:snapToGrid/>
              </w:rPr>
            </w:pPr>
            <w:r w:rsidRPr="00AC0740">
              <w:rPr>
                <w:snapToGrid/>
              </w:rPr>
              <w:t>預期目標值</w:t>
            </w:r>
          </w:p>
        </w:tc>
      </w:tr>
      <w:tr w:rsidR="00591982" w:rsidRPr="00AC0740" w:rsidTr="000362D5">
        <w:trPr>
          <w:trHeight w:val="200"/>
        </w:trPr>
        <w:tc>
          <w:tcPr>
            <w:tcW w:w="1701" w:type="dxa"/>
            <w:gridSpan w:val="2"/>
            <w:vMerge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both"/>
              <w:rPr>
                <w:b/>
                <w:bCs/>
                <w:snapToGrid/>
              </w:rPr>
            </w:pPr>
          </w:p>
        </w:tc>
        <w:tc>
          <w:tcPr>
            <w:tcW w:w="1699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center"/>
              <w:rPr>
                <w:snapToGrid/>
              </w:rPr>
            </w:pPr>
            <w:r w:rsidRPr="00AC0740">
              <w:rPr>
                <w:rFonts w:hint="eastAsia"/>
                <w:snapToGrid/>
              </w:rPr>
              <w:t>110</w:t>
            </w:r>
            <w:r w:rsidRPr="00AC0740">
              <w:rPr>
                <w:snapToGrid/>
              </w:rPr>
              <w:t>年</w:t>
            </w:r>
            <w:r w:rsidRPr="00AC0740">
              <w:rPr>
                <w:rFonts w:hint="eastAsia"/>
                <w:snapToGrid/>
              </w:rPr>
              <w:t>度</w:t>
            </w:r>
          </w:p>
        </w:tc>
        <w:tc>
          <w:tcPr>
            <w:tcW w:w="1699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center"/>
              <w:rPr>
                <w:snapToGrid/>
              </w:rPr>
            </w:pPr>
            <w:r w:rsidRPr="00AC0740">
              <w:rPr>
                <w:rFonts w:hint="eastAsia"/>
                <w:snapToGrid/>
              </w:rPr>
              <w:t>111</w:t>
            </w:r>
            <w:r w:rsidRPr="00AC0740">
              <w:rPr>
                <w:snapToGrid/>
              </w:rPr>
              <w:t>年</w:t>
            </w:r>
            <w:r w:rsidRPr="00AC0740">
              <w:rPr>
                <w:rFonts w:hint="eastAsia"/>
                <w:snapToGrid/>
              </w:rPr>
              <w:t>度</w:t>
            </w:r>
          </w:p>
        </w:tc>
        <w:tc>
          <w:tcPr>
            <w:tcW w:w="1699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center"/>
              <w:rPr>
                <w:snapToGrid/>
              </w:rPr>
            </w:pPr>
            <w:r w:rsidRPr="00AC0740">
              <w:rPr>
                <w:rFonts w:hint="eastAsia"/>
                <w:snapToGrid/>
              </w:rPr>
              <w:t>112</w:t>
            </w:r>
            <w:r w:rsidRPr="00AC0740">
              <w:rPr>
                <w:snapToGrid/>
              </w:rPr>
              <w:t>年</w:t>
            </w:r>
            <w:r w:rsidRPr="00AC0740">
              <w:rPr>
                <w:rFonts w:hint="eastAsia"/>
                <w:snapToGrid/>
              </w:rPr>
              <w:t>度</w:t>
            </w:r>
          </w:p>
        </w:tc>
        <w:tc>
          <w:tcPr>
            <w:tcW w:w="1699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center"/>
              <w:rPr>
                <w:snapToGrid/>
              </w:rPr>
            </w:pPr>
            <w:r w:rsidRPr="00AC0740">
              <w:rPr>
                <w:rFonts w:hint="eastAsia"/>
                <w:snapToGrid/>
              </w:rPr>
              <w:t>113</w:t>
            </w:r>
            <w:r w:rsidRPr="00AC0740">
              <w:rPr>
                <w:snapToGrid/>
              </w:rPr>
              <w:t>年</w:t>
            </w:r>
            <w:r w:rsidRPr="00AC0740">
              <w:rPr>
                <w:rFonts w:hint="eastAsia"/>
                <w:snapToGrid/>
              </w:rPr>
              <w:t>度</w:t>
            </w:r>
          </w:p>
        </w:tc>
      </w:tr>
      <w:tr w:rsidR="00591982" w:rsidRPr="00AC0740" w:rsidTr="000362D5">
        <w:trPr>
          <w:trHeight w:val="393"/>
        </w:trPr>
        <w:tc>
          <w:tcPr>
            <w:tcW w:w="1701" w:type="dxa"/>
            <w:gridSpan w:val="2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both"/>
              <w:rPr>
                <w:snapToGrid/>
              </w:rPr>
            </w:pPr>
            <w:r w:rsidRPr="00AC0740">
              <w:rPr>
                <w:snapToGrid/>
              </w:rPr>
              <w:t>數位體驗場域</w:t>
            </w:r>
          </w:p>
          <w:p w:rsidR="00591982" w:rsidRPr="00AC0740" w:rsidRDefault="00591982" w:rsidP="000362D5">
            <w:pPr>
              <w:pStyle w:val="142"/>
              <w:jc w:val="both"/>
              <w:rPr>
                <w:b/>
                <w:bCs/>
                <w:snapToGrid/>
              </w:rPr>
            </w:pPr>
            <w:r w:rsidRPr="00AC0740">
              <w:rPr>
                <w:snapToGrid/>
              </w:rPr>
              <w:t>完成數（處）</w:t>
            </w:r>
          </w:p>
        </w:tc>
        <w:tc>
          <w:tcPr>
            <w:tcW w:w="1699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right"/>
              <w:rPr>
                <w:snapToGrid/>
              </w:rPr>
            </w:pPr>
            <w:r w:rsidRPr="00AC0740">
              <w:rPr>
                <w:snapToGrid/>
              </w:rPr>
              <w:t>1</w:t>
            </w:r>
          </w:p>
        </w:tc>
        <w:tc>
          <w:tcPr>
            <w:tcW w:w="1699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right"/>
              <w:rPr>
                <w:snapToGrid/>
              </w:rPr>
            </w:pPr>
            <w:r w:rsidRPr="00AC0740">
              <w:rPr>
                <w:snapToGrid/>
              </w:rPr>
              <w:t>1</w:t>
            </w:r>
          </w:p>
        </w:tc>
        <w:tc>
          <w:tcPr>
            <w:tcW w:w="1699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right"/>
              <w:rPr>
                <w:snapToGrid/>
              </w:rPr>
            </w:pPr>
            <w:r w:rsidRPr="00AC0740">
              <w:rPr>
                <w:snapToGrid/>
              </w:rPr>
              <w:t>1</w:t>
            </w:r>
          </w:p>
        </w:tc>
        <w:tc>
          <w:tcPr>
            <w:tcW w:w="1699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right"/>
              <w:rPr>
                <w:snapToGrid/>
              </w:rPr>
            </w:pPr>
            <w:r w:rsidRPr="00AC0740">
              <w:rPr>
                <w:snapToGrid/>
              </w:rPr>
              <w:t>1</w:t>
            </w:r>
          </w:p>
        </w:tc>
      </w:tr>
      <w:tr w:rsidR="00591982" w:rsidRPr="00AC0740" w:rsidTr="000362D5">
        <w:trPr>
          <w:trHeight w:val="291"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center"/>
              <w:rPr>
                <w:snapToGrid/>
              </w:rPr>
            </w:pPr>
            <w:r w:rsidRPr="00AC0740">
              <w:rPr>
                <w:snapToGrid/>
              </w:rPr>
              <w:t>實際辦理情形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center"/>
              <w:rPr>
                <w:snapToGrid/>
              </w:rPr>
            </w:pPr>
            <w:r w:rsidRPr="00AC0740">
              <w:rPr>
                <w:snapToGrid/>
              </w:rPr>
              <w:t>完成數</w:t>
            </w:r>
          </w:p>
        </w:tc>
        <w:tc>
          <w:tcPr>
            <w:tcW w:w="1699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right"/>
              <w:rPr>
                <w:b/>
                <w:bCs/>
                <w:snapToGrid/>
              </w:rPr>
            </w:pPr>
            <w:r w:rsidRPr="00AC0740">
              <w:rPr>
                <w:snapToGrid/>
              </w:rPr>
              <w:t>1</w:t>
            </w:r>
          </w:p>
        </w:tc>
        <w:tc>
          <w:tcPr>
            <w:tcW w:w="1699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right"/>
              <w:rPr>
                <w:bCs/>
                <w:snapToGrid/>
              </w:rPr>
            </w:pPr>
            <w:r w:rsidRPr="00AC0740">
              <w:rPr>
                <w:bCs/>
                <w:snapToGrid/>
              </w:rPr>
              <w:t>5</w:t>
            </w:r>
          </w:p>
        </w:tc>
        <w:tc>
          <w:tcPr>
            <w:tcW w:w="1699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right"/>
              <w:rPr>
                <w:b/>
                <w:bCs/>
                <w:snapToGrid/>
              </w:rPr>
            </w:pPr>
            <w:r w:rsidRPr="00AC0740">
              <w:rPr>
                <w:snapToGrid/>
              </w:rPr>
              <w:t>1</w:t>
            </w:r>
          </w:p>
        </w:tc>
        <w:tc>
          <w:tcPr>
            <w:tcW w:w="1699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right"/>
              <w:rPr>
                <w:b/>
                <w:bCs/>
                <w:snapToGrid/>
              </w:rPr>
            </w:pPr>
            <w:r w:rsidRPr="00AC0740">
              <w:rPr>
                <w:snapToGrid/>
              </w:rPr>
              <w:t>1</w:t>
            </w:r>
          </w:p>
        </w:tc>
      </w:tr>
      <w:tr w:rsidR="00591982" w:rsidRPr="00AC0740" w:rsidTr="000362D5">
        <w:trPr>
          <w:trHeight w:val="2004"/>
        </w:trPr>
        <w:tc>
          <w:tcPr>
            <w:tcW w:w="709" w:type="dxa"/>
            <w:vMerge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jc w:val="center"/>
              <w:rPr>
                <w:snapToGrid/>
              </w:rPr>
            </w:pPr>
            <w:r w:rsidRPr="00AC0740">
              <w:rPr>
                <w:rFonts w:hint="eastAsia"/>
                <w:snapToGrid/>
              </w:rPr>
              <w:t>主要</w:t>
            </w:r>
            <w:r w:rsidRPr="00AC0740">
              <w:rPr>
                <w:snapToGrid/>
              </w:rPr>
              <w:t>辦理內容</w:t>
            </w:r>
          </w:p>
        </w:tc>
        <w:tc>
          <w:tcPr>
            <w:tcW w:w="1699" w:type="dxa"/>
            <w:shd w:val="clear" w:color="auto" w:fill="auto"/>
          </w:tcPr>
          <w:p w:rsidR="00591982" w:rsidRPr="00AC0740" w:rsidRDefault="00591982" w:rsidP="000362D5">
            <w:pPr>
              <w:pStyle w:val="142"/>
              <w:ind w:leftChars="-11" w:left="-31" w:rightChars="-17" w:right="-48"/>
              <w:jc w:val="both"/>
              <w:rPr>
                <w:b/>
                <w:bCs/>
                <w:snapToGrid/>
              </w:rPr>
            </w:pPr>
            <w:r w:rsidRPr="00AC0740">
              <w:rPr>
                <w:snapToGrid/>
              </w:rPr>
              <w:t>於東北角管理處福隆遊客中心，建置實體VR互動體驗專區</w:t>
            </w:r>
          </w:p>
        </w:tc>
        <w:tc>
          <w:tcPr>
            <w:tcW w:w="1699" w:type="dxa"/>
            <w:shd w:val="clear" w:color="auto" w:fill="auto"/>
            <w:vAlign w:val="center"/>
          </w:tcPr>
          <w:p w:rsidR="00591982" w:rsidRPr="00AC0740" w:rsidRDefault="00591982" w:rsidP="000362D5">
            <w:pPr>
              <w:pStyle w:val="142"/>
              <w:ind w:leftChars="-11" w:left="-31" w:rightChars="-17" w:right="-48"/>
              <w:jc w:val="both"/>
              <w:rPr>
                <w:snapToGrid/>
              </w:rPr>
            </w:pPr>
            <w:r w:rsidRPr="00AC0740">
              <w:rPr>
                <w:rFonts w:hint="eastAsia"/>
                <w:snapToGrid/>
              </w:rPr>
              <w:t>於</w:t>
            </w:r>
            <w:r w:rsidRPr="00AC0740">
              <w:rPr>
                <w:snapToGrid/>
              </w:rPr>
              <w:t>北海岸及觀音山、日月潭、大鵬灣及東海岸國家風景區管理處，設置線下實體訓練機</w:t>
            </w:r>
            <w:r>
              <w:rPr>
                <w:snapToGrid/>
              </w:rPr>
              <w:t>臺</w:t>
            </w:r>
            <w:r w:rsidRPr="00AC0740">
              <w:rPr>
                <w:rFonts w:hAnsi="標楷體" w:hint="eastAsia"/>
                <w:snapToGrid/>
              </w:rPr>
              <w:t>；</w:t>
            </w:r>
            <w:r w:rsidRPr="00AC0740">
              <w:rPr>
                <w:snapToGrid/>
              </w:rPr>
              <w:t>於新威旅客中心以紫斑蝶、原住民文化和地形景觀建置擴增實境體驗場域</w:t>
            </w:r>
          </w:p>
        </w:tc>
        <w:tc>
          <w:tcPr>
            <w:tcW w:w="1699" w:type="dxa"/>
            <w:shd w:val="clear" w:color="auto" w:fill="auto"/>
          </w:tcPr>
          <w:p w:rsidR="00591982" w:rsidRPr="00AC0740" w:rsidRDefault="00591982" w:rsidP="000362D5">
            <w:pPr>
              <w:pStyle w:val="142"/>
              <w:ind w:leftChars="-11" w:left="-31" w:rightChars="-17" w:right="-48"/>
              <w:jc w:val="both"/>
              <w:rPr>
                <w:snapToGrid/>
              </w:rPr>
            </w:pPr>
            <w:r w:rsidRPr="00AC0740">
              <w:rPr>
                <w:snapToGrid/>
              </w:rPr>
              <w:t>於禮納里旅客中心以紫斑蝶、原住民文化和地形景觀建置擴增實境體驗場域</w:t>
            </w:r>
          </w:p>
        </w:tc>
        <w:tc>
          <w:tcPr>
            <w:tcW w:w="1699" w:type="dxa"/>
            <w:shd w:val="clear" w:color="auto" w:fill="auto"/>
          </w:tcPr>
          <w:p w:rsidR="00591982" w:rsidRPr="00AC0740" w:rsidRDefault="00591982" w:rsidP="000362D5">
            <w:pPr>
              <w:pStyle w:val="142"/>
              <w:ind w:leftChars="-11" w:left="-31" w:rightChars="-17" w:right="-48"/>
              <w:jc w:val="both"/>
              <w:rPr>
                <w:snapToGrid/>
              </w:rPr>
            </w:pPr>
            <w:r w:rsidRPr="00AC0740">
              <w:rPr>
                <w:snapToGrid/>
              </w:rPr>
              <w:t>於和平島公園建置裸視3D虛實整合平</w:t>
            </w:r>
            <w:r>
              <w:rPr>
                <w:snapToGrid/>
              </w:rPr>
              <w:t>臺</w:t>
            </w:r>
          </w:p>
        </w:tc>
      </w:tr>
    </w:tbl>
    <w:p w:rsidR="00591982" w:rsidRPr="00AC0740" w:rsidRDefault="00591982" w:rsidP="00591982">
      <w:pPr>
        <w:pStyle w:val="142"/>
      </w:pPr>
      <w:r w:rsidRPr="00AC0740">
        <w:rPr>
          <w:rFonts w:hint="eastAsia"/>
        </w:rPr>
        <w:t>資料來源</w:t>
      </w:r>
      <w:r w:rsidRPr="00AC0740">
        <w:rPr>
          <w:rFonts w:ascii="新細明體" w:eastAsia="新細明體" w:hAnsi="新細明體" w:hint="eastAsia"/>
        </w:rPr>
        <w:t>：</w:t>
      </w:r>
      <w:r w:rsidRPr="00AC0740">
        <w:rPr>
          <w:rFonts w:hint="eastAsia"/>
        </w:rPr>
        <w:t>觀光署</w:t>
      </w:r>
      <w:r w:rsidRPr="00AC0740">
        <w:rPr>
          <w:rFonts w:hAnsi="標楷體" w:hint="eastAsia"/>
        </w:rPr>
        <w:t>；</w:t>
      </w:r>
      <w:r w:rsidRPr="00AC0740">
        <w:rPr>
          <w:rFonts w:hint="eastAsia"/>
        </w:rPr>
        <w:t>本中心整理。</w:t>
      </w:r>
    </w:p>
    <w:p w:rsidR="00591982" w:rsidRPr="00AC0740" w:rsidRDefault="00591982" w:rsidP="00591982">
      <w:pPr>
        <w:ind w:left="566" w:firstLine="566"/>
        <w:rPr>
          <w:snapToGrid/>
        </w:rPr>
      </w:pPr>
      <w:r w:rsidRPr="00AC0740">
        <w:rPr>
          <w:rFonts w:hint="eastAsia"/>
          <w:lang w:eastAsia="zh-HK"/>
        </w:rPr>
        <w:t>綜上，</w:t>
      </w:r>
      <w:r w:rsidRPr="00AC0740">
        <w:rPr>
          <w:rFonts w:hint="eastAsia"/>
        </w:rPr>
        <w:t>觀光署110至114年度推動「數位體驗加值計畫」，期提供旅客多樣化及時旅遊資訊與數位體驗，</w:t>
      </w:r>
      <w:r w:rsidRPr="00AC0740">
        <w:rPr>
          <w:rFonts w:hint="eastAsia"/>
          <w:bCs/>
        </w:rPr>
        <w:t>並將</w:t>
      </w:r>
      <w:r w:rsidRPr="00AC0740">
        <w:rPr>
          <w:rFonts w:hAnsi="標楷體" w:hint="eastAsia"/>
          <w:bCs/>
        </w:rPr>
        <w:t>「</w:t>
      </w:r>
      <w:r w:rsidRPr="00AC0740">
        <w:rPr>
          <w:snapToGrid/>
        </w:rPr>
        <w:t>數位體驗場域</w:t>
      </w:r>
      <w:r w:rsidRPr="00AC0740">
        <w:rPr>
          <w:rFonts w:hint="eastAsia"/>
          <w:snapToGrid/>
        </w:rPr>
        <w:t>完成數</w:t>
      </w:r>
      <w:r w:rsidRPr="00AC0740">
        <w:rPr>
          <w:rFonts w:hAnsi="標楷體" w:hint="eastAsia"/>
          <w:snapToGrid/>
        </w:rPr>
        <w:t>」</w:t>
      </w:r>
      <w:r w:rsidRPr="00AC0740">
        <w:rPr>
          <w:rFonts w:hint="eastAsia"/>
          <w:snapToGrid/>
        </w:rPr>
        <w:t>列為關鍵績效指標</w:t>
      </w:r>
      <w:r>
        <w:rPr>
          <w:rFonts w:hint="eastAsia"/>
          <w:snapToGrid/>
        </w:rPr>
        <w:t>，惟該計畫截至113年底</w:t>
      </w:r>
      <w:r w:rsidRPr="00AC0740">
        <w:rPr>
          <w:rFonts w:cs="新細明體" w:hint="eastAsia"/>
          <w:lang w:eastAsia="zh-HK"/>
        </w:rPr>
        <w:t>累計預算執行率僅</w:t>
      </w:r>
      <w:r w:rsidRPr="00AC0740">
        <w:rPr>
          <w:rFonts w:cs="新細明體" w:hint="eastAsia"/>
        </w:rPr>
        <w:t>22.3%，</w:t>
      </w:r>
      <w:r>
        <w:rPr>
          <w:rFonts w:cs="新細明體" w:hint="eastAsia"/>
        </w:rPr>
        <w:t>而110至113年度</w:t>
      </w:r>
      <w:r w:rsidRPr="00AC0740">
        <w:rPr>
          <w:rFonts w:cs="新細明體" w:hint="eastAsia"/>
        </w:rPr>
        <w:t>關鍵績效指標</w:t>
      </w:r>
      <w:r>
        <w:rPr>
          <w:rFonts w:cs="新細明體" w:hint="eastAsia"/>
        </w:rPr>
        <w:t>卻</w:t>
      </w:r>
      <w:r w:rsidRPr="00AC0740">
        <w:rPr>
          <w:rFonts w:cs="新細明體" w:hint="eastAsia"/>
        </w:rPr>
        <w:t>均順利達標，顯示</w:t>
      </w:r>
      <w:r>
        <w:rPr>
          <w:rFonts w:cs="新細明體" w:hint="eastAsia"/>
        </w:rPr>
        <w:t>所訂</w:t>
      </w:r>
      <w:r w:rsidRPr="00AC0740">
        <w:rPr>
          <w:rFonts w:cs="新細明體" w:hint="eastAsia"/>
        </w:rPr>
        <w:t>指標尚難合理評估</w:t>
      </w:r>
      <w:r>
        <w:rPr>
          <w:rFonts w:cs="新細明體" w:hint="eastAsia"/>
        </w:rPr>
        <w:t>計畫</w:t>
      </w:r>
      <w:r w:rsidRPr="00AC0740">
        <w:rPr>
          <w:rFonts w:cs="新細明體" w:hint="eastAsia"/>
        </w:rPr>
        <w:t>執行成效</w:t>
      </w:r>
      <w:r w:rsidRPr="00AC0740">
        <w:rPr>
          <w:rFonts w:ascii="新細明體" w:eastAsia="新細明體" w:hAnsi="新細明體" w:cs="新細明體" w:hint="eastAsia"/>
        </w:rPr>
        <w:t>，</w:t>
      </w:r>
      <w:r w:rsidRPr="00AC0740">
        <w:rPr>
          <w:rFonts w:hint="eastAsia"/>
          <w:lang w:eastAsia="zh-HK"/>
        </w:rPr>
        <w:t>允宜研謀改善，以提升我國智慧觀光體驗服務，俾順利達成計畫目標。</w:t>
      </w:r>
    </w:p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9"/>
    <w:bookmarkEnd w:id="4"/>
    <w:bookmarkEnd w:id="5"/>
    <w:bookmarkEnd w:id="6"/>
    <w:sectPr w:rsidR="00591982" w:rsidRPr="00AC0740" w:rsidSect="00F81E5B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331" w:rsidRDefault="000A7331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0A7331" w:rsidRDefault="000A7331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FMingBold-B5">
    <w:altName w:val="細明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仿宋體W4">
    <w:panose1 w:val="02020409000000000000"/>
    <w:charset w:val="88"/>
    <w:family w:val="modern"/>
    <w:pitch w:val="fixed"/>
    <w:sig w:usb0="80000001" w:usb1="28091800" w:usb2="00000016" w:usb3="00000000" w:csb0="00100000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新細明體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6FB" w:rsidRDefault="005606FB" w:rsidP="001C70D2">
    <w:pPr>
      <w:pStyle w:val="af1"/>
      <w:tabs>
        <w:tab w:val="clear" w:pos="4153"/>
        <w:tab w:val="clear" w:pos="8306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1D4279" w:rsidRPr="001D4279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331" w:rsidRDefault="000A7331" w:rsidP="007737EA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0A7331" w:rsidRDefault="000A7331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591982" w:rsidRPr="00681DF2" w:rsidRDefault="00591982" w:rsidP="00591982">
      <w:pPr>
        <w:pStyle w:val="142"/>
        <w:ind w:left="182" w:hangingChars="75" w:hanging="182"/>
        <w:jc w:val="both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>
        <w:rPr>
          <w:rFonts w:hint="eastAsia"/>
        </w:rPr>
        <w:t>據觀光署說明，</w:t>
      </w:r>
      <w:r w:rsidRPr="00F23CED">
        <w:rPr>
          <w:rFonts w:hint="eastAsia"/>
        </w:rPr>
        <w:t>原擬規劃自行籌建系統平臺或體驗設施，改為合作辦理</w:t>
      </w:r>
      <w:r>
        <w:rPr>
          <w:rFonts w:hint="eastAsia"/>
        </w:rPr>
        <w:t>。</w:t>
      </w:r>
      <w:r w:rsidRPr="00F23CED">
        <w:rPr>
          <w:rFonts w:hint="eastAsia"/>
        </w:rPr>
        <w:t>如辦理自行車元宇宙案，於Rouvy國際自行車虛擬騎乘平</w:t>
      </w:r>
      <w:r>
        <w:rPr>
          <w:rFonts w:hint="eastAsia"/>
        </w:rPr>
        <w:t>臺</w:t>
      </w:r>
      <w:r w:rsidRPr="00F23CED">
        <w:rPr>
          <w:rFonts w:hint="eastAsia"/>
        </w:rPr>
        <w:t>提供到訪管理處遊客線上以及線下連動騎乘的全新體驗，故未支出平臺及設施建置等費用。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6FB" w:rsidRPr="00A87261" w:rsidRDefault="005606FB" w:rsidP="003C416E">
    <w:pPr>
      <w:pStyle w:val="af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47D2F"/>
    <w:multiLevelType w:val="hybridMultilevel"/>
    <w:tmpl w:val="5B0AF0D2"/>
    <w:lvl w:ilvl="0" w:tplc="15DAA55C">
      <w:start w:val="1"/>
      <w:numFmt w:val="upperLetter"/>
      <w:suff w:val="nothing"/>
      <w:lvlText w:val="%1."/>
      <w:lvlJc w:val="left"/>
      <w:pPr>
        <w:ind w:left="76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956" w:hanging="480"/>
      </w:pPr>
    </w:lvl>
    <w:lvl w:ilvl="2" w:tplc="0409001B">
      <w:start w:val="1"/>
      <w:numFmt w:val="lowerRoman"/>
      <w:lvlText w:val="%3."/>
      <w:lvlJc w:val="right"/>
      <w:pPr>
        <w:ind w:left="2436" w:hanging="480"/>
      </w:pPr>
    </w:lvl>
    <w:lvl w:ilvl="3" w:tplc="0409000F">
      <w:start w:val="1"/>
      <w:numFmt w:val="decimal"/>
      <w:lvlText w:val="%4."/>
      <w:lvlJc w:val="left"/>
      <w:pPr>
        <w:ind w:left="2916" w:hanging="480"/>
      </w:pPr>
    </w:lvl>
    <w:lvl w:ilvl="4" w:tplc="04090019">
      <w:start w:val="1"/>
      <w:numFmt w:val="ideographTraditional"/>
      <w:lvlText w:val="%5、"/>
      <w:lvlJc w:val="left"/>
      <w:pPr>
        <w:ind w:left="3396" w:hanging="480"/>
      </w:pPr>
    </w:lvl>
    <w:lvl w:ilvl="5" w:tplc="0409001B">
      <w:start w:val="1"/>
      <w:numFmt w:val="lowerRoman"/>
      <w:lvlText w:val="%6."/>
      <w:lvlJc w:val="right"/>
      <w:pPr>
        <w:ind w:left="3876" w:hanging="480"/>
      </w:pPr>
    </w:lvl>
    <w:lvl w:ilvl="6" w:tplc="0409000F">
      <w:start w:val="1"/>
      <w:numFmt w:val="decimal"/>
      <w:lvlText w:val="%7."/>
      <w:lvlJc w:val="left"/>
      <w:pPr>
        <w:ind w:left="4356" w:hanging="480"/>
      </w:pPr>
    </w:lvl>
    <w:lvl w:ilvl="7" w:tplc="04090019">
      <w:start w:val="1"/>
      <w:numFmt w:val="ideographTraditional"/>
      <w:lvlText w:val="%8、"/>
      <w:lvlJc w:val="left"/>
      <w:pPr>
        <w:ind w:left="4836" w:hanging="480"/>
      </w:pPr>
    </w:lvl>
    <w:lvl w:ilvl="8" w:tplc="0409001B">
      <w:start w:val="1"/>
      <w:numFmt w:val="lowerRoman"/>
      <w:lvlText w:val="%9."/>
      <w:lvlJc w:val="right"/>
      <w:pPr>
        <w:ind w:left="5316" w:hanging="480"/>
      </w:pPr>
    </w:lvl>
  </w:abstractNum>
  <w:abstractNum w:abstractNumId="1" w15:restartNumberingAfterBreak="0">
    <w:nsid w:val="12754437"/>
    <w:multiLevelType w:val="hybridMultilevel"/>
    <w:tmpl w:val="24960E76"/>
    <w:lvl w:ilvl="0" w:tplc="3CB8BD7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A0160EE"/>
    <w:multiLevelType w:val="hybridMultilevel"/>
    <w:tmpl w:val="4EBC1B0E"/>
    <w:lvl w:ilvl="0" w:tplc="4EF213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DDD4CF6"/>
    <w:multiLevelType w:val="hybridMultilevel"/>
    <w:tmpl w:val="12FE025C"/>
    <w:lvl w:ilvl="0" w:tplc="FF5E4FA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1EAA0CF7"/>
    <w:multiLevelType w:val="hybridMultilevel"/>
    <w:tmpl w:val="7EC033AA"/>
    <w:lvl w:ilvl="0" w:tplc="D67E1AC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21085BE6"/>
    <w:multiLevelType w:val="hybridMultilevel"/>
    <w:tmpl w:val="20166862"/>
    <w:lvl w:ilvl="0" w:tplc="EB107A4A">
      <w:start w:val="1"/>
      <w:numFmt w:val="taiwaneseCountingThousand"/>
      <w:lvlText w:val="(%1)"/>
      <w:lvlJc w:val="left"/>
      <w:pPr>
        <w:ind w:left="1047" w:hanging="480"/>
      </w:pPr>
      <w:rPr>
        <w:rFonts w:hint="default"/>
        <w:b w:val="0"/>
        <w:bCs w:val="0"/>
      </w:rPr>
    </w:lvl>
    <w:lvl w:ilvl="1" w:tplc="17743C6E">
      <w:start w:val="1"/>
      <w:numFmt w:val="decimal"/>
      <w:lvlText w:val="%2."/>
      <w:lvlJc w:val="left"/>
      <w:pPr>
        <w:ind w:left="4592" w:hanging="480"/>
      </w:pPr>
      <w:rPr>
        <w:rFonts w:hint="eastAsia"/>
        <w:b w:val="0"/>
        <w:bCs w:val="0"/>
        <w:color w:val="2F5496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6" w15:restartNumberingAfterBreak="0">
    <w:nsid w:val="230A7927"/>
    <w:multiLevelType w:val="hybridMultilevel"/>
    <w:tmpl w:val="08D88250"/>
    <w:lvl w:ilvl="0" w:tplc="39EA2E8C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7" w15:restartNumberingAfterBreak="0">
    <w:nsid w:val="23ED6879"/>
    <w:multiLevelType w:val="hybridMultilevel"/>
    <w:tmpl w:val="6D6C3C4C"/>
    <w:lvl w:ilvl="0" w:tplc="958ECC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50A3B51"/>
    <w:multiLevelType w:val="hybridMultilevel"/>
    <w:tmpl w:val="0414C7E4"/>
    <w:lvl w:ilvl="0" w:tplc="EB0EFA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6110FE7"/>
    <w:multiLevelType w:val="hybridMultilevel"/>
    <w:tmpl w:val="2F18FC7A"/>
    <w:lvl w:ilvl="0" w:tplc="C1DA3D4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6A1C362A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9427DFE"/>
    <w:multiLevelType w:val="hybridMultilevel"/>
    <w:tmpl w:val="D4B0E7E2"/>
    <w:lvl w:ilvl="0" w:tplc="589E1ED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40736AA"/>
    <w:multiLevelType w:val="hybridMultilevel"/>
    <w:tmpl w:val="1E423174"/>
    <w:lvl w:ilvl="0" w:tplc="59B252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5F7745D"/>
    <w:multiLevelType w:val="hybridMultilevel"/>
    <w:tmpl w:val="F8B03DBE"/>
    <w:lvl w:ilvl="0" w:tplc="37FC283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3" w15:restartNumberingAfterBreak="0">
    <w:nsid w:val="39330FCA"/>
    <w:multiLevelType w:val="hybridMultilevel"/>
    <w:tmpl w:val="7646F0C8"/>
    <w:lvl w:ilvl="0" w:tplc="9558B73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EE46FDC"/>
    <w:multiLevelType w:val="hybridMultilevel"/>
    <w:tmpl w:val="7AEA00E6"/>
    <w:lvl w:ilvl="0" w:tplc="4B78B58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40B6365B"/>
    <w:multiLevelType w:val="hybridMultilevel"/>
    <w:tmpl w:val="0EA2D51E"/>
    <w:lvl w:ilvl="0" w:tplc="4434F94A">
      <w:start w:val="1"/>
      <w:numFmt w:val="taiwaneseCountingThousand"/>
      <w:lvlText w:val="(%1)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6" w15:restartNumberingAfterBreak="0">
    <w:nsid w:val="49B97AF2"/>
    <w:multiLevelType w:val="hybridMultilevel"/>
    <w:tmpl w:val="35820E1E"/>
    <w:lvl w:ilvl="0" w:tplc="00343E4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4CEC328B"/>
    <w:multiLevelType w:val="hybridMultilevel"/>
    <w:tmpl w:val="2820D422"/>
    <w:lvl w:ilvl="0" w:tplc="FE640C0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18" w15:restartNumberingAfterBreak="0">
    <w:nsid w:val="4DBB32F6"/>
    <w:multiLevelType w:val="hybridMultilevel"/>
    <w:tmpl w:val="8518485C"/>
    <w:lvl w:ilvl="0" w:tplc="870EB6F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58143D7D"/>
    <w:multiLevelType w:val="hybridMultilevel"/>
    <w:tmpl w:val="69B4AD50"/>
    <w:lvl w:ilvl="0" w:tplc="FE640C06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20" w15:restartNumberingAfterBreak="0">
    <w:nsid w:val="5C434C3A"/>
    <w:multiLevelType w:val="hybridMultilevel"/>
    <w:tmpl w:val="FB081704"/>
    <w:lvl w:ilvl="0" w:tplc="A9CEB83A">
      <w:start w:val="1"/>
      <w:numFmt w:val="decimal"/>
      <w:suff w:val="nothing"/>
      <w:lvlText w:val="(%1)"/>
      <w:lvlJc w:val="left"/>
      <w:pPr>
        <w:ind w:left="761" w:hanging="480"/>
      </w:pPr>
      <w:rPr>
        <w:rFonts w:ascii="Times New Roman" w:hAnsi="Times New Roman" w:cs="Times New Roman"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476" w:hanging="480"/>
      </w:pPr>
    </w:lvl>
    <w:lvl w:ilvl="2" w:tplc="0409001B">
      <w:start w:val="1"/>
      <w:numFmt w:val="lowerRoman"/>
      <w:lvlText w:val="%3."/>
      <w:lvlJc w:val="right"/>
      <w:pPr>
        <w:ind w:left="1956" w:hanging="480"/>
      </w:pPr>
    </w:lvl>
    <w:lvl w:ilvl="3" w:tplc="0409000F">
      <w:start w:val="1"/>
      <w:numFmt w:val="decimal"/>
      <w:lvlText w:val="%4."/>
      <w:lvlJc w:val="left"/>
      <w:pPr>
        <w:ind w:left="2436" w:hanging="480"/>
      </w:pPr>
    </w:lvl>
    <w:lvl w:ilvl="4" w:tplc="04090019">
      <w:start w:val="1"/>
      <w:numFmt w:val="ideographTraditional"/>
      <w:lvlText w:val="%5、"/>
      <w:lvlJc w:val="left"/>
      <w:pPr>
        <w:ind w:left="2916" w:hanging="480"/>
      </w:pPr>
    </w:lvl>
    <w:lvl w:ilvl="5" w:tplc="0409001B">
      <w:start w:val="1"/>
      <w:numFmt w:val="lowerRoman"/>
      <w:lvlText w:val="%6."/>
      <w:lvlJc w:val="right"/>
      <w:pPr>
        <w:ind w:left="3396" w:hanging="480"/>
      </w:pPr>
    </w:lvl>
    <w:lvl w:ilvl="6" w:tplc="0409000F">
      <w:start w:val="1"/>
      <w:numFmt w:val="decimal"/>
      <w:lvlText w:val="%7."/>
      <w:lvlJc w:val="left"/>
      <w:pPr>
        <w:ind w:left="3876" w:hanging="480"/>
      </w:pPr>
    </w:lvl>
    <w:lvl w:ilvl="7" w:tplc="04090019">
      <w:start w:val="1"/>
      <w:numFmt w:val="ideographTraditional"/>
      <w:lvlText w:val="%8、"/>
      <w:lvlJc w:val="left"/>
      <w:pPr>
        <w:ind w:left="4356" w:hanging="480"/>
      </w:pPr>
    </w:lvl>
    <w:lvl w:ilvl="8" w:tplc="0409001B">
      <w:start w:val="1"/>
      <w:numFmt w:val="lowerRoman"/>
      <w:lvlText w:val="%9."/>
      <w:lvlJc w:val="right"/>
      <w:pPr>
        <w:ind w:left="4836" w:hanging="480"/>
      </w:pPr>
    </w:lvl>
  </w:abstractNum>
  <w:abstractNum w:abstractNumId="21" w15:restartNumberingAfterBreak="0">
    <w:nsid w:val="62EC4A41"/>
    <w:multiLevelType w:val="hybridMultilevel"/>
    <w:tmpl w:val="9A727DF2"/>
    <w:lvl w:ilvl="0" w:tplc="65AAA4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63D0CFD"/>
    <w:multiLevelType w:val="hybridMultilevel"/>
    <w:tmpl w:val="D55EEF60"/>
    <w:lvl w:ilvl="0" w:tplc="2F88CE16">
      <w:start w:val="1"/>
      <w:numFmt w:val="upperLetter"/>
      <w:suff w:val="nothing"/>
      <w:lvlText w:val="%1."/>
      <w:lvlJc w:val="left"/>
      <w:pPr>
        <w:ind w:left="76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956" w:hanging="480"/>
      </w:pPr>
    </w:lvl>
    <w:lvl w:ilvl="2" w:tplc="0409001B">
      <w:start w:val="1"/>
      <w:numFmt w:val="lowerRoman"/>
      <w:lvlText w:val="%3."/>
      <w:lvlJc w:val="right"/>
      <w:pPr>
        <w:ind w:left="2436" w:hanging="480"/>
      </w:pPr>
    </w:lvl>
    <w:lvl w:ilvl="3" w:tplc="0409000F">
      <w:start w:val="1"/>
      <w:numFmt w:val="decimal"/>
      <w:lvlText w:val="%4."/>
      <w:lvlJc w:val="left"/>
      <w:pPr>
        <w:ind w:left="2916" w:hanging="480"/>
      </w:pPr>
    </w:lvl>
    <w:lvl w:ilvl="4" w:tplc="04090019">
      <w:start w:val="1"/>
      <w:numFmt w:val="ideographTraditional"/>
      <w:lvlText w:val="%5、"/>
      <w:lvlJc w:val="left"/>
      <w:pPr>
        <w:ind w:left="3396" w:hanging="480"/>
      </w:pPr>
    </w:lvl>
    <w:lvl w:ilvl="5" w:tplc="0409001B">
      <w:start w:val="1"/>
      <w:numFmt w:val="lowerRoman"/>
      <w:lvlText w:val="%6."/>
      <w:lvlJc w:val="right"/>
      <w:pPr>
        <w:ind w:left="3876" w:hanging="480"/>
      </w:pPr>
    </w:lvl>
    <w:lvl w:ilvl="6" w:tplc="0409000F">
      <w:start w:val="1"/>
      <w:numFmt w:val="decimal"/>
      <w:lvlText w:val="%7."/>
      <w:lvlJc w:val="left"/>
      <w:pPr>
        <w:ind w:left="4356" w:hanging="480"/>
      </w:pPr>
    </w:lvl>
    <w:lvl w:ilvl="7" w:tplc="04090019">
      <w:start w:val="1"/>
      <w:numFmt w:val="ideographTraditional"/>
      <w:lvlText w:val="%8、"/>
      <w:lvlJc w:val="left"/>
      <w:pPr>
        <w:ind w:left="4836" w:hanging="480"/>
      </w:pPr>
    </w:lvl>
    <w:lvl w:ilvl="8" w:tplc="0409001B">
      <w:start w:val="1"/>
      <w:numFmt w:val="lowerRoman"/>
      <w:lvlText w:val="%9."/>
      <w:lvlJc w:val="right"/>
      <w:pPr>
        <w:ind w:left="5316" w:hanging="480"/>
      </w:pPr>
    </w:lvl>
  </w:abstractNum>
  <w:abstractNum w:abstractNumId="23" w15:restartNumberingAfterBreak="0">
    <w:nsid w:val="67154E1A"/>
    <w:multiLevelType w:val="hybridMultilevel"/>
    <w:tmpl w:val="0A48B46C"/>
    <w:lvl w:ilvl="0" w:tplc="6664739E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4" w15:restartNumberingAfterBreak="0">
    <w:nsid w:val="679811E7"/>
    <w:multiLevelType w:val="hybridMultilevel"/>
    <w:tmpl w:val="14A6A6DA"/>
    <w:lvl w:ilvl="0" w:tplc="A5008E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F4B6986"/>
    <w:multiLevelType w:val="hybridMultilevel"/>
    <w:tmpl w:val="AF364B3A"/>
    <w:lvl w:ilvl="0" w:tplc="FE640C06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26" w15:restartNumberingAfterBreak="0">
    <w:nsid w:val="7107667A"/>
    <w:multiLevelType w:val="hybridMultilevel"/>
    <w:tmpl w:val="3AAC64D0"/>
    <w:lvl w:ilvl="0" w:tplc="66ECCC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22C42CE"/>
    <w:multiLevelType w:val="hybridMultilevel"/>
    <w:tmpl w:val="98EAEE56"/>
    <w:lvl w:ilvl="0" w:tplc="E99A53EA">
      <w:start w:val="1"/>
      <w:numFmt w:val="decimal"/>
      <w:lvlText w:val="%1."/>
      <w:lvlJc w:val="left"/>
      <w:pPr>
        <w:ind w:left="60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8" w:hanging="480"/>
      </w:pPr>
    </w:lvl>
    <w:lvl w:ilvl="2" w:tplc="0409001B" w:tentative="1">
      <w:start w:val="1"/>
      <w:numFmt w:val="lowerRoman"/>
      <w:lvlText w:val="%3."/>
      <w:lvlJc w:val="right"/>
      <w:pPr>
        <w:ind w:left="1688" w:hanging="480"/>
      </w:pPr>
    </w:lvl>
    <w:lvl w:ilvl="3" w:tplc="0409000F" w:tentative="1">
      <w:start w:val="1"/>
      <w:numFmt w:val="decimal"/>
      <w:lvlText w:val="%4."/>
      <w:lvlJc w:val="left"/>
      <w:pPr>
        <w:ind w:left="21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8" w:hanging="480"/>
      </w:pPr>
    </w:lvl>
    <w:lvl w:ilvl="5" w:tplc="0409001B" w:tentative="1">
      <w:start w:val="1"/>
      <w:numFmt w:val="lowerRoman"/>
      <w:lvlText w:val="%6."/>
      <w:lvlJc w:val="right"/>
      <w:pPr>
        <w:ind w:left="3128" w:hanging="480"/>
      </w:pPr>
    </w:lvl>
    <w:lvl w:ilvl="6" w:tplc="0409000F" w:tentative="1">
      <w:start w:val="1"/>
      <w:numFmt w:val="decimal"/>
      <w:lvlText w:val="%7."/>
      <w:lvlJc w:val="left"/>
      <w:pPr>
        <w:ind w:left="36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8" w:hanging="480"/>
      </w:pPr>
    </w:lvl>
    <w:lvl w:ilvl="8" w:tplc="0409001B" w:tentative="1">
      <w:start w:val="1"/>
      <w:numFmt w:val="lowerRoman"/>
      <w:lvlText w:val="%9."/>
      <w:lvlJc w:val="right"/>
      <w:pPr>
        <w:ind w:left="4568" w:hanging="480"/>
      </w:pPr>
    </w:lvl>
  </w:abstractNum>
  <w:abstractNum w:abstractNumId="28" w15:restartNumberingAfterBreak="0">
    <w:nsid w:val="73C65161"/>
    <w:multiLevelType w:val="hybridMultilevel"/>
    <w:tmpl w:val="88CC97FE"/>
    <w:lvl w:ilvl="0" w:tplc="DC5404C0">
      <w:start w:val="2"/>
      <w:numFmt w:val="bullet"/>
      <w:lvlText w:val="○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76C666B0"/>
    <w:multiLevelType w:val="hybridMultilevel"/>
    <w:tmpl w:val="CE761C5E"/>
    <w:lvl w:ilvl="0" w:tplc="3E3CF1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6DC1AA9"/>
    <w:multiLevelType w:val="hybridMultilevel"/>
    <w:tmpl w:val="E5D4AA7A"/>
    <w:lvl w:ilvl="0" w:tplc="2A64B89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1" w15:restartNumberingAfterBreak="0">
    <w:nsid w:val="7A5150D4"/>
    <w:multiLevelType w:val="hybridMultilevel"/>
    <w:tmpl w:val="A29CE5AE"/>
    <w:lvl w:ilvl="0" w:tplc="CA9EC3A2">
      <w:start w:val="1"/>
      <w:numFmt w:val="taiwaneseCountingThousand"/>
      <w:lvlText w:val="（%1）"/>
      <w:lvlJc w:val="left"/>
      <w:pPr>
        <w:ind w:left="142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32" w15:restartNumberingAfterBreak="0">
    <w:nsid w:val="7C424C4D"/>
    <w:multiLevelType w:val="hybridMultilevel"/>
    <w:tmpl w:val="828466EE"/>
    <w:lvl w:ilvl="0" w:tplc="32A8D7AC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num w:numId="1">
    <w:abstractNumId w:val="32"/>
  </w:num>
  <w:num w:numId="2">
    <w:abstractNumId w:val="11"/>
  </w:num>
  <w:num w:numId="3">
    <w:abstractNumId w:val="14"/>
  </w:num>
  <w:num w:numId="4">
    <w:abstractNumId w:val="7"/>
  </w:num>
  <w:num w:numId="5">
    <w:abstractNumId w:val="26"/>
  </w:num>
  <w:num w:numId="6">
    <w:abstractNumId w:val="2"/>
  </w:num>
  <w:num w:numId="7">
    <w:abstractNumId w:val="8"/>
  </w:num>
  <w:num w:numId="8">
    <w:abstractNumId w:val="12"/>
  </w:num>
  <w:num w:numId="9">
    <w:abstractNumId w:val="27"/>
  </w:num>
  <w:num w:numId="10">
    <w:abstractNumId w:val="21"/>
  </w:num>
  <w:num w:numId="11">
    <w:abstractNumId w:val="28"/>
  </w:num>
  <w:num w:numId="12">
    <w:abstractNumId w:val="16"/>
  </w:num>
  <w:num w:numId="13">
    <w:abstractNumId w:val="4"/>
  </w:num>
  <w:num w:numId="14">
    <w:abstractNumId w:val="30"/>
  </w:num>
  <w:num w:numId="15">
    <w:abstractNumId w:val="17"/>
  </w:num>
  <w:num w:numId="16">
    <w:abstractNumId w:val="19"/>
  </w:num>
  <w:num w:numId="17">
    <w:abstractNumId w:val="25"/>
  </w:num>
  <w:num w:numId="18">
    <w:abstractNumId w:val="13"/>
  </w:num>
  <w:num w:numId="19">
    <w:abstractNumId w:val="6"/>
  </w:num>
  <w:num w:numId="20">
    <w:abstractNumId w:val="9"/>
  </w:num>
  <w:num w:numId="21">
    <w:abstractNumId w:val="18"/>
  </w:num>
  <w:num w:numId="22">
    <w:abstractNumId w:val="3"/>
  </w:num>
  <w:num w:numId="23">
    <w:abstractNumId w:val="1"/>
  </w:num>
  <w:num w:numId="24">
    <w:abstractNumId w:val="10"/>
  </w:num>
  <w:num w:numId="25">
    <w:abstractNumId w:val="5"/>
  </w:num>
  <w:num w:numId="26">
    <w:abstractNumId w:val="23"/>
  </w:num>
  <w:num w:numId="27">
    <w:abstractNumId w:val="29"/>
  </w:num>
  <w:num w:numId="28">
    <w:abstractNumId w:val="24"/>
  </w:num>
  <w:num w:numId="29">
    <w:abstractNumId w:val="15"/>
  </w:num>
  <w:num w:numId="30">
    <w:abstractNumId w:val="31"/>
  </w:num>
  <w:num w:numId="31">
    <w:abstractNumId w:val="20"/>
  </w:num>
  <w:num w:numId="32">
    <w:abstractNumId w:val="22"/>
  </w:num>
  <w:num w:numId="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 fillcolor="white" stroke="f">
      <v:fill color="white" type="pattern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835F0F"/>
    <w:rsid w:val="0000051A"/>
    <w:rsid w:val="00001AF2"/>
    <w:rsid w:val="00002787"/>
    <w:rsid w:val="00002DD9"/>
    <w:rsid w:val="00003525"/>
    <w:rsid w:val="0000371F"/>
    <w:rsid w:val="000043C0"/>
    <w:rsid w:val="0000456F"/>
    <w:rsid w:val="00005B39"/>
    <w:rsid w:val="00005CC7"/>
    <w:rsid w:val="00007570"/>
    <w:rsid w:val="00007880"/>
    <w:rsid w:val="00007ED8"/>
    <w:rsid w:val="00010ADF"/>
    <w:rsid w:val="000139EA"/>
    <w:rsid w:val="000145F7"/>
    <w:rsid w:val="0001480F"/>
    <w:rsid w:val="00015170"/>
    <w:rsid w:val="000155E2"/>
    <w:rsid w:val="000157DF"/>
    <w:rsid w:val="00015C65"/>
    <w:rsid w:val="00015FCD"/>
    <w:rsid w:val="000165FF"/>
    <w:rsid w:val="00016853"/>
    <w:rsid w:val="00017E8D"/>
    <w:rsid w:val="0002038C"/>
    <w:rsid w:val="000204A0"/>
    <w:rsid w:val="00020785"/>
    <w:rsid w:val="00021E97"/>
    <w:rsid w:val="00022E0B"/>
    <w:rsid w:val="0002304C"/>
    <w:rsid w:val="00023DC4"/>
    <w:rsid w:val="000244EF"/>
    <w:rsid w:val="00025641"/>
    <w:rsid w:val="0002638D"/>
    <w:rsid w:val="00026D1E"/>
    <w:rsid w:val="00027913"/>
    <w:rsid w:val="00027E5B"/>
    <w:rsid w:val="0003005B"/>
    <w:rsid w:val="000324A9"/>
    <w:rsid w:val="000329AF"/>
    <w:rsid w:val="0003403A"/>
    <w:rsid w:val="000341E9"/>
    <w:rsid w:val="00034386"/>
    <w:rsid w:val="0003594B"/>
    <w:rsid w:val="000362D5"/>
    <w:rsid w:val="00037FBE"/>
    <w:rsid w:val="000407AF"/>
    <w:rsid w:val="00040C7D"/>
    <w:rsid w:val="000419E1"/>
    <w:rsid w:val="000428CF"/>
    <w:rsid w:val="000429B0"/>
    <w:rsid w:val="00043C40"/>
    <w:rsid w:val="0004455B"/>
    <w:rsid w:val="000445AA"/>
    <w:rsid w:val="000453BD"/>
    <w:rsid w:val="00045A50"/>
    <w:rsid w:val="0004675A"/>
    <w:rsid w:val="00047268"/>
    <w:rsid w:val="00047572"/>
    <w:rsid w:val="00047ACB"/>
    <w:rsid w:val="0005126B"/>
    <w:rsid w:val="00051E88"/>
    <w:rsid w:val="00052124"/>
    <w:rsid w:val="00052454"/>
    <w:rsid w:val="00053FA9"/>
    <w:rsid w:val="0005501E"/>
    <w:rsid w:val="00056734"/>
    <w:rsid w:val="00060865"/>
    <w:rsid w:val="0006106C"/>
    <w:rsid w:val="000615CD"/>
    <w:rsid w:val="00062183"/>
    <w:rsid w:val="00062E71"/>
    <w:rsid w:val="00063B1D"/>
    <w:rsid w:val="00063EA7"/>
    <w:rsid w:val="00063F5D"/>
    <w:rsid w:val="000647BF"/>
    <w:rsid w:val="00064CA1"/>
    <w:rsid w:val="000652CD"/>
    <w:rsid w:val="000664B4"/>
    <w:rsid w:val="000677DF"/>
    <w:rsid w:val="00067A0D"/>
    <w:rsid w:val="00067F6D"/>
    <w:rsid w:val="000702D0"/>
    <w:rsid w:val="000713A2"/>
    <w:rsid w:val="000719A9"/>
    <w:rsid w:val="00075DA0"/>
    <w:rsid w:val="00075FE9"/>
    <w:rsid w:val="000771B6"/>
    <w:rsid w:val="000773D7"/>
    <w:rsid w:val="00080748"/>
    <w:rsid w:val="0008078C"/>
    <w:rsid w:val="0008097F"/>
    <w:rsid w:val="000825D0"/>
    <w:rsid w:val="00082DD1"/>
    <w:rsid w:val="000831A4"/>
    <w:rsid w:val="00084CA2"/>
    <w:rsid w:val="00084E31"/>
    <w:rsid w:val="0008684B"/>
    <w:rsid w:val="0008722E"/>
    <w:rsid w:val="00087881"/>
    <w:rsid w:val="00087D1B"/>
    <w:rsid w:val="000901C7"/>
    <w:rsid w:val="00090B84"/>
    <w:rsid w:val="00090B97"/>
    <w:rsid w:val="0009174A"/>
    <w:rsid w:val="0009190C"/>
    <w:rsid w:val="00091E68"/>
    <w:rsid w:val="000921D5"/>
    <w:rsid w:val="000934EF"/>
    <w:rsid w:val="00093CC8"/>
    <w:rsid w:val="00094551"/>
    <w:rsid w:val="00094BF7"/>
    <w:rsid w:val="00095DC8"/>
    <w:rsid w:val="00096C1F"/>
    <w:rsid w:val="00097B73"/>
    <w:rsid w:val="00097F88"/>
    <w:rsid w:val="000A12EE"/>
    <w:rsid w:val="000A1B87"/>
    <w:rsid w:val="000A20D7"/>
    <w:rsid w:val="000A2AF4"/>
    <w:rsid w:val="000A2B9C"/>
    <w:rsid w:val="000A3005"/>
    <w:rsid w:val="000A32C3"/>
    <w:rsid w:val="000A3443"/>
    <w:rsid w:val="000A3D18"/>
    <w:rsid w:val="000A3D3F"/>
    <w:rsid w:val="000A42E2"/>
    <w:rsid w:val="000A44F7"/>
    <w:rsid w:val="000A4698"/>
    <w:rsid w:val="000A52F3"/>
    <w:rsid w:val="000A5EFD"/>
    <w:rsid w:val="000A6A4C"/>
    <w:rsid w:val="000A6D6F"/>
    <w:rsid w:val="000A7331"/>
    <w:rsid w:val="000A74B9"/>
    <w:rsid w:val="000A7A97"/>
    <w:rsid w:val="000B0A19"/>
    <w:rsid w:val="000B0B99"/>
    <w:rsid w:val="000B0CF3"/>
    <w:rsid w:val="000B1B49"/>
    <w:rsid w:val="000B1D11"/>
    <w:rsid w:val="000B390E"/>
    <w:rsid w:val="000B43EC"/>
    <w:rsid w:val="000B4AD1"/>
    <w:rsid w:val="000B4DC5"/>
    <w:rsid w:val="000B4E5E"/>
    <w:rsid w:val="000B65F1"/>
    <w:rsid w:val="000B66A7"/>
    <w:rsid w:val="000B793B"/>
    <w:rsid w:val="000B7C28"/>
    <w:rsid w:val="000C1A21"/>
    <w:rsid w:val="000C3385"/>
    <w:rsid w:val="000C3928"/>
    <w:rsid w:val="000C3A87"/>
    <w:rsid w:val="000C6234"/>
    <w:rsid w:val="000C630C"/>
    <w:rsid w:val="000C785B"/>
    <w:rsid w:val="000D0414"/>
    <w:rsid w:val="000D0583"/>
    <w:rsid w:val="000D096D"/>
    <w:rsid w:val="000D17C0"/>
    <w:rsid w:val="000D2021"/>
    <w:rsid w:val="000D293F"/>
    <w:rsid w:val="000D2ACB"/>
    <w:rsid w:val="000D3754"/>
    <w:rsid w:val="000D5522"/>
    <w:rsid w:val="000D5AE3"/>
    <w:rsid w:val="000D5ECD"/>
    <w:rsid w:val="000D6038"/>
    <w:rsid w:val="000D6622"/>
    <w:rsid w:val="000D688C"/>
    <w:rsid w:val="000D737C"/>
    <w:rsid w:val="000D7DFE"/>
    <w:rsid w:val="000E0715"/>
    <w:rsid w:val="000E0B44"/>
    <w:rsid w:val="000E0E30"/>
    <w:rsid w:val="000E0E95"/>
    <w:rsid w:val="000E1805"/>
    <w:rsid w:val="000E2E30"/>
    <w:rsid w:val="000E3477"/>
    <w:rsid w:val="000E37EE"/>
    <w:rsid w:val="000E47C5"/>
    <w:rsid w:val="000E48DF"/>
    <w:rsid w:val="000E4BC4"/>
    <w:rsid w:val="000E5514"/>
    <w:rsid w:val="000E568B"/>
    <w:rsid w:val="000E5F4A"/>
    <w:rsid w:val="000E663A"/>
    <w:rsid w:val="000E6659"/>
    <w:rsid w:val="000E67E4"/>
    <w:rsid w:val="000F05F7"/>
    <w:rsid w:val="000F1315"/>
    <w:rsid w:val="000F1FA7"/>
    <w:rsid w:val="000F2896"/>
    <w:rsid w:val="000F4BD0"/>
    <w:rsid w:val="000F57AF"/>
    <w:rsid w:val="000F649E"/>
    <w:rsid w:val="000F6585"/>
    <w:rsid w:val="00100AA5"/>
    <w:rsid w:val="00102022"/>
    <w:rsid w:val="00102EB8"/>
    <w:rsid w:val="001039EA"/>
    <w:rsid w:val="00103ADF"/>
    <w:rsid w:val="00103FAD"/>
    <w:rsid w:val="001047A4"/>
    <w:rsid w:val="00104E31"/>
    <w:rsid w:val="00105246"/>
    <w:rsid w:val="00105BF2"/>
    <w:rsid w:val="00105D3A"/>
    <w:rsid w:val="0010647A"/>
    <w:rsid w:val="00110067"/>
    <w:rsid w:val="001136BE"/>
    <w:rsid w:val="0011388B"/>
    <w:rsid w:val="0011439E"/>
    <w:rsid w:val="00115354"/>
    <w:rsid w:val="001158C7"/>
    <w:rsid w:val="00115AF1"/>
    <w:rsid w:val="0011650C"/>
    <w:rsid w:val="00116C04"/>
    <w:rsid w:val="00117F9B"/>
    <w:rsid w:val="001207B2"/>
    <w:rsid w:val="00120906"/>
    <w:rsid w:val="00121E19"/>
    <w:rsid w:val="00122B96"/>
    <w:rsid w:val="001249E5"/>
    <w:rsid w:val="00124C43"/>
    <w:rsid w:val="0012530C"/>
    <w:rsid w:val="00125554"/>
    <w:rsid w:val="00125875"/>
    <w:rsid w:val="00126D7A"/>
    <w:rsid w:val="001272E3"/>
    <w:rsid w:val="001275A3"/>
    <w:rsid w:val="00127E4C"/>
    <w:rsid w:val="00130220"/>
    <w:rsid w:val="001307EB"/>
    <w:rsid w:val="00132096"/>
    <w:rsid w:val="00132DD1"/>
    <w:rsid w:val="0013310B"/>
    <w:rsid w:val="0013546A"/>
    <w:rsid w:val="00135803"/>
    <w:rsid w:val="0013590E"/>
    <w:rsid w:val="00135A43"/>
    <w:rsid w:val="00135EA0"/>
    <w:rsid w:val="00140087"/>
    <w:rsid w:val="00142742"/>
    <w:rsid w:val="00142AEE"/>
    <w:rsid w:val="00142BB6"/>
    <w:rsid w:val="00142D68"/>
    <w:rsid w:val="0014463E"/>
    <w:rsid w:val="001449CF"/>
    <w:rsid w:val="0014568D"/>
    <w:rsid w:val="00147B60"/>
    <w:rsid w:val="0015002B"/>
    <w:rsid w:val="001501BD"/>
    <w:rsid w:val="001504CA"/>
    <w:rsid w:val="00150616"/>
    <w:rsid w:val="00150C0D"/>
    <w:rsid w:val="00150F86"/>
    <w:rsid w:val="00152614"/>
    <w:rsid w:val="00153576"/>
    <w:rsid w:val="0015393B"/>
    <w:rsid w:val="001542EE"/>
    <w:rsid w:val="001544CF"/>
    <w:rsid w:val="001546F6"/>
    <w:rsid w:val="001549FB"/>
    <w:rsid w:val="00154A36"/>
    <w:rsid w:val="00154D4A"/>
    <w:rsid w:val="0015563B"/>
    <w:rsid w:val="00155CA7"/>
    <w:rsid w:val="0015685C"/>
    <w:rsid w:val="00156D20"/>
    <w:rsid w:val="00156DE2"/>
    <w:rsid w:val="00157B45"/>
    <w:rsid w:val="00157E33"/>
    <w:rsid w:val="001603C9"/>
    <w:rsid w:val="001604BF"/>
    <w:rsid w:val="00160D81"/>
    <w:rsid w:val="001610DC"/>
    <w:rsid w:val="00161B9B"/>
    <w:rsid w:val="001639BB"/>
    <w:rsid w:val="0016475B"/>
    <w:rsid w:val="0016497A"/>
    <w:rsid w:val="001649AE"/>
    <w:rsid w:val="00164A33"/>
    <w:rsid w:val="00164F21"/>
    <w:rsid w:val="001652E7"/>
    <w:rsid w:val="00166A40"/>
    <w:rsid w:val="00166AC2"/>
    <w:rsid w:val="00166D05"/>
    <w:rsid w:val="00167159"/>
    <w:rsid w:val="001676CC"/>
    <w:rsid w:val="0017043C"/>
    <w:rsid w:val="00170509"/>
    <w:rsid w:val="00170B93"/>
    <w:rsid w:val="001718DB"/>
    <w:rsid w:val="001720FD"/>
    <w:rsid w:val="00172A89"/>
    <w:rsid w:val="00172CC5"/>
    <w:rsid w:val="00173A3E"/>
    <w:rsid w:val="00173A48"/>
    <w:rsid w:val="00174E27"/>
    <w:rsid w:val="00175D8D"/>
    <w:rsid w:val="00176206"/>
    <w:rsid w:val="00176AE1"/>
    <w:rsid w:val="00176D7D"/>
    <w:rsid w:val="00180714"/>
    <w:rsid w:val="00180A37"/>
    <w:rsid w:val="00180C91"/>
    <w:rsid w:val="00181EB5"/>
    <w:rsid w:val="001826D0"/>
    <w:rsid w:val="00182BFF"/>
    <w:rsid w:val="00183B60"/>
    <w:rsid w:val="00184E4A"/>
    <w:rsid w:val="00185905"/>
    <w:rsid w:val="00185B56"/>
    <w:rsid w:val="0018708A"/>
    <w:rsid w:val="00187E5F"/>
    <w:rsid w:val="00190F1F"/>
    <w:rsid w:val="001923D1"/>
    <w:rsid w:val="00192B2C"/>
    <w:rsid w:val="00192CD9"/>
    <w:rsid w:val="00193606"/>
    <w:rsid w:val="00193FF8"/>
    <w:rsid w:val="001942F6"/>
    <w:rsid w:val="001954FD"/>
    <w:rsid w:val="0019554B"/>
    <w:rsid w:val="001956F7"/>
    <w:rsid w:val="00195BEA"/>
    <w:rsid w:val="001961D0"/>
    <w:rsid w:val="001966D2"/>
    <w:rsid w:val="00196786"/>
    <w:rsid w:val="001973AB"/>
    <w:rsid w:val="00197AE6"/>
    <w:rsid w:val="001A090B"/>
    <w:rsid w:val="001A0942"/>
    <w:rsid w:val="001A0A5F"/>
    <w:rsid w:val="001A10AC"/>
    <w:rsid w:val="001A23AF"/>
    <w:rsid w:val="001A2BFB"/>
    <w:rsid w:val="001A32EE"/>
    <w:rsid w:val="001A3469"/>
    <w:rsid w:val="001A37A2"/>
    <w:rsid w:val="001A3A34"/>
    <w:rsid w:val="001A4F46"/>
    <w:rsid w:val="001A523D"/>
    <w:rsid w:val="001A56A7"/>
    <w:rsid w:val="001A5EE0"/>
    <w:rsid w:val="001A6813"/>
    <w:rsid w:val="001A719F"/>
    <w:rsid w:val="001B007E"/>
    <w:rsid w:val="001B252C"/>
    <w:rsid w:val="001B297F"/>
    <w:rsid w:val="001B2B36"/>
    <w:rsid w:val="001B3306"/>
    <w:rsid w:val="001B4F18"/>
    <w:rsid w:val="001B5174"/>
    <w:rsid w:val="001B5BFA"/>
    <w:rsid w:val="001B6447"/>
    <w:rsid w:val="001B6599"/>
    <w:rsid w:val="001B6870"/>
    <w:rsid w:val="001B70D8"/>
    <w:rsid w:val="001B7F95"/>
    <w:rsid w:val="001C09C8"/>
    <w:rsid w:val="001C0C06"/>
    <w:rsid w:val="001C0C9E"/>
    <w:rsid w:val="001C1214"/>
    <w:rsid w:val="001C16CA"/>
    <w:rsid w:val="001C1756"/>
    <w:rsid w:val="001C1C73"/>
    <w:rsid w:val="001C22A2"/>
    <w:rsid w:val="001C2631"/>
    <w:rsid w:val="001C26E7"/>
    <w:rsid w:val="001C2952"/>
    <w:rsid w:val="001C30B1"/>
    <w:rsid w:val="001C363B"/>
    <w:rsid w:val="001C396E"/>
    <w:rsid w:val="001C3F59"/>
    <w:rsid w:val="001C403C"/>
    <w:rsid w:val="001C44E6"/>
    <w:rsid w:val="001C5636"/>
    <w:rsid w:val="001C5BAE"/>
    <w:rsid w:val="001C60E9"/>
    <w:rsid w:val="001C651C"/>
    <w:rsid w:val="001C70D2"/>
    <w:rsid w:val="001C71D7"/>
    <w:rsid w:val="001D0226"/>
    <w:rsid w:val="001D0820"/>
    <w:rsid w:val="001D101C"/>
    <w:rsid w:val="001D17C6"/>
    <w:rsid w:val="001D1974"/>
    <w:rsid w:val="001D1AB6"/>
    <w:rsid w:val="001D21C6"/>
    <w:rsid w:val="001D23B6"/>
    <w:rsid w:val="001D38D3"/>
    <w:rsid w:val="001D3E13"/>
    <w:rsid w:val="001D4279"/>
    <w:rsid w:val="001D4BEC"/>
    <w:rsid w:val="001D53AF"/>
    <w:rsid w:val="001D57D3"/>
    <w:rsid w:val="001D69A2"/>
    <w:rsid w:val="001D6FCB"/>
    <w:rsid w:val="001D7BBD"/>
    <w:rsid w:val="001E060A"/>
    <w:rsid w:val="001E0E1D"/>
    <w:rsid w:val="001E1B93"/>
    <w:rsid w:val="001E231D"/>
    <w:rsid w:val="001E25D3"/>
    <w:rsid w:val="001E2BC3"/>
    <w:rsid w:val="001E2F2B"/>
    <w:rsid w:val="001E3DD9"/>
    <w:rsid w:val="001E4B36"/>
    <w:rsid w:val="001E57FC"/>
    <w:rsid w:val="001E627D"/>
    <w:rsid w:val="001E66B1"/>
    <w:rsid w:val="001E6E0F"/>
    <w:rsid w:val="001E7639"/>
    <w:rsid w:val="001F0038"/>
    <w:rsid w:val="001F0916"/>
    <w:rsid w:val="001F0BEC"/>
    <w:rsid w:val="001F0BFB"/>
    <w:rsid w:val="001F12A7"/>
    <w:rsid w:val="001F1985"/>
    <w:rsid w:val="001F20B9"/>
    <w:rsid w:val="001F2792"/>
    <w:rsid w:val="001F358E"/>
    <w:rsid w:val="001F398F"/>
    <w:rsid w:val="001F3C1B"/>
    <w:rsid w:val="001F4300"/>
    <w:rsid w:val="001F5700"/>
    <w:rsid w:val="001F78D8"/>
    <w:rsid w:val="001F7B9A"/>
    <w:rsid w:val="00200BBE"/>
    <w:rsid w:val="00200DD4"/>
    <w:rsid w:val="00200F77"/>
    <w:rsid w:val="00201077"/>
    <w:rsid w:val="00201B02"/>
    <w:rsid w:val="00201F90"/>
    <w:rsid w:val="00203170"/>
    <w:rsid w:val="002040CE"/>
    <w:rsid w:val="0020429F"/>
    <w:rsid w:val="002048D3"/>
    <w:rsid w:val="0020546C"/>
    <w:rsid w:val="00205AEF"/>
    <w:rsid w:val="00205B98"/>
    <w:rsid w:val="002064CB"/>
    <w:rsid w:val="00207EF3"/>
    <w:rsid w:val="00210033"/>
    <w:rsid w:val="002107DD"/>
    <w:rsid w:val="0021097C"/>
    <w:rsid w:val="00211F16"/>
    <w:rsid w:val="002121CD"/>
    <w:rsid w:val="00212500"/>
    <w:rsid w:val="00212B29"/>
    <w:rsid w:val="00212BD4"/>
    <w:rsid w:val="002139E6"/>
    <w:rsid w:val="00213A17"/>
    <w:rsid w:val="00213C6A"/>
    <w:rsid w:val="0021434E"/>
    <w:rsid w:val="00214567"/>
    <w:rsid w:val="0021561C"/>
    <w:rsid w:val="00215759"/>
    <w:rsid w:val="0021582B"/>
    <w:rsid w:val="00215924"/>
    <w:rsid w:val="00215931"/>
    <w:rsid w:val="00220D77"/>
    <w:rsid w:val="0022140E"/>
    <w:rsid w:val="002225CF"/>
    <w:rsid w:val="002229A2"/>
    <w:rsid w:val="00223D73"/>
    <w:rsid w:val="0022509F"/>
    <w:rsid w:val="0022536D"/>
    <w:rsid w:val="002256FF"/>
    <w:rsid w:val="002271EE"/>
    <w:rsid w:val="00227B9A"/>
    <w:rsid w:val="00227D21"/>
    <w:rsid w:val="0023095E"/>
    <w:rsid w:val="00231BB6"/>
    <w:rsid w:val="00231C26"/>
    <w:rsid w:val="00231E3C"/>
    <w:rsid w:val="002326AC"/>
    <w:rsid w:val="002328EA"/>
    <w:rsid w:val="002329FD"/>
    <w:rsid w:val="00232F6A"/>
    <w:rsid w:val="002336DC"/>
    <w:rsid w:val="00233E4F"/>
    <w:rsid w:val="00234932"/>
    <w:rsid w:val="00234994"/>
    <w:rsid w:val="00236698"/>
    <w:rsid w:val="00237D4A"/>
    <w:rsid w:val="002400B4"/>
    <w:rsid w:val="0024127D"/>
    <w:rsid w:val="002412C6"/>
    <w:rsid w:val="00242790"/>
    <w:rsid w:val="0024441A"/>
    <w:rsid w:val="00245708"/>
    <w:rsid w:val="00245DF7"/>
    <w:rsid w:val="00247607"/>
    <w:rsid w:val="00247E37"/>
    <w:rsid w:val="00250553"/>
    <w:rsid w:val="00251AC0"/>
    <w:rsid w:val="0025215F"/>
    <w:rsid w:val="0025236B"/>
    <w:rsid w:val="0025284B"/>
    <w:rsid w:val="00252B8C"/>
    <w:rsid w:val="002531B9"/>
    <w:rsid w:val="00253266"/>
    <w:rsid w:val="00253D01"/>
    <w:rsid w:val="00253FC0"/>
    <w:rsid w:val="00254403"/>
    <w:rsid w:val="0025451C"/>
    <w:rsid w:val="00254FBB"/>
    <w:rsid w:val="00255CED"/>
    <w:rsid w:val="00255D32"/>
    <w:rsid w:val="002563ED"/>
    <w:rsid w:val="00256653"/>
    <w:rsid w:val="00257B0B"/>
    <w:rsid w:val="002614A9"/>
    <w:rsid w:val="002618FE"/>
    <w:rsid w:val="00261B43"/>
    <w:rsid w:val="00261E8F"/>
    <w:rsid w:val="00262221"/>
    <w:rsid w:val="00262280"/>
    <w:rsid w:val="00262352"/>
    <w:rsid w:val="00263171"/>
    <w:rsid w:val="00264816"/>
    <w:rsid w:val="00264D65"/>
    <w:rsid w:val="002651CD"/>
    <w:rsid w:val="002665C4"/>
    <w:rsid w:val="00266CF5"/>
    <w:rsid w:val="00267470"/>
    <w:rsid w:val="002676F4"/>
    <w:rsid w:val="0027009A"/>
    <w:rsid w:val="00270207"/>
    <w:rsid w:val="002720A0"/>
    <w:rsid w:val="00272941"/>
    <w:rsid w:val="00272FC6"/>
    <w:rsid w:val="00273287"/>
    <w:rsid w:val="0027362D"/>
    <w:rsid w:val="00273919"/>
    <w:rsid w:val="00273A4C"/>
    <w:rsid w:val="00274D21"/>
    <w:rsid w:val="002756A5"/>
    <w:rsid w:val="00276305"/>
    <w:rsid w:val="00276CC9"/>
    <w:rsid w:val="00277108"/>
    <w:rsid w:val="00277D01"/>
    <w:rsid w:val="00280EB8"/>
    <w:rsid w:val="0028135B"/>
    <w:rsid w:val="00281686"/>
    <w:rsid w:val="00282A76"/>
    <w:rsid w:val="00282B43"/>
    <w:rsid w:val="00284BBE"/>
    <w:rsid w:val="00285152"/>
    <w:rsid w:val="0028558F"/>
    <w:rsid w:val="002855AD"/>
    <w:rsid w:val="00286FD6"/>
    <w:rsid w:val="00287454"/>
    <w:rsid w:val="0028752F"/>
    <w:rsid w:val="00287D19"/>
    <w:rsid w:val="00290DBF"/>
    <w:rsid w:val="002910DF"/>
    <w:rsid w:val="002915DE"/>
    <w:rsid w:val="00292005"/>
    <w:rsid w:val="00292A01"/>
    <w:rsid w:val="00292A8F"/>
    <w:rsid w:val="0029460B"/>
    <w:rsid w:val="0029499D"/>
    <w:rsid w:val="0029578B"/>
    <w:rsid w:val="002957ED"/>
    <w:rsid w:val="00295843"/>
    <w:rsid w:val="00296C19"/>
    <w:rsid w:val="002A0574"/>
    <w:rsid w:val="002A1361"/>
    <w:rsid w:val="002A1FD6"/>
    <w:rsid w:val="002A2C2C"/>
    <w:rsid w:val="002A32D2"/>
    <w:rsid w:val="002A33CD"/>
    <w:rsid w:val="002A3750"/>
    <w:rsid w:val="002A38B5"/>
    <w:rsid w:val="002A3DD2"/>
    <w:rsid w:val="002A4162"/>
    <w:rsid w:val="002A5BB5"/>
    <w:rsid w:val="002A5BFF"/>
    <w:rsid w:val="002A7026"/>
    <w:rsid w:val="002A7065"/>
    <w:rsid w:val="002B0477"/>
    <w:rsid w:val="002B1052"/>
    <w:rsid w:val="002B113D"/>
    <w:rsid w:val="002B151D"/>
    <w:rsid w:val="002B1F64"/>
    <w:rsid w:val="002B2565"/>
    <w:rsid w:val="002B26B0"/>
    <w:rsid w:val="002B2D5A"/>
    <w:rsid w:val="002B3676"/>
    <w:rsid w:val="002B3922"/>
    <w:rsid w:val="002B3F3C"/>
    <w:rsid w:val="002B4563"/>
    <w:rsid w:val="002B5332"/>
    <w:rsid w:val="002B5C66"/>
    <w:rsid w:val="002B6700"/>
    <w:rsid w:val="002C1B6C"/>
    <w:rsid w:val="002C2111"/>
    <w:rsid w:val="002C4309"/>
    <w:rsid w:val="002C646C"/>
    <w:rsid w:val="002C6F10"/>
    <w:rsid w:val="002C7361"/>
    <w:rsid w:val="002D0ADE"/>
    <w:rsid w:val="002D10D0"/>
    <w:rsid w:val="002D1921"/>
    <w:rsid w:val="002D1BE9"/>
    <w:rsid w:val="002D1C9E"/>
    <w:rsid w:val="002D20CB"/>
    <w:rsid w:val="002D2D73"/>
    <w:rsid w:val="002D3C91"/>
    <w:rsid w:val="002D404D"/>
    <w:rsid w:val="002D5866"/>
    <w:rsid w:val="002D6281"/>
    <w:rsid w:val="002D6F8F"/>
    <w:rsid w:val="002D799A"/>
    <w:rsid w:val="002E006C"/>
    <w:rsid w:val="002E109F"/>
    <w:rsid w:val="002E158F"/>
    <w:rsid w:val="002E15D0"/>
    <w:rsid w:val="002E1875"/>
    <w:rsid w:val="002E1A42"/>
    <w:rsid w:val="002E2CC2"/>
    <w:rsid w:val="002E2D04"/>
    <w:rsid w:val="002E3163"/>
    <w:rsid w:val="002E39A2"/>
    <w:rsid w:val="002E3DA8"/>
    <w:rsid w:val="002E4D06"/>
    <w:rsid w:val="002E6CDE"/>
    <w:rsid w:val="002E7600"/>
    <w:rsid w:val="002E7D17"/>
    <w:rsid w:val="002E7FAE"/>
    <w:rsid w:val="002F13D5"/>
    <w:rsid w:val="002F18E2"/>
    <w:rsid w:val="002F2082"/>
    <w:rsid w:val="002F388F"/>
    <w:rsid w:val="002F3A14"/>
    <w:rsid w:val="002F4A1A"/>
    <w:rsid w:val="002F4DFD"/>
    <w:rsid w:val="002F4E54"/>
    <w:rsid w:val="002F5F92"/>
    <w:rsid w:val="002F60F1"/>
    <w:rsid w:val="002F6BFB"/>
    <w:rsid w:val="002F6F7C"/>
    <w:rsid w:val="002F7AAF"/>
    <w:rsid w:val="00300203"/>
    <w:rsid w:val="00300834"/>
    <w:rsid w:val="00300C83"/>
    <w:rsid w:val="00300CCB"/>
    <w:rsid w:val="00300F7A"/>
    <w:rsid w:val="00301C5D"/>
    <w:rsid w:val="00303A5C"/>
    <w:rsid w:val="00303A87"/>
    <w:rsid w:val="00304F91"/>
    <w:rsid w:val="00305130"/>
    <w:rsid w:val="00306652"/>
    <w:rsid w:val="00306F60"/>
    <w:rsid w:val="00307186"/>
    <w:rsid w:val="003104E8"/>
    <w:rsid w:val="0031068F"/>
    <w:rsid w:val="003106FF"/>
    <w:rsid w:val="00310CD1"/>
    <w:rsid w:val="003125C3"/>
    <w:rsid w:val="003128B3"/>
    <w:rsid w:val="003138F7"/>
    <w:rsid w:val="00313A4C"/>
    <w:rsid w:val="0031485E"/>
    <w:rsid w:val="00314AFF"/>
    <w:rsid w:val="0031515E"/>
    <w:rsid w:val="0031560A"/>
    <w:rsid w:val="00315BA0"/>
    <w:rsid w:val="00315D80"/>
    <w:rsid w:val="00315FE2"/>
    <w:rsid w:val="0032051B"/>
    <w:rsid w:val="00320A18"/>
    <w:rsid w:val="00320BD4"/>
    <w:rsid w:val="00320FB0"/>
    <w:rsid w:val="0032276A"/>
    <w:rsid w:val="00323E09"/>
    <w:rsid w:val="00323E43"/>
    <w:rsid w:val="00323E6D"/>
    <w:rsid w:val="003248BF"/>
    <w:rsid w:val="00326F9A"/>
    <w:rsid w:val="0032718A"/>
    <w:rsid w:val="00327AB1"/>
    <w:rsid w:val="003302D8"/>
    <w:rsid w:val="00330B71"/>
    <w:rsid w:val="00330C44"/>
    <w:rsid w:val="00330D66"/>
    <w:rsid w:val="003311D0"/>
    <w:rsid w:val="00332826"/>
    <w:rsid w:val="00332CDC"/>
    <w:rsid w:val="00332CE1"/>
    <w:rsid w:val="0033382D"/>
    <w:rsid w:val="00333A3E"/>
    <w:rsid w:val="00333AFD"/>
    <w:rsid w:val="00334019"/>
    <w:rsid w:val="003345FC"/>
    <w:rsid w:val="00334DAF"/>
    <w:rsid w:val="003350A4"/>
    <w:rsid w:val="00336510"/>
    <w:rsid w:val="003365F0"/>
    <w:rsid w:val="0033694E"/>
    <w:rsid w:val="00336C32"/>
    <w:rsid w:val="00336D75"/>
    <w:rsid w:val="003403FE"/>
    <w:rsid w:val="00340899"/>
    <w:rsid w:val="003420B8"/>
    <w:rsid w:val="00342CA6"/>
    <w:rsid w:val="00343024"/>
    <w:rsid w:val="00343084"/>
    <w:rsid w:val="003437BB"/>
    <w:rsid w:val="00343A36"/>
    <w:rsid w:val="00343BDE"/>
    <w:rsid w:val="003443F6"/>
    <w:rsid w:val="003454C2"/>
    <w:rsid w:val="00345C44"/>
    <w:rsid w:val="003461AD"/>
    <w:rsid w:val="00346C0F"/>
    <w:rsid w:val="003471F8"/>
    <w:rsid w:val="003472C2"/>
    <w:rsid w:val="00347897"/>
    <w:rsid w:val="00350908"/>
    <w:rsid w:val="00350D61"/>
    <w:rsid w:val="00351CD9"/>
    <w:rsid w:val="00352AEC"/>
    <w:rsid w:val="00353986"/>
    <w:rsid w:val="00353AE0"/>
    <w:rsid w:val="00353DEF"/>
    <w:rsid w:val="00355B22"/>
    <w:rsid w:val="00355E15"/>
    <w:rsid w:val="0035636B"/>
    <w:rsid w:val="003564CB"/>
    <w:rsid w:val="00357381"/>
    <w:rsid w:val="00357858"/>
    <w:rsid w:val="0035789F"/>
    <w:rsid w:val="003602A2"/>
    <w:rsid w:val="00360DE1"/>
    <w:rsid w:val="00360ECF"/>
    <w:rsid w:val="00362123"/>
    <w:rsid w:val="00362F6D"/>
    <w:rsid w:val="00363721"/>
    <w:rsid w:val="00363D59"/>
    <w:rsid w:val="003648D3"/>
    <w:rsid w:val="00364B5B"/>
    <w:rsid w:val="00365E23"/>
    <w:rsid w:val="00365F6F"/>
    <w:rsid w:val="0036677C"/>
    <w:rsid w:val="00366913"/>
    <w:rsid w:val="003675CD"/>
    <w:rsid w:val="00367B3E"/>
    <w:rsid w:val="00370EE2"/>
    <w:rsid w:val="00371726"/>
    <w:rsid w:val="00371D7A"/>
    <w:rsid w:val="00372361"/>
    <w:rsid w:val="0037289C"/>
    <w:rsid w:val="003728D2"/>
    <w:rsid w:val="00372A7B"/>
    <w:rsid w:val="00372D10"/>
    <w:rsid w:val="003732C6"/>
    <w:rsid w:val="00374764"/>
    <w:rsid w:val="00374F86"/>
    <w:rsid w:val="003759E9"/>
    <w:rsid w:val="003769FC"/>
    <w:rsid w:val="00377132"/>
    <w:rsid w:val="0037796F"/>
    <w:rsid w:val="00377A98"/>
    <w:rsid w:val="00377C1D"/>
    <w:rsid w:val="00381615"/>
    <w:rsid w:val="00381643"/>
    <w:rsid w:val="0038311E"/>
    <w:rsid w:val="003836B4"/>
    <w:rsid w:val="00384A96"/>
    <w:rsid w:val="00385441"/>
    <w:rsid w:val="00385E11"/>
    <w:rsid w:val="003869A4"/>
    <w:rsid w:val="00386AFB"/>
    <w:rsid w:val="00386C5E"/>
    <w:rsid w:val="00387920"/>
    <w:rsid w:val="003908BD"/>
    <w:rsid w:val="00390EDF"/>
    <w:rsid w:val="00391F82"/>
    <w:rsid w:val="003922DE"/>
    <w:rsid w:val="0039286E"/>
    <w:rsid w:val="00392CBC"/>
    <w:rsid w:val="00392E5D"/>
    <w:rsid w:val="0039405B"/>
    <w:rsid w:val="00394668"/>
    <w:rsid w:val="0039474E"/>
    <w:rsid w:val="00394AB5"/>
    <w:rsid w:val="00394B0F"/>
    <w:rsid w:val="00395687"/>
    <w:rsid w:val="00395D0D"/>
    <w:rsid w:val="00396769"/>
    <w:rsid w:val="00396E24"/>
    <w:rsid w:val="00397300"/>
    <w:rsid w:val="003978B4"/>
    <w:rsid w:val="003A05D8"/>
    <w:rsid w:val="003A0FD3"/>
    <w:rsid w:val="003A421A"/>
    <w:rsid w:val="003A4589"/>
    <w:rsid w:val="003A4E44"/>
    <w:rsid w:val="003A52B5"/>
    <w:rsid w:val="003A53E8"/>
    <w:rsid w:val="003A5509"/>
    <w:rsid w:val="003A5A6E"/>
    <w:rsid w:val="003A5F23"/>
    <w:rsid w:val="003A622C"/>
    <w:rsid w:val="003A7081"/>
    <w:rsid w:val="003B062B"/>
    <w:rsid w:val="003B1125"/>
    <w:rsid w:val="003B175A"/>
    <w:rsid w:val="003B186A"/>
    <w:rsid w:val="003B1A9E"/>
    <w:rsid w:val="003B209A"/>
    <w:rsid w:val="003B2239"/>
    <w:rsid w:val="003B4828"/>
    <w:rsid w:val="003B4889"/>
    <w:rsid w:val="003B4AFD"/>
    <w:rsid w:val="003B53B3"/>
    <w:rsid w:val="003B55E8"/>
    <w:rsid w:val="003B55F9"/>
    <w:rsid w:val="003B58CA"/>
    <w:rsid w:val="003B6410"/>
    <w:rsid w:val="003B6F77"/>
    <w:rsid w:val="003B729B"/>
    <w:rsid w:val="003B7FD0"/>
    <w:rsid w:val="003C0547"/>
    <w:rsid w:val="003C18F1"/>
    <w:rsid w:val="003C2E22"/>
    <w:rsid w:val="003C319E"/>
    <w:rsid w:val="003C416E"/>
    <w:rsid w:val="003C41B8"/>
    <w:rsid w:val="003C425B"/>
    <w:rsid w:val="003C5322"/>
    <w:rsid w:val="003C5638"/>
    <w:rsid w:val="003C5851"/>
    <w:rsid w:val="003C68ED"/>
    <w:rsid w:val="003C7377"/>
    <w:rsid w:val="003C7556"/>
    <w:rsid w:val="003C7E59"/>
    <w:rsid w:val="003D0E66"/>
    <w:rsid w:val="003D2CC8"/>
    <w:rsid w:val="003D2DCB"/>
    <w:rsid w:val="003D315F"/>
    <w:rsid w:val="003D3BAB"/>
    <w:rsid w:val="003D490D"/>
    <w:rsid w:val="003D59AE"/>
    <w:rsid w:val="003D5E10"/>
    <w:rsid w:val="003D671C"/>
    <w:rsid w:val="003D681D"/>
    <w:rsid w:val="003D7345"/>
    <w:rsid w:val="003E0083"/>
    <w:rsid w:val="003E03D4"/>
    <w:rsid w:val="003E061F"/>
    <w:rsid w:val="003E067C"/>
    <w:rsid w:val="003E0C1B"/>
    <w:rsid w:val="003E0C44"/>
    <w:rsid w:val="003E19F8"/>
    <w:rsid w:val="003E1FD2"/>
    <w:rsid w:val="003E218E"/>
    <w:rsid w:val="003E238A"/>
    <w:rsid w:val="003E2564"/>
    <w:rsid w:val="003E2BB2"/>
    <w:rsid w:val="003E33F1"/>
    <w:rsid w:val="003E68CB"/>
    <w:rsid w:val="003E7ABF"/>
    <w:rsid w:val="003E7E58"/>
    <w:rsid w:val="003F032F"/>
    <w:rsid w:val="003F078F"/>
    <w:rsid w:val="003F1660"/>
    <w:rsid w:val="003F3C37"/>
    <w:rsid w:val="003F77DF"/>
    <w:rsid w:val="003F7E66"/>
    <w:rsid w:val="00400EF8"/>
    <w:rsid w:val="00401692"/>
    <w:rsid w:val="00401D9D"/>
    <w:rsid w:val="00401ED5"/>
    <w:rsid w:val="004022A0"/>
    <w:rsid w:val="00402F7A"/>
    <w:rsid w:val="0040523A"/>
    <w:rsid w:val="00405DCE"/>
    <w:rsid w:val="00406A07"/>
    <w:rsid w:val="00407343"/>
    <w:rsid w:val="004074F2"/>
    <w:rsid w:val="00407652"/>
    <w:rsid w:val="004107B7"/>
    <w:rsid w:val="004111DB"/>
    <w:rsid w:val="0041175B"/>
    <w:rsid w:val="00411A01"/>
    <w:rsid w:val="00411A15"/>
    <w:rsid w:val="00412484"/>
    <w:rsid w:val="00412638"/>
    <w:rsid w:val="00414BB9"/>
    <w:rsid w:val="00414D73"/>
    <w:rsid w:val="00414F68"/>
    <w:rsid w:val="00415940"/>
    <w:rsid w:val="00415978"/>
    <w:rsid w:val="00416053"/>
    <w:rsid w:val="00416E18"/>
    <w:rsid w:val="0042016F"/>
    <w:rsid w:val="00420E05"/>
    <w:rsid w:val="00421634"/>
    <w:rsid w:val="004216BF"/>
    <w:rsid w:val="00423B8A"/>
    <w:rsid w:val="00423DC5"/>
    <w:rsid w:val="00424F98"/>
    <w:rsid w:val="004250B9"/>
    <w:rsid w:val="0042549A"/>
    <w:rsid w:val="004254B8"/>
    <w:rsid w:val="00425AA6"/>
    <w:rsid w:val="00426174"/>
    <w:rsid w:val="004264E2"/>
    <w:rsid w:val="00426BD5"/>
    <w:rsid w:val="00427FF9"/>
    <w:rsid w:val="00430B8A"/>
    <w:rsid w:val="0043145A"/>
    <w:rsid w:val="0043149A"/>
    <w:rsid w:val="00431BAF"/>
    <w:rsid w:val="004328BF"/>
    <w:rsid w:val="004334F3"/>
    <w:rsid w:val="00433B4C"/>
    <w:rsid w:val="00433BC6"/>
    <w:rsid w:val="00433CBA"/>
    <w:rsid w:val="00433DEF"/>
    <w:rsid w:val="00434528"/>
    <w:rsid w:val="0043524A"/>
    <w:rsid w:val="00435EBA"/>
    <w:rsid w:val="004364FD"/>
    <w:rsid w:val="00437478"/>
    <w:rsid w:val="00440556"/>
    <w:rsid w:val="00441035"/>
    <w:rsid w:val="0044182F"/>
    <w:rsid w:val="004438CE"/>
    <w:rsid w:val="00443F40"/>
    <w:rsid w:val="00444B02"/>
    <w:rsid w:val="00444BE6"/>
    <w:rsid w:val="0044556A"/>
    <w:rsid w:val="0044659A"/>
    <w:rsid w:val="004472A8"/>
    <w:rsid w:val="00447873"/>
    <w:rsid w:val="00447ED2"/>
    <w:rsid w:val="00450351"/>
    <w:rsid w:val="004505B4"/>
    <w:rsid w:val="00450E8E"/>
    <w:rsid w:val="00451107"/>
    <w:rsid w:val="004519B9"/>
    <w:rsid w:val="004522D0"/>
    <w:rsid w:val="004528CF"/>
    <w:rsid w:val="00452FD6"/>
    <w:rsid w:val="00453996"/>
    <w:rsid w:val="00453A61"/>
    <w:rsid w:val="0045418D"/>
    <w:rsid w:val="00454247"/>
    <w:rsid w:val="00455868"/>
    <w:rsid w:val="00455B36"/>
    <w:rsid w:val="00455EA8"/>
    <w:rsid w:val="004568E7"/>
    <w:rsid w:val="0045707F"/>
    <w:rsid w:val="0045725A"/>
    <w:rsid w:val="004575D9"/>
    <w:rsid w:val="00457D7F"/>
    <w:rsid w:val="00457FEA"/>
    <w:rsid w:val="00460981"/>
    <w:rsid w:val="00460AAD"/>
    <w:rsid w:val="00461F24"/>
    <w:rsid w:val="0046215F"/>
    <w:rsid w:val="004637A4"/>
    <w:rsid w:val="004643F2"/>
    <w:rsid w:val="00464537"/>
    <w:rsid w:val="00464AEB"/>
    <w:rsid w:val="00465431"/>
    <w:rsid w:val="00465897"/>
    <w:rsid w:val="0046614B"/>
    <w:rsid w:val="00466AD3"/>
    <w:rsid w:val="00466B53"/>
    <w:rsid w:val="00467199"/>
    <w:rsid w:val="00467939"/>
    <w:rsid w:val="004727D7"/>
    <w:rsid w:val="0047282B"/>
    <w:rsid w:val="004728AC"/>
    <w:rsid w:val="00472FA1"/>
    <w:rsid w:val="00473239"/>
    <w:rsid w:val="0047336F"/>
    <w:rsid w:val="00473665"/>
    <w:rsid w:val="0047488E"/>
    <w:rsid w:val="00474982"/>
    <w:rsid w:val="00474ADF"/>
    <w:rsid w:val="00474BF2"/>
    <w:rsid w:val="004759C9"/>
    <w:rsid w:val="00476357"/>
    <w:rsid w:val="00476677"/>
    <w:rsid w:val="00476B56"/>
    <w:rsid w:val="00480E30"/>
    <w:rsid w:val="00481A0E"/>
    <w:rsid w:val="00481CB5"/>
    <w:rsid w:val="0048219D"/>
    <w:rsid w:val="0048230F"/>
    <w:rsid w:val="00482496"/>
    <w:rsid w:val="00482585"/>
    <w:rsid w:val="00483190"/>
    <w:rsid w:val="00483A17"/>
    <w:rsid w:val="00483B3B"/>
    <w:rsid w:val="00483B8C"/>
    <w:rsid w:val="0048440E"/>
    <w:rsid w:val="00484574"/>
    <w:rsid w:val="0048700A"/>
    <w:rsid w:val="00487775"/>
    <w:rsid w:val="00487E02"/>
    <w:rsid w:val="004903CD"/>
    <w:rsid w:val="004916B8"/>
    <w:rsid w:val="00493557"/>
    <w:rsid w:val="0049448C"/>
    <w:rsid w:val="00494602"/>
    <w:rsid w:val="0049475D"/>
    <w:rsid w:val="00495A8E"/>
    <w:rsid w:val="00496018"/>
    <w:rsid w:val="00496288"/>
    <w:rsid w:val="00496B70"/>
    <w:rsid w:val="00496F9C"/>
    <w:rsid w:val="00497149"/>
    <w:rsid w:val="0049768D"/>
    <w:rsid w:val="004977F2"/>
    <w:rsid w:val="004A0040"/>
    <w:rsid w:val="004A05B1"/>
    <w:rsid w:val="004A0C46"/>
    <w:rsid w:val="004A11AA"/>
    <w:rsid w:val="004A288B"/>
    <w:rsid w:val="004A2F24"/>
    <w:rsid w:val="004A316E"/>
    <w:rsid w:val="004A34ED"/>
    <w:rsid w:val="004A3818"/>
    <w:rsid w:val="004A437B"/>
    <w:rsid w:val="004A44F9"/>
    <w:rsid w:val="004A4537"/>
    <w:rsid w:val="004A4E81"/>
    <w:rsid w:val="004A4F39"/>
    <w:rsid w:val="004A54D0"/>
    <w:rsid w:val="004A66BC"/>
    <w:rsid w:val="004B019B"/>
    <w:rsid w:val="004B06EC"/>
    <w:rsid w:val="004B0FAA"/>
    <w:rsid w:val="004B12B3"/>
    <w:rsid w:val="004B13F4"/>
    <w:rsid w:val="004B2F23"/>
    <w:rsid w:val="004B335B"/>
    <w:rsid w:val="004B397E"/>
    <w:rsid w:val="004B4677"/>
    <w:rsid w:val="004B4AD3"/>
    <w:rsid w:val="004B594F"/>
    <w:rsid w:val="004B5B0D"/>
    <w:rsid w:val="004B5D3A"/>
    <w:rsid w:val="004B6166"/>
    <w:rsid w:val="004B6414"/>
    <w:rsid w:val="004B7323"/>
    <w:rsid w:val="004B7A2E"/>
    <w:rsid w:val="004B7DD2"/>
    <w:rsid w:val="004C03B4"/>
    <w:rsid w:val="004C0BD0"/>
    <w:rsid w:val="004C1299"/>
    <w:rsid w:val="004C1408"/>
    <w:rsid w:val="004C1A83"/>
    <w:rsid w:val="004C1CF9"/>
    <w:rsid w:val="004C256A"/>
    <w:rsid w:val="004C344B"/>
    <w:rsid w:val="004C3A0F"/>
    <w:rsid w:val="004C3D87"/>
    <w:rsid w:val="004C3F42"/>
    <w:rsid w:val="004C3F94"/>
    <w:rsid w:val="004C58A4"/>
    <w:rsid w:val="004C5FBA"/>
    <w:rsid w:val="004C61AA"/>
    <w:rsid w:val="004C629D"/>
    <w:rsid w:val="004C679A"/>
    <w:rsid w:val="004C78F0"/>
    <w:rsid w:val="004C7B10"/>
    <w:rsid w:val="004C7B57"/>
    <w:rsid w:val="004D0024"/>
    <w:rsid w:val="004D269D"/>
    <w:rsid w:val="004D275F"/>
    <w:rsid w:val="004D2C1A"/>
    <w:rsid w:val="004D2D4E"/>
    <w:rsid w:val="004D3705"/>
    <w:rsid w:val="004D3873"/>
    <w:rsid w:val="004D3EB2"/>
    <w:rsid w:val="004D501F"/>
    <w:rsid w:val="004D5828"/>
    <w:rsid w:val="004D63B6"/>
    <w:rsid w:val="004D71A3"/>
    <w:rsid w:val="004D74A1"/>
    <w:rsid w:val="004D75A1"/>
    <w:rsid w:val="004D7D11"/>
    <w:rsid w:val="004D7E9E"/>
    <w:rsid w:val="004D7F34"/>
    <w:rsid w:val="004E02EA"/>
    <w:rsid w:val="004E0F3B"/>
    <w:rsid w:val="004E12D8"/>
    <w:rsid w:val="004E1953"/>
    <w:rsid w:val="004E2655"/>
    <w:rsid w:val="004E265C"/>
    <w:rsid w:val="004E26A1"/>
    <w:rsid w:val="004E36B0"/>
    <w:rsid w:val="004E398C"/>
    <w:rsid w:val="004E446F"/>
    <w:rsid w:val="004E4787"/>
    <w:rsid w:val="004E590A"/>
    <w:rsid w:val="004E59DC"/>
    <w:rsid w:val="004E6983"/>
    <w:rsid w:val="004E7178"/>
    <w:rsid w:val="004E7336"/>
    <w:rsid w:val="004E7631"/>
    <w:rsid w:val="004F03AF"/>
    <w:rsid w:val="004F15DB"/>
    <w:rsid w:val="004F1D4D"/>
    <w:rsid w:val="004F21BA"/>
    <w:rsid w:val="004F2995"/>
    <w:rsid w:val="004F4103"/>
    <w:rsid w:val="004F4A62"/>
    <w:rsid w:val="004F4DA7"/>
    <w:rsid w:val="004F4E71"/>
    <w:rsid w:val="004F60B3"/>
    <w:rsid w:val="004F67BB"/>
    <w:rsid w:val="004F7365"/>
    <w:rsid w:val="00500432"/>
    <w:rsid w:val="005007DF"/>
    <w:rsid w:val="00500F58"/>
    <w:rsid w:val="005024A6"/>
    <w:rsid w:val="005054CC"/>
    <w:rsid w:val="0050557D"/>
    <w:rsid w:val="00505C48"/>
    <w:rsid w:val="00506A15"/>
    <w:rsid w:val="00506A57"/>
    <w:rsid w:val="00506DA8"/>
    <w:rsid w:val="0050764E"/>
    <w:rsid w:val="00507733"/>
    <w:rsid w:val="00510323"/>
    <w:rsid w:val="00511A4D"/>
    <w:rsid w:val="00512088"/>
    <w:rsid w:val="00512808"/>
    <w:rsid w:val="0051288C"/>
    <w:rsid w:val="00512DC6"/>
    <w:rsid w:val="00512EB0"/>
    <w:rsid w:val="00513592"/>
    <w:rsid w:val="00513751"/>
    <w:rsid w:val="00513CC5"/>
    <w:rsid w:val="00513F13"/>
    <w:rsid w:val="00513F3A"/>
    <w:rsid w:val="0051433B"/>
    <w:rsid w:val="00514B8C"/>
    <w:rsid w:val="00515373"/>
    <w:rsid w:val="00515880"/>
    <w:rsid w:val="00515BC9"/>
    <w:rsid w:val="00515DAB"/>
    <w:rsid w:val="00516010"/>
    <w:rsid w:val="00516CEA"/>
    <w:rsid w:val="00517D68"/>
    <w:rsid w:val="00522116"/>
    <w:rsid w:val="005233E7"/>
    <w:rsid w:val="00524116"/>
    <w:rsid w:val="0052488C"/>
    <w:rsid w:val="00525C00"/>
    <w:rsid w:val="00525D3D"/>
    <w:rsid w:val="00526C1F"/>
    <w:rsid w:val="005271B8"/>
    <w:rsid w:val="005273A2"/>
    <w:rsid w:val="005300DB"/>
    <w:rsid w:val="00530DAA"/>
    <w:rsid w:val="00531A46"/>
    <w:rsid w:val="00531B6B"/>
    <w:rsid w:val="00532243"/>
    <w:rsid w:val="00532C9E"/>
    <w:rsid w:val="00533AD1"/>
    <w:rsid w:val="00534F25"/>
    <w:rsid w:val="00535120"/>
    <w:rsid w:val="0053686D"/>
    <w:rsid w:val="00537B93"/>
    <w:rsid w:val="00540591"/>
    <w:rsid w:val="00541050"/>
    <w:rsid w:val="0054120C"/>
    <w:rsid w:val="00541647"/>
    <w:rsid w:val="005417F7"/>
    <w:rsid w:val="00541EE2"/>
    <w:rsid w:val="0054375B"/>
    <w:rsid w:val="00544296"/>
    <w:rsid w:val="00544511"/>
    <w:rsid w:val="005448F9"/>
    <w:rsid w:val="005451E0"/>
    <w:rsid w:val="00545F87"/>
    <w:rsid w:val="0054680C"/>
    <w:rsid w:val="00547178"/>
    <w:rsid w:val="00547A7F"/>
    <w:rsid w:val="005502DE"/>
    <w:rsid w:val="00552149"/>
    <w:rsid w:val="005524E5"/>
    <w:rsid w:val="005536AA"/>
    <w:rsid w:val="00553F52"/>
    <w:rsid w:val="00554B0A"/>
    <w:rsid w:val="0055528B"/>
    <w:rsid w:val="00555BE0"/>
    <w:rsid w:val="00555BEE"/>
    <w:rsid w:val="00555E29"/>
    <w:rsid w:val="0055611C"/>
    <w:rsid w:val="00556162"/>
    <w:rsid w:val="005561A3"/>
    <w:rsid w:val="005570B4"/>
    <w:rsid w:val="00557562"/>
    <w:rsid w:val="005575D5"/>
    <w:rsid w:val="005577E1"/>
    <w:rsid w:val="00557AF6"/>
    <w:rsid w:val="0056062B"/>
    <w:rsid w:val="005606FB"/>
    <w:rsid w:val="0056084A"/>
    <w:rsid w:val="00560DAC"/>
    <w:rsid w:val="005610E6"/>
    <w:rsid w:val="00561346"/>
    <w:rsid w:val="00561C8B"/>
    <w:rsid w:val="00563630"/>
    <w:rsid w:val="00564549"/>
    <w:rsid w:val="00564B14"/>
    <w:rsid w:val="00565D1B"/>
    <w:rsid w:val="00565F9B"/>
    <w:rsid w:val="005667F6"/>
    <w:rsid w:val="00567361"/>
    <w:rsid w:val="00570450"/>
    <w:rsid w:val="00570962"/>
    <w:rsid w:val="005714C1"/>
    <w:rsid w:val="0057218F"/>
    <w:rsid w:val="00573ACD"/>
    <w:rsid w:val="00574EAA"/>
    <w:rsid w:val="005750B3"/>
    <w:rsid w:val="00575DB9"/>
    <w:rsid w:val="00576486"/>
    <w:rsid w:val="00576DE3"/>
    <w:rsid w:val="00577CCB"/>
    <w:rsid w:val="00577CF7"/>
    <w:rsid w:val="00577FC5"/>
    <w:rsid w:val="00580281"/>
    <w:rsid w:val="0058165F"/>
    <w:rsid w:val="0058177E"/>
    <w:rsid w:val="00581AA4"/>
    <w:rsid w:val="00582197"/>
    <w:rsid w:val="005831FD"/>
    <w:rsid w:val="00583888"/>
    <w:rsid w:val="005843CC"/>
    <w:rsid w:val="00585489"/>
    <w:rsid w:val="0058575F"/>
    <w:rsid w:val="005861BE"/>
    <w:rsid w:val="00587540"/>
    <w:rsid w:val="00591982"/>
    <w:rsid w:val="00591F52"/>
    <w:rsid w:val="0059252A"/>
    <w:rsid w:val="005944BF"/>
    <w:rsid w:val="00594FF7"/>
    <w:rsid w:val="00595C93"/>
    <w:rsid w:val="005960D5"/>
    <w:rsid w:val="00596865"/>
    <w:rsid w:val="00596B11"/>
    <w:rsid w:val="00596B8C"/>
    <w:rsid w:val="005A06C4"/>
    <w:rsid w:val="005A0D06"/>
    <w:rsid w:val="005A2C83"/>
    <w:rsid w:val="005A3099"/>
    <w:rsid w:val="005A31E3"/>
    <w:rsid w:val="005A332E"/>
    <w:rsid w:val="005A3DAB"/>
    <w:rsid w:val="005A416D"/>
    <w:rsid w:val="005A4610"/>
    <w:rsid w:val="005A5784"/>
    <w:rsid w:val="005A6899"/>
    <w:rsid w:val="005A6EF0"/>
    <w:rsid w:val="005A78E3"/>
    <w:rsid w:val="005A7A49"/>
    <w:rsid w:val="005A7F3C"/>
    <w:rsid w:val="005B0AE1"/>
    <w:rsid w:val="005B0CC5"/>
    <w:rsid w:val="005B107D"/>
    <w:rsid w:val="005B14E8"/>
    <w:rsid w:val="005B16A0"/>
    <w:rsid w:val="005B1B2A"/>
    <w:rsid w:val="005B1D52"/>
    <w:rsid w:val="005B23AA"/>
    <w:rsid w:val="005B3010"/>
    <w:rsid w:val="005B3336"/>
    <w:rsid w:val="005B3382"/>
    <w:rsid w:val="005B461E"/>
    <w:rsid w:val="005B4EE7"/>
    <w:rsid w:val="005B6EFC"/>
    <w:rsid w:val="005C01A1"/>
    <w:rsid w:val="005C1051"/>
    <w:rsid w:val="005C1910"/>
    <w:rsid w:val="005C2D34"/>
    <w:rsid w:val="005C34BE"/>
    <w:rsid w:val="005C3BEC"/>
    <w:rsid w:val="005C4D4F"/>
    <w:rsid w:val="005C4DF6"/>
    <w:rsid w:val="005C5278"/>
    <w:rsid w:val="005C5C4E"/>
    <w:rsid w:val="005C7687"/>
    <w:rsid w:val="005C7CA9"/>
    <w:rsid w:val="005C7EDB"/>
    <w:rsid w:val="005D00D2"/>
    <w:rsid w:val="005D01AE"/>
    <w:rsid w:val="005D08EE"/>
    <w:rsid w:val="005D0C46"/>
    <w:rsid w:val="005D14C6"/>
    <w:rsid w:val="005D18F0"/>
    <w:rsid w:val="005D196F"/>
    <w:rsid w:val="005D1E22"/>
    <w:rsid w:val="005D23CE"/>
    <w:rsid w:val="005D2D86"/>
    <w:rsid w:val="005D2E50"/>
    <w:rsid w:val="005D2ECA"/>
    <w:rsid w:val="005D458F"/>
    <w:rsid w:val="005D495A"/>
    <w:rsid w:val="005D4B11"/>
    <w:rsid w:val="005D50BD"/>
    <w:rsid w:val="005D529C"/>
    <w:rsid w:val="005D53F7"/>
    <w:rsid w:val="005D5527"/>
    <w:rsid w:val="005D57B3"/>
    <w:rsid w:val="005D5851"/>
    <w:rsid w:val="005D5A8D"/>
    <w:rsid w:val="005D63F2"/>
    <w:rsid w:val="005D6BE4"/>
    <w:rsid w:val="005D6C3D"/>
    <w:rsid w:val="005D6DF3"/>
    <w:rsid w:val="005D7242"/>
    <w:rsid w:val="005D7B95"/>
    <w:rsid w:val="005D7DA2"/>
    <w:rsid w:val="005E01E7"/>
    <w:rsid w:val="005E028F"/>
    <w:rsid w:val="005E082C"/>
    <w:rsid w:val="005E15DD"/>
    <w:rsid w:val="005E172F"/>
    <w:rsid w:val="005E18DB"/>
    <w:rsid w:val="005E264D"/>
    <w:rsid w:val="005E2B0D"/>
    <w:rsid w:val="005E519F"/>
    <w:rsid w:val="005E51CE"/>
    <w:rsid w:val="005E5273"/>
    <w:rsid w:val="005E686C"/>
    <w:rsid w:val="005E6895"/>
    <w:rsid w:val="005E68A9"/>
    <w:rsid w:val="005E69B4"/>
    <w:rsid w:val="005E72F9"/>
    <w:rsid w:val="005E7531"/>
    <w:rsid w:val="005E7787"/>
    <w:rsid w:val="005E7981"/>
    <w:rsid w:val="005F165D"/>
    <w:rsid w:val="005F1740"/>
    <w:rsid w:val="005F1971"/>
    <w:rsid w:val="005F24E0"/>
    <w:rsid w:val="005F2B46"/>
    <w:rsid w:val="005F3066"/>
    <w:rsid w:val="005F48CA"/>
    <w:rsid w:val="005F4B1F"/>
    <w:rsid w:val="005F54A8"/>
    <w:rsid w:val="005F5757"/>
    <w:rsid w:val="005F67C1"/>
    <w:rsid w:val="005F7424"/>
    <w:rsid w:val="005F7459"/>
    <w:rsid w:val="005F79AA"/>
    <w:rsid w:val="00600FC1"/>
    <w:rsid w:val="006025D5"/>
    <w:rsid w:val="00602C11"/>
    <w:rsid w:val="00603307"/>
    <w:rsid w:val="00603D54"/>
    <w:rsid w:val="006045EA"/>
    <w:rsid w:val="00605579"/>
    <w:rsid w:val="00605C7E"/>
    <w:rsid w:val="00606713"/>
    <w:rsid w:val="00606FE5"/>
    <w:rsid w:val="00610F36"/>
    <w:rsid w:val="00611485"/>
    <w:rsid w:val="00611937"/>
    <w:rsid w:val="00611995"/>
    <w:rsid w:val="006146D7"/>
    <w:rsid w:val="006170BD"/>
    <w:rsid w:val="00617213"/>
    <w:rsid w:val="006202B9"/>
    <w:rsid w:val="00622571"/>
    <w:rsid w:val="00623B6B"/>
    <w:rsid w:val="00623D06"/>
    <w:rsid w:val="006246D8"/>
    <w:rsid w:val="00624BD1"/>
    <w:rsid w:val="00624DE7"/>
    <w:rsid w:val="00625051"/>
    <w:rsid w:val="00625321"/>
    <w:rsid w:val="00627366"/>
    <w:rsid w:val="006279F0"/>
    <w:rsid w:val="006300B1"/>
    <w:rsid w:val="00630B1C"/>
    <w:rsid w:val="00630C64"/>
    <w:rsid w:val="0063173E"/>
    <w:rsid w:val="00632E26"/>
    <w:rsid w:val="00633E42"/>
    <w:rsid w:val="00633F38"/>
    <w:rsid w:val="006340B3"/>
    <w:rsid w:val="00634C34"/>
    <w:rsid w:val="00635E00"/>
    <w:rsid w:val="00636EA3"/>
    <w:rsid w:val="006372BE"/>
    <w:rsid w:val="00637814"/>
    <w:rsid w:val="0064031C"/>
    <w:rsid w:val="00641256"/>
    <w:rsid w:val="0064329A"/>
    <w:rsid w:val="00643AD5"/>
    <w:rsid w:val="0064497A"/>
    <w:rsid w:val="006464F1"/>
    <w:rsid w:val="00647E21"/>
    <w:rsid w:val="0065027A"/>
    <w:rsid w:val="006507D6"/>
    <w:rsid w:val="00650A15"/>
    <w:rsid w:val="0065107B"/>
    <w:rsid w:val="00651339"/>
    <w:rsid w:val="00652673"/>
    <w:rsid w:val="006531A0"/>
    <w:rsid w:val="006542D0"/>
    <w:rsid w:val="006546CF"/>
    <w:rsid w:val="0065475F"/>
    <w:rsid w:val="00654EF0"/>
    <w:rsid w:val="00655D7A"/>
    <w:rsid w:val="0065763C"/>
    <w:rsid w:val="00657AC6"/>
    <w:rsid w:val="00657D01"/>
    <w:rsid w:val="00657DC3"/>
    <w:rsid w:val="006603FA"/>
    <w:rsid w:val="00661553"/>
    <w:rsid w:val="0066233F"/>
    <w:rsid w:val="00662B6B"/>
    <w:rsid w:val="00663976"/>
    <w:rsid w:val="00665268"/>
    <w:rsid w:val="00665BCA"/>
    <w:rsid w:val="00665EE5"/>
    <w:rsid w:val="00666D8F"/>
    <w:rsid w:val="00666DA6"/>
    <w:rsid w:val="006672A7"/>
    <w:rsid w:val="00667544"/>
    <w:rsid w:val="006716C4"/>
    <w:rsid w:val="00671AEF"/>
    <w:rsid w:val="006723BA"/>
    <w:rsid w:val="00672A17"/>
    <w:rsid w:val="00672A1F"/>
    <w:rsid w:val="00672A6F"/>
    <w:rsid w:val="0067328E"/>
    <w:rsid w:val="00674DA3"/>
    <w:rsid w:val="006752A9"/>
    <w:rsid w:val="00675B1E"/>
    <w:rsid w:val="00676187"/>
    <w:rsid w:val="00677DCD"/>
    <w:rsid w:val="006802DB"/>
    <w:rsid w:val="00680582"/>
    <w:rsid w:val="00680EFB"/>
    <w:rsid w:val="00681177"/>
    <w:rsid w:val="00681563"/>
    <w:rsid w:val="00683C2A"/>
    <w:rsid w:val="006848A5"/>
    <w:rsid w:val="00685723"/>
    <w:rsid w:val="00686748"/>
    <w:rsid w:val="00686C0B"/>
    <w:rsid w:val="00686F95"/>
    <w:rsid w:val="006872C3"/>
    <w:rsid w:val="00690AF6"/>
    <w:rsid w:val="00691BF1"/>
    <w:rsid w:val="00692BDE"/>
    <w:rsid w:val="00693178"/>
    <w:rsid w:val="00694BD4"/>
    <w:rsid w:val="00694E7E"/>
    <w:rsid w:val="00696319"/>
    <w:rsid w:val="006967A3"/>
    <w:rsid w:val="006A0711"/>
    <w:rsid w:val="006A1004"/>
    <w:rsid w:val="006A1399"/>
    <w:rsid w:val="006A1A53"/>
    <w:rsid w:val="006A2683"/>
    <w:rsid w:val="006A344E"/>
    <w:rsid w:val="006A3586"/>
    <w:rsid w:val="006A4158"/>
    <w:rsid w:val="006A4335"/>
    <w:rsid w:val="006A698C"/>
    <w:rsid w:val="006B129D"/>
    <w:rsid w:val="006B12BC"/>
    <w:rsid w:val="006B14CD"/>
    <w:rsid w:val="006B1E91"/>
    <w:rsid w:val="006B238D"/>
    <w:rsid w:val="006B240A"/>
    <w:rsid w:val="006B42C1"/>
    <w:rsid w:val="006B4621"/>
    <w:rsid w:val="006B4AC1"/>
    <w:rsid w:val="006B551C"/>
    <w:rsid w:val="006B6140"/>
    <w:rsid w:val="006B6ED9"/>
    <w:rsid w:val="006B6FBB"/>
    <w:rsid w:val="006B764B"/>
    <w:rsid w:val="006B7754"/>
    <w:rsid w:val="006C0965"/>
    <w:rsid w:val="006C0E84"/>
    <w:rsid w:val="006C182D"/>
    <w:rsid w:val="006C18AA"/>
    <w:rsid w:val="006C18FA"/>
    <w:rsid w:val="006C1B5F"/>
    <w:rsid w:val="006C5313"/>
    <w:rsid w:val="006C5C3B"/>
    <w:rsid w:val="006C617A"/>
    <w:rsid w:val="006C6548"/>
    <w:rsid w:val="006C69B6"/>
    <w:rsid w:val="006C6B85"/>
    <w:rsid w:val="006C6BA2"/>
    <w:rsid w:val="006C7F99"/>
    <w:rsid w:val="006D026D"/>
    <w:rsid w:val="006D0740"/>
    <w:rsid w:val="006D0841"/>
    <w:rsid w:val="006D0DBF"/>
    <w:rsid w:val="006D2802"/>
    <w:rsid w:val="006D2A49"/>
    <w:rsid w:val="006D319F"/>
    <w:rsid w:val="006D34F7"/>
    <w:rsid w:val="006D354A"/>
    <w:rsid w:val="006D3AC9"/>
    <w:rsid w:val="006D3C9F"/>
    <w:rsid w:val="006D4ACA"/>
    <w:rsid w:val="006D5886"/>
    <w:rsid w:val="006D5973"/>
    <w:rsid w:val="006D59FF"/>
    <w:rsid w:val="006D6302"/>
    <w:rsid w:val="006D76E7"/>
    <w:rsid w:val="006D7D72"/>
    <w:rsid w:val="006E02B9"/>
    <w:rsid w:val="006E02CE"/>
    <w:rsid w:val="006E0B6E"/>
    <w:rsid w:val="006E107F"/>
    <w:rsid w:val="006E26C6"/>
    <w:rsid w:val="006E2A21"/>
    <w:rsid w:val="006E2DCD"/>
    <w:rsid w:val="006E327C"/>
    <w:rsid w:val="006E4CB5"/>
    <w:rsid w:val="006E4E7F"/>
    <w:rsid w:val="006E5324"/>
    <w:rsid w:val="006E5B27"/>
    <w:rsid w:val="006E624D"/>
    <w:rsid w:val="006E6A21"/>
    <w:rsid w:val="006E6AC2"/>
    <w:rsid w:val="006E702B"/>
    <w:rsid w:val="006F1259"/>
    <w:rsid w:val="006F3DF0"/>
    <w:rsid w:val="006F4005"/>
    <w:rsid w:val="006F4473"/>
    <w:rsid w:val="006F467E"/>
    <w:rsid w:val="006F474F"/>
    <w:rsid w:val="006F479A"/>
    <w:rsid w:val="006F4D0B"/>
    <w:rsid w:val="006F594C"/>
    <w:rsid w:val="006F5A10"/>
    <w:rsid w:val="006F5A8F"/>
    <w:rsid w:val="006F5B6C"/>
    <w:rsid w:val="006F5CD4"/>
    <w:rsid w:val="006F6A40"/>
    <w:rsid w:val="006F6BAA"/>
    <w:rsid w:val="006F75B5"/>
    <w:rsid w:val="00700E7C"/>
    <w:rsid w:val="0070117C"/>
    <w:rsid w:val="007015A1"/>
    <w:rsid w:val="007016C4"/>
    <w:rsid w:val="007022BB"/>
    <w:rsid w:val="00702A2F"/>
    <w:rsid w:val="00702DA3"/>
    <w:rsid w:val="0070378A"/>
    <w:rsid w:val="00704D00"/>
    <w:rsid w:val="00704D12"/>
    <w:rsid w:val="00704D79"/>
    <w:rsid w:val="00705306"/>
    <w:rsid w:val="0070556F"/>
    <w:rsid w:val="007111F7"/>
    <w:rsid w:val="007137EE"/>
    <w:rsid w:val="00713D1D"/>
    <w:rsid w:val="00713E42"/>
    <w:rsid w:val="007152C4"/>
    <w:rsid w:val="00715476"/>
    <w:rsid w:val="00715A63"/>
    <w:rsid w:val="00716515"/>
    <w:rsid w:val="007172B4"/>
    <w:rsid w:val="00717688"/>
    <w:rsid w:val="00717CAC"/>
    <w:rsid w:val="0072016A"/>
    <w:rsid w:val="007201DC"/>
    <w:rsid w:val="0072098B"/>
    <w:rsid w:val="00720F71"/>
    <w:rsid w:val="00720F91"/>
    <w:rsid w:val="0072102B"/>
    <w:rsid w:val="0072109C"/>
    <w:rsid w:val="00723088"/>
    <w:rsid w:val="007238A1"/>
    <w:rsid w:val="00723CE1"/>
    <w:rsid w:val="0072450D"/>
    <w:rsid w:val="00724F0A"/>
    <w:rsid w:val="0072561C"/>
    <w:rsid w:val="00726267"/>
    <w:rsid w:val="00727006"/>
    <w:rsid w:val="00727FED"/>
    <w:rsid w:val="00730813"/>
    <w:rsid w:val="00730D3B"/>
    <w:rsid w:val="007318B0"/>
    <w:rsid w:val="007326B2"/>
    <w:rsid w:val="00732975"/>
    <w:rsid w:val="00732C4C"/>
    <w:rsid w:val="00735026"/>
    <w:rsid w:val="00735476"/>
    <w:rsid w:val="0073763F"/>
    <w:rsid w:val="00740437"/>
    <w:rsid w:val="007404B0"/>
    <w:rsid w:val="007408DE"/>
    <w:rsid w:val="00740A4D"/>
    <w:rsid w:val="00742063"/>
    <w:rsid w:val="00743567"/>
    <w:rsid w:val="007440DF"/>
    <w:rsid w:val="00744408"/>
    <w:rsid w:val="00744634"/>
    <w:rsid w:val="00745539"/>
    <w:rsid w:val="00745FA1"/>
    <w:rsid w:val="007479D8"/>
    <w:rsid w:val="007479F2"/>
    <w:rsid w:val="00747CC8"/>
    <w:rsid w:val="00750014"/>
    <w:rsid w:val="00750812"/>
    <w:rsid w:val="00751023"/>
    <w:rsid w:val="00751CA0"/>
    <w:rsid w:val="00752293"/>
    <w:rsid w:val="00755434"/>
    <w:rsid w:val="007567ED"/>
    <w:rsid w:val="007568E7"/>
    <w:rsid w:val="00757C69"/>
    <w:rsid w:val="0076069F"/>
    <w:rsid w:val="007607DA"/>
    <w:rsid w:val="00761716"/>
    <w:rsid w:val="00761A3E"/>
    <w:rsid w:val="00762442"/>
    <w:rsid w:val="007628E7"/>
    <w:rsid w:val="00763369"/>
    <w:rsid w:val="00763ECC"/>
    <w:rsid w:val="00764286"/>
    <w:rsid w:val="007645D1"/>
    <w:rsid w:val="0076522A"/>
    <w:rsid w:val="00765E06"/>
    <w:rsid w:val="007669E0"/>
    <w:rsid w:val="00766F4F"/>
    <w:rsid w:val="00767981"/>
    <w:rsid w:val="00767E51"/>
    <w:rsid w:val="007705C3"/>
    <w:rsid w:val="00770D1C"/>
    <w:rsid w:val="00771198"/>
    <w:rsid w:val="00772573"/>
    <w:rsid w:val="007727B1"/>
    <w:rsid w:val="00772F3A"/>
    <w:rsid w:val="007737EA"/>
    <w:rsid w:val="007739EE"/>
    <w:rsid w:val="007744BB"/>
    <w:rsid w:val="00774646"/>
    <w:rsid w:val="007747F5"/>
    <w:rsid w:val="00775979"/>
    <w:rsid w:val="00777179"/>
    <w:rsid w:val="007779BC"/>
    <w:rsid w:val="00780474"/>
    <w:rsid w:val="00780730"/>
    <w:rsid w:val="00781809"/>
    <w:rsid w:val="00782206"/>
    <w:rsid w:val="007823AA"/>
    <w:rsid w:val="007831EF"/>
    <w:rsid w:val="007834F5"/>
    <w:rsid w:val="00783625"/>
    <w:rsid w:val="00783D69"/>
    <w:rsid w:val="00784583"/>
    <w:rsid w:val="00785814"/>
    <w:rsid w:val="00785E31"/>
    <w:rsid w:val="00785FCB"/>
    <w:rsid w:val="00786409"/>
    <w:rsid w:val="0078654F"/>
    <w:rsid w:val="0078696A"/>
    <w:rsid w:val="00786E8A"/>
    <w:rsid w:val="0078703C"/>
    <w:rsid w:val="0078724E"/>
    <w:rsid w:val="00790760"/>
    <w:rsid w:val="00790ADB"/>
    <w:rsid w:val="00791D72"/>
    <w:rsid w:val="00791DEC"/>
    <w:rsid w:val="0079249C"/>
    <w:rsid w:val="00792520"/>
    <w:rsid w:val="0079437F"/>
    <w:rsid w:val="00794579"/>
    <w:rsid w:val="00794E8D"/>
    <w:rsid w:val="00794EE0"/>
    <w:rsid w:val="00796224"/>
    <w:rsid w:val="007972C6"/>
    <w:rsid w:val="0079736A"/>
    <w:rsid w:val="00797663"/>
    <w:rsid w:val="00797853"/>
    <w:rsid w:val="00797C3B"/>
    <w:rsid w:val="007A04AF"/>
    <w:rsid w:val="007A131B"/>
    <w:rsid w:val="007A1FE3"/>
    <w:rsid w:val="007A22FB"/>
    <w:rsid w:val="007A2388"/>
    <w:rsid w:val="007A261A"/>
    <w:rsid w:val="007A2B9E"/>
    <w:rsid w:val="007A3088"/>
    <w:rsid w:val="007A4BD7"/>
    <w:rsid w:val="007A4BEE"/>
    <w:rsid w:val="007A4D2A"/>
    <w:rsid w:val="007A54C4"/>
    <w:rsid w:val="007A59CF"/>
    <w:rsid w:val="007A5FBA"/>
    <w:rsid w:val="007A6B96"/>
    <w:rsid w:val="007A755C"/>
    <w:rsid w:val="007A7C63"/>
    <w:rsid w:val="007B0856"/>
    <w:rsid w:val="007B0B25"/>
    <w:rsid w:val="007B0CF5"/>
    <w:rsid w:val="007B2077"/>
    <w:rsid w:val="007B2611"/>
    <w:rsid w:val="007B41BB"/>
    <w:rsid w:val="007B42BB"/>
    <w:rsid w:val="007B4E74"/>
    <w:rsid w:val="007B5154"/>
    <w:rsid w:val="007B5FB6"/>
    <w:rsid w:val="007B7ED7"/>
    <w:rsid w:val="007C0934"/>
    <w:rsid w:val="007C1E6E"/>
    <w:rsid w:val="007C2B8B"/>
    <w:rsid w:val="007C350F"/>
    <w:rsid w:val="007C389E"/>
    <w:rsid w:val="007C3C94"/>
    <w:rsid w:val="007C3F2D"/>
    <w:rsid w:val="007C4CCD"/>
    <w:rsid w:val="007C5971"/>
    <w:rsid w:val="007C5F24"/>
    <w:rsid w:val="007C6320"/>
    <w:rsid w:val="007C7162"/>
    <w:rsid w:val="007D0B48"/>
    <w:rsid w:val="007D20EA"/>
    <w:rsid w:val="007D3BE3"/>
    <w:rsid w:val="007D3C73"/>
    <w:rsid w:val="007D3D97"/>
    <w:rsid w:val="007D3E59"/>
    <w:rsid w:val="007D45BF"/>
    <w:rsid w:val="007D75CC"/>
    <w:rsid w:val="007D7655"/>
    <w:rsid w:val="007D7EC7"/>
    <w:rsid w:val="007E00C1"/>
    <w:rsid w:val="007E32E8"/>
    <w:rsid w:val="007E363C"/>
    <w:rsid w:val="007E3E31"/>
    <w:rsid w:val="007E482A"/>
    <w:rsid w:val="007E579A"/>
    <w:rsid w:val="007E73EA"/>
    <w:rsid w:val="007E760C"/>
    <w:rsid w:val="007E7E0F"/>
    <w:rsid w:val="007F00F5"/>
    <w:rsid w:val="007F0494"/>
    <w:rsid w:val="007F094A"/>
    <w:rsid w:val="007F0997"/>
    <w:rsid w:val="007F1063"/>
    <w:rsid w:val="007F1782"/>
    <w:rsid w:val="007F187F"/>
    <w:rsid w:val="007F276E"/>
    <w:rsid w:val="007F31A1"/>
    <w:rsid w:val="007F387E"/>
    <w:rsid w:val="007F3C85"/>
    <w:rsid w:val="007F3E74"/>
    <w:rsid w:val="007F42F3"/>
    <w:rsid w:val="007F50A1"/>
    <w:rsid w:val="007F76E3"/>
    <w:rsid w:val="00801069"/>
    <w:rsid w:val="008011B2"/>
    <w:rsid w:val="00801278"/>
    <w:rsid w:val="0080203A"/>
    <w:rsid w:val="0080229C"/>
    <w:rsid w:val="00802B59"/>
    <w:rsid w:val="008036D3"/>
    <w:rsid w:val="00803ED0"/>
    <w:rsid w:val="00803F80"/>
    <w:rsid w:val="00805579"/>
    <w:rsid w:val="00805633"/>
    <w:rsid w:val="00805D53"/>
    <w:rsid w:val="008077D3"/>
    <w:rsid w:val="00807DCB"/>
    <w:rsid w:val="00810997"/>
    <w:rsid w:val="00812302"/>
    <w:rsid w:val="00813139"/>
    <w:rsid w:val="008132DF"/>
    <w:rsid w:val="0081378F"/>
    <w:rsid w:val="0081424F"/>
    <w:rsid w:val="00814B7B"/>
    <w:rsid w:val="00815D54"/>
    <w:rsid w:val="0081710F"/>
    <w:rsid w:val="00817DB9"/>
    <w:rsid w:val="00817E0C"/>
    <w:rsid w:val="00817ED8"/>
    <w:rsid w:val="00820D77"/>
    <w:rsid w:val="00820E13"/>
    <w:rsid w:val="008210CB"/>
    <w:rsid w:val="00821ADC"/>
    <w:rsid w:val="00822562"/>
    <w:rsid w:val="008226D4"/>
    <w:rsid w:val="00822A5A"/>
    <w:rsid w:val="00822BDA"/>
    <w:rsid w:val="00823BD4"/>
    <w:rsid w:val="00824314"/>
    <w:rsid w:val="008243FE"/>
    <w:rsid w:val="00824E3C"/>
    <w:rsid w:val="00825C53"/>
    <w:rsid w:val="00826197"/>
    <w:rsid w:val="00827496"/>
    <w:rsid w:val="0082769B"/>
    <w:rsid w:val="0083008E"/>
    <w:rsid w:val="008303DB"/>
    <w:rsid w:val="00830B24"/>
    <w:rsid w:val="00831F02"/>
    <w:rsid w:val="008323DD"/>
    <w:rsid w:val="00832C19"/>
    <w:rsid w:val="008346F1"/>
    <w:rsid w:val="00834DBD"/>
    <w:rsid w:val="00835F0F"/>
    <w:rsid w:val="00836DCE"/>
    <w:rsid w:val="00837109"/>
    <w:rsid w:val="00837E52"/>
    <w:rsid w:val="00840542"/>
    <w:rsid w:val="00840701"/>
    <w:rsid w:val="00841A3A"/>
    <w:rsid w:val="0084259B"/>
    <w:rsid w:val="00842F93"/>
    <w:rsid w:val="008430FC"/>
    <w:rsid w:val="00843111"/>
    <w:rsid w:val="008434EA"/>
    <w:rsid w:val="0084369E"/>
    <w:rsid w:val="00843959"/>
    <w:rsid w:val="008443B0"/>
    <w:rsid w:val="00845256"/>
    <w:rsid w:val="00845364"/>
    <w:rsid w:val="00845478"/>
    <w:rsid w:val="00845999"/>
    <w:rsid w:val="00845B13"/>
    <w:rsid w:val="0084627C"/>
    <w:rsid w:val="0084649A"/>
    <w:rsid w:val="00847007"/>
    <w:rsid w:val="00847557"/>
    <w:rsid w:val="008478AC"/>
    <w:rsid w:val="00847A58"/>
    <w:rsid w:val="008507B9"/>
    <w:rsid w:val="00850AB6"/>
    <w:rsid w:val="0085154F"/>
    <w:rsid w:val="00852AEF"/>
    <w:rsid w:val="00852C59"/>
    <w:rsid w:val="008530CE"/>
    <w:rsid w:val="00853313"/>
    <w:rsid w:val="00853614"/>
    <w:rsid w:val="00853A16"/>
    <w:rsid w:val="00855FAE"/>
    <w:rsid w:val="00857709"/>
    <w:rsid w:val="00857778"/>
    <w:rsid w:val="00857A5B"/>
    <w:rsid w:val="00857BE2"/>
    <w:rsid w:val="00857DE7"/>
    <w:rsid w:val="008604D3"/>
    <w:rsid w:val="0086109C"/>
    <w:rsid w:val="008615D9"/>
    <w:rsid w:val="00861C7C"/>
    <w:rsid w:val="00862503"/>
    <w:rsid w:val="008629B9"/>
    <w:rsid w:val="00862C14"/>
    <w:rsid w:val="00862FB1"/>
    <w:rsid w:val="008632ED"/>
    <w:rsid w:val="008637D5"/>
    <w:rsid w:val="00863E96"/>
    <w:rsid w:val="008645DC"/>
    <w:rsid w:val="00864CE8"/>
    <w:rsid w:val="00865027"/>
    <w:rsid w:val="008650FD"/>
    <w:rsid w:val="008652C8"/>
    <w:rsid w:val="0086606D"/>
    <w:rsid w:val="008663FF"/>
    <w:rsid w:val="008667F6"/>
    <w:rsid w:val="00867853"/>
    <w:rsid w:val="00867A88"/>
    <w:rsid w:val="00867E43"/>
    <w:rsid w:val="00870034"/>
    <w:rsid w:val="00870A5E"/>
    <w:rsid w:val="00870DB4"/>
    <w:rsid w:val="008739A1"/>
    <w:rsid w:val="00873DC9"/>
    <w:rsid w:val="008741EF"/>
    <w:rsid w:val="00874389"/>
    <w:rsid w:val="008743B2"/>
    <w:rsid w:val="00874BAF"/>
    <w:rsid w:val="008755A5"/>
    <w:rsid w:val="0087637A"/>
    <w:rsid w:val="0087640E"/>
    <w:rsid w:val="00876469"/>
    <w:rsid w:val="00876B61"/>
    <w:rsid w:val="00877215"/>
    <w:rsid w:val="0087751D"/>
    <w:rsid w:val="00877F7D"/>
    <w:rsid w:val="00880F38"/>
    <w:rsid w:val="0088158F"/>
    <w:rsid w:val="00881C0B"/>
    <w:rsid w:val="00881CF6"/>
    <w:rsid w:val="00882BCF"/>
    <w:rsid w:val="00883606"/>
    <w:rsid w:val="00883B60"/>
    <w:rsid w:val="00884FB7"/>
    <w:rsid w:val="0088786D"/>
    <w:rsid w:val="0089000C"/>
    <w:rsid w:val="008906C0"/>
    <w:rsid w:val="008907E2"/>
    <w:rsid w:val="00891786"/>
    <w:rsid w:val="0089191B"/>
    <w:rsid w:val="00891A6D"/>
    <w:rsid w:val="00891F2F"/>
    <w:rsid w:val="00894FD5"/>
    <w:rsid w:val="0089609C"/>
    <w:rsid w:val="008960C2"/>
    <w:rsid w:val="00896949"/>
    <w:rsid w:val="008A0874"/>
    <w:rsid w:val="008A2A2A"/>
    <w:rsid w:val="008A2FBB"/>
    <w:rsid w:val="008A3EB1"/>
    <w:rsid w:val="008A5238"/>
    <w:rsid w:val="008A62B9"/>
    <w:rsid w:val="008A693C"/>
    <w:rsid w:val="008A6F6F"/>
    <w:rsid w:val="008A708E"/>
    <w:rsid w:val="008A7380"/>
    <w:rsid w:val="008A7BA2"/>
    <w:rsid w:val="008B06D6"/>
    <w:rsid w:val="008B0999"/>
    <w:rsid w:val="008B2607"/>
    <w:rsid w:val="008B2810"/>
    <w:rsid w:val="008B3E6D"/>
    <w:rsid w:val="008B479E"/>
    <w:rsid w:val="008B4C9F"/>
    <w:rsid w:val="008B6CF0"/>
    <w:rsid w:val="008B709A"/>
    <w:rsid w:val="008B7CEF"/>
    <w:rsid w:val="008C00AF"/>
    <w:rsid w:val="008C0C92"/>
    <w:rsid w:val="008C13DD"/>
    <w:rsid w:val="008C1581"/>
    <w:rsid w:val="008C1BC8"/>
    <w:rsid w:val="008C1F64"/>
    <w:rsid w:val="008C4196"/>
    <w:rsid w:val="008C54CD"/>
    <w:rsid w:val="008C7053"/>
    <w:rsid w:val="008C77D3"/>
    <w:rsid w:val="008C7A02"/>
    <w:rsid w:val="008D03FB"/>
    <w:rsid w:val="008D0579"/>
    <w:rsid w:val="008D05B2"/>
    <w:rsid w:val="008D1733"/>
    <w:rsid w:val="008D1E36"/>
    <w:rsid w:val="008D219D"/>
    <w:rsid w:val="008D2334"/>
    <w:rsid w:val="008D34F2"/>
    <w:rsid w:val="008D3DE3"/>
    <w:rsid w:val="008D42F1"/>
    <w:rsid w:val="008D576F"/>
    <w:rsid w:val="008D58DD"/>
    <w:rsid w:val="008D6023"/>
    <w:rsid w:val="008D6294"/>
    <w:rsid w:val="008D6CB6"/>
    <w:rsid w:val="008E0C25"/>
    <w:rsid w:val="008E19EE"/>
    <w:rsid w:val="008E22CA"/>
    <w:rsid w:val="008E2B03"/>
    <w:rsid w:val="008E2C92"/>
    <w:rsid w:val="008E2F8F"/>
    <w:rsid w:val="008E33F6"/>
    <w:rsid w:val="008E355E"/>
    <w:rsid w:val="008E4208"/>
    <w:rsid w:val="008E4907"/>
    <w:rsid w:val="008E4A24"/>
    <w:rsid w:val="008E60C8"/>
    <w:rsid w:val="008E6497"/>
    <w:rsid w:val="008E6E65"/>
    <w:rsid w:val="008E711C"/>
    <w:rsid w:val="008E74A2"/>
    <w:rsid w:val="008E79C5"/>
    <w:rsid w:val="008F01CB"/>
    <w:rsid w:val="008F102D"/>
    <w:rsid w:val="008F1B6D"/>
    <w:rsid w:val="008F22C6"/>
    <w:rsid w:val="008F2616"/>
    <w:rsid w:val="008F340D"/>
    <w:rsid w:val="008F3D4C"/>
    <w:rsid w:val="008F46AE"/>
    <w:rsid w:val="008F50CA"/>
    <w:rsid w:val="008F5536"/>
    <w:rsid w:val="008F5719"/>
    <w:rsid w:val="008F652B"/>
    <w:rsid w:val="008F68F6"/>
    <w:rsid w:val="008F6A3F"/>
    <w:rsid w:val="008F6B2D"/>
    <w:rsid w:val="008F6C2F"/>
    <w:rsid w:val="008F7AEE"/>
    <w:rsid w:val="00900168"/>
    <w:rsid w:val="009012F4"/>
    <w:rsid w:val="009018F5"/>
    <w:rsid w:val="00901F4F"/>
    <w:rsid w:val="009021F1"/>
    <w:rsid w:val="0090364B"/>
    <w:rsid w:val="00903B6C"/>
    <w:rsid w:val="00904130"/>
    <w:rsid w:val="00905F7B"/>
    <w:rsid w:val="00905FA6"/>
    <w:rsid w:val="00906004"/>
    <w:rsid w:val="00906189"/>
    <w:rsid w:val="00906965"/>
    <w:rsid w:val="009072AC"/>
    <w:rsid w:val="00911272"/>
    <w:rsid w:val="009118AD"/>
    <w:rsid w:val="00912E8A"/>
    <w:rsid w:val="00913014"/>
    <w:rsid w:val="00914CD5"/>
    <w:rsid w:val="00915BF9"/>
    <w:rsid w:val="0091685C"/>
    <w:rsid w:val="009201DF"/>
    <w:rsid w:val="009205D9"/>
    <w:rsid w:val="00920F6D"/>
    <w:rsid w:val="009215E4"/>
    <w:rsid w:val="00921AE6"/>
    <w:rsid w:val="00921F36"/>
    <w:rsid w:val="00922114"/>
    <w:rsid w:val="009221E3"/>
    <w:rsid w:val="009222E5"/>
    <w:rsid w:val="009234DA"/>
    <w:rsid w:val="00923D2C"/>
    <w:rsid w:val="00923D71"/>
    <w:rsid w:val="00924122"/>
    <w:rsid w:val="0092525B"/>
    <w:rsid w:val="009253F0"/>
    <w:rsid w:val="00927E31"/>
    <w:rsid w:val="00927F1F"/>
    <w:rsid w:val="00930A52"/>
    <w:rsid w:val="00930E94"/>
    <w:rsid w:val="00933261"/>
    <w:rsid w:val="009333A1"/>
    <w:rsid w:val="00934239"/>
    <w:rsid w:val="00934573"/>
    <w:rsid w:val="00934EC9"/>
    <w:rsid w:val="00935EEF"/>
    <w:rsid w:val="00936129"/>
    <w:rsid w:val="0093666E"/>
    <w:rsid w:val="00936670"/>
    <w:rsid w:val="00936CF7"/>
    <w:rsid w:val="0094105C"/>
    <w:rsid w:val="009414D1"/>
    <w:rsid w:val="00941881"/>
    <w:rsid w:val="00941EAD"/>
    <w:rsid w:val="0094227B"/>
    <w:rsid w:val="009432BA"/>
    <w:rsid w:val="00943ABD"/>
    <w:rsid w:val="00943CDB"/>
    <w:rsid w:val="00943F79"/>
    <w:rsid w:val="00944CAE"/>
    <w:rsid w:val="00945601"/>
    <w:rsid w:val="00945990"/>
    <w:rsid w:val="00945DBC"/>
    <w:rsid w:val="00945FF0"/>
    <w:rsid w:val="009468C8"/>
    <w:rsid w:val="00946A93"/>
    <w:rsid w:val="00946B88"/>
    <w:rsid w:val="009470A8"/>
    <w:rsid w:val="0094714C"/>
    <w:rsid w:val="0094798F"/>
    <w:rsid w:val="009500F3"/>
    <w:rsid w:val="00950206"/>
    <w:rsid w:val="009505D1"/>
    <w:rsid w:val="00950C20"/>
    <w:rsid w:val="00950CC2"/>
    <w:rsid w:val="0095140A"/>
    <w:rsid w:val="00951DF9"/>
    <w:rsid w:val="00952ACB"/>
    <w:rsid w:val="00953187"/>
    <w:rsid w:val="00953236"/>
    <w:rsid w:val="009537ED"/>
    <w:rsid w:val="00953F44"/>
    <w:rsid w:val="0095501D"/>
    <w:rsid w:val="0095558B"/>
    <w:rsid w:val="0095578D"/>
    <w:rsid w:val="009558DD"/>
    <w:rsid w:val="0095599F"/>
    <w:rsid w:val="00955D2B"/>
    <w:rsid w:val="00957C80"/>
    <w:rsid w:val="00957DAB"/>
    <w:rsid w:val="0096202E"/>
    <w:rsid w:val="00963809"/>
    <w:rsid w:val="00963BB7"/>
    <w:rsid w:val="00963EFA"/>
    <w:rsid w:val="00964458"/>
    <w:rsid w:val="00964621"/>
    <w:rsid w:val="009651A0"/>
    <w:rsid w:val="00965F31"/>
    <w:rsid w:val="00966C1A"/>
    <w:rsid w:val="00967014"/>
    <w:rsid w:val="009703E1"/>
    <w:rsid w:val="00970E9A"/>
    <w:rsid w:val="00971851"/>
    <w:rsid w:val="009720CA"/>
    <w:rsid w:val="00972267"/>
    <w:rsid w:val="00972CDB"/>
    <w:rsid w:val="009734EB"/>
    <w:rsid w:val="00973B7C"/>
    <w:rsid w:val="00974A60"/>
    <w:rsid w:val="00975908"/>
    <w:rsid w:val="00975A9F"/>
    <w:rsid w:val="009760EE"/>
    <w:rsid w:val="00976E27"/>
    <w:rsid w:val="009771F1"/>
    <w:rsid w:val="00977698"/>
    <w:rsid w:val="00977FF2"/>
    <w:rsid w:val="00980765"/>
    <w:rsid w:val="00980836"/>
    <w:rsid w:val="00980BF3"/>
    <w:rsid w:val="00981C0A"/>
    <w:rsid w:val="009831EE"/>
    <w:rsid w:val="00983A18"/>
    <w:rsid w:val="009850B4"/>
    <w:rsid w:val="00985B71"/>
    <w:rsid w:val="00986241"/>
    <w:rsid w:val="00986AFB"/>
    <w:rsid w:val="00987668"/>
    <w:rsid w:val="00990508"/>
    <w:rsid w:val="0099077F"/>
    <w:rsid w:val="0099191D"/>
    <w:rsid w:val="00991E47"/>
    <w:rsid w:val="009924E1"/>
    <w:rsid w:val="00992C99"/>
    <w:rsid w:val="00992CF2"/>
    <w:rsid w:val="0099311E"/>
    <w:rsid w:val="00993F78"/>
    <w:rsid w:val="00994A72"/>
    <w:rsid w:val="00994B0A"/>
    <w:rsid w:val="00994B3A"/>
    <w:rsid w:val="00995EF5"/>
    <w:rsid w:val="009974DE"/>
    <w:rsid w:val="00997CED"/>
    <w:rsid w:val="009A144A"/>
    <w:rsid w:val="009A16FB"/>
    <w:rsid w:val="009A3566"/>
    <w:rsid w:val="009A3DE6"/>
    <w:rsid w:val="009A3FA1"/>
    <w:rsid w:val="009A4C29"/>
    <w:rsid w:val="009A52FC"/>
    <w:rsid w:val="009A751D"/>
    <w:rsid w:val="009A7567"/>
    <w:rsid w:val="009B12D7"/>
    <w:rsid w:val="009B1A0F"/>
    <w:rsid w:val="009B2137"/>
    <w:rsid w:val="009B2369"/>
    <w:rsid w:val="009B2FA6"/>
    <w:rsid w:val="009B3BFB"/>
    <w:rsid w:val="009B4B08"/>
    <w:rsid w:val="009B4C67"/>
    <w:rsid w:val="009B53F0"/>
    <w:rsid w:val="009B558F"/>
    <w:rsid w:val="009B69A5"/>
    <w:rsid w:val="009B69A6"/>
    <w:rsid w:val="009B732E"/>
    <w:rsid w:val="009B7AA8"/>
    <w:rsid w:val="009C0124"/>
    <w:rsid w:val="009C014D"/>
    <w:rsid w:val="009C05C8"/>
    <w:rsid w:val="009C2418"/>
    <w:rsid w:val="009C2BE6"/>
    <w:rsid w:val="009C3AF4"/>
    <w:rsid w:val="009C3BFB"/>
    <w:rsid w:val="009C3FDE"/>
    <w:rsid w:val="009C4A57"/>
    <w:rsid w:val="009C5249"/>
    <w:rsid w:val="009C5CC5"/>
    <w:rsid w:val="009C6217"/>
    <w:rsid w:val="009C6AF4"/>
    <w:rsid w:val="009D0546"/>
    <w:rsid w:val="009D0634"/>
    <w:rsid w:val="009D145B"/>
    <w:rsid w:val="009D2382"/>
    <w:rsid w:val="009D2735"/>
    <w:rsid w:val="009D2B4F"/>
    <w:rsid w:val="009D317B"/>
    <w:rsid w:val="009D3FD8"/>
    <w:rsid w:val="009D4BD2"/>
    <w:rsid w:val="009D51A0"/>
    <w:rsid w:val="009D5280"/>
    <w:rsid w:val="009D618C"/>
    <w:rsid w:val="009D62A8"/>
    <w:rsid w:val="009D7037"/>
    <w:rsid w:val="009D7220"/>
    <w:rsid w:val="009D7DC3"/>
    <w:rsid w:val="009E0971"/>
    <w:rsid w:val="009E109E"/>
    <w:rsid w:val="009E20DB"/>
    <w:rsid w:val="009E2E8E"/>
    <w:rsid w:val="009E3807"/>
    <w:rsid w:val="009E45B6"/>
    <w:rsid w:val="009E4678"/>
    <w:rsid w:val="009E567B"/>
    <w:rsid w:val="009E5DD4"/>
    <w:rsid w:val="009E7155"/>
    <w:rsid w:val="009E7171"/>
    <w:rsid w:val="009E751B"/>
    <w:rsid w:val="009E7744"/>
    <w:rsid w:val="009F09CF"/>
    <w:rsid w:val="009F1589"/>
    <w:rsid w:val="009F1727"/>
    <w:rsid w:val="009F1997"/>
    <w:rsid w:val="009F25E5"/>
    <w:rsid w:val="009F46F8"/>
    <w:rsid w:val="009F475B"/>
    <w:rsid w:val="009F57F6"/>
    <w:rsid w:val="009F6404"/>
    <w:rsid w:val="009F6792"/>
    <w:rsid w:val="009F685A"/>
    <w:rsid w:val="009F6FC2"/>
    <w:rsid w:val="009F7540"/>
    <w:rsid w:val="009F7D63"/>
    <w:rsid w:val="00A0000B"/>
    <w:rsid w:val="00A004CF"/>
    <w:rsid w:val="00A01310"/>
    <w:rsid w:val="00A015D3"/>
    <w:rsid w:val="00A023DE"/>
    <w:rsid w:val="00A02D88"/>
    <w:rsid w:val="00A04A78"/>
    <w:rsid w:val="00A0565F"/>
    <w:rsid w:val="00A0605A"/>
    <w:rsid w:val="00A065A9"/>
    <w:rsid w:val="00A07011"/>
    <w:rsid w:val="00A07DAD"/>
    <w:rsid w:val="00A10A14"/>
    <w:rsid w:val="00A1152A"/>
    <w:rsid w:val="00A12629"/>
    <w:rsid w:val="00A13F0C"/>
    <w:rsid w:val="00A14F25"/>
    <w:rsid w:val="00A15563"/>
    <w:rsid w:val="00A1566F"/>
    <w:rsid w:val="00A16974"/>
    <w:rsid w:val="00A16CD5"/>
    <w:rsid w:val="00A17C80"/>
    <w:rsid w:val="00A203DE"/>
    <w:rsid w:val="00A20849"/>
    <w:rsid w:val="00A20F5E"/>
    <w:rsid w:val="00A214C1"/>
    <w:rsid w:val="00A21577"/>
    <w:rsid w:val="00A21582"/>
    <w:rsid w:val="00A2265F"/>
    <w:rsid w:val="00A22874"/>
    <w:rsid w:val="00A231EA"/>
    <w:rsid w:val="00A24067"/>
    <w:rsid w:val="00A240F8"/>
    <w:rsid w:val="00A24F45"/>
    <w:rsid w:val="00A250F6"/>
    <w:rsid w:val="00A26126"/>
    <w:rsid w:val="00A26DD1"/>
    <w:rsid w:val="00A27609"/>
    <w:rsid w:val="00A27D2F"/>
    <w:rsid w:val="00A302CF"/>
    <w:rsid w:val="00A3087F"/>
    <w:rsid w:val="00A319A0"/>
    <w:rsid w:val="00A335C7"/>
    <w:rsid w:val="00A344B4"/>
    <w:rsid w:val="00A34DC2"/>
    <w:rsid w:val="00A351CC"/>
    <w:rsid w:val="00A36921"/>
    <w:rsid w:val="00A37B9B"/>
    <w:rsid w:val="00A40769"/>
    <w:rsid w:val="00A407DA"/>
    <w:rsid w:val="00A40AB1"/>
    <w:rsid w:val="00A41B3E"/>
    <w:rsid w:val="00A41F23"/>
    <w:rsid w:val="00A4203F"/>
    <w:rsid w:val="00A42384"/>
    <w:rsid w:val="00A42DA5"/>
    <w:rsid w:val="00A430F7"/>
    <w:rsid w:val="00A43C91"/>
    <w:rsid w:val="00A4525A"/>
    <w:rsid w:val="00A457FE"/>
    <w:rsid w:val="00A45F02"/>
    <w:rsid w:val="00A503EA"/>
    <w:rsid w:val="00A50CFC"/>
    <w:rsid w:val="00A51E90"/>
    <w:rsid w:val="00A5300C"/>
    <w:rsid w:val="00A53BFD"/>
    <w:rsid w:val="00A56815"/>
    <w:rsid w:val="00A579AC"/>
    <w:rsid w:val="00A61D22"/>
    <w:rsid w:val="00A61ECF"/>
    <w:rsid w:val="00A62C0B"/>
    <w:rsid w:val="00A63645"/>
    <w:rsid w:val="00A637E2"/>
    <w:rsid w:val="00A65376"/>
    <w:rsid w:val="00A66163"/>
    <w:rsid w:val="00A66525"/>
    <w:rsid w:val="00A6656B"/>
    <w:rsid w:val="00A67735"/>
    <w:rsid w:val="00A70183"/>
    <w:rsid w:val="00A70C79"/>
    <w:rsid w:val="00A71A44"/>
    <w:rsid w:val="00A73640"/>
    <w:rsid w:val="00A742A7"/>
    <w:rsid w:val="00A744B3"/>
    <w:rsid w:val="00A74658"/>
    <w:rsid w:val="00A74FA9"/>
    <w:rsid w:val="00A76BE7"/>
    <w:rsid w:val="00A76C3A"/>
    <w:rsid w:val="00A77CA6"/>
    <w:rsid w:val="00A8015C"/>
    <w:rsid w:val="00A80706"/>
    <w:rsid w:val="00A80CEF"/>
    <w:rsid w:val="00A80F95"/>
    <w:rsid w:val="00A81D10"/>
    <w:rsid w:val="00A823AF"/>
    <w:rsid w:val="00A82AC3"/>
    <w:rsid w:val="00A847E1"/>
    <w:rsid w:val="00A85218"/>
    <w:rsid w:val="00A85667"/>
    <w:rsid w:val="00A859EE"/>
    <w:rsid w:val="00A85B06"/>
    <w:rsid w:val="00A85B52"/>
    <w:rsid w:val="00A8652B"/>
    <w:rsid w:val="00A866E4"/>
    <w:rsid w:val="00A86B84"/>
    <w:rsid w:val="00A86EC9"/>
    <w:rsid w:val="00A87261"/>
    <w:rsid w:val="00A8743A"/>
    <w:rsid w:val="00A87A28"/>
    <w:rsid w:val="00A87EC7"/>
    <w:rsid w:val="00A9003B"/>
    <w:rsid w:val="00A90EBA"/>
    <w:rsid w:val="00A912CD"/>
    <w:rsid w:val="00A91947"/>
    <w:rsid w:val="00A9209F"/>
    <w:rsid w:val="00A93289"/>
    <w:rsid w:val="00A95AD4"/>
    <w:rsid w:val="00A968F4"/>
    <w:rsid w:val="00AA1AE5"/>
    <w:rsid w:val="00AA1D33"/>
    <w:rsid w:val="00AA23E3"/>
    <w:rsid w:val="00AA23F5"/>
    <w:rsid w:val="00AA244A"/>
    <w:rsid w:val="00AA2C21"/>
    <w:rsid w:val="00AA2D90"/>
    <w:rsid w:val="00AA2F0C"/>
    <w:rsid w:val="00AA407A"/>
    <w:rsid w:val="00AA4811"/>
    <w:rsid w:val="00AA4E20"/>
    <w:rsid w:val="00AA55CF"/>
    <w:rsid w:val="00AA5E24"/>
    <w:rsid w:val="00AA64EB"/>
    <w:rsid w:val="00AA6548"/>
    <w:rsid w:val="00AA6852"/>
    <w:rsid w:val="00AA69B0"/>
    <w:rsid w:val="00AA7129"/>
    <w:rsid w:val="00AB080B"/>
    <w:rsid w:val="00AB119E"/>
    <w:rsid w:val="00AB1DF3"/>
    <w:rsid w:val="00AB2B60"/>
    <w:rsid w:val="00AB2E7C"/>
    <w:rsid w:val="00AB318F"/>
    <w:rsid w:val="00AB35D5"/>
    <w:rsid w:val="00AB72A7"/>
    <w:rsid w:val="00AB7701"/>
    <w:rsid w:val="00AC0C70"/>
    <w:rsid w:val="00AC0CCE"/>
    <w:rsid w:val="00AC0F9C"/>
    <w:rsid w:val="00AC1353"/>
    <w:rsid w:val="00AC3AEC"/>
    <w:rsid w:val="00AC4481"/>
    <w:rsid w:val="00AC5384"/>
    <w:rsid w:val="00AC5B43"/>
    <w:rsid w:val="00AC7068"/>
    <w:rsid w:val="00AC785C"/>
    <w:rsid w:val="00AD1F60"/>
    <w:rsid w:val="00AD2BBD"/>
    <w:rsid w:val="00AD4B40"/>
    <w:rsid w:val="00AD4D51"/>
    <w:rsid w:val="00AD5DC1"/>
    <w:rsid w:val="00AD6864"/>
    <w:rsid w:val="00AE03F7"/>
    <w:rsid w:val="00AE1984"/>
    <w:rsid w:val="00AE33CB"/>
    <w:rsid w:val="00AE369E"/>
    <w:rsid w:val="00AE6EF5"/>
    <w:rsid w:val="00AE7027"/>
    <w:rsid w:val="00AE724E"/>
    <w:rsid w:val="00AE7CB3"/>
    <w:rsid w:val="00AF18DB"/>
    <w:rsid w:val="00AF62C9"/>
    <w:rsid w:val="00AF6925"/>
    <w:rsid w:val="00B00DC3"/>
    <w:rsid w:val="00B018B7"/>
    <w:rsid w:val="00B037D9"/>
    <w:rsid w:val="00B04426"/>
    <w:rsid w:val="00B048CC"/>
    <w:rsid w:val="00B04A58"/>
    <w:rsid w:val="00B0515E"/>
    <w:rsid w:val="00B06815"/>
    <w:rsid w:val="00B07673"/>
    <w:rsid w:val="00B10BF8"/>
    <w:rsid w:val="00B10C71"/>
    <w:rsid w:val="00B110A7"/>
    <w:rsid w:val="00B115E4"/>
    <w:rsid w:val="00B116C5"/>
    <w:rsid w:val="00B13C2D"/>
    <w:rsid w:val="00B13CEE"/>
    <w:rsid w:val="00B1401D"/>
    <w:rsid w:val="00B148F7"/>
    <w:rsid w:val="00B175B6"/>
    <w:rsid w:val="00B17EF0"/>
    <w:rsid w:val="00B20461"/>
    <w:rsid w:val="00B204B0"/>
    <w:rsid w:val="00B205BE"/>
    <w:rsid w:val="00B20C45"/>
    <w:rsid w:val="00B214A9"/>
    <w:rsid w:val="00B22BE2"/>
    <w:rsid w:val="00B22EF9"/>
    <w:rsid w:val="00B231EB"/>
    <w:rsid w:val="00B23C02"/>
    <w:rsid w:val="00B23DA8"/>
    <w:rsid w:val="00B2421B"/>
    <w:rsid w:val="00B243BD"/>
    <w:rsid w:val="00B246B1"/>
    <w:rsid w:val="00B24F2B"/>
    <w:rsid w:val="00B25340"/>
    <w:rsid w:val="00B25E36"/>
    <w:rsid w:val="00B2641F"/>
    <w:rsid w:val="00B3038F"/>
    <w:rsid w:val="00B3069F"/>
    <w:rsid w:val="00B30998"/>
    <w:rsid w:val="00B30D5D"/>
    <w:rsid w:val="00B318F6"/>
    <w:rsid w:val="00B32540"/>
    <w:rsid w:val="00B33F44"/>
    <w:rsid w:val="00B34503"/>
    <w:rsid w:val="00B34887"/>
    <w:rsid w:val="00B35EE8"/>
    <w:rsid w:val="00B36031"/>
    <w:rsid w:val="00B36987"/>
    <w:rsid w:val="00B3699A"/>
    <w:rsid w:val="00B36FFE"/>
    <w:rsid w:val="00B37A33"/>
    <w:rsid w:val="00B37CEA"/>
    <w:rsid w:val="00B40055"/>
    <w:rsid w:val="00B4083E"/>
    <w:rsid w:val="00B40920"/>
    <w:rsid w:val="00B41B67"/>
    <w:rsid w:val="00B41F60"/>
    <w:rsid w:val="00B427A2"/>
    <w:rsid w:val="00B430E6"/>
    <w:rsid w:val="00B43719"/>
    <w:rsid w:val="00B44C64"/>
    <w:rsid w:val="00B44E43"/>
    <w:rsid w:val="00B4572D"/>
    <w:rsid w:val="00B45B79"/>
    <w:rsid w:val="00B4684C"/>
    <w:rsid w:val="00B46E6F"/>
    <w:rsid w:val="00B4765B"/>
    <w:rsid w:val="00B47AE4"/>
    <w:rsid w:val="00B47DCB"/>
    <w:rsid w:val="00B50021"/>
    <w:rsid w:val="00B50514"/>
    <w:rsid w:val="00B51238"/>
    <w:rsid w:val="00B51BF1"/>
    <w:rsid w:val="00B53B3E"/>
    <w:rsid w:val="00B54594"/>
    <w:rsid w:val="00B54BA8"/>
    <w:rsid w:val="00B54E08"/>
    <w:rsid w:val="00B5536E"/>
    <w:rsid w:val="00B5579A"/>
    <w:rsid w:val="00B55CBC"/>
    <w:rsid w:val="00B55DAF"/>
    <w:rsid w:val="00B5632B"/>
    <w:rsid w:val="00B56F24"/>
    <w:rsid w:val="00B57097"/>
    <w:rsid w:val="00B57C6E"/>
    <w:rsid w:val="00B603F4"/>
    <w:rsid w:val="00B60AF2"/>
    <w:rsid w:val="00B615D8"/>
    <w:rsid w:val="00B61A47"/>
    <w:rsid w:val="00B6219E"/>
    <w:rsid w:val="00B63002"/>
    <w:rsid w:val="00B633C3"/>
    <w:rsid w:val="00B64546"/>
    <w:rsid w:val="00B64773"/>
    <w:rsid w:val="00B6490A"/>
    <w:rsid w:val="00B64A5A"/>
    <w:rsid w:val="00B656ED"/>
    <w:rsid w:val="00B66986"/>
    <w:rsid w:val="00B672A8"/>
    <w:rsid w:val="00B67576"/>
    <w:rsid w:val="00B67992"/>
    <w:rsid w:val="00B7058F"/>
    <w:rsid w:val="00B7149A"/>
    <w:rsid w:val="00B71B91"/>
    <w:rsid w:val="00B72366"/>
    <w:rsid w:val="00B73586"/>
    <w:rsid w:val="00B745F6"/>
    <w:rsid w:val="00B762EB"/>
    <w:rsid w:val="00B76FED"/>
    <w:rsid w:val="00B77086"/>
    <w:rsid w:val="00B775CA"/>
    <w:rsid w:val="00B80B50"/>
    <w:rsid w:val="00B81C3C"/>
    <w:rsid w:val="00B8247D"/>
    <w:rsid w:val="00B82BC9"/>
    <w:rsid w:val="00B83A6E"/>
    <w:rsid w:val="00B84B57"/>
    <w:rsid w:val="00B85706"/>
    <w:rsid w:val="00B857E0"/>
    <w:rsid w:val="00B87660"/>
    <w:rsid w:val="00B91362"/>
    <w:rsid w:val="00B91ED4"/>
    <w:rsid w:val="00B920A9"/>
    <w:rsid w:val="00B923CF"/>
    <w:rsid w:val="00B933BE"/>
    <w:rsid w:val="00B937CF"/>
    <w:rsid w:val="00B956E8"/>
    <w:rsid w:val="00B96673"/>
    <w:rsid w:val="00B96741"/>
    <w:rsid w:val="00B97594"/>
    <w:rsid w:val="00B97784"/>
    <w:rsid w:val="00BA055B"/>
    <w:rsid w:val="00BA0B83"/>
    <w:rsid w:val="00BA0C6A"/>
    <w:rsid w:val="00BA215C"/>
    <w:rsid w:val="00BA2702"/>
    <w:rsid w:val="00BA29A0"/>
    <w:rsid w:val="00BA2F4B"/>
    <w:rsid w:val="00BA3544"/>
    <w:rsid w:val="00BA3910"/>
    <w:rsid w:val="00BA3AC6"/>
    <w:rsid w:val="00BA5233"/>
    <w:rsid w:val="00BA5989"/>
    <w:rsid w:val="00BA5C6E"/>
    <w:rsid w:val="00BA6CE1"/>
    <w:rsid w:val="00BA6FB6"/>
    <w:rsid w:val="00BA7487"/>
    <w:rsid w:val="00BA7695"/>
    <w:rsid w:val="00BA798C"/>
    <w:rsid w:val="00BB0126"/>
    <w:rsid w:val="00BB02A0"/>
    <w:rsid w:val="00BB19A9"/>
    <w:rsid w:val="00BB2136"/>
    <w:rsid w:val="00BB2792"/>
    <w:rsid w:val="00BB2B56"/>
    <w:rsid w:val="00BB2DA9"/>
    <w:rsid w:val="00BB2F8A"/>
    <w:rsid w:val="00BB397C"/>
    <w:rsid w:val="00BB42A7"/>
    <w:rsid w:val="00BB42AF"/>
    <w:rsid w:val="00BB5AD0"/>
    <w:rsid w:val="00BB6DBC"/>
    <w:rsid w:val="00BB6EC4"/>
    <w:rsid w:val="00BC073D"/>
    <w:rsid w:val="00BC11E5"/>
    <w:rsid w:val="00BC1569"/>
    <w:rsid w:val="00BC1673"/>
    <w:rsid w:val="00BC2688"/>
    <w:rsid w:val="00BC2976"/>
    <w:rsid w:val="00BC2C80"/>
    <w:rsid w:val="00BC380D"/>
    <w:rsid w:val="00BC389A"/>
    <w:rsid w:val="00BC3C00"/>
    <w:rsid w:val="00BC4D66"/>
    <w:rsid w:val="00BC6FF8"/>
    <w:rsid w:val="00BC751E"/>
    <w:rsid w:val="00BD0BD1"/>
    <w:rsid w:val="00BD0FC7"/>
    <w:rsid w:val="00BD1081"/>
    <w:rsid w:val="00BD12F5"/>
    <w:rsid w:val="00BD178E"/>
    <w:rsid w:val="00BD2BD8"/>
    <w:rsid w:val="00BD3082"/>
    <w:rsid w:val="00BD6183"/>
    <w:rsid w:val="00BD6E78"/>
    <w:rsid w:val="00BE0957"/>
    <w:rsid w:val="00BE16B1"/>
    <w:rsid w:val="00BE1B12"/>
    <w:rsid w:val="00BE22AF"/>
    <w:rsid w:val="00BE28AA"/>
    <w:rsid w:val="00BE33D0"/>
    <w:rsid w:val="00BE3DA1"/>
    <w:rsid w:val="00BE5C38"/>
    <w:rsid w:val="00BE6849"/>
    <w:rsid w:val="00BE7B0B"/>
    <w:rsid w:val="00BF114A"/>
    <w:rsid w:val="00BF1201"/>
    <w:rsid w:val="00BF1BFC"/>
    <w:rsid w:val="00BF4D0C"/>
    <w:rsid w:val="00BF4D2A"/>
    <w:rsid w:val="00BF50F9"/>
    <w:rsid w:val="00BF6287"/>
    <w:rsid w:val="00BF65A0"/>
    <w:rsid w:val="00BF71B9"/>
    <w:rsid w:val="00BF799A"/>
    <w:rsid w:val="00C00173"/>
    <w:rsid w:val="00C00A53"/>
    <w:rsid w:val="00C00C2E"/>
    <w:rsid w:val="00C00C94"/>
    <w:rsid w:val="00C00E67"/>
    <w:rsid w:val="00C00FE0"/>
    <w:rsid w:val="00C01270"/>
    <w:rsid w:val="00C025B2"/>
    <w:rsid w:val="00C03024"/>
    <w:rsid w:val="00C0307E"/>
    <w:rsid w:val="00C0406D"/>
    <w:rsid w:val="00C0457A"/>
    <w:rsid w:val="00C045D9"/>
    <w:rsid w:val="00C047D0"/>
    <w:rsid w:val="00C04C17"/>
    <w:rsid w:val="00C04FE0"/>
    <w:rsid w:val="00C051F3"/>
    <w:rsid w:val="00C06553"/>
    <w:rsid w:val="00C06A6B"/>
    <w:rsid w:val="00C06FD9"/>
    <w:rsid w:val="00C079A7"/>
    <w:rsid w:val="00C07BA9"/>
    <w:rsid w:val="00C103D9"/>
    <w:rsid w:val="00C127FE"/>
    <w:rsid w:val="00C12F1D"/>
    <w:rsid w:val="00C13310"/>
    <w:rsid w:val="00C13421"/>
    <w:rsid w:val="00C138BA"/>
    <w:rsid w:val="00C14A2F"/>
    <w:rsid w:val="00C14BF5"/>
    <w:rsid w:val="00C14C22"/>
    <w:rsid w:val="00C156CD"/>
    <w:rsid w:val="00C15A3F"/>
    <w:rsid w:val="00C15E35"/>
    <w:rsid w:val="00C1635B"/>
    <w:rsid w:val="00C16403"/>
    <w:rsid w:val="00C17052"/>
    <w:rsid w:val="00C17E8E"/>
    <w:rsid w:val="00C2120D"/>
    <w:rsid w:val="00C21244"/>
    <w:rsid w:val="00C212BA"/>
    <w:rsid w:val="00C217CD"/>
    <w:rsid w:val="00C21871"/>
    <w:rsid w:val="00C2204F"/>
    <w:rsid w:val="00C2221E"/>
    <w:rsid w:val="00C238FE"/>
    <w:rsid w:val="00C245F5"/>
    <w:rsid w:val="00C2576C"/>
    <w:rsid w:val="00C263EC"/>
    <w:rsid w:val="00C264E8"/>
    <w:rsid w:val="00C276C7"/>
    <w:rsid w:val="00C3012D"/>
    <w:rsid w:val="00C3020E"/>
    <w:rsid w:val="00C31E53"/>
    <w:rsid w:val="00C32850"/>
    <w:rsid w:val="00C32ACE"/>
    <w:rsid w:val="00C333E4"/>
    <w:rsid w:val="00C33946"/>
    <w:rsid w:val="00C34097"/>
    <w:rsid w:val="00C3441A"/>
    <w:rsid w:val="00C35157"/>
    <w:rsid w:val="00C35AA9"/>
    <w:rsid w:val="00C3642E"/>
    <w:rsid w:val="00C365FF"/>
    <w:rsid w:val="00C3785E"/>
    <w:rsid w:val="00C40069"/>
    <w:rsid w:val="00C40BD3"/>
    <w:rsid w:val="00C41B3A"/>
    <w:rsid w:val="00C41F33"/>
    <w:rsid w:val="00C42090"/>
    <w:rsid w:val="00C424F5"/>
    <w:rsid w:val="00C43B56"/>
    <w:rsid w:val="00C43BC9"/>
    <w:rsid w:val="00C444B5"/>
    <w:rsid w:val="00C44F63"/>
    <w:rsid w:val="00C45241"/>
    <w:rsid w:val="00C45284"/>
    <w:rsid w:val="00C46B2B"/>
    <w:rsid w:val="00C518BD"/>
    <w:rsid w:val="00C51A11"/>
    <w:rsid w:val="00C51B1C"/>
    <w:rsid w:val="00C52820"/>
    <w:rsid w:val="00C53BCE"/>
    <w:rsid w:val="00C53F53"/>
    <w:rsid w:val="00C54915"/>
    <w:rsid w:val="00C54AFD"/>
    <w:rsid w:val="00C57B26"/>
    <w:rsid w:val="00C601CA"/>
    <w:rsid w:val="00C6076A"/>
    <w:rsid w:val="00C60818"/>
    <w:rsid w:val="00C60856"/>
    <w:rsid w:val="00C60B9E"/>
    <w:rsid w:val="00C61B12"/>
    <w:rsid w:val="00C61F26"/>
    <w:rsid w:val="00C62303"/>
    <w:rsid w:val="00C62823"/>
    <w:rsid w:val="00C63128"/>
    <w:rsid w:val="00C63C33"/>
    <w:rsid w:val="00C63FC3"/>
    <w:rsid w:val="00C63FC7"/>
    <w:rsid w:val="00C642DE"/>
    <w:rsid w:val="00C64849"/>
    <w:rsid w:val="00C64EE0"/>
    <w:rsid w:val="00C678E4"/>
    <w:rsid w:val="00C67AF9"/>
    <w:rsid w:val="00C67E9D"/>
    <w:rsid w:val="00C67FDC"/>
    <w:rsid w:val="00C70E9D"/>
    <w:rsid w:val="00C714CB"/>
    <w:rsid w:val="00C71C91"/>
    <w:rsid w:val="00C722BF"/>
    <w:rsid w:val="00C73151"/>
    <w:rsid w:val="00C7367D"/>
    <w:rsid w:val="00C738EB"/>
    <w:rsid w:val="00C751FC"/>
    <w:rsid w:val="00C7594B"/>
    <w:rsid w:val="00C7608F"/>
    <w:rsid w:val="00C77231"/>
    <w:rsid w:val="00C77289"/>
    <w:rsid w:val="00C775E8"/>
    <w:rsid w:val="00C779F3"/>
    <w:rsid w:val="00C80C2B"/>
    <w:rsid w:val="00C80C88"/>
    <w:rsid w:val="00C815B5"/>
    <w:rsid w:val="00C82584"/>
    <w:rsid w:val="00C82E33"/>
    <w:rsid w:val="00C83F77"/>
    <w:rsid w:val="00C84107"/>
    <w:rsid w:val="00C8480E"/>
    <w:rsid w:val="00C8588F"/>
    <w:rsid w:val="00C859CA"/>
    <w:rsid w:val="00C8666F"/>
    <w:rsid w:val="00C87B55"/>
    <w:rsid w:val="00C87E02"/>
    <w:rsid w:val="00C90DBA"/>
    <w:rsid w:val="00C91121"/>
    <w:rsid w:val="00C91ABF"/>
    <w:rsid w:val="00C92A81"/>
    <w:rsid w:val="00C92D0A"/>
    <w:rsid w:val="00C92E12"/>
    <w:rsid w:val="00C94094"/>
    <w:rsid w:val="00C941D5"/>
    <w:rsid w:val="00C94752"/>
    <w:rsid w:val="00C95F2A"/>
    <w:rsid w:val="00C96594"/>
    <w:rsid w:val="00C97F84"/>
    <w:rsid w:val="00C97F8A"/>
    <w:rsid w:val="00CA0866"/>
    <w:rsid w:val="00CA0C0F"/>
    <w:rsid w:val="00CA1328"/>
    <w:rsid w:val="00CA194C"/>
    <w:rsid w:val="00CA1F89"/>
    <w:rsid w:val="00CA212B"/>
    <w:rsid w:val="00CA21FD"/>
    <w:rsid w:val="00CA22CE"/>
    <w:rsid w:val="00CA3308"/>
    <w:rsid w:val="00CA3318"/>
    <w:rsid w:val="00CA3851"/>
    <w:rsid w:val="00CA465C"/>
    <w:rsid w:val="00CA5B23"/>
    <w:rsid w:val="00CA663B"/>
    <w:rsid w:val="00CA6C0B"/>
    <w:rsid w:val="00CA74E0"/>
    <w:rsid w:val="00CB0D8C"/>
    <w:rsid w:val="00CB1079"/>
    <w:rsid w:val="00CB167D"/>
    <w:rsid w:val="00CB1B73"/>
    <w:rsid w:val="00CB27EC"/>
    <w:rsid w:val="00CB2885"/>
    <w:rsid w:val="00CB30C4"/>
    <w:rsid w:val="00CB36B3"/>
    <w:rsid w:val="00CB36F6"/>
    <w:rsid w:val="00CB3BD3"/>
    <w:rsid w:val="00CB501B"/>
    <w:rsid w:val="00CB589D"/>
    <w:rsid w:val="00CB6AE9"/>
    <w:rsid w:val="00CB7A58"/>
    <w:rsid w:val="00CC00C6"/>
    <w:rsid w:val="00CC0136"/>
    <w:rsid w:val="00CC0A4B"/>
    <w:rsid w:val="00CC1882"/>
    <w:rsid w:val="00CC244E"/>
    <w:rsid w:val="00CC26F3"/>
    <w:rsid w:val="00CC2815"/>
    <w:rsid w:val="00CC2C66"/>
    <w:rsid w:val="00CC3E71"/>
    <w:rsid w:val="00CC4D06"/>
    <w:rsid w:val="00CC4F01"/>
    <w:rsid w:val="00CC51DD"/>
    <w:rsid w:val="00CC6A81"/>
    <w:rsid w:val="00CC6C65"/>
    <w:rsid w:val="00CC70FC"/>
    <w:rsid w:val="00CC7D94"/>
    <w:rsid w:val="00CD0D22"/>
    <w:rsid w:val="00CD0DFD"/>
    <w:rsid w:val="00CD0F27"/>
    <w:rsid w:val="00CD1D79"/>
    <w:rsid w:val="00CD27EC"/>
    <w:rsid w:val="00CD2D22"/>
    <w:rsid w:val="00CD37E2"/>
    <w:rsid w:val="00CD595B"/>
    <w:rsid w:val="00CD6BC1"/>
    <w:rsid w:val="00CD6E0B"/>
    <w:rsid w:val="00CE0185"/>
    <w:rsid w:val="00CE0B15"/>
    <w:rsid w:val="00CE0F66"/>
    <w:rsid w:val="00CE2160"/>
    <w:rsid w:val="00CE2ED7"/>
    <w:rsid w:val="00CE314C"/>
    <w:rsid w:val="00CE318A"/>
    <w:rsid w:val="00CE31BD"/>
    <w:rsid w:val="00CE41C3"/>
    <w:rsid w:val="00CE4531"/>
    <w:rsid w:val="00CE46D8"/>
    <w:rsid w:val="00CE578A"/>
    <w:rsid w:val="00CE5F5F"/>
    <w:rsid w:val="00CE60C7"/>
    <w:rsid w:val="00CE7CEA"/>
    <w:rsid w:val="00CE7EEC"/>
    <w:rsid w:val="00CF0617"/>
    <w:rsid w:val="00CF0772"/>
    <w:rsid w:val="00CF1768"/>
    <w:rsid w:val="00CF231B"/>
    <w:rsid w:val="00CF2DC0"/>
    <w:rsid w:val="00CF33C6"/>
    <w:rsid w:val="00CF33D5"/>
    <w:rsid w:val="00CF3879"/>
    <w:rsid w:val="00CF49ED"/>
    <w:rsid w:val="00CF4EA2"/>
    <w:rsid w:val="00CF50E2"/>
    <w:rsid w:val="00CF5ECD"/>
    <w:rsid w:val="00CF6C0A"/>
    <w:rsid w:val="00CF7DB5"/>
    <w:rsid w:val="00CF7F3B"/>
    <w:rsid w:val="00CF7F48"/>
    <w:rsid w:val="00D00B03"/>
    <w:rsid w:val="00D012C7"/>
    <w:rsid w:val="00D015AC"/>
    <w:rsid w:val="00D03262"/>
    <w:rsid w:val="00D04109"/>
    <w:rsid w:val="00D0456F"/>
    <w:rsid w:val="00D046D6"/>
    <w:rsid w:val="00D06373"/>
    <w:rsid w:val="00D063F9"/>
    <w:rsid w:val="00D07BF4"/>
    <w:rsid w:val="00D10E41"/>
    <w:rsid w:val="00D125B3"/>
    <w:rsid w:val="00D13338"/>
    <w:rsid w:val="00D13886"/>
    <w:rsid w:val="00D14223"/>
    <w:rsid w:val="00D150C1"/>
    <w:rsid w:val="00D15730"/>
    <w:rsid w:val="00D159F3"/>
    <w:rsid w:val="00D16FEB"/>
    <w:rsid w:val="00D17E8A"/>
    <w:rsid w:val="00D17EE6"/>
    <w:rsid w:val="00D24E22"/>
    <w:rsid w:val="00D250C6"/>
    <w:rsid w:val="00D252C2"/>
    <w:rsid w:val="00D256B9"/>
    <w:rsid w:val="00D25AF2"/>
    <w:rsid w:val="00D266BC"/>
    <w:rsid w:val="00D2688F"/>
    <w:rsid w:val="00D26A46"/>
    <w:rsid w:val="00D2716C"/>
    <w:rsid w:val="00D2728C"/>
    <w:rsid w:val="00D27FC0"/>
    <w:rsid w:val="00D310AB"/>
    <w:rsid w:val="00D318B4"/>
    <w:rsid w:val="00D31FD1"/>
    <w:rsid w:val="00D32732"/>
    <w:rsid w:val="00D35624"/>
    <w:rsid w:val="00D35658"/>
    <w:rsid w:val="00D365D0"/>
    <w:rsid w:val="00D36E23"/>
    <w:rsid w:val="00D37236"/>
    <w:rsid w:val="00D37266"/>
    <w:rsid w:val="00D37ACD"/>
    <w:rsid w:val="00D403CB"/>
    <w:rsid w:val="00D41EAF"/>
    <w:rsid w:val="00D42110"/>
    <w:rsid w:val="00D4289B"/>
    <w:rsid w:val="00D42CE1"/>
    <w:rsid w:val="00D43AD6"/>
    <w:rsid w:val="00D45582"/>
    <w:rsid w:val="00D45E15"/>
    <w:rsid w:val="00D45E1F"/>
    <w:rsid w:val="00D479B1"/>
    <w:rsid w:val="00D47CAC"/>
    <w:rsid w:val="00D47E25"/>
    <w:rsid w:val="00D503F3"/>
    <w:rsid w:val="00D50601"/>
    <w:rsid w:val="00D50E55"/>
    <w:rsid w:val="00D51C9E"/>
    <w:rsid w:val="00D5245B"/>
    <w:rsid w:val="00D53B17"/>
    <w:rsid w:val="00D540C2"/>
    <w:rsid w:val="00D54372"/>
    <w:rsid w:val="00D552D1"/>
    <w:rsid w:val="00D62221"/>
    <w:rsid w:val="00D62336"/>
    <w:rsid w:val="00D62671"/>
    <w:rsid w:val="00D62E02"/>
    <w:rsid w:val="00D64445"/>
    <w:rsid w:val="00D64A7D"/>
    <w:rsid w:val="00D64CB4"/>
    <w:rsid w:val="00D64FA0"/>
    <w:rsid w:val="00D65CC0"/>
    <w:rsid w:val="00D666BE"/>
    <w:rsid w:val="00D67253"/>
    <w:rsid w:val="00D67699"/>
    <w:rsid w:val="00D707F3"/>
    <w:rsid w:val="00D70E81"/>
    <w:rsid w:val="00D7106B"/>
    <w:rsid w:val="00D7151C"/>
    <w:rsid w:val="00D72885"/>
    <w:rsid w:val="00D72EC8"/>
    <w:rsid w:val="00D731F6"/>
    <w:rsid w:val="00D73A15"/>
    <w:rsid w:val="00D73B4F"/>
    <w:rsid w:val="00D73C67"/>
    <w:rsid w:val="00D73D8C"/>
    <w:rsid w:val="00D753EA"/>
    <w:rsid w:val="00D7659B"/>
    <w:rsid w:val="00D76E31"/>
    <w:rsid w:val="00D779DB"/>
    <w:rsid w:val="00D81116"/>
    <w:rsid w:val="00D81842"/>
    <w:rsid w:val="00D8195B"/>
    <w:rsid w:val="00D82828"/>
    <w:rsid w:val="00D834D0"/>
    <w:rsid w:val="00D841FE"/>
    <w:rsid w:val="00D8495C"/>
    <w:rsid w:val="00D84AD1"/>
    <w:rsid w:val="00D84D4C"/>
    <w:rsid w:val="00D84EBB"/>
    <w:rsid w:val="00D85143"/>
    <w:rsid w:val="00D85844"/>
    <w:rsid w:val="00D85E29"/>
    <w:rsid w:val="00D866F3"/>
    <w:rsid w:val="00D8794D"/>
    <w:rsid w:val="00D9032A"/>
    <w:rsid w:val="00D90E18"/>
    <w:rsid w:val="00D911E3"/>
    <w:rsid w:val="00D925BC"/>
    <w:rsid w:val="00D92717"/>
    <w:rsid w:val="00D92AB2"/>
    <w:rsid w:val="00D93404"/>
    <w:rsid w:val="00D9613B"/>
    <w:rsid w:val="00D96A62"/>
    <w:rsid w:val="00D97D40"/>
    <w:rsid w:val="00DA06D7"/>
    <w:rsid w:val="00DA09A6"/>
    <w:rsid w:val="00DA0E60"/>
    <w:rsid w:val="00DA1656"/>
    <w:rsid w:val="00DA20EC"/>
    <w:rsid w:val="00DA222F"/>
    <w:rsid w:val="00DA2761"/>
    <w:rsid w:val="00DA2B01"/>
    <w:rsid w:val="00DA376D"/>
    <w:rsid w:val="00DA3BA5"/>
    <w:rsid w:val="00DA4228"/>
    <w:rsid w:val="00DA43EB"/>
    <w:rsid w:val="00DA4410"/>
    <w:rsid w:val="00DA4CB4"/>
    <w:rsid w:val="00DA66E8"/>
    <w:rsid w:val="00DB0107"/>
    <w:rsid w:val="00DB0795"/>
    <w:rsid w:val="00DB28CE"/>
    <w:rsid w:val="00DB2CEF"/>
    <w:rsid w:val="00DB3279"/>
    <w:rsid w:val="00DB38FF"/>
    <w:rsid w:val="00DB4DD6"/>
    <w:rsid w:val="00DB63CF"/>
    <w:rsid w:val="00DB6FBF"/>
    <w:rsid w:val="00DC046C"/>
    <w:rsid w:val="00DC13BD"/>
    <w:rsid w:val="00DC1947"/>
    <w:rsid w:val="00DC2460"/>
    <w:rsid w:val="00DC2BE6"/>
    <w:rsid w:val="00DC30A2"/>
    <w:rsid w:val="00DC30CD"/>
    <w:rsid w:val="00DC328B"/>
    <w:rsid w:val="00DC34FB"/>
    <w:rsid w:val="00DC44F9"/>
    <w:rsid w:val="00DC5878"/>
    <w:rsid w:val="00DC619C"/>
    <w:rsid w:val="00DC6270"/>
    <w:rsid w:val="00DC6538"/>
    <w:rsid w:val="00DC6608"/>
    <w:rsid w:val="00DC6B7A"/>
    <w:rsid w:val="00DC7E38"/>
    <w:rsid w:val="00DD004B"/>
    <w:rsid w:val="00DD0FA8"/>
    <w:rsid w:val="00DD2957"/>
    <w:rsid w:val="00DD310C"/>
    <w:rsid w:val="00DD4254"/>
    <w:rsid w:val="00DD47B0"/>
    <w:rsid w:val="00DD554B"/>
    <w:rsid w:val="00DD675C"/>
    <w:rsid w:val="00DD6C00"/>
    <w:rsid w:val="00DD6D4F"/>
    <w:rsid w:val="00DD6F2B"/>
    <w:rsid w:val="00DD7289"/>
    <w:rsid w:val="00DD7926"/>
    <w:rsid w:val="00DD79C3"/>
    <w:rsid w:val="00DD7E3E"/>
    <w:rsid w:val="00DE0313"/>
    <w:rsid w:val="00DE0676"/>
    <w:rsid w:val="00DE1929"/>
    <w:rsid w:val="00DE1A79"/>
    <w:rsid w:val="00DE2747"/>
    <w:rsid w:val="00DE2D94"/>
    <w:rsid w:val="00DE3B5C"/>
    <w:rsid w:val="00DE41CF"/>
    <w:rsid w:val="00DE51FE"/>
    <w:rsid w:val="00DE6EC6"/>
    <w:rsid w:val="00DE7017"/>
    <w:rsid w:val="00DE7314"/>
    <w:rsid w:val="00DE737F"/>
    <w:rsid w:val="00DF28D8"/>
    <w:rsid w:val="00DF3FE4"/>
    <w:rsid w:val="00DF4268"/>
    <w:rsid w:val="00DF4FD4"/>
    <w:rsid w:val="00DF527A"/>
    <w:rsid w:val="00DF5A61"/>
    <w:rsid w:val="00DF5C2E"/>
    <w:rsid w:val="00DF66B7"/>
    <w:rsid w:val="00E004D9"/>
    <w:rsid w:val="00E00781"/>
    <w:rsid w:val="00E01570"/>
    <w:rsid w:val="00E01B92"/>
    <w:rsid w:val="00E026F5"/>
    <w:rsid w:val="00E02D92"/>
    <w:rsid w:val="00E03A15"/>
    <w:rsid w:val="00E03CB6"/>
    <w:rsid w:val="00E049E1"/>
    <w:rsid w:val="00E04A3A"/>
    <w:rsid w:val="00E05C43"/>
    <w:rsid w:val="00E06C56"/>
    <w:rsid w:val="00E06CE1"/>
    <w:rsid w:val="00E0716D"/>
    <w:rsid w:val="00E07419"/>
    <w:rsid w:val="00E07BBC"/>
    <w:rsid w:val="00E07CCE"/>
    <w:rsid w:val="00E10A5A"/>
    <w:rsid w:val="00E11201"/>
    <w:rsid w:val="00E1164E"/>
    <w:rsid w:val="00E117B7"/>
    <w:rsid w:val="00E11A4D"/>
    <w:rsid w:val="00E12051"/>
    <w:rsid w:val="00E133A4"/>
    <w:rsid w:val="00E14001"/>
    <w:rsid w:val="00E14639"/>
    <w:rsid w:val="00E146E7"/>
    <w:rsid w:val="00E158B4"/>
    <w:rsid w:val="00E15BD5"/>
    <w:rsid w:val="00E163CC"/>
    <w:rsid w:val="00E16AA3"/>
    <w:rsid w:val="00E17715"/>
    <w:rsid w:val="00E17E86"/>
    <w:rsid w:val="00E20817"/>
    <w:rsid w:val="00E20B94"/>
    <w:rsid w:val="00E20EB8"/>
    <w:rsid w:val="00E22659"/>
    <w:rsid w:val="00E23AC2"/>
    <w:rsid w:val="00E23DB4"/>
    <w:rsid w:val="00E2596B"/>
    <w:rsid w:val="00E277A8"/>
    <w:rsid w:val="00E27EAE"/>
    <w:rsid w:val="00E3016D"/>
    <w:rsid w:val="00E309D2"/>
    <w:rsid w:val="00E30A96"/>
    <w:rsid w:val="00E311CC"/>
    <w:rsid w:val="00E319FE"/>
    <w:rsid w:val="00E3228B"/>
    <w:rsid w:val="00E32412"/>
    <w:rsid w:val="00E32C7C"/>
    <w:rsid w:val="00E33AF9"/>
    <w:rsid w:val="00E33BA6"/>
    <w:rsid w:val="00E34E6A"/>
    <w:rsid w:val="00E35ACE"/>
    <w:rsid w:val="00E36B65"/>
    <w:rsid w:val="00E36EC7"/>
    <w:rsid w:val="00E3761B"/>
    <w:rsid w:val="00E376BD"/>
    <w:rsid w:val="00E37D9A"/>
    <w:rsid w:val="00E37F2F"/>
    <w:rsid w:val="00E406E4"/>
    <w:rsid w:val="00E41917"/>
    <w:rsid w:val="00E4265B"/>
    <w:rsid w:val="00E426E8"/>
    <w:rsid w:val="00E43EC6"/>
    <w:rsid w:val="00E441F2"/>
    <w:rsid w:val="00E443BC"/>
    <w:rsid w:val="00E450A0"/>
    <w:rsid w:val="00E461D7"/>
    <w:rsid w:val="00E46393"/>
    <w:rsid w:val="00E468AC"/>
    <w:rsid w:val="00E50821"/>
    <w:rsid w:val="00E52172"/>
    <w:rsid w:val="00E52491"/>
    <w:rsid w:val="00E52F80"/>
    <w:rsid w:val="00E5307F"/>
    <w:rsid w:val="00E53691"/>
    <w:rsid w:val="00E53856"/>
    <w:rsid w:val="00E54C09"/>
    <w:rsid w:val="00E55E18"/>
    <w:rsid w:val="00E56286"/>
    <w:rsid w:val="00E57AC2"/>
    <w:rsid w:val="00E610FC"/>
    <w:rsid w:val="00E612E6"/>
    <w:rsid w:val="00E61515"/>
    <w:rsid w:val="00E629F1"/>
    <w:rsid w:val="00E62BE5"/>
    <w:rsid w:val="00E6314D"/>
    <w:rsid w:val="00E63578"/>
    <w:rsid w:val="00E63AB7"/>
    <w:rsid w:val="00E64FEC"/>
    <w:rsid w:val="00E65D95"/>
    <w:rsid w:val="00E65FFE"/>
    <w:rsid w:val="00E705FF"/>
    <w:rsid w:val="00E72482"/>
    <w:rsid w:val="00E72764"/>
    <w:rsid w:val="00E73645"/>
    <w:rsid w:val="00E7499C"/>
    <w:rsid w:val="00E754A5"/>
    <w:rsid w:val="00E76E48"/>
    <w:rsid w:val="00E776BA"/>
    <w:rsid w:val="00E77991"/>
    <w:rsid w:val="00E800AD"/>
    <w:rsid w:val="00E816CC"/>
    <w:rsid w:val="00E81B0F"/>
    <w:rsid w:val="00E822E7"/>
    <w:rsid w:val="00E83AA4"/>
    <w:rsid w:val="00E83F25"/>
    <w:rsid w:val="00E84466"/>
    <w:rsid w:val="00E84899"/>
    <w:rsid w:val="00E84946"/>
    <w:rsid w:val="00E84BD4"/>
    <w:rsid w:val="00E856C5"/>
    <w:rsid w:val="00E856CA"/>
    <w:rsid w:val="00E85DBA"/>
    <w:rsid w:val="00E86B07"/>
    <w:rsid w:val="00E86B5F"/>
    <w:rsid w:val="00E86F3E"/>
    <w:rsid w:val="00E8754D"/>
    <w:rsid w:val="00E903F2"/>
    <w:rsid w:val="00E9048E"/>
    <w:rsid w:val="00E92437"/>
    <w:rsid w:val="00E9309A"/>
    <w:rsid w:val="00E93288"/>
    <w:rsid w:val="00E9342A"/>
    <w:rsid w:val="00E93A21"/>
    <w:rsid w:val="00E93A35"/>
    <w:rsid w:val="00E9519D"/>
    <w:rsid w:val="00E95270"/>
    <w:rsid w:val="00E958E1"/>
    <w:rsid w:val="00E959A1"/>
    <w:rsid w:val="00E95F6E"/>
    <w:rsid w:val="00E96CC9"/>
    <w:rsid w:val="00E96FBE"/>
    <w:rsid w:val="00EA00D9"/>
    <w:rsid w:val="00EA06B6"/>
    <w:rsid w:val="00EA0B42"/>
    <w:rsid w:val="00EA10AB"/>
    <w:rsid w:val="00EA2E11"/>
    <w:rsid w:val="00EA2F41"/>
    <w:rsid w:val="00EA3C1A"/>
    <w:rsid w:val="00EA3E6E"/>
    <w:rsid w:val="00EA44C8"/>
    <w:rsid w:val="00EA4773"/>
    <w:rsid w:val="00EA4A79"/>
    <w:rsid w:val="00EA5568"/>
    <w:rsid w:val="00EA5B98"/>
    <w:rsid w:val="00EA69CF"/>
    <w:rsid w:val="00EA7CBB"/>
    <w:rsid w:val="00EB13F0"/>
    <w:rsid w:val="00EB1BE0"/>
    <w:rsid w:val="00EB1C04"/>
    <w:rsid w:val="00EB1C5A"/>
    <w:rsid w:val="00EB1CC8"/>
    <w:rsid w:val="00EB1E33"/>
    <w:rsid w:val="00EB2F98"/>
    <w:rsid w:val="00EB36A5"/>
    <w:rsid w:val="00EB4F3D"/>
    <w:rsid w:val="00EB5487"/>
    <w:rsid w:val="00EB54A0"/>
    <w:rsid w:val="00EB6203"/>
    <w:rsid w:val="00EB62A2"/>
    <w:rsid w:val="00EB7031"/>
    <w:rsid w:val="00EB7E39"/>
    <w:rsid w:val="00EC0433"/>
    <w:rsid w:val="00EC04AA"/>
    <w:rsid w:val="00EC103E"/>
    <w:rsid w:val="00EC1748"/>
    <w:rsid w:val="00EC174F"/>
    <w:rsid w:val="00EC1C19"/>
    <w:rsid w:val="00EC1DCD"/>
    <w:rsid w:val="00EC2AF5"/>
    <w:rsid w:val="00EC2E3B"/>
    <w:rsid w:val="00EC59E2"/>
    <w:rsid w:val="00ED0094"/>
    <w:rsid w:val="00ED0178"/>
    <w:rsid w:val="00ED0926"/>
    <w:rsid w:val="00ED1E6B"/>
    <w:rsid w:val="00ED22C5"/>
    <w:rsid w:val="00ED333D"/>
    <w:rsid w:val="00ED4573"/>
    <w:rsid w:val="00ED687D"/>
    <w:rsid w:val="00ED715A"/>
    <w:rsid w:val="00ED71AB"/>
    <w:rsid w:val="00ED71B5"/>
    <w:rsid w:val="00ED7C49"/>
    <w:rsid w:val="00ED7D33"/>
    <w:rsid w:val="00EE0194"/>
    <w:rsid w:val="00EE04E8"/>
    <w:rsid w:val="00EE0579"/>
    <w:rsid w:val="00EE09A6"/>
    <w:rsid w:val="00EE3517"/>
    <w:rsid w:val="00EE3916"/>
    <w:rsid w:val="00EE3BF2"/>
    <w:rsid w:val="00EE4AFF"/>
    <w:rsid w:val="00EE527D"/>
    <w:rsid w:val="00EE60CC"/>
    <w:rsid w:val="00EE64E7"/>
    <w:rsid w:val="00EE663B"/>
    <w:rsid w:val="00EE7419"/>
    <w:rsid w:val="00EE7CE5"/>
    <w:rsid w:val="00EE7DBB"/>
    <w:rsid w:val="00EF111D"/>
    <w:rsid w:val="00EF1BF6"/>
    <w:rsid w:val="00EF259A"/>
    <w:rsid w:val="00EF2A5C"/>
    <w:rsid w:val="00EF3AB2"/>
    <w:rsid w:val="00EF5864"/>
    <w:rsid w:val="00EF5E84"/>
    <w:rsid w:val="00EF6FC9"/>
    <w:rsid w:val="00EF779F"/>
    <w:rsid w:val="00F00BE2"/>
    <w:rsid w:val="00F01F00"/>
    <w:rsid w:val="00F01F88"/>
    <w:rsid w:val="00F06326"/>
    <w:rsid w:val="00F12BC1"/>
    <w:rsid w:val="00F12D66"/>
    <w:rsid w:val="00F137EA"/>
    <w:rsid w:val="00F1478F"/>
    <w:rsid w:val="00F150CE"/>
    <w:rsid w:val="00F154C4"/>
    <w:rsid w:val="00F16345"/>
    <w:rsid w:val="00F1719C"/>
    <w:rsid w:val="00F173F3"/>
    <w:rsid w:val="00F17670"/>
    <w:rsid w:val="00F17A7D"/>
    <w:rsid w:val="00F20677"/>
    <w:rsid w:val="00F20C76"/>
    <w:rsid w:val="00F21A7A"/>
    <w:rsid w:val="00F22104"/>
    <w:rsid w:val="00F23418"/>
    <w:rsid w:val="00F24A05"/>
    <w:rsid w:val="00F250C9"/>
    <w:rsid w:val="00F253F1"/>
    <w:rsid w:val="00F25430"/>
    <w:rsid w:val="00F278B7"/>
    <w:rsid w:val="00F27E9F"/>
    <w:rsid w:val="00F27F6E"/>
    <w:rsid w:val="00F3093B"/>
    <w:rsid w:val="00F3105A"/>
    <w:rsid w:val="00F31076"/>
    <w:rsid w:val="00F312E9"/>
    <w:rsid w:val="00F32135"/>
    <w:rsid w:val="00F33272"/>
    <w:rsid w:val="00F338EF"/>
    <w:rsid w:val="00F33BD1"/>
    <w:rsid w:val="00F33DD1"/>
    <w:rsid w:val="00F36370"/>
    <w:rsid w:val="00F36DA3"/>
    <w:rsid w:val="00F373BF"/>
    <w:rsid w:val="00F37A8D"/>
    <w:rsid w:val="00F403AA"/>
    <w:rsid w:val="00F41363"/>
    <w:rsid w:val="00F4163E"/>
    <w:rsid w:val="00F42011"/>
    <w:rsid w:val="00F44A08"/>
    <w:rsid w:val="00F44CDF"/>
    <w:rsid w:val="00F454A7"/>
    <w:rsid w:val="00F462F4"/>
    <w:rsid w:val="00F4641B"/>
    <w:rsid w:val="00F4744B"/>
    <w:rsid w:val="00F47B74"/>
    <w:rsid w:val="00F47B8E"/>
    <w:rsid w:val="00F5046C"/>
    <w:rsid w:val="00F50781"/>
    <w:rsid w:val="00F50A64"/>
    <w:rsid w:val="00F50C01"/>
    <w:rsid w:val="00F51222"/>
    <w:rsid w:val="00F5132B"/>
    <w:rsid w:val="00F515B7"/>
    <w:rsid w:val="00F518A3"/>
    <w:rsid w:val="00F5278C"/>
    <w:rsid w:val="00F5282D"/>
    <w:rsid w:val="00F529A8"/>
    <w:rsid w:val="00F538EC"/>
    <w:rsid w:val="00F53E4C"/>
    <w:rsid w:val="00F54E65"/>
    <w:rsid w:val="00F54E91"/>
    <w:rsid w:val="00F5516F"/>
    <w:rsid w:val="00F55283"/>
    <w:rsid w:val="00F5550C"/>
    <w:rsid w:val="00F56382"/>
    <w:rsid w:val="00F569F8"/>
    <w:rsid w:val="00F603BA"/>
    <w:rsid w:val="00F60A46"/>
    <w:rsid w:val="00F61806"/>
    <w:rsid w:val="00F61C95"/>
    <w:rsid w:val="00F61DBA"/>
    <w:rsid w:val="00F622F5"/>
    <w:rsid w:val="00F6344E"/>
    <w:rsid w:val="00F6368D"/>
    <w:rsid w:val="00F64560"/>
    <w:rsid w:val="00F64C10"/>
    <w:rsid w:val="00F6532F"/>
    <w:rsid w:val="00F65A49"/>
    <w:rsid w:val="00F65BC0"/>
    <w:rsid w:val="00F65C96"/>
    <w:rsid w:val="00F66F49"/>
    <w:rsid w:val="00F6711B"/>
    <w:rsid w:val="00F70443"/>
    <w:rsid w:val="00F70D04"/>
    <w:rsid w:val="00F71610"/>
    <w:rsid w:val="00F71D87"/>
    <w:rsid w:val="00F7284F"/>
    <w:rsid w:val="00F72D75"/>
    <w:rsid w:val="00F74E0B"/>
    <w:rsid w:val="00F75017"/>
    <w:rsid w:val="00F75331"/>
    <w:rsid w:val="00F76680"/>
    <w:rsid w:val="00F769DC"/>
    <w:rsid w:val="00F76A3B"/>
    <w:rsid w:val="00F77733"/>
    <w:rsid w:val="00F778F4"/>
    <w:rsid w:val="00F808E0"/>
    <w:rsid w:val="00F80C28"/>
    <w:rsid w:val="00F814CC"/>
    <w:rsid w:val="00F8184E"/>
    <w:rsid w:val="00F8190A"/>
    <w:rsid w:val="00F81B34"/>
    <w:rsid w:val="00F81E5B"/>
    <w:rsid w:val="00F82AD0"/>
    <w:rsid w:val="00F82C55"/>
    <w:rsid w:val="00F83626"/>
    <w:rsid w:val="00F847FC"/>
    <w:rsid w:val="00F851E5"/>
    <w:rsid w:val="00F852F6"/>
    <w:rsid w:val="00F86805"/>
    <w:rsid w:val="00F874C4"/>
    <w:rsid w:val="00F8796D"/>
    <w:rsid w:val="00F87CBC"/>
    <w:rsid w:val="00F900C5"/>
    <w:rsid w:val="00F903AC"/>
    <w:rsid w:val="00F908E0"/>
    <w:rsid w:val="00F90E5E"/>
    <w:rsid w:val="00F916AB"/>
    <w:rsid w:val="00F93002"/>
    <w:rsid w:val="00F931B5"/>
    <w:rsid w:val="00F93684"/>
    <w:rsid w:val="00F951E7"/>
    <w:rsid w:val="00F95E3E"/>
    <w:rsid w:val="00F96AAA"/>
    <w:rsid w:val="00F96F05"/>
    <w:rsid w:val="00F973C7"/>
    <w:rsid w:val="00F97874"/>
    <w:rsid w:val="00FA033E"/>
    <w:rsid w:val="00FA06DA"/>
    <w:rsid w:val="00FA2056"/>
    <w:rsid w:val="00FA2330"/>
    <w:rsid w:val="00FA29AD"/>
    <w:rsid w:val="00FA2B98"/>
    <w:rsid w:val="00FA2CF0"/>
    <w:rsid w:val="00FA472A"/>
    <w:rsid w:val="00FA4A33"/>
    <w:rsid w:val="00FA5057"/>
    <w:rsid w:val="00FA519F"/>
    <w:rsid w:val="00FA55BB"/>
    <w:rsid w:val="00FA58C1"/>
    <w:rsid w:val="00FA63E2"/>
    <w:rsid w:val="00FB028B"/>
    <w:rsid w:val="00FB0850"/>
    <w:rsid w:val="00FB1535"/>
    <w:rsid w:val="00FB1618"/>
    <w:rsid w:val="00FB1686"/>
    <w:rsid w:val="00FB17D8"/>
    <w:rsid w:val="00FB17EE"/>
    <w:rsid w:val="00FB280E"/>
    <w:rsid w:val="00FB28FC"/>
    <w:rsid w:val="00FB360B"/>
    <w:rsid w:val="00FB42A7"/>
    <w:rsid w:val="00FB5444"/>
    <w:rsid w:val="00FB5F6D"/>
    <w:rsid w:val="00FB6DAD"/>
    <w:rsid w:val="00FB77F5"/>
    <w:rsid w:val="00FC0803"/>
    <w:rsid w:val="00FC2C7B"/>
    <w:rsid w:val="00FC579B"/>
    <w:rsid w:val="00FC5B46"/>
    <w:rsid w:val="00FC5BA0"/>
    <w:rsid w:val="00FC641D"/>
    <w:rsid w:val="00FD085F"/>
    <w:rsid w:val="00FD0983"/>
    <w:rsid w:val="00FD0DCD"/>
    <w:rsid w:val="00FD0F39"/>
    <w:rsid w:val="00FD151E"/>
    <w:rsid w:val="00FD1759"/>
    <w:rsid w:val="00FD1B9E"/>
    <w:rsid w:val="00FD1E94"/>
    <w:rsid w:val="00FD20C5"/>
    <w:rsid w:val="00FD450A"/>
    <w:rsid w:val="00FD4BB6"/>
    <w:rsid w:val="00FD4CB4"/>
    <w:rsid w:val="00FD4F1A"/>
    <w:rsid w:val="00FD4FBE"/>
    <w:rsid w:val="00FD549D"/>
    <w:rsid w:val="00FD674F"/>
    <w:rsid w:val="00FE0293"/>
    <w:rsid w:val="00FE0803"/>
    <w:rsid w:val="00FE0F1E"/>
    <w:rsid w:val="00FE13FD"/>
    <w:rsid w:val="00FE148E"/>
    <w:rsid w:val="00FE1D70"/>
    <w:rsid w:val="00FE1F6C"/>
    <w:rsid w:val="00FE256A"/>
    <w:rsid w:val="00FE25C0"/>
    <w:rsid w:val="00FE3074"/>
    <w:rsid w:val="00FE36D5"/>
    <w:rsid w:val="00FE5A1D"/>
    <w:rsid w:val="00FE5DAA"/>
    <w:rsid w:val="00FE684F"/>
    <w:rsid w:val="00FE7731"/>
    <w:rsid w:val="00FE79DF"/>
    <w:rsid w:val="00FF0C87"/>
    <w:rsid w:val="00FF0DCF"/>
    <w:rsid w:val="00FF2D19"/>
    <w:rsid w:val="00FF2ED0"/>
    <w:rsid w:val="00FF2FF2"/>
    <w:rsid w:val="00FF41BA"/>
    <w:rsid w:val="00FF43FB"/>
    <w:rsid w:val="00FF7707"/>
    <w:rsid w:val="00FF7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white" stroke="f">
      <v:fill color="white" type="pattern"/>
      <v:stroke on="f"/>
    </o:shapedefaults>
    <o:shapelayout v:ext="edit">
      <o:idmap v:ext="edit" data="1"/>
    </o:shapelayout>
  </w:shapeDefaults>
  <w:decimalSymbol w:val="."/>
  <w:listSeparator w:val=","/>
  <w15:docId w15:val="{C72AF5A9-4578-4704-B47A-74817021C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B732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591982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591982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91982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link w:val="ae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qFormat/>
    <w:rsid w:val="008A7BA2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3">
    <w:name w:val="toc 2"/>
    <w:basedOn w:val="a"/>
    <w:next w:val="a"/>
    <w:autoRedefine/>
    <w:uiPriority w:val="39"/>
    <w:qFormat/>
    <w:rsid w:val="00943ABD"/>
    <w:pPr>
      <w:tabs>
        <w:tab w:val="right" w:leader="hyphen" w:pos="8504"/>
      </w:tabs>
      <w:ind w:leftChars="0" w:left="486" w:rightChars="50" w:right="142" w:hangingChars="200" w:hanging="486"/>
    </w:pPr>
    <w:rPr>
      <w:sz w:val="24"/>
    </w:rPr>
  </w:style>
  <w:style w:type="paragraph" w:styleId="af">
    <w:name w:val="header"/>
    <w:basedOn w:val="a"/>
    <w:link w:val="af0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link w:val="af"/>
    <w:rsid w:val="00835F0F"/>
    <w:rPr>
      <w:rFonts w:ascii="標楷體" w:eastAsia="標楷體"/>
      <w:snapToGrid w:val="0"/>
      <w:kern w:val="2"/>
    </w:rPr>
  </w:style>
  <w:style w:type="paragraph" w:styleId="af1">
    <w:name w:val="footer"/>
    <w:basedOn w:val="a"/>
    <w:link w:val="af2"/>
    <w:uiPriority w:val="99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link w:val="af1"/>
    <w:uiPriority w:val="99"/>
    <w:rsid w:val="00835F0F"/>
    <w:rPr>
      <w:rFonts w:ascii="標楷體" w:eastAsia="標楷體"/>
      <w:snapToGrid w:val="0"/>
      <w:kern w:val="2"/>
    </w:rPr>
  </w:style>
  <w:style w:type="character" w:styleId="af3">
    <w:name w:val="Hyperlink"/>
    <w:uiPriority w:val="99"/>
    <w:unhideWhenUsed/>
    <w:rsid w:val="008A7BA2"/>
    <w:rPr>
      <w:b w:val="0"/>
      <w:color w:val="0000FF"/>
      <w:u w:val="single"/>
    </w:rPr>
  </w:style>
  <w:style w:type="table" w:styleId="af4">
    <w:name w:val="Table Grid"/>
    <w:basedOn w:val="a1"/>
    <w:rsid w:val="008F6A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footnote text"/>
    <w:basedOn w:val="a"/>
    <w:link w:val="af6"/>
    <w:uiPriority w:val="99"/>
    <w:unhideWhenUsed/>
    <w:rsid w:val="00F50781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link w:val="af5"/>
    <w:uiPriority w:val="99"/>
    <w:rsid w:val="00F50781"/>
    <w:rPr>
      <w:rFonts w:ascii="標楷體" w:eastAsia="標楷體"/>
      <w:snapToGrid w:val="0"/>
      <w:kern w:val="2"/>
    </w:rPr>
  </w:style>
  <w:style w:type="character" w:styleId="af7">
    <w:name w:val="footnote reference"/>
    <w:aliases w:val="FR,Ref,de nota al pie,註腳內容,Error-Fußnotenzeichen5,Error-Fußnotenzeichen6,Error-Fußnotenzeichen3,Error-Fusnotßnotenzeichen5,Error-Fußnotenzeic"/>
    <w:uiPriority w:val="99"/>
    <w:unhideWhenUsed/>
    <w:qFormat/>
    <w:rsid w:val="00F50781"/>
    <w:rPr>
      <w:vertAlign w:val="superscript"/>
    </w:rPr>
  </w:style>
  <w:style w:type="paragraph" w:customStyle="1" w:styleId="af8">
    <w:name w:val="註腳"/>
    <w:basedOn w:val="af5"/>
    <w:qFormat/>
    <w:rsid w:val="001D17C6"/>
    <w:pPr>
      <w:wordWrap w:val="0"/>
      <w:spacing w:line="300" w:lineRule="exact"/>
      <w:ind w:leftChars="0" w:left="140" w:hangingChars="69" w:hanging="140"/>
      <w:jc w:val="both"/>
    </w:pPr>
    <w:rPr>
      <w:sz w:val="24"/>
    </w:rPr>
  </w:style>
  <w:style w:type="character" w:customStyle="1" w:styleId="141">
    <w:name w:val="第二層(14號字) 字元1"/>
    <w:link w:val="14"/>
    <w:rsid w:val="000B0CF3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0B0CF3"/>
    <w:rPr>
      <w:rFonts w:ascii="標楷體" w:eastAsia="標楷體"/>
      <w:snapToGrid w:val="0"/>
      <w:kern w:val="2"/>
      <w:sz w:val="24"/>
      <w:szCs w:val="28"/>
    </w:rPr>
  </w:style>
  <w:style w:type="paragraph" w:styleId="af9">
    <w:name w:val="List Paragraph"/>
    <w:basedOn w:val="a"/>
    <w:uiPriority w:val="34"/>
    <w:qFormat/>
    <w:rsid w:val="00E52F80"/>
    <w:pPr>
      <w:ind w:left="480"/>
    </w:pPr>
  </w:style>
  <w:style w:type="table" w:customStyle="1" w:styleId="12">
    <w:name w:val="表格格線1"/>
    <w:basedOn w:val="a1"/>
    <w:next w:val="af4"/>
    <w:rsid w:val="00192CD9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(一)(二)(三) 字元"/>
    <w:link w:val="a4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BB42A7"/>
    <w:rPr>
      <w:rFonts w:ascii="標楷體" w:eastAsia="標楷體"/>
      <w:snapToGrid w:val="0"/>
      <w:kern w:val="2"/>
      <w:sz w:val="28"/>
      <w:szCs w:val="28"/>
    </w:rPr>
  </w:style>
  <w:style w:type="paragraph" w:styleId="afa">
    <w:name w:val="Balloon Text"/>
    <w:basedOn w:val="a"/>
    <w:link w:val="afb"/>
    <w:uiPriority w:val="99"/>
    <w:semiHidden/>
    <w:unhideWhenUsed/>
    <w:rsid w:val="000341E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b">
    <w:name w:val="註解方塊文字 字元"/>
    <w:link w:val="afa"/>
    <w:uiPriority w:val="99"/>
    <w:semiHidden/>
    <w:rsid w:val="000341E9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145">
    <w:name w:val="註腳(表格內文14行高左右齊)"/>
    <w:basedOn w:val="142"/>
    <w:qFormat/>
    <w:rsid w:val="00D250C6"/>
    <w:pPr>
      <w:wordWrap w:val="0"/>
      <w:ind w:left="83" w:hangingChars="34" w:hanging="83"/>
      <w:jc w:val="both"/>
    </w:pPr>
  </w:style>
  <w:style w:type="character" w:customStyle="1" w:styleId="146">
    <w:name w:val="第二層(14號字) 字元"/>
    <w:rsid w:val="005D6C3D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343BDE"/>
    <w:rPr>
      <w:rFonts w:ascii="標楷體" w:eastAsia="標楷體"/>
      <w:snapToGrid w:val="0"/>
      <w:kern w:val="2"/>
      <w:sz w:val="24"/>
      <w:szCs w:val="28"/>
    </w:rPr>
  </w:style>
  <w:style w:type="paragraph" w:customStyle="1" w:styleId="afc">
    <w:name w:val=" 字元 字元"/>
    <w:basedOn w:val="a"/>
    <w:semiHidden/>
    <w:rsid w:val="000A42E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24">
    <w:name w:val="表格格線2"/>
    <w:basedOn w:val="a1"/>
    <w:next w:val="af4"/>
    <w:uiPriority w:val="59"/>
    <w:rsid w:val="00C46B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AA2F0C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9221E3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Web">
    <w:name w:val="Normal (Web)"/>
    <w:basedOn w:val="a"/>
    <w:unhideWhenUsed/>
    <w:rsid w:val="009924E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0">
    <w:name w:val="標題 1 字元"/>
    <w:link w:val="1"/>
    <w:rsid w:val="00591982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591982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591982"/>
    <w:rPr>
      <w:rFonts w:ascii="Cambria" w:hAnsi="Cambria"/>
      <w:b/>
      <w:bCs/>
      <w:snapToGrid w:val="0"/>
      <w:kern w:val="2"/>
      <w:sz w:val="36"/>
      <w:szCs w:val="36"/>
    </w:rPr>
  </w:style>
  <w:style w:type="character" w:styleId="afd">
    <w:name w:val="page number"/>
    <w:rsid w:val="00591982"/>
  </w:style>
  <w:style w:type="paragraph" w:customStyle="1" w:styleId="Default">
    <w:name w:val="Default"/>
    <w:rsid w:val="00591982"/>
    <w:pPr>
      <w:widowControl w:val="0"/>
      <w:autoSpaceDE w:val="0"/>
      <w:autoSpaceDN w:val="0"/>
      <w:adjustRightInd w:val="0"/>
    </w:pPr>
    <w:rPr>
      <w:rFonts w:ascii="DFMingBold-B5" w:eastAsia="DFMingBold-B5" w:cs="DFMingBold-B5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rsid w:val="0059198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591982"/>
    <w:rPr>
      <w:rFonts w:ascii="細明體" w:eastAsia="細明體" w:hAnsi="細明體" w:cs="細明體"/>
      <w:color w:val="000000"/>
      <w:sz w:val="24"/>
      <w:szCs w:val="24"/>
    </w:rPr>
  </w:style>
  <w:style w:type="character" w:customStyle="1" w:styleId="ac">
    <w:name w:val="姓名及分機 字元"/>
    <w:link w:val="ab"/>
    <w:rsid w:val="00591982"/>
    <w:rPr>
      <w:rFonts w:ascii="標楷體" w:eastAsia="標楷體"/>
      <w:snapToGrid w:val="0"/>
      <w:kern w:val="2"/>
      <w:sz w:val="24"/>
      <w:szCs w:val="28"/>
    </w:rPr>
  </w:style>
  <w:style w:type="paragraph" w:customStyle="1" w:styleId="25">
    <w:name w:val=" 字元 字元2 字元 字元 字元"/>
    <w:basedOn w:val="a"/>
    <w:semiHidden/>
    <w:rsid w:val="0059198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styleId="afe">
    <w:name w:val="Body Text Indent"/>
    <w:basedOn w:val="a"/>
    <w:link w:val="aff"/>
    <w:rsid w:val="00591982"/>
    <w:pPr>
      <w:spacing w:line="480" w:lineRule="exact"/>
      <w:ind w:left="554" w:firstLine="554"/>
    </w:pPr>
    <w:rPr>
      <w:rFonts w:ascii="Times New Roman"/>
    </w:rPr>
  </w:style>
  <w:style w:type="character" w:customStyle="1" w:styleId="aff">
    <w:name w:val="本文縮排 字元"/>
    <w:link w:val="afe"/>
    <w:rsid w:val="00591982"/>
    <w:rPr>
      <w:rFonts w:eastAsia="標楷體"/>
      <w:snapToGrid w:val="0"/>
      <w:kern w:val="2"/>
      <w:sz w:val="28"/>
      <w:szCs w:val="28"/>
    </w:rPr>
  </w:style>
  <w:style w:type="paragraph" w:customStyle="1" w:styleId="110">
    <w:name w:val="1.1內文"/>
    <w:basedOn w:val="a"/>
    <w:rsid w:val="00591982"/>
    <w:pPr>
      <w:snapToGrid w:val="0"/>
      <w:spacing w:beforeLines="50" w:before="120" w:line="480" w:lineRule="atLeast"/>
      <w:ind w:leftChars="249" w:left="697" w:firstLine="480"/>
    </w:pPr>
    <w:rPr>
      <w:rFonts w:ascii="Times New Roman" w:eastAsia="華康仿宋體W4"/>
      <w:snapToGrid/>
      <w:sz w:val="24"/>
      <w:szCs w:val="20"/>
    </w:rPr>
  </w:style>
  <w:style w:type="character" w:customStyle="1" w:styleId="CharacterStyle2">
    <w:name w:val="Character Style 2"/>
    <w:rsid w:val="00591982"/>
    <w:rPr>
      <w:sz w:val="20"/>
      <w:szCs w:val="20"/>
    </w:rPr>
  </w:style>
  <w:style w:type="character" w:customStyle="1" w:styleId="CharacterStyle3">
    <w:name w:val="Character Style 3"/>
    <w:rsid w:val="00591982"/>
    <w:rPr>
      <w:sz w:val="25"/>
      <w:szCs w:val="25"/>
    </w:rPr>
  </w:style>
  <w:style w:type="character" w:styleId="aff0">
    <w:name w:val="FollowedHyperlink"/>
    <w:uiPriority w:val="99"/>
    <w:unhideWhenUsed/>
    <w:rsid w:val="00591982"/>
    <w:rPr>
      <w:color w:val="800080"/>
      <w:u w:val="single"/>
    </w:rPr>
  </w:style>
  <w:style w:type="paragraph" w:customStyle="1" w:styleId="13">
    <w:name w:val="字元 字元1 字元 字元 字元"/>
    <w:basedOn w:val="a"/>
    <w:semiHidden/>
    <w:rsid w:val="0059198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"/>
    <w:basedOn w:val="a"/>
    <w:semiHidden/>
    <w:rsid w:val="0059198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1">
    <w:name w:val="字元 字元"/>
    <w:basedOn w:val="a"/>
    <w:semiHidden/>
    <w:rsid w:val="0059198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2">
    <w:name w:val="TOC Heading"/>
    <w:basedOn w:val="1"/>
    <w:next w:val="a"/>
    <w:uiPriority w:val="39"/>
    <w:semiHidden/>
    <w:unhideWhenUsed/>
    <w:qFormat/>
    <w:rsid w:val="00591982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591982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f3">
    <w:name w:val="Emphasis"/>
    <w:uiPriority w:val="20"/>
    <w:qFormat/>
    <w:rsid w:val="00591982"/>
    <w:rPr>
      <w:b w:val="0"/>
      <w:bCs w:val="0"/>
      <w:i w:val="0"/>
      <w:iCs w:val="0"/>
      <w:color w:val="D14836"/>
    </w:rPr>
  </w:style>
  <w:style w:type="character" w:customStyle="1" w:styleId="st1">
    <w:name w:val="st1"/>
    <w:rsid w:val="00591982"/>
  </w:style>
  <w:style w:type="paragraph" w:customStyle="1" w:styleId="210">
    <w:name w:val="字元 字元2 字元 字元 字元 字元 字元 字元1 字元 字元 字元 字元"/>
    <w:basedOn w:val="a"/>
    <w:semiHidden/>
    <w:rsid w:val="00591982"/>
    <w:pPr>
      <w:widowControl/>
      <w:snapToGrid w:val="0"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character" w:customStyle="1" w:styleId="15">
    <w:name w:val="(一)(二)(三) 字元1"/>
    <w:rsid w:val="00591982"/>
    <w:rPr>
      <w:rFonts w:ascii="標楷體" w:eastAsia="標楷體" w:hAnsi="標楷體"/>
      <w:kern w:val="2"/>
      <w:sz w:val="28"/>
      <w:szCs w:val="28"/>
      <w:lang w:val="en-US" w:eastAsia="zh-TW" w:bidi="ar-SA"/>
    </w:rPr>
  </w:style>
  <w:style w:type="character" w:customStyle="1" w:styleId="ae">
    <w:name w:val="前言(一)(二)(三) 字元"/>
    <w:link w:val="ad"/>
    <w:rsid w:val="00591982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56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A2C2E5-1F86-4E1E-BDD5-AB41567FE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300</Words>
  <Characters>1713</Characters>
  <Application>Microsoft Office Word</Application>
  <DocSecurity>0</DocSecurity>
  <Lines>14</Lines>
  <Paragraphs>4</Paragraphs>
  <ScaleCrop>false</ScaleCrop>
  <Company>HOME</Company>
  <LinksUpToDate>false</LinksUpToDate>
  <CharactersWithSpaces>2009</CharactersWithSpaces>
  <SharedDoc>false</SharedDoc>
  <HLinks>
    <vt:vector size="42" baseType="variant">
      <vt:variant>
        <vt:i4>1245238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_Toc224740417</vt:lpwstr>
      </vt:variant>
      <vt:variant>
        <vt:i4>1245238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_Toc224740416</vt:lpwstr>
      </vt:variant>
      <vt:variant>
        <vt:i4>1245238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_Toc224740415</vt:lpwstr>
      </vt:variant>
      <vt:variant>
        <vt:i4>1245238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_Toc224740414</vt:lpwstr>
      </vt:variant>
      <vt:variant>
        <vt:i4>1245238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_Toc224740413</vt:lpwstr>
      </vt:variant>
      <vt:variant>
        <vt:i4>1245238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_Toc224740412</vt:lpwstr>
      </vt:variant>
      <vt:variant>
        <vt:i4>1245238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_Toc224740411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2026-03-10T03:15:00Z</cp:lastPrinted>
  <dcterms:created xsi:type="dcterms:W3CDTF">2026-03-23T03:09:00Z</dcterms:created>
  <dcterms:modified xsi:type="dcterms:W3CDTF">2026-03-23T03:09:00Z</dcterms:modified>
</cp:coreProperties>
</file>