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36D" w:rsidRDefault="00D86EBF" w:rsidP="00084AE2">
      <w:pPr>
        <w:pStyle w:val="aa"/>
        <w:rPr>
          <w:w w:val="105"/>
        </w:rPr>
      </w:pPr>
      <w:bookmarkStart w:id="0" w:name="_GoBack"/>
      <w:bookmarkEnd w:id="0"/>
      <w:r w:rsidRPr="00D218AB">
        <w:rPr>
          <w:rFonts w:hint="eastAsia"/>
          <w:w w:val="105"/>
        </w:rPr>
        <w:t>金融監督管理基金、保險業務發展基金1</w:t>
      </w:r>
      <w:r w:rsidR="00F50D17">
        <w:rPr>
          <w:rFonts w:hint="eastAsia"/>
          <w:w w:val="105"/>
        </w:rPr>
        <w:t>1</w:t>
      </w:r>
      <w:r w:rsidR="00563680">
        <w:rPr>
          <w:rFonts w:hint="eastAsia"/>
          <w:w w:val="105"/>
        </w:rPr>
        <w:t>3</w:t>
      </w:r>
      <w:r w:rsidRPr="00D218AB">
        <w:rPr>
          <w:rFonts w:hint="eastAsia"/>
          <w:w w:val="105"/>
        </w:rPr>
        <w:t>年度</w:t>
      </w:r>
      <w:r w:rsidR="00175394" w:rsidRPr="00D218AB">
        <w:rPr>
          <w:rFonts w:hint="eastAsia"/>
          <w:w w:val="105"/>
        </w:rPr>
        <w:t>決</w:t>
      </w:r>
      <w:r w:rsidRPr="00D218AB">
        <w:rPr>
          <w:rFonts w:hint="eastAsia"/>
          <w:w w:val="105"/>
        </w:rPr>
        <w:t>算評估報告</w:t>
      </w:r>
      <w:bookmarkStart w:id="1" w:name="_Toc243219479"/>
      <w:bookmarkStart w:id="2" w:name="_Toc91418518"/>
      <w:bookmarkStart w:id="3" w:name="_Toc116444642"/>
      <w:bookmarkStart w:id="4" w:name="_Toc91418510"/>
      <w:bookmarkStart w:id="5" w:name="_Toc116444627"/>
      <w:bookmarkStart w:id="6" w:name="_Toc430510849"/>
      <w:bookmarkStart w:id="7" w:name="_Toc431400687"/>
      <w:bookmarkStart w:id="8" w:name="_Toc493768927"/>
    </w:p>
    <w:p w:rsidR="00B93D4A" w:rsidRDefault="00CD4108" w:rsidP="00B93D4A">
      <w:pPr>
        <w:pStyle w:val="14"/>
        <w:ind w:left="567" w:hanging="567"/>
        <w:rPr>
          <w:color w:val="000000"/>
        </w:rPr>
      </w:pPr>
      <w:bookmarkStart w:id="9" w:name="_Toc162965633"/>
      <w:bookmarkStart w:id="10" w:name="_Toc181955065"/>
      <w:bookmarkStart w:id="11" w:name="_Toc224639579"/>
      <w:bookmarkEnd w:id="1"/>
      <w:bookmarkEnd w:id="2"/>
      <w:bookmarkEnd w:id="3"/>
      <w:bookmarkEnd w:id="6"/>
      <w:bookmarkEnd w:id="7"/>
      <w:bookmarkEnd w:id="8"/>
      <w:bookmarkEnd w:id="4"/>
      <w:bookmarkEnd w:id="5"/>
      <w:r>
        <w:rPr>
          <w:rFonts w:hint="eastAsia"/>
        </w:rPr>
        <w:t>二、</w:t>
      </w:r>
      <w:r w:rsidR="00162DD2" w:rsidRPr="00162DD2">
        <w:rPr>
          <w:rFonts w:hint="eastAsia"/>
          <w:color w:val="000000"/>
        </w:rPr>
        <w:t>近年「行政管理支出」預算執行率皆未達八成</w:t>
      </w:r>
      <w:r w:rsidRPr="001E315E">
        <w:rPr>
          <w:rFonts w:hint="eastAsia"/>
          <w:color w:val="000000"/>
        </w:rPr>
        <w:t>，</w:t>
      </w:r>
      <w:bookmarkEnd w:id="9"/>
      <w:bookmarkEnd w:id="10"/>
      <w:r w:rsidR="00B93D4A" w:rsidRPr="00B93D4A">
        <w:rPr>
          <w:rFonts w:hint="eastAsia"/>
          <w:color w:val="000000"/>
        </w:rPr>
        <w:t>允宜審慎衡酌實際執行量能，秉撙節原則，核實編列，俾強化預算管控功能</w:t>
      </w:r>
      <w:bookmarkEnd w:id="11"/>
    </w:p>
    <w:p w:rsidR="00CD4108" w:rsidRDefault="00CD4108" w:rsidP="00B93D4A">
      <w:pPr>
        <w:ind w:left="567" w:firstLine="567"/>
      </w:pPr>
      <w:r w:rsidRPr="001E315E">
        <w:rPr>
          <w:rFonts w:hint="eastAsia"/>
        </w:rPr>
        <w:t>保險業務發展基金1</w:t>
      </w:r>
      <w:r>
        <w:rPr>
          <w:rFonts w:hint="eastAsia"/>
        </w:rPr>
        <w:t>1</w:t>
      </w:r>
      <w:r w:rsidR="0090051D">
        <w:rPr>
          <w:rFonts w:hint="eastAsia"/>
        </w:rPr>
        <w:t>3</w:t>
      </w:r>
      <w:r w:rsidRPr="001E315E">
        <w:rPr>
          <w:rFonts w:hint="eastAsia"/>
        </w:rPr>
        <w:t>年度</w:t>
      </w:r>
      <w:r w:rsidR="0090051D" w:rsidRPr="00922C50">
        <w:rPr>
          <w:rFonts w:hint="eastAsia"/>
        </w:rPr>
        <w:t>「</w:t>
      </w:r>
      <w:r w:rsidR="0090051D">
        <w:rPr>
          <w:rFonts w:hint="eastAsia"/>
        </w:rPr>
        <w:t>行政管理</w:t>
      </w:r>
      <w:r w:rsidR="0090051D" w:rsidRPr="00922C50">
        <w:rPr>
          <w:rFonts w:hint="eastAsia"/>
        </w:rPr>
        <w:t>支出」</w:t>
      </w:r>
      <w:r w:rsidRPr="001E315E">
        <w:rPr>
          <w:rFonts w:hint="eastAsia"/>
        </w:rPr>
        <w:t>預算數</w:t>
      </w:r>
      <w:r w:rsidR="0090051D">
        <w:rPr>
          <w:rFonts w:hint="eastAsia"/>
        </w:rPr>
        <w:t>為276</w:t>
      </w:r>
      <w:r w:rsidRPr="00D845D0">
        <w:rPr>
          <w:rFonts w:hint="eastAsia"/>
        </w:rPr>
        <w:t>萬</w:t>
      </w:r>
      <w:r w:rsidR="0090051D">
        <w:rPr>
          <w:rFonts w:hint="eastAsia"/>
        </w:rPr>
        <w:t>2千</w:t>
      </w:r>
      <w:r w:rsidRPr="00D845D0">
        <w:rPr>
          <w:rFonts w:hint="eastAsia"/>
        </w:rPr>
        <w:t>元，決算數</w:t>
      </w:r>
      <w:r>
        <w:rPr>
          <w:rFonts w:hint="eastAsia"/>
        </w:rPr>
        <w:t>為</w:t>
      </w:r>
      <w:r w:rsidR="0090051D">
        <w:rPr>
          <w:rFonts w:hint="eastAsia"/>
        </w:rPr>
        <w:t>199</w:t>
      </w:r>
      <w:r w:rsidRPr="00D845D0">
        <w:rPr>
          <w:rFonts w:hint="eastAsia"/>
        </w:rPr>
        <w:t>萬</w:t>
      </w:r>
      <w:r w:rsidR="0090051D">
        <w:rPr>
          <w:rFonts w:hint="eastAsia"/>
        </w:rPr>
        <w:t>2</w:t>
      </w:r>
      <w:r w:rsidRPr="00D845D0">
        <w:rPr>
          <w:rFonts w:hint="eastAsia"/>
        </w:rPr>
        <w:t>千元，</w:t>
      </w:r>
      <w:r>
        <w:rPr>
          <w:rFonts w:hint="eastAsia"/>
        </w:rPr>
        <w:t>執行率為</w:t>
      </w:r>
      <w:r w:rsidR="0090051D">
        <w:rPr>
          <w:rFonts w:hint="eastAsia"/>
        </w:rPr>
        <w:t>72.12</w:t>
      </w:r>
      <w:r>
        <w:rPr>
          <w:rFonts w:hint="eastAsia"/>
        </w:rPr>
        <w:t>%，</w:t>
      </w:r>
      <w:r w:rsidRPr="00D845D0">
        <w:rPr>
          <w:rFonts w:hint="eastAsia"/>
        </w:rPr>
        <w:t>經查該科目近年</w:t>
      </w:r>
      <w:r>
        <w:rPr>
          <w:rFonts w:hint="eastAsia"/>
        </w:rPr>
        <w:t>(10</w:t>
      </w:r>
      <w:r w:rsidR="00D032E3">
        <w:rPr>
          <w:rFonts w:hint="eastAsia"/>
        </w:rPr>
        <w:t>8</w:t>
      </w:r>
      <w:r>
        <w:rPr>
          <w:rFonts w:hint="eastAsia"/>
        </w:rPr>
        <w:t>至11</w:t>
      </w:r>
      <w:r w:rsidR="0090051D">
        <w:rPr>
          <w:rFonts w:hint="eastAsia"/>
        </w:rPr>
        <w:t>3</w:t>
      </w:r>
      <w:r>
        <w:rPr>
          <w:rFonts w:hint="eastAsia"/>
        </w:rPr>
        <w:t>年度</w:t>
      </w:r>
      <w:r w:rsidR="005C627B">
        <w:rPr>
          <w:rFonts w:hint="eastAsia"/>
        </w:rPr>
        <w:t>，以下同</w:t>
      </w:r>
      <w:r>
        <w:rPr>
          <w:rFonts w:hint="eastAsia"/>
        </w:rPr>
        <w:t>)之預算</w:t>
      </w:r>
      <w:r w:rsidRPr="00D845D0">
        <w:rPr>
          <w:rFonts w:hint="eastAsia"/>
        </w:rPr>
        <w:t>執行率</w:t>
      </w:r>
      <w:r w:rsidRPr="00D845D0">
        <w:rPr>
          <w:rFonts w:hAnsi="標楷體" w:hint="eastAsia"/>
          <w:color w:val="000000"/>
        </w:rPr>
        <w:t>皆未達</w:t>
      </w:r>
      <w:r w:rsidR="00B30837">
        <w:rPr>
          <w:rFonts w:hAnsi="標楷體" w:hint="eastAsia"/>
          <w:color w:val="000000"/>
        </w:rPr>
        <w:t>八</w:t>
      </w:r>
      <w:r w:rsidRPr="00D845D0">
        <w:rPr>
          <w:rFonts w:hAnsi="標楷體" w:hint="eastAsia"/>
          <w:color w:val="000000"/>
        </w:rPr>
        <w:t>成</w:t>
      </w:r>
      <w:r w:rsidRPr="00D845D0">
        <w:rPr>
          <w:rFonts w:hint="eastAsia"/>
        </w:rPr>
        <w:t>。茲說明如</w:t>
      </w:r>
      <w:r>
        <w:rPr>
          <w:rFonts w:hint="eastAsia"/>
        </w:rPr>
        <w:t>下：</w:t>
      </w:r>
    </w:p>
    <w:p w:rsidR="00CD4108" w:rsidRPr="00C00238" w:rsidRDefault="00CD4108" w:rsidP="00CD4108">
      <w:pPr>
        <w:pStyle w:val="a4"/>
        <w:ind w:left="851" w:hanging="284"/>
        <w:rPr>
          <w:rFonts w:hint="eastAsia"/>
          <w:b/>
          <w:lang w:eastAsia="zh-TW"/>
        </w:rPr>
      </w:pPr>
      <w:r w:rsidRPr="00C00238">
        <w:rPr>
          <w:rFonts w:hint="eastAsia"/>
          <w:b/>
          <w:lang w:eastAsia="zh-TW"/>
        </w:rPr>
        <w:t>(</w:t>
      </w:r>
      <w:r w:rsidRPr="00C00238">
        <w:rPr>
          <w:rFonts w:hint="eastAsia"/>
          <w:b/>
        </w:rPr>
        <w:t>一</w:t>
      </w:r>
      <w:r w:rsidRPr="00C00238">
        <w:rPr>
          <w:rFonts w:hint="eastAsia"/>
          <w:b/>
          <w:lang w:eastAsia="zh-TW"/>
        </w:rPr>
        <w:t>)</w:t>
      </w:r>
      <w:r>
        <w:rPr>
          <w:rFonts w:hint="eastAsia"/>
          <w:b/>
          <w:lang w:eastAsia="zh-TW"/>
        </w:rPr>
        <w:t>近年</w:t>
      </w:r>
      <w:r w:rsidR="00162DD2">
        <w:rPr>
          <w:rFonts w:hint="eastAsia"/>
          <w:b/>
          <w:lang w:eastAsia="zh-TW"/>
        </w:rPr>
        <w:t>「</w:t>
      </w:r>
      <w:r w:rsidRPr="00D17FEC">
        <w:rPr>
          <w:rFonts w:hint="eastAsia"/>
          <w:b/>
          <w:lang w:eastAsia="zh-TW"/>
        </w:rPr>
        <w:t>行政管理支出</w:t>
      </w:r>
      <w:r w:rsidR="00162DD2">
        <w:rPr>
          <w:rFonts w:hint="eastAsia"/>
          <w:b/>
          <w:lang w:eastAsia="zh-TW"/>
        </w:rPr>
        <w:t>」</w:t>
      </w:r>
      <w:r w:rsidRPr="00D17FEC">
        <w:rPr>
          <w:rFonts w:hint="eastAsia"/>
          <w:b/>
          <w:lang w:eastAsia="zh-TW"/>
        </w:rPr>
        <w:t>之預</w:t>
      </w:r>
      <w:r w:rsidRPr="0046396C">
        <w:rPr>
          <w:rFonts w:hAnsi="標楷體" w:hint="eastAsia"/>
          <w:b/>
          <w:color w:val="000000"/>
        </w:rPr>
        <w:t>算執行率皆未達</w:t>
      </w:r>
      <w:r w:rsidR="00162DD2">
        <w:rPr>
          <w:rFonts w:hAnsi="標楷體" w:hint="eastAsia"/>
          <w:b/>
          <w:color w:val="000000"/>
          <w:lang w:eastAsia="zh-TW"/>
        </w:rPr>
        <w:t>八</w:t>
      </w:r>
      <w:r w:rsidRPr="0046396C">
        <w:rPr>
          <w:rFonts w:hAnsi="標楷體" w:hint="eastAsia"/>
          <w:b/>
          <w:color w:val="000000"/>
        </w:rPr>
        <w:t>成</w:t>
      </w:r>
    </w:p>
    <w:p w:rsidR="00CD4108" w:rsidRPr="00E47941" w:rsidRDefault="000C7625" w:rsidP="009C0BD3">
      <w:pPr>
        <w:pStyle w:val="22"/>
        <w:ind w:left="850" w:firstLine="567"/>
        <w:rPr>
          <w:lang w:val="en-US"/>
        </w:rPr>
      </w:pPr>
      <w:r>
        <w:rPr>
          <w:rFonts w:hint="eastAsia"/>
        </w:rPr>
        <w:t>「</w:t>
      </w:r>
      <w:r>
        <w:rPr>
          <w:rFonts w:hint="eastAsia"/>
          <w:lang w:eastAsia="zh-TW"/>
        </w:rPr>
        <w:t>行政管理支出</w:t>
      </w:r>
      <w:r>
        <w:rPr>
          <w:rFonts w:hint="eastAsia"/>
        </w:rPr>
        <w:t>」</w:t>
      </w:r>
      <w:r>
        <w:rPr>
          <w:rFonts w:hint="eastAsia"/>
          <w:lang w:eastAsia="zh-TW"/>
        </w:rPr>
        <w:t>係編列</w:t>
      </w:r>
      <w:r w:rsidR="00D032E3" w:rsidRPr="002F52E3">
        <w:rPr>
          <w:rFonts w:hint="eastAsia"/>
        </w:rPr>
        <w:t>保險業務發展基金</w:t>
      </w:r>
      <w:r w:rsidR="008E5578" w:rsidRPr="00922C50">
        <w:rPr>
          <w:rFonts w:hint="eastAsia"/>
        </w:rPr>
        <w:t>辦理</w:t>
      </w:r>
      <w:r>
        <w:rPr>
          <w:rFonts w:hint="eastAsia"/>
          <w:lang w:eastAsia="zh-TW"/>
        </w:rPr>
        <w:t>業務</w:t>
      </w:r>
      <w:r w:rsidR="00D032E3" w:rsidRPr="007E506E">
        <w:rPr>
          <w:rFonts w:hint="eastAsia"/>
        </w:rPr>
        <w:t>所需</w:t>
      </w:r>
      <w:r>
        <w:rPr>
          <w:rFonts w:hint="eastAsia"/>
          <w:lang w:eastAsia="zh-TW"/>
        </w:rPr>
        <w:t>之相關行政</w:t>
      </w:r>
      <w:r w:rsidR="00D032E3" w:rsidRPr="007E506E">
        <w:rPr>
          <w:rFonts w:hint="eastAsia"/>
        </w:rPr>
        <w:t>費用</w:t>
      </w:r>
      <w:r w:rsidR="00D032E3">
        <w:rPr>
          <w:rFonts w:hint="eastAsia"/>
          <w:lang w:eastAsia="zh-TW"/>
        </w:rPr>
        <w:t>，</w:t>
      </w:r>
      <w:r w:rsidR="00D032E3" w:rsidRPr="007E506E">
        <w:rPr>
          <w:rFonts w:hint="eastAsia"/>
        </w:rPr>
        <w:t>包括稅費、</w:t>
      </w:r>
      <w:r w:rsidR="00D032E3">
        <w:rPr>
          <w:rFonts w:hint="eastAsia"/>
        </w:rPr>
        <w:t>委外人力、投資公債管理費、報表印刷及訓練經費等</w:t>
      </w:r>
      <w:r w:rsidR="00D032E3">
        <w:rPr>
          <w:rFonts w:hint="eastAsia"/>
          <w:lang w:eastAsia="zh-TW"/>
        </w:rPr>
        <w:t>，檢視該</w:t>
      </w:r>
      <w:r w:rsidR="00CD4108">
        <w:rPr>
          <w:rFonts w:hint="eastAsia"/>
          <w:lang w:eastAsia="zh-TW"/>
        </w:rPr>
        <w:t>科目近年預算編列與執行情形，108至110年</w:t>
      </w:r>
      <w:r w:rsidR="005946BE">
        <w:rPr>
          <w:rFonts w:hint="eastAsia"/>
          <w:lang w:eastAsia="zh-TW"/>
        </w:rPr>
        <w:t>度</w:t>
      </w:r>
      <w:r w:rsidR="00CD4108">
        <w:rPr>
          <w:rFonts w:hint="eastAsia"/>
          <w:lang w:eastAsia="zh-TW"/>
        </w:rPr>
        <w:t>預算數</w:t>
      </w:r>
      <w:r w:rsidR="00B9400B">
        <w:rPr>
          <w:rFonts w:hint="eastAsia"/>
          <w:lang w:eastAsia="zh-TW"/>
        </w:rPr>
        <w:t>均為</w:t>
      </w:r>
      <w:r w:rsidR="00CD4108">
        <w:rPr>
          <w:rFonts w:hint="eastAsia"/>
          <w:lang w:eastAsia="zh-TW"/>
        </w:rPr>
        <w:t>425萬元，惟各年度執行率分別僅64.49%、61.67%及52.31%</w:t>
      </w:r>
      <w:r w:rsidR="009C0BD3">
        <w:rPr>
          <w:rFonts w:hint="eastAsia"/>
          <w:lang w:eastAsia="zh-TW"/>
        </w:rPr>
        <w:t>，自111年度起預算</w:t>
      </w:r>
      <w:r w:rsidR="00B9400B">
        <w:rPr>
          <w:rFonts w:hint="eastAsia"/>
          <w:lang w:eastAsia="zh-TW"/>
        </w:rPr>
        <w:t>呈</w:t>
      </w:r>
      <w:r w:rsidR="009C0BD3">
        <w:rPr>
          <w:rFonts w:hint="eastAsia"/>
          <w:lang w:eastAsia="zh-TW"/>
        </w:rPr>
        <w:t>概</w:t>
      </w:r>
      <w:r w:rsidR="005946BE">
        <w:rPr>
          <w:rFonts w:hint="eastAsia"/>
          <w:lang w:eastAsia="zh-TW"/>
        </w:rPr>
        <w:t>降</w:t>
      </w:r>
      <w:r w:rsidR="009C0BD3">
        <w:rPr>
          <w:rFonts w:hint="eastAsia"/>
          <w:lang w:eastAsia="zh-TW"/>
        </w:rPr>
        <w:t>，迄113年度，</w:t>
      </w:r>
      <w:r w:rsidR="00B9400B">
        <w:rPr>
          <w:rFonts w:hint="eastAsia"/>
          <w:lang w:eastAsia="zh-TW"/>
        </w:rPr>
        <w:t>已</w:t>
      </w:r>
      <w:r w:rsidR="005946BE">
        <w:rPr>
          <w:rFonts w:hint="eastAsia"/>
          <w:lang w:eastAsia="zh-TW"/>
        </w:rPr>
        <w:t>減</w:t>
      </w:r>
      <w:r w:rsidR="00B9400B">
        <w:rPr>
          <w:rFonts w:hint="eastAsia"/>
          <w:lang w:eastAsia="zh-TW"/>
        </w:rPr>
        <w:t>為</w:t>
      </w:r>
      <w:r w:rsidR="009C0BD3">
        <w:rPr>
          <w:rFonts w:hint="eastAsia"/>
          <w:lang w:eastAsia="zh-TW"/>
        </w:rPr>
        <w:t>276萬2千元，較110年度減少148萬8千元，減幅達35.01%，各年度執行率</w:t>
      </w:r>
      <w:r w:rsidR="005946BE">
        <w:rPr>
          <w:rFonts w:hint="eastAsia"/>
          <w:lang w:eastAsia="zh-TW"/>
        </w:rPr>
        <w:t>雖隨之</w:t>
      </w:r>
      <w:r w:rsidR="009C0BD3">
        <w:rPr>
          <w:rFonts w:hint="eastAsia"/>
          <w:lang w:eastAsia="zh-TW"/>
        </w:rPr>
        <w:t>上升，惟</w:t>
      </w:r>
      <w:r w:rsidR="00306465">
        <w:rPr>
          <w:rFonts w:hint="eastAsia"/>
          <w:lang w:eastAsia="zh-TW"/>
        </w:rPr>
        <w:t>仍</w:t>
      </w:r>
      <w:r w:rsidR="009C0BD3">
        <w:rPr>
          <w:rFonts w:hint="eastAsia"/>
          <w:lang w:eastAsia="zh-TW"/>
        </w:rPr>
        <w:t>介於70.32%至72.25%間，未及八成(詳表1)</w:t>
      </w:r>
      <w:r w:rsidR="009C0BD3" w:rsidRPr="00E47941">
        <w:rPr>
          <w:lang w:val="en-US"/>
        </w:rPr>
        <w:t xml:space="preserve"> </w:t>
      </w:r>
    </w:p>
    <w:p w:rsidR="00D032E3" w:rsidRPr="00EC1E4F" w:rsidRDefault="00CD4108" w:rsidP="00D032E3">
      <w:pPr>
        <w:pStyle w:val="a4"/>
        <w:ind w:left="851" w:hanging="284"/>
        <w:rPr>
          <w:rFonts w:hint="eastAsia"/>
          <w:b/>
          <w:bCs/>
          <w:lang w:eastAsia="zh-TW"/>
        </w:rPr>
      </w:pPr>
      <w:r w:rsidRPr="008D6DD4">
        <w:rPr>
          <w:rFonts w:hint="eastAsia"/>
          <w:b/>
          <w:lang w:eastAsia="zh-TW"/>
        </w:rPr>
        <w:t>(二)</w:t>
      </w:r>
      <w:r w:rsidR="00053423">
        <w:rPr>
          <w:rFonts w:hint="eastAsia"/>
          <w:b/>
          <w:bCs/>
          <w:lang w:eastAsia="zh-TW"/>
        </w:rPr>
        <w:t>為</w:t>
      </w:r>
      <w:r w:rsidR="00053423" w:rsidRPr="00EC1E4F">
        <w:rPr>
          <w:rFonts w:hint="eastAsia"/>
          <w:b/>
          <w:bCs/>
          <w:lang w:eastAsia="zh-TW"/>
        </w:rPr>
        <w:t>強化預算管控功能</w:t>
      </w:r>
      <w:r w:rsidR="00053423">
        <w:rPr>
          <w:rFonts w:hint="eastAsia"/>
          <w:b/>
          <w:bCs/>
          <w:lang w:eastAsia="zh-TW"/>
        </w:rPr>
        <w:t>，允</w:t>
      </w:r>
      <w:r w:rsidRPr="008D6DD4">
        <w:rPr>
          <w:rFonts w:hint="eastAsia"/>
          <w:b/>
          <w:lang w:eastAsia="zh-TW"/>
        </w:rPr>
        <w:t>宜</w:t>
      </w:r>
      <w:r w:rsidR="00D032E3" w:rsidRPr="00D032E3">
        <w:rPr>
          <w:rFonts w:hint="eastAsia"/>
          <w:b/>
          <w:bCs/>
        </w:rPr>
        <w:t>秉節約原則</w:t>
      </w:r>
      <w:r w:rsidR="00D032E3" w:rsidRPr="00D032E3">
        <w:rPr>
          <w:rFonts w:hint="eastAsia"/>
          <w:b/>
          <w:bCs/>
          <w:lang w:eastAsia="zh-TW"/>
        </w:rPr>
        <w:t>，衡</w:t>
      </w:r>
      <w:r w:rsidRPr="00D032E3">
        <w:rPr>
          <w:rFonts w:hint="eastAsia"/>
          <w:b/>
          <w:bCs/>
          <w:lang w:eastAsia="zh-TW"/>
        </w:rPr>
        <w:t>酌實</w:t>
      </w:r>
      <w:r w:rsidR="00D032E3" w:rsidRPr="00D032E3">
        <w:rPr>
          <w:rFonts w:hint="eastAsia"/>
          <w:b/>
          <w:bCs/>
          <w:lang w:eastAsia="zh-TW"/>
        </w:rPr>
        <w:t>需，核</w:t>
      </w:r>
      <w:r w:rsidRPr="00D032E3">
        <w:rPr>
          <w:rFonts w:hint="eastAsia"/>
          <w:b/>
          <w:bCs/>
          <w:lang w:eastAsia="zh-TW"/>
        </w:rPr>
        <w:t>實編列</w:t>
      </w:r>
      <w:r w:rsidR="00742C84">
        <w:rPr>
          <w:rFonts w:hint="eastAsia"/>
          <w:b/>
          <w:bCs/>
          <w:lang w:eastAsia="zh-TW"/>
        </w:rPr>
        <w:t>預算</w:t>
      </w:r>
    </w:p>
    <w:p w:rsidR="00CD4108" w:rsidRPr="00162061" w:rsidRDefault="00CD4108" w:rsidP="00CD4108">
      <w:pPr>
        <w:pStyle w:val="22"/>
        <w:ind w:left="850" w:firstLine="567"/>
      </w:pPr>
      <w:r w:rsidRPr="00DF3212">
        <w:rPr>
          <w:rFonts w:hint="eastAsia"/>
        </w:rPr>
        <w:t>據</w:t>
      </w:r>
      <w:r>
        <w:rPr>
          <w:rFonts w:hint="eastAsia"/>
        </w:rPr>
        <w:t>金管會提供</w:t>
      </w:r>
      <w:r>
        <w:rPr>
          <w:rFonts w:hint="eastAsia"/>
          <w:lang w:eastAsia="zh-TW"/>
        </w:rPr>
        <w:t>資料</w:t>
      </w:r>
      <w:r>
        <w:rPr>
          <w:rFonts w:hint="eastAsia"/>
        </w:rPr>
        <w:t>，</w:t>
      </w:r>
      <w:r w:rsidR="00756E64">
        <w:rPr>
          <w:rFonts w:hint="eastAsia"/>
          <w:lang w:eastAsia="zh-TW"/>
        </w:rPr>
        <w:t>近</w:t>
      </w:r>
      <w:r w:rsidR="00756E64" w:rsidRPr="00756E64">
        <w:rPr>
          <w:rFonts w:hint="eastAsia"/>
          <w:lang w:eastAsia="zh-TW"/>
        </w:rPr>
        <w:t>年</w:t>
      </w:r>
      <w:r w:rsidR="00EF1A05" w:rsidRPr="00756E64">
        <w:rPr>
          <w:rFonts w:hint="eastAsia"/>
          <w:lang w:eastAsia="zh-TW"/>
        </w:rPr>
        <w:t>「行政管理支出」</w:t>
      </w:r>
      <w:r>
        <w:rPr>
          <w:rFonts w:hint="eastAsia"/>
          <w:lang w:eastAsia="zh-TW"/>
        </w:rPr>
        <w:t>主要係因該會所屬不動產配合大樓管理委員會無需支付修繕費用、外包人力未補足、</w:t>
      </w:r>
      <w:r w:rsidR="005E2686">
        <w:rPr>
          <w:rFonts w:hint="eastAsia"/>
          <w:lang w:eastAsia="zh-TW"/>
        </w:rPr>
        <w:t>或</w:t>
      </w:r>
      <w:r>
        <w:rPr>
          <w:rFonts w:hint="eastAsia"/>
          <w:lang w:eastAsia="zh-TW"/>
        </w:rPr>
        <w:t>配合業務需要撙節行政業務經費</w:t>
      </w:r>
      <w:r w:rsidR="00AB1939">
        <w:rPr>
          <w:rFonts w:hint="eastAsia"/>
          <w:lang w:eastAsia="zh-TW"/>
        </w:rPr>
        <w:t>等原因</w:t>
      </w:r>
      <w:r>
        <w:rPr>
          <w:rFonts w:hint="eastAsia"/>
          <w:lang w:eastAsia="zh-TW"/>
        </w:rPr>
        <w:t>致</w:t>
      </w:r>
      <w:r w:rsidR="005E2686" w:rsidRPr="00756E64">
        <w:rPr>
          <w:rFonts w:hint="eastAsia"/>
          <w:lang w:eastAsia="zh-TW"/>
        </w:rPr>
        <w:t>預算執</w:t>
      </w:r>
      <w:r w:rsidR="005E2686">
        <w:rPr>
          <w:rFonts w:hint="eastAsia"/>
          <w:lang w:eastAsia="zh-TW"/>
        </w:rPr>
        <w:t>行率未達八成；鑒</w:t>
      </w:r>
      <w:r>
        <w:rPr>
          <w:rFonts w:hint="eastAsia"/>
          <w:lang w:eastAsia="zh-TW"/>
        </w:rPr>
        <w:t>於</w:t>
      </w:r>
      <w:r w:rsidR="00AB1939">
        <w:rPr>
          <w:rFonts w:hint="eastAsia"/>
          <w:lang w:eastAsia="zh-TW"/>
        </w:rPr>
        <w:t>該</w:t>
      </w:r>
      <w:r>
        <w:rPr>
          <w:rFonts w:hint="eastAsia"/>
          <w:lang w:eastAsia="zh-TW"/>
        </w:rPr>
        <w:t>科目</w:t>
      </w:r>
      <w:r w:rsidR="00756E64">
        <w:rPr>
          <w:rFonts w:hint="eastAsia"/>
          <w:lang w:eastAsia="zh-TW"/>
        </w:rPr>
        <w:t>108至113年度</w:t>
      </w:r>
      <w:r w:rsidR="001D2458">
        <w:rPr>
          <w:rFonts w:hint="eastAsia"/>
          <w:lang w:eastAsia="zh-TW"/>
        </w:rPr>
        <w:t>預算執行率介於</w:t>
      </w:r>
      <w:r w:rsidR="00E7317F">
        <w:rPr>
          <w:rFonts w:hint="eastAsia"/>
          <w:lang w:eastAsia="zh-TW"/>
        </w:rPr>
        <w:t>52.31%至72.25%間，</w:t>
      </w:r>
      <w:r w:rsidR="00B9400B">
        <w:rPr>
          <w:rFonts w:hint="eastAsia"/>
          <w:lang w:eastAsia="zh-TW"/>
        </w:rPr>
        <w:t>歷年</w:t>
      </w:r>
      <w:r w:rsidR="005E2686">
        <w:rPr>
          <w:rFonts w:hint="eastAsia"/>
          <w:lang w:eastAsia="zh-TW"/>
        </w:rPr>
        <w:t>決算數與預算數存有一定落差，</w:t>
      </w:r>
      <w:bookmarkStart w:id="12" w:name="_Hlk224046799"/>
      <w:r w:rsidR="005E2686">
        <w:rPr>
          <w:rFonts w:hint="eastAsia"/>
          <w:lang w:eastAsia="zh-TW"/>
        </w:rPr>
        <w:t>允</w:t>
      </w:r>
      <w:r>
        <w:rPr>
          <w:rFonts w:hint="eastAsia"/>
          <w:lang w:eastAsia="zh-TW"/>
        </w:rPr>
        <w:t>宜</w:t>
      </w:r>
      <w:r w:rsidR="005E2686">
        <w:rPr>
          <w:rFonts w:hint="eastAsia"/>
          <w:lang w:eastAsia="zh-TW"/>
        </w:rPr>
        <w:t>審慎衡酌</w:t>
      </w:r>
      <w:r w:rsidR="005E2686" w:rsidRPr="00162061">
        <w:rPr>
          <w:rFonts w:hint="eastAsia"/>
          <w:lang w:eastAsia="zh-TW"/>
        </w:rPr>
        <w:t>實際</w:t>
      </w:r>
      <w:r w:rsidR="005E2686">
        <w:rPr>
          <w:rFonts w:hint="eastAsia"/>
          <w:lang w:eastAsia="zh-TW"/>
        </w:rPr>
        <w:t>執行量能，</w:t>
      </w:r>
      <w:r>
        <w:rPr>
          <w:rFonts w:hint="eastAsia"/>
        </w:rPr>
        <w:t>秉</w:t>
      </w:r>
      <w:r w:rsidR="007A6E3A" w:rsidRPr="007A6E3A">
        <w:rPr>
          <w:rFonts w:hint="eastAsia"/>
        </w:rPr>
        <w:t>撙節</w:t>
      </w:r>
      <w:r w:rsidRPr="0060567D">
        <w:rPr>
          <w:rFonts w:hint="eastAsia"/>
        </w:rPr>
        <w:t>原則</w:t>
      </w:r>
      <w:r>
        <w:rPr>
          <w:rFonts w:hint="eastAsia"/>
          <w:lang w:eastAsia="zh-TW"/>
        </w:rPr>
        <w:t>，</w:t>
      </w:r>
      <w:r w:rsidR="008230E2">
        <w:rPr>
          <w:rFonts w:hint="eastAsia"/>
          <w:lang w:eastAsia="zh-TW"/>
        </w:rPr>
        <w:t>核</w:t>
      </w:r>
      <w:r w:rsidRPr="00162061">
        <w:rPr>
          <w:rFonts w:hint="eastAsia"/>
          <w:lang w:eastAsia="zh-TW"/>
        </w:rPr>
        <w:t>實編列，</w:t>
      </w:r>
      <w:r w:rsidR="008230E2">
        <w:rPr>
          <w:rFonts w:hint="eastAsia"/>
          <w:lang w:eastAsia="zh-TW"/>
        </w:rPr>
        <w:t>俾強化</w:t>
      </w:r>
      <w:r w:rsidRPr="00162061">
        <w:rPr>
          <w:rFonts w:hint="eastAsia"/>
          <w:lang w:eastAsia="zh-TW"/>
        </w:rPr>
        <w:t>預算管控功能</w:t>
      </w:r>
      <w:bookmarkEnd w:id="12"/>
      <w:r w:rsidRPr="00162061">
        <w:rPr>
          <w:rFonts w:hint="eastAsia"/>
        </w:rPr>
        <w:t>。</w:t>
      </w:r>
    </w:p>
    <w:p w:rsidR="00CD4108" w:rsidRPr="009A0035" w:rsidRDefault="00CD4108" w:rsidP="00843492">
      <w:pPr>
        <w:pStyle w:val="22"/>
        <w:spacing w:beforeLines="30" w:before="154" w:line="400" w:lineRule="exact"/>
        <w:ind w:leftChars="-101" w:left="423" w:rightChars="-100" w:right="-283" w:hangingChars="250" w:hanging="709"/>
        <w:rPr>
          <w:rFonts w:hAnsi="標楷體"/>
          <w:b/>
          <w:color w:val="000000"/>
          <w:lang w:eastAsia="zh-TW"/>
        </w:rPr>
      </w:pPr>
      <w:r w:rsidRPr="00DF3212">
        <w:rPr>
          <w:rFonts w:hAnsi="標楷體" w:hint="eastAsia"/>
          <w:b/>
          <w:color w:val="000000"/>
        </w:rPr>
        <w:lastRenderedPageBreak/>
        <w:t>表</w:t>
      </w:r>
      <w:r>
        <w:rPr>
          <w:rFonts w:hAnsi="標楷體" w:hint="eastAsia"/>
          <w:b/>
          <w:color w:val="000000"/>
        </w:rPr>
        <w:t xml:space="preserve">1  </w:t>
      </w:r>
      <w:r w:rsidRPr="001E315E">
        <w:rPr>
          <w:rFonts w:hAnsi="標楷體" w:hint="eastAsia"/>
          <w:b/>
          <w:color w:val="000000"/>
        </w:rPr>
        <w:t>1</w:t>
      </w:r>
      <w:r>
        <w:rPr>
          <w:rFonts w:hAnsi="標楷體" w:hint="eastAsia"/>
          <w:b/>
          <w:color w:val="000000"/>
          <w:lang w:eastAsia="zh-TW"/>
        </w:rPr>
        <w:t>08</w:t>
      </w:r>
      <w:r w:rsidRPr="001E315E">
        <w:rPr>
          <w:rFonts w:hAnsi="標楷體" w:hint="eastAsia"/>
          <w:b/>
          <w:color w:val="000000"/>
        </w:rPr>
        <w:t>至</w:t>
      </w:r>
      <w:r>
        <w:rPr>
          <w:rFonts w:hAnsi="標楷體" w:hint="eastAsia"/>
          <w:b/>
          <w:color w:val="000000"/>
        </w:rPr>
        <w:t>11</w:t>
      </w:r>
      <w:r w:rsidR="009C0BD3">
        <w:rPr>
          <w:rFonts w:hAnsi="標楷體" w:hint="eastAsia"/>
          <w:b/>
          <w:color w:val="000000"/>
          <w:lang w:eastAsia="zh-TW"/>
        </w:rPr>
        <w:t>3</w:t>
      </w:r>
      <w:r>
        <w:rPr>
          <w:rFonts w:hAnsi="標楷體" w:hint="eastAsia"/>
          <w:b/>
          <w:color w:val="000000"/>
        </w:rPr>
        <w:t>年</w:t>
      </w:r>
      <w:r>
        <w:rPr>
          <w:rFonts w:hAnsi="標楷體" w:hint="eastAsia"/>
          <w:b/>
          <w:color w:val="000000"/>
          <w:lang w:eastAsia="zh-TW"/>
        </w:rPr>
        <w:t>度</w:t>
      </w:r>
      <w:r w:rsidR="00843492" w:rsidRPr="00843492">
        <w:rPr>
          <w:rFonts w:hAnsi="標楷體" w:hint="eastAsia"/>
          <w:b/>
          <w:color w:val="000000"/>
          <w:lang w:eastAsia="zh-TW"/>
        </w:rPr>
        <w:t>保險業務發展基金</w:t>
      </w:r>
      <w:r>
        <w:rPr>
          <w:rFonts w:hAnsi="標楷體" w:hint="eastAsia"/>
          <w:b/>
          <w:color w:val="000000"/>
          <w:lang w:eastAsia="zh-TW"/>
        </w:rPr>
        <w:t>「</w:t>
      </w:r>
      <w:r w:rsidRPr="00E17488">
        <w:rPr>
          <w:rFonts w:hAnsi="標楷體" w:hint="eastAsia"/>
          <w:b/>
          <w:color w:val="000000"/>
        </w:rPr>
        <w:t>行政管理</w:t>
      </w:r>
      <w:r w:rsidRPr="001E315E">
        <w:rPr>
          <w:rFonts w:hAnsi="標楷體" w:hint="eastAsia"/>
          <w:b/>
          <w:color w:val="000000"/>
        </w:rPr>
        <w:t>支出</w:t>
      </w:r>
      <w:r>
        <w:rPr>
          <w:rFonts w:hAnsi="標楷體" w:hint="eastAsia"/>
          <w:b/>
          <w:color w:val="000000"/>
          <w:lang w:eastAsia="zh-TW"/>
        </w:rPr>
        <w:t>」</w:t>
      </w:r>
      <w:r w:rsidRPr="001E315E">
        <w:rPr>
          <w:rFonts w:hAnsi="標楷體" w:hint="eastAsia"/>
          <w:b/>
          <w:color w:val="000000"/>
        </w:rPr>
        <w:t>預</w:t>
      </w:r>
      <w:r>
        <w:rPr>
          <w:rFonts w:hAnsi="標楷體" w:hint="eastAsia"/>
          <w:b/>
          <w:color w:val="000000"/>
        </w:rPr>
        <w:t>、</w:t>
      </w:r>
      <w:r w:rsidRPr="000E7F67">
        <w:rPr>
          <w:rFonts w:hint="eastAsia"/>
          <w:b/>
        </w:rPr>
        <w:t>決算數</w:t>
      </w:r>
      <w:r w:rsidR="009C0BD3">
        <w:rPr>
          <w:rFonts w:hint="eastAsia"/>
          <w:b/>
          <w:lang w:eastAsia="zh-TW"/>
        </w:rPr>
        <w:t>一覽</w:t>
      </w:r>
      <w:r w:rsidRPr="000E7F67">
        <w:rPr>
          <w:rFonts w:hint="eastAsia"/>
          <w:b/>
        </w:rPr>
        <w:t>表</w:t>
      </w:r>
      <w:r w:rsidR="00843492">
        <w:rPr>
          <w:rFonts w:hint="eastAsia"/>
          <w:b/>
          <w:lang w:eastAsia="zh-TW"/>
        </w:rPr>
        <w:t xml:space="preserve">      </w:t>
      </w:r>
      <w:r>
        <w:rPr>
          <w:rFonts w:hint="eastAsia"/>
          <w:b/>
          <w:lang w:eastAsia="zh-TW"/>
        </w:rPr>
        <w:t xml:space="preserve">                                    </w:t>
      </w:r>
      <w:r w:rsidRPr="001E315E">
        <w:rPr>
          <w:rStyle w:val="143"/>
          <w:rFonts w:hint="eastAsia"/>
          <w:color w:val="000000"/>
        </w:rPr>
        <w:t>單位：新臺幣千元</w:t>
      </w:r>
      <w:r>
        <w:rPr>
          <w:rStyle w:val="143"/>
          <w:rFonts w:hint="eastAsia"/>
          <w:lang w:eastAsia="zh-TW"/>
        </w:rPr>
        <w:t>；</w:t>
      </w:r>
      <w:r>
        <w:rPr>
          <w:rStyle w:val="143"/>
        </w:rPr>
        <w:t>%</w:t>
      </w:r>
    </w:p>
    <w:tbl>
      <w:tblPr>
        <w:tblW w:w="9073" w:type="dxa"/>
        <w:tblInd w:w="-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626"/>
        <w:gridCol w:w="1241"/>
        <w:gridCol w:w="1241"/>
        <w:gridCol w:w="1241"/>
        <w:gridCol w:w="1241"/>
        <w:gridCol w:w="1241"/>
        <w:gridCol w:w="1242"/>
      </w:tblGrid>
      <w:tr w:rsidR="009C0BD3" w:rsidRPr="001E315E" w:rsidTr="00232DDB">
        <w:trPr>
          <w:trHeight w:val="510"/>
          <w:tblHeader/>
        </w:trPr>
        <w:tc>
          <w:tcPr>
            <w:tcW w:w="1626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shd w:val="clear" w:color="auto" w:fill="auto"/>
          </w:tcPr>
          <w:p w:rsidR="009C0BD3" w:rsidRDefault="009C0BD3">
            <w:pPr>
              <w:pStyle w:val="142"/>
              <w:ind w:left="567" w:hanging="567"/>
              <w:jc w:val="both"/>
              <w:rPr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 xml:space="preserve">       年度</w:t>
            </w:r>
          </w:p>
          <w:p w:rsidR="009C0BD3" w:rsidRPr="00DF3212" w:rsidRDefault="009C0BD3">
            <w:pPr>
              <w:pStyle w:val="142"/>
              <w:ind w:left="567" w:hanging="567"/>
              <w:jc w:val="both"/>
              <w:rPr>
                <w:rFonts w:hint="eastAsia"/>
                <w:b/>
                <w:snapToGrid/>
              </w:rPr>
            </w:pPr>
            <w:r>
              <w:rPr>
                <w:rFonts w:hint="eastAsia"/>
                <w:b/>
                <w:snapToGrid/>
                <w:lang w:eastAsia="zh-TW"/>
              </w:rPr>
              <w:t>項目</w:t>
            </w:r>
          </w:p>
        </w:tc>
        <w:tc>
          <w:tcPr>
            <w:tcW w:w="1241" w:type="dxa"/>
            <w:vAlign w:val="center"/>
          </w:tcPr>
          <w:p w:rsidR="009C0BD3" w:rsidRPr="00DF3212" w:rsidRDefault="009C0BD3">
            <w:pPr>
              <w:pStyle w:val="142"/>
              <w:ind w:left="567" w:hanging="567"/>
              <w:jc w:val="center"/>
              <w:rPr>
                <w:rFonts w:hint="eastAsia"/>
                <w:b/>
                <w:snapToGrid/>
              </w:rPr>
            </w:pPr>
            <w:r w:rsidRPr="00DF3212">
              <w:rPr>
                <w:rFonts w:hint="eastAsia"/>
                <w:b/>
                <w:snapToGrid/>
                <w:lang w:eastAsia="zh-TW"/>
              </w:rPr>
              <w:t>108</w:t>
            </w:r>
            <w:r w:rsidR="00496E09" w:rsidRPr="00DF3212">
              <w:rPr>
                <w:rFonts w:hint="eastAsia"/>
                <w:b/>
                <w:snapToGrid/>
              </w:rPr>
              <w:t xml:space="preserve"> </w:t>
            </w:r>
          </w:p>
        </w:tc>
        <w:tc>
          <w:tcPr>
            <w:tcW w:w="1241" w:type="dxa"/>
            <w:vAlign w:val="center"/>
          </w:tcPr>
          <w:p w:rsidR="009C0BD3" w:rsidRPr="00DF3212" w:rsidRDefault="009C0BD3">
            <w:pPr>
              <w:pStyle w:val="142"/>
              <w:ind w:left="567" w:hanging="567"/>
              <w:jc w:val="center"/>
              <w:rPr>
                <w:b/>
                <w:snapToGrid/>
              </w:rPr>
            </w:pPr>
            <w:r w:rsidRPr="00DF3212">
              <w:rPr>
                <w:rFonts w:hint="eastAsia"/>
                <w:b/>
                <w:snapToGrid/>
                <w:lang w:eastAsia="zh-TW"/>
              </w:rPr>
              <w:t>109</w:t>
            </w:r>
            <w:r w:rsidR="00496E09" w:rsidRPr="00DF3212">
              <w:rPr>
                <w:b/>
                <w:snapToGrid/>
              </w:rPr>
              <w:t xml:space="preserve"> </w:t>
            </w:r>
          </w:p>
        </w:tc>
        <w:tc>
          <w:tcPr>
            <w:tcW w:w="1241" w:type="dxa"/>
            <w:vAlign w:val="center"/>
          </w:tcPr>
          <w:p w:rsidR="009C0BD3" w:rsidRPr="00DF3212" w:rsidRDefault="009C0BD3">
            <w:pPr>
              <w:pStyle w:val="142"/>
              <w:ind w:left="567" w:hanging="567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110</w:t>
            </w:r>
            <w:r w:rsidR="00496E09" w:rsidRPr="00DF3212">
              <w:rPr>
                <w:rFonts w:hint="eastAsia"/>
                <w:b/>
                <w:snapToGrid/>
                <w:lang w:eastAsia="zh-TW"/>
              </w:rPr>
              <w:t xml:space="preserve"> </w:t>
            </w:r>
          </w:p>
        </w:tc>
        <w:tc>
          <w:tcPr>
            <w:tcW w:w="1241" w:type="dxa"/>
            <w:vAlign w:val="center"/>
          </w:tcPr>
          <w:p w:rsidR="009C0BD3" w:rsidRDefault="009C0BD3">
            <w:pPr>
              <w:pStyle w:val="142"/>
              <w:ind w:left="567" w:hanging="567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111</w:t>
            </w:r>
            <w:r w:rsidR="00496E09">
              <w:rPr>
                <w:rFonts w:hint="eastAsia"/>
                <w:b/>
                <w:snapToGrid/>
                <w:lang w:eastAsia="zh-TW"/>
              </w:rPr>
              <w:t xml:space="preserve"> </w:t>
            </w:r>
          </w:p>
        </w:tc>
        <w:tc>
          <w:tcPr>
            <w:tcW w:w="1241" w:type="dxa"/>
            <w:vAlign w:val="center"/>
          </w:tcPr>
          <w:p w:rsidR="009C0BD3" w:rsidRDefault="009C0BD3">
            <w:pPr>
              <w:pStyle w:val="142"/>
              <w:ind w:left="567" w:hanging="567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112</w:t>
            </w:r>
            <w:r w:rsidR="00496E09">
              <w:rPr>
                <w:rFonts w:hint="eastAsia"/>
                <w:b/>
                <w:snapToGrid/>
                <w:lang w:eastAsia="zh-TW"/>
              </w:rPr>
              <w:t xml:space="preserve"> </w:t>
            </w:r>
          </w:p>
        </w:tc>
        <w:tc>
          <w:tcPr>
            <w:tcW w:w="1242" w:type="dxa"/>
            <w:vAlign w:val="center"/>
          </w:tcPr>
          <w:p w:rsidR="009C0BD3" w:rsidRDefault="009C0BD3">
            <w:pPr>
              <w:pStyle w:val="142"/>
              <w:ind w:left="567" w:hanging="567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113</w:t>
            </w:r>
            <w:r w:rsidR="00496E09">
              <w:rPr>
                <w:rFonts w:hint="eastAsia"/>
                <w:b/>
                <w:snapToGrid/>
                <w:lang w:eastAsia="zh-TW"/>
              </w:rPr>
              <w:t xml:space="preserve"> </w:t>
            </w:r>
          </w:p>
        </w:tc>
      </w:tr>
      <w:tr w:rsidR="009C0BD3" w:rsidRPr="001E315E" w:rsidTr="008B0EFD">
        <w:trPr>
          <w:trHeight w:val="340"/>
        </w:trPr>
        <w:tc>
          <w:tcPr>
            <w:tcW w:w="162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both"/>
              <w:rPr>
                <w:rFonts w:hint="eastAsia"/>
              </w:rPr>
            </w:pPr>
            <w:r w:rsidRPr="00CF79F8">
              <w:rPr>
                <w:rFonts w:hint="eastAsia"/>
              </w:rPr>
              <w:t>預算數(A)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4</w:t>
            </w:r>
            <w:r>
              <w:t>,250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4</w:t>
            </w:r>
            <w:r>
              <w:t>,250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4</w:t>
            </w:r>
            <w:r>
              <w:t>,250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4</w:t>
            </w:r>
            <w:r>
              <w:t>,050</w:t>
            </w:r>
          </w:p>
        </w:tc>
        <w:tc>
          <w:tcPr>
            <w:tcW w:w="1241" w:type="dxa"/>
            <w:vAlign w:val="center"/>
          </w:tcPr>
          <w:p w:rsidR="009C0BD3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lang w:eastAsia="zh-TW"/>
              </w:rPr>
              <w:t>2</w:t>
            </w:r>
            <w:r>
              <w:t>,580</w:t>
            </w:r>
          </w:p>
        </w:tc>
        <w:tc>
          <w:tcPr>
            <w:tcW w:w="1242" w:type="dxa"/>
            <w:vAlign w:val="center"/>
          </w:tcPr>
          <w:p w:rsidR="009C0BD3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lang w:eastAsia="zh-TW"/>
              </w:rPr>
              <w:t>2</w:t>
            </w:r>
            <w:r>
              <w:t>,762</w:t>
            </w:r>
          </w:p>
        </w:tc>
      </w:tr>
      <w:tr w:rsidR="009C0BD3" w:rsidRPr="001E315E" w:rsidTr="008B0EFD">
        <w:trPr>
          <w:trHeight w:val="340"/>
        </w:trPr>
        <w:tc>
          <w:tcPr>
            <w:tcW w:w="1626" w:type="dxa"/>
            <w:shd w:val="clear" w:color="auto" w:fill="auto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both"/>
              <w:rPr>
                <w:rFonts w:hint="eastAsia"/>
              </w:rPr>
            </w:pPr>
            <w:r w:rsidRPr="00CF79F8">
              <w:rPr>
                <w:rFonts w:hint="eastAsia"/>
              </w:rPr>
              <w:t>決算數(B)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lang w:eastAsia="zh-TW"/>
              </w:rPr>
              <w:t>2</w:t>
            </w:r>
            <w:r>
              <w:t>,741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lang w:eastAsia="zh-TW"/>
              </w:rPr>
              <w:t>2</w:t>
            </w:r>
            <w:r>
              <w:t>,621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lang w:eastAsia="zh-TW"/>
              </w:rPr>
              <w:t>2</w:t>
            </w:r>
            <w:r>
              <w:t>,223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lang w:eastAsia="zh-TW"/>
              </w:rPr>
              <w:t>2</w:t>
            </w:r>
            <w:r>
              <w:t>,848</w:t>
            </w:r>
          </w:p>
        </w:tc>
        <w:tc>
          <w:tcPr>
            <w:tcW w:w="1241" w:type="dxa"/>
            <w:vAlign w:val="center"/>
          </w:tcPr>
          <w:p w:rsidR="009C0BD3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lang w:eastAsia="zh-TW"/>
              </w:rPr>
              <w:t>1</w:t>
            </w:r>
            <w:r>
              <w:t>,864</w:t>
            </w:r>
          </w:p>
        </w:tc>
        <w:tc>
          <w:tcPr>
            <w:tcW w:w="1242" w:type="dxa"/>
            <w:vAlign w:val="center"/>
          </w:tcPr>
          <w:p w:rsidR="009C0BD3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1,992</w:t>
            </w:r>
          </w:p>
        </w:tc>
      </w:tr>
      <w:tr w:rsidR="009C0BD3" w:rsidRPr="001E315E" w:rsidTr="008B0EFD">
        <w:trPr>
          <w:trHeight w:val="113"/>
        </w:trPr>
        <w:tc>
          <w:tcPr>
            <w:tcW w:w="1626" w:type="dxa"/>
            <w:shd w:val="clear" w:color="auto" w:fill="auto"/>
            <w:vAlign w:val="center"/>
          </w:tcPr>
          <w:p w:rsidR="009C0BD3" w:rsidRDefault="009C0BD3">
            <w:pPr>
              <w:pStyle w:val="142"/>
              <w:ind w:left="567" w:hanging="567"/>
            </w:pPr>
            <w:r w:rsidRPr="00CF79F8">
              <w:rPr>
                <w:rFonts w:hint="eastAsia"/>
              </w:rPr>
              <w:t>差異數</w:t>
            </w:r>
          </w:p>
          <w:p w:rsidR="009C0BD3" w:rsidRPr="00CF79F8" w:rsidRDefault="009C0BD3">
            <w:pPr>
              <w:pStyle w:val="142"/>
              <w:ind w:left="567" w:hanging="567"/>
              <w:rPr>
                <w:rFonts w:hint="eastAsia"/>
              </w:rPr>
            </w:pPr>
            <w:r w:rsidRPr="00CF79F8">
              <w:rPr>
                <w:rFonts w:hint="eastAsia"/>
              </w:rPr>
              <w:t>(B)-(A)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1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509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1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629</w:t>
            </w:r>
          </w:p>
        </w:tc>
        <w:tc>
          <w:tcPr>
            <w:tcW w:w="1241" w:type="dxa"/>
            <w:vAlign w:val="center"/>
          </w:tcPr>
          <w:p w:rsidR="009C0BD3" w:rsidRDefault="009C0BD3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2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027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1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202</w:t>
            </w:r>
          </w:p>
        </w:tc>
        <w:tc>
          <w:tcPr>
            <w:tcW w:w="1241" w:type="dxa"/>
            <w:vAlign w:val="center"/>
          </w:tcPr>
          <w:p w:rsidR="009C0BD3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716</w:t>
            </w:r>
          </w:p>
        </w:tc>
        <w:tc>
          <w:tcPr>
            <w:tcW w:w="1242" w:type="dxa"/>
            <w:vAlign w:val="center"/>
          </w:tcPr>
          <w:p w:rsidR="009C0BD3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-770</w:t>
            </w:r>
          </w:p>
        </w:tc>
      </w:tr>
      <w:tr w:rsidR="009C0BD3" w:rsidRPr="001E315E" w:rsidTr="008B0EFD">
        <w:trPr>
          <w:trHeight w:val="113"/>
        </w:trPr>
        <w:tc>
          <w:tcPr>
            <w:tcW w:w="1626" w:type="dxa"/>
            <w:shd w:val="clear" w:color="auto" w:fill="auto"/>
            <w:vAlign w:val="center"/>
          </w:tcPr>
          <w:p w:rsidR="009C0BD3" w:rsidRDefault="009C0BD3">
            <w:pPr>
              <w:pStyle w:val="142"/>
              <w:ind w:left="567" w:hanging="567"/>
            </w:pPr>
            <w:r w:rsidRPr="00CF79F8">
              <w:rPr>
                <w:rFonts w:hint="eastAsia"/>
              </w:rPr>
              <w:t>執行率</w:t>
            </w:r>
          </w:p>
          <w:p w:rsidR="009C0BD3" w:rsidRPr="00CF79F8" w:rsidRDefault="009C0BD3">
            <w:pPr>
              <w:pStyle w:val="142"/>
              <w:ind w:left="567" w:hanging="567"/>
              <w:rPr>
                <w:rFonts w:hint="eastAsia"/>
              </w:rPr>
            </w:pPr>
            <w:r w:rsidRPr="00CF79F8">
              <w:rPr>
                <w:rFonts w:hint="eastAsia"/>
              </w:rPr>
              <w:t>(B)/(A)</w:t>
            </w:r>
            <w:r w:rsidRPr="00CA4087">
              <w:rPr>
                <w:rFonts w:hint="eastAsia"/>
              </w:rPr>
              <w:t>×</w:t>
            </w:r>
            <w:r>
              <w:rPr>
                <w:rFonts w:hint="eastAsia"/>
                <w:lang w:eastAsia="zh-TW"/>
              </w:rPr>
              <w:t>100%</w:t>
            </w:r>
          </w:p>
        </w:tc>
        <w:tc>
          <w:tcPr>
            <w:tcW w:w="1241" w:type="dxa"/>
            <w:vAlign w:val="center"/>
          </w:tcPr>
          <w:p w:rsidR="009C0BD3" w:rsidRPr="00945E4D" w:rsidRDefault="009C0BD3">
            <w:pPr>
              <w:pStyle w:val="142"/>
              <w:ind w:left="567" w:hanging="567"/>
              <w:jc w:val="right"/>
            </w:pPr>
            <w:r w:rsidRPr="00945E4D">
              <w:t>64.49</w:t>
            </w:r>
          </w:p>
        </w:tc>
        <w:tc>
          <w:tcPr>
            <w:tcW w:w="1241" w:type="dxa"/>
            <w:vAlign w:val="center"/>
          </w:tcPr>
          <w:p w:rsidR="009C0BD3" w:rsidRPr="00945E4D" w:rsidRDefault="009C0BD3">
            <w:pPr>
              <w:pStyle w:val="142"/>
              <w:ind w:left="567" w:hanging="567"/>
              <w:jc w:val="right"/>
            </w:pPr>
            <w:r w:rsidRPr="00945E4D">
              <w:t>61.67</w:t>
            </w:r>
          </w:p>
        </w:tc>
        <w:tc>
          <w:tcPr>
            <w:tcW w:w="1241" w:type="dxa"/>
            <w:vAlign w:val="center"/>
          </w:tcPr>
          <w:p w:rsidR="009C0BD3" w:rsidRPr="00945E4D" w:rsidRDefault="009C0BD3">
            <w:pPr>
              <w:pStyle w:val="142"/>
              <w:ind w:left="567" w:hanging="567"/>
              <w:jc w:val="right"/>
            </w:pPr>
            <w:r w:rsidRPr="00945E4D">
              <w:t>52.31</w:t>
            </w:r>
          </w:p>
        </w:tc>
        <w:tc>
          <w:tcPr>
            <w:tcW w:w="1241" w:type="dxa"/>
            <w:vAlign w:val="center"/>
          </w:tcPr>
          <w:p w:rsidR="009C0BD3" w:rsidRPr="00945E4D" w:rsidRDefault="009C0BD3">
            <w:pPr>
              <w:pStyle w:val="142"/>
              <w:ind w:left="567" w:hanging="567"/>
              <w:jc w:val="right"/>
            </w:pPr>
            <w:r w:rsidRPr="00945E4D">
              <w:t>70.32</w:t>
            </w:r>
          </w:p>
        </w:tc>
        <w:tc>
          <w:tcPr>
            <w:tcW w:w="1241" w:type="dxa"/>
            <w:vAlign w:val="center"/>
          </w:tcPr>
          <w:p w:rsidR="009C0BD3" w:rsidRDefault="009C0BD3">
            <w:pPr>
              <w:pStyle w:val="142"/>
              <w:ind w:left="567" w:hanging="567"/>
              <w:jc w:val="right"/>
            </w:pPr>
            <w:r w:rsidRPr="00945E4D">
              <w:t>72.25</w:t>
            </w:r>
          </w:p>
        </w:tc>
        <w:tc>
          <w:tcPr>
            <w:tcW w:w="1242" w:type="dxa"/>
            <w:vAlign w:val="center"/>
          </w:tcPr>
          <w:p w:rsidR="009C0BD3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72.12</w:t>
            </w:r>
          </w:p>
        </w:tc>
      </w:tr>
    </w:tbl>
    <w:p w:rsidR="00CD4108" w:rsidRDefault="00CD4108" w:rsidP="00CD4108">
      <w:pPr>
        <w:pStyle w:val="142"/>
        <w:ind w:leftChars="-101" w:left="931" w:rightChars="-100" w:right="-283" w:hangingChars="500" w:hanging="1217"/>
        <w:rPr>
          <w:color w:val="000000"/>
        </w:rPr>
      </w:pPr>
      <w:r w:rsidRPr="001E315E">
        <w:rPr>
          <w:rFonts w:cs="New Gulim" w:hint="eastAsia"/>
          <w:color w:val="000000"/>
        </w:rPr>
        <w:t>資料來源</w:t>
      </w:r>
      <w:r>
        <w:rPr>
          <w:rFonts w:cs="New Gulim" w:hint="eastAsia"/>
          <w:color w:val="000000"/>
          <w:lang w:eastAsia="zh-TW"/>
        </w:rPr>
        <w:t>：</w:t>
      </w:r>
      <w:r w:rsidR="00B9400B" w:rsidRPr="00B9400B">
        <w:rPr>
          <w:rFonts w:cs="細明體" w:hint="eastAsia"/>
          <w:color w:val="000000"/>
        </w:rPr>
        <w:t>保險業務發展基金</w:t>
      </w:r>
      <w:r w:rsidRPr="001E315E">
        <w:rPr>
          <w:rFonts w:hint="eastAsia"/>
          <w:color w:val="000000"/>
        </w:rPr>
        <w:t>各年度決算書</w:t>
      </w:r>
      <w:r>
        <w:rPr>
          <w:rFonts w:hint="eastAsia"/>
          <w:color w:val="000000"/>
          <w:lang w:eastAsia="zh-TW"/>
        </w:rPr>
        <w:t>，本中心彙製</w:t>
      </w:r>
      <w:r w:rsidRPr="001E315E">
        <w:rPr>
          <w:rFonts w:hint="eastAsia"/>
          <w:color w:val="000000"/>
        </w:rPr>
        <w:t>。</w:t>
      </w:r>
    </w:p>
    <w:p w:rsidR="0090051D" w:rsidRDefault="00CD4108" w:rsidP="0090051D">
      <w:pPr>
        <w:ind w:left="567" w:firstLine="567"/>
      </w:pPr>
      <w:r w:rsidRPr="00891814">
        <w:rPr>
          <w:rFonts w:hint="eastAsia"/>
        </w:rPr>
        <w:t>綜上，保險業務發展基金近</w:t>
      </w:r>
      <w:r w:rsidR="005C627B">
        <w:rPr>
          <w:rFonts w:hint="eastAsia"/>
        </w:rPr>
        <w:t>年</w:t>
      </w:r>
      <w:r w:rsidRPr="00891814">
        <w:rPr>
          <w:rFonts w:hint="eastAsia"/>
        </w:rPr>
        <w:t>「</w:t>
      </w:r>
      <w:r w:rsidRPr="00337D3D">
        <w:rPr>
          <w:rFonts w:hint="eastAsia"/>
        </w:rPr>
        <w:t>行政管理支出」</w:t>
      </w:r>
      <w:r w:rsidRPr="00891814">
        <w:rPr>
          <w:rFonts w:hint="eastAsia"/>
        </w:rPr>
        <w:t>預算執行率皆未達</w:t>
      </w:r>
      <w:r w:rsidR="005C627B">
        <w:rPr>
          <w:rFonts w:hint="eastAsia"/>
        </w:rPr>
        <w:t>八</w:t>
      </w:r>
      <w:r w:rsidRPr="00891814">
        <w:rPr>
          <w:rFonts w:hint="eastAsia"/>
        </w:rPr>
        <w:t>成，允宜</w:t>
      </w:r>
      <w:r w:rsidR="00C06B17">
        <w:rPr>
          <w:rFonts w:hint="eastAsia"/>
        </w:rPr>
        <w:t>審慎</w:t>
      </w:r>
      <w:r>
        <w:rPr>
          <w:rFonts w:hint="eastAsia"/>
        </w:rPr>
        <w:t>衡酌</w:t>
      </w:r>
      <w:r w:rsidRPr="00891814">
        <w:rPr>
          <w:rFonts w:hint="eastAsia"/>
        </w:rPr>
        <w:t>執行量能</w:t>
      </w:r>
      <w:r w:rsidR="005C627B">
        <w:rPr>
          <w:rFonts w:hint="eastAsia"/>
        </w:rPr>
        <w:t>，</w:t>
      </w:r>
      <w:r w:rsidR="005E2686">
        <w:rPr>
          <w:rFonts w:hint="eastAsia"/>
        </w:rPr>
        <w:t>秉</w:t>
      </w:r>
      <w:r w:rsidR="005E2686" w:rsidRPr="007A6E3A">
        <w:rPr>
          <w:rFonts w:hint="eastAsia"/>
        </w:rPr>
        <w:t>撙節</w:t>
      </w:r>
      <w:r w:rsidR="005E2686" w:rsidRPr="0060567D">
        <w:rPr>
          <w:rFonts w:hint="eastAsia"/>
        </w:rPr>
        <w:t>原則</w:t>
      </w:r>
      <w:r w:rsidR="005E2686">
        <w:rPr>
          <w:rFonts w:hint="eastAsia"/>
        </w:rPr>
        <w:t>，</w:t>
      </w:r>
      <w:r w:rsidR="005C627B">
        <w:rPr>
          <w:rFonts w:hint="eastAsia"/>
        </w:rPr>
        <w:t>核</w:t>
      </w:r>
      <w:r w:rsidRPr="00891814">
        <w:rPr>
          <w:rFonts w:hint="eastAsia"/>
        </w:rPr>
        <w:t>實編列</w:t>
      </w:r>
      <w:r w:rsidR="005C627B">
        <w:rPr>
          <w:rFonts w:hint="eastAsia"/>
        </w:rPr>
        <w:t>，俾</w:t>
      </w:r>
      <w:r w:rsidR="005E2686">
        <w:rPr>
          <w:rFonts w:hint="eastAsia"/>
        </w:rPr>
        <w:t>強化</w:t>
      </w:r>
      <w:r w:rsidR="005C627B" w:rsidRPr="00162061">
        <w:rPr>
          <w:rFonts w:hint="eastAsia"/>
        </w:rPr>
        <w:t>預算管控功能。</w:t>
      </w:r>
    </w:p>
    <w:p w:rsidR="007015A1" w:rsidRPr="00D218AB" w:rsidRDefault="00672135" w:rsidP="0090051D">
      <w:pPr>
        <w:pStyle w:val="ab"/>
      </w:pPr>
      <w:r w:rsidRPr="00D218AB">
        <w:rPr>
          <w:rFonts w:hint="eastAsia"/>
        </w:rPr>
        <w:t>（分機：</w:t>
      </w:r>
      <w:r w:rsidR="00515468">
        <w:t>8660</w:t>
      </w:r>
      <w:r w:rsidRPr="00D218AB">
        <w:rPr>
          <w:rFonts w:hint="eastAsia"/>
        </w:rPr>
        <w:t xml:space="preserve"> </w:t>
      </w:r>
      <w:r w:rsidR="00515468">
        <w:rPr>
          <w:rFonts w:hint="eastAsia"/>
          <w:lang w:eastAsia="zh-TW"/>
        </w:rPr>
        <w:t>翁珮珊</w:t>
      </w:r>
      <w:r w:rsidRPr="00D218AB">
        <w:rPr>
          <w:rFonts w:hint="eastAsia"/>
        </w:rPr>
        <w:t>）</w:t>
      </w:r>
    </w:p>
    <w:sectPr w:rsidR="007015A1" w:rsidRPr="00D218AB" w:rsidSect="003E6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F0A" w:rsidRDefault="00934F0A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34F0A" w:rsidRDefault="00934F0A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Gulim">
    <w:altName w:val="Arial Unicode MS"/>
    <w:charset w:val="81"/>
    <w:family w:val="roman"/>
    <w:pitch w:val="variable"/>
    <w:sig w:usb0="00000000" w:usb1="7FD77CFB" w:usb2="00000030" w:usb3="00000000" w:csb0="0008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D3209" w:rsidRDefault="000D3209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Pr="00BA3C34" w:rsidRDefault="000D3209" w:rsidP="006A62EB">
    <w:pPr>
      <w:framePr w:wrap="around" w:vAnchor="text" w:hAnchor="margin" w:xAlign="center" w:y="1"/>
      <w:ind w:leftChars="0" w:left="0" w:firstLineChars="0" w:firstLine="0"/>
      <w:jc w:val="center"/>
      <w:rPr>
        <w:rStyle w:val="af0"/>
        <w:sz w:val="20"/>
        <w:szCs w:val="20"/>
      </w:rPr>
    </w:pPr>
    <w:r w:rsidRPr="00BA3C34">
      <w:rPr>
        <w:rStyle w:val="af0"/>
        <w:sz w:val="20"/>
        <w:szCs w:val="20"/>
      </w:rPr>
      <w:fldChar w:fldCharType="begin"/>
    </w:r>
    <w:r w:rsidRPr="00BA3C34">
      <w:rPr>
        <w:rStyle w:val="af0"/>
        <w:sz w:val="20"/>
        <w:szCs w:val="20"/>
      </w:rPr>
      <w:instrText xml:space="preserve">PAGE  </w:instrText>
    </w:r>
    <w:r w:rsidRPr="00BA3C34">
      <w:rPr>
        <w:rStyle w:val="af0"/>
        <w:sz w:val="20"/>
        <w:szCs w:val="20"/>
      </w:rPr>
      <w:fldChar w:fldCharType="separate"/>
    </w:r>
    <w:r w:rsidR="00620FBA">
      <w:rPr>
        <w:rStyle w:val="af0"/>
        <w:noProof/>
        <w:sz w:val="20"/>
        <w:szCs w:val="20"/>
      </w:rPr>
      <w:t>2</w:t>
    </w:r>
    <w:r w:rsidRPr="00BA3C34">
      <w:rPr>
        <w:rStyle w:val="af0"/>
        <w:sz w:val="20"/>
        <w:szCs w:val="20"/>
      </w:rPr>
      <w:fldChar w:fldCharType="end"/>
    </w:r>
  </w:p>
  <w:p w:rsidR="000D3209" w:rsidRPr="00657357" w:rsidRDefault="000D3209" w:rsidP="00AF7E07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F0A" w:rsidRDefault="00934F0A" w:rsidP="00C20CE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34F0A" w:rsidRDefault="00934F0A" w:rsidP="00D86EB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D3209" w:rsidRDefault="000D3209" w:rsidP="00941ACE">
    <w:pPr>
      <w:framePr w:wrap="around" w:vAnchor="text" w:hAnchor="margin" w:xAlign="right" w:y="1"/>
      <w:ind w:left="560" w:right="360" w:firstLine="56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D3209" w:rsidRDefault="000D3209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Pr="00657357" w:rsidRDefault="000D3209" w:rsidP="00C20CEC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1F310CF"/>
    <w:multiLevelType w:val="hybridMultilevel"/>
    <w:tmpl w:val="FC50567C"/>
    <w:lvl w:ilvl="0" w:tplc="5028A58A">
      <w:start w:val="1"/>
      <w:numFmt w:val="upperLetter"/>
      <w:lvlText w:val="%1、"/>
      <w:lvlJc w:val="left"/>
      <w:pPr>
        <w:tabs>
          <w:tab w:val="num" w:pos="1725"/>
        </w:tabs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2E8B39EE"/>
    <w:multiLevelType w:val="hybridMultilevel"/>
    <w:tmpl w:val="737E3274"/>
    <w:lvl w:ilvl="0" w:tplc="4AD8D192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color w:val="8064A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7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8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0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565220C"/>
    <w:multiLevelType w:val="hybridMultilevel"/>
    <w:tmpl w:val="D48C9CCE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59"/>
        </w:tabs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2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4" w15:restartNumberingAfterBreak="0">
    <w:nsid w:val="657D45FF"/>
    <w:multiLevelType w:val="hybridMultilevel"/>
    <w:tmpl w:val="F05C8680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5BDA1D28">
      <w:start w:val="1"/>
      <w:numFmt w:val="taiwaneseCountingThousand"/>
      <w:lvlText w:val="（%2）"/>
      <w:lvlJc w:val="left"/>
      <w:pPr>
        <w:tabs>
          <w:tab w:val="num" w:pos="2099"/>
        </w:tabs>
        <w:ind w:left="209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5" w15:restartNumberingAfterBreak="0">
    <w:nsid w:val="67F85B0A"/>
    <w:multiLevelType w:val="hybridMultilevel"/>
    <w:tmpl w:val="5B6800A2"/>
    <w:lvl w:ilvl="0" w:tplc="0864309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8"/>
  </w:num>
  <w:num w:numId="4">
    <w:abstractNumId w:val="16"/>
  </w:num>
  <w:num w:numId="5">
    <w:abstractNumId w:val="1"/>
  </w:num>
  <w:num w:numId="6">
    <w:abstractNumId w:val="8"/>
  </w:num>
  <w:num w:numId="7">
    <w:abstractNumId w:val="4"/>
  </w:num>
  <w:num w:numId="8">
    <w:abstractNumId w:val="9"/>
  </w:num>
  <w:num w:numId="9">
    <w:abstractNumId w:val="19"/>
  </w:num>
  <w:num w:numId="10">
    <w:abstractNumId w:val="12"/>
  </w:num>
  <w:num w:numId="11">
    <w:abstractNumId w:val="17"/>
  </w:num>
  <w:num w:numId="12">
    <w:abstractNumId w:val="0"/>
  </w:num>
  <w:num w:numId="13">
    <w:abstractNumId w:val="7"/>
  </w:num>
  <w:num w:numId="14">
    <w:abstractNumId w:val="2"/>
  </w:num>
  <w:num w:numId="15">
    <w:abstractNumId w:val="6"/>
  </w:num>
  <w:num w:numId="16">
    <w:abstractNumId w:val="15"/>
  </w:num>
  <w:num w:numId="17">
    <w:abstractNumId w:val="3"/>
  </w:num>
  <w:num w:numId="18">
    <w:abstractNumId w:val="14"/>
  </w:num>
  <w:num w:numId="19">
    <w:abstractNumId w:val="11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EEF"/>
    <w:rsid w:val="000015D7"/>
    <w:rsid w:val="000016B9"/>
    <w:rsid w:val="00001DDD"/>
    <w:rsid w:val="00002093"/>
    <w:rsid w:val="00002729"/>
    <w:rsid w:val="0000384B"/>
    <w:rsid w:val="00003B76"/>
    <w:rsid w:val="000044E7"/>
    <w:rsid w:val="00004D4E"/>
    <w:rsid w:val="00004E14"/>
    <w:rsid w:val="00004F76"/>
    <w:rsid w:val="00005106"/>
    <w:rsid w:val="00010547"/>
    <w:rsid w:val="000105E4"/>
    <w:rsid w:val="00010818"/>
    <w:rsid w:val="00012258"/>
    <w:rsid w:val="000124A1"/>
    <w:rsid w:val="00013407"/>
    <w:rsid w:val="00014499"/>
    <w:rsid w:val="000147F5"/>
    <w:rsid w:val="000150C8"/>
    <w:rsid w:val="00015447"/>
    <w:rsid w:val="00015E54"/>
    <w:rsid w:val="00016CD8"/>
    <w:rsid w:val="000173BC"/>
    <w:rsid w:val="00022F2E"/>
    <w:rsid w:val="000236E6"/>
    <w:rsid w:val="00023722"/>
    <w:rsid w:val="00023BFE"/>
    <w:rsid w:val="0002425C"/>
    <w:rsid w:val="00026380"/>
    <w:rsid w:val="0002663F"/>
    <w:rsid w:val="00026B0E"/>
    <w:rsid w:val="00026C31"/>
    <w:rsid w:val="00026DB4"/>
    <w:rsid w:val="00030363"/>
    <w:rsid w:val="0003083E"/>
    <w:rsid w:val="00031E5B"/>
    <w:rsid w:val="0003260C"/>
    <w:rsid w:val="00032802"/>
    <w:rsid w:val="00032E1E"/>
    <w:rsid w:val="00033D30"/>
    <w:rsid w:val="000342AE"/>
    <w:rsid w:val="00034CF6"/>
    <w:rsid w:val="000358BF"/>
    <w:rsid w:val="00035948"/>
    <w:rsid w:val="00035B38"/>
    <w:rsid w:val="00040B5D"/>
    <w:rsid w:val="00040F09"/>
    <w:rsid w:val="0004197B"/>
    <w:rsid w:val="00041FC7"/>
    <w:rsid w:val="00042424"/>
    <w:rsid w:val="00042475"/>
    <w:rsid w:val="00043936"/>
    <w:rsid w:val="0004441B"/>
    <w:rsid w:val="0005067C"/>
    <w:rsid w:val="000508C3"/>
    <w:rsid w:val="00050B8D"/>
    <w:rsid w:val="000513BE"/>
    <w:rsid w:val="000517FB"/>
    <w:rsid w:val="00051A5F"/>
    <w:rsid w:val="00051DEE"/>
    <w:rsid w:val="00052038"/>
    <w:rsid w:val="000522AC"/>
    <w:rsid w:val="00053423"/>
    <w:rsid w:val="000536AC"/>
    <w:rsid w:val="00054317"/>
    <w:rsid w:val="00054A57"/>
    <w:rsid w:val="000559DC"/>
    <w:rsid w:val="00055AAD"/>
    <w:rsid w:val="0005736B"/>
    <w:rsid w:val="0005752B"/>
    <w:rsid w:val="00057F93"/>
    <w:rsid w:val="00060140"/>
    <w:rsid w:val="000605A1"/>
    <w:rsid w:val="00062A6F"/>
    <w:rsid w:val="00063369"/>
    <w:rsid w:val="00063485"/>
    <w:rsid w:val="000641A0"/>
    <w:rsid w:val="00064B30"/>
    <w:rsid w:val="00064BE5"/>
    <w:rsid w:val="00065174"/>
    <w:rsid w:val="00065290"/>
    <w:rsid w:val="00065E27"/>
    <w:rsid w:val="000661FE"/>
    <w:rsid w:val="00066379"/>
    <w:rsid w:val="000663D5"/>
    <w:rsid w:val="00067524"/>
    <w:rsid w:val="00067AE2"/>
    <w:rsid w:val="00067FBD"/>
    <w:rsid w:val="00070311"/>
    <w:rsid w:val="00070A79"/>
    <w:rsid w:val="00072D3C"/>
    <w:rsid w:val="00072DED"/>
    <w:rsid w:val="000736E3"/>
    <w:rsid w:val="00073BF0"/>
    <w:rsid w:val="0007416E"/>
    <w:rsid w:val="00075894"/>
    <w:rsid w:val="000761F8"/>
    <w:rsid w:val="0007652C"/>
    <w:rsid w:val="00077A4C"/>
    <w:rsid w:val="00080074"/>
    <w:rsid w:val="00080503"/>
    <w:rsid w:val="00080B59"/>
    <w:rsid w:val="00081728"/>
    <w:rsid w:val="00082805"/>
    <w:rsid w:val="00084AE2"/>
    <w:rsid w:val="00085011"/>
    <w:rsid w:val="0008676A"/>
    <w:rsid w:val="00086B14"/>
    <w:rsid w:val="0008745E"/>
    <w:rsid w:val="00087506"/>
    <w:rsid w:val="00087A68"/>
    <w:rsid w:val="000903CA"/>
    <w:rsid w:val="00091364"/>
    <w:rsid w:val="000916BD"/>
    <w:rsid w:val="000929EF"/>
    <w:rsid w:val="00092A53"/>
    <w:rsid w:val="00094C04"/>
    <w:rsid w:val="0009746D"/>
    <w:rsid w:val="000A35D7"/>
    <w:rsid w:val="000A4035"/>
    <w:rsid w:val="000A5B9B"/>
    <w:rsid w:val="000A5CD2"/>
    <w:rsid w:val="000A6709"/>
    <w:rsid w:val="000A75F2"/>
    <w:rsid w:val="000A7809"/>
    <w:rsid w:val="000A7B20"/>
    <w:rsid w:val="000B10B7"/>
    <w:rsid w:val="000B1253"/>
    <w:rsid w:val="000B2CC4"/>
    <w:rsid w:val="000B3B00"/>
    <w:rsid w:val="000B5C2A"/>
    <w:rsid w:val="000B656F"/>
    <w:rsid w:val="000B7994"/>
    <w:rsid w:val="000C0D97"/>
    <w:rsid w:val="000C10BA"/>
    <w:rsid w:val="000C162E"/>
    <w:rsid w:val="000C17D7"/>
    <w:rsid w:val="000C47EB"/>
    <w:rsid w:val="000C4D4C"/>
    <w:rsid w:val="000C506A"/>
    <w:rsid w:val="000C5CAA"/>
    <w:rsid w:val="000C5F10"/>
    <w:rsid w:val="000C709A"/>
    <w:rsid w:val="000C7625"/>
    <w:rsid w:val="000D1678"/>
    <w:rsid w:val="000D1BA4"/>
    <w:rsid w:val="000D2770"/>
    <w:rsid w:val="000D3209"/>
    <w:rsid w:val="000D32BF"/>
    <w:rsid w:val="000D366E"/>
    <w:rsid w:val="000D3901"/>
    <w:rsid w:val="000D3FFC"/>
    <w:rsid w:val="000D424D"/>
    <w:rsid w:val="000D47AD"/>
    <w:rsid w:val="000D48D6"/>
    <w:rsid w:val="000D4AEC"/>
    <w:rsid w:val="000D5D1C"/>
    <w:rsid w:val="000D65DC"/>
    <w:rsid w:val="000E01B5"/>
    <w:rsid w:val="000E0B32"/>
    <w:rsid w:val="000E13F5"/>
    <w:rsid w:val="000E16DE"/>
    <w:rsid w:val="000E269F"/>
    <w:rsid w:val="000E2B41"/>
    <w:rsid w:val="000E32C5"/>
    <w:rsid w:val="000E349B"/>
    <w:rsid w:val="000E386C"/>
    <w:rsid w:val="000E388F"/>
    <w:rsid w:val="000E422F"/>
    <w:rsid w:val="000E47A2"/>
    <w:rsid w:val="000E521B"/>
    <w:rsid w:val="000E5223"/>
    <w:rsid w:val="000E656B"/>
    <w:rsid w:val="000E6F66"/>
    <w:rsid w:val="000E7F67"/>
    <w:rsid w:val="000F0DCA"/>
    <w:rsid w:val="000F28E9"/>
    <w:rsid w:val="000F365C"/>
    <w:rsid w:val="000F36F6"/>
    <w:rsid w:val="000F3710"/>
    <w:rsid w:val="000F374F"/>
    <w:rsid w:val="000F488C"/>
    <w:rsid w:val="000F4A8D"/>
    <w:rsid w:val="000F5814"/>
    <w:rsid w:val="000F5B95"/>
    <w:rsid w:val="000F6351"/>
    <w:rsid w:val="000F73FE"/>
    <w:rsid w:val="000F7A12"/>
    <w:rsid w:val="000F7FEE"/>
    <w:rsid w:val="00100F64"/>
    <w:rsid w:val="00101425"/>
    <w:rsid w:val="001020C2"/>
    <w:rsid w:val="00102A29"/>
    <w:rsid w:val="00102A4F"/>
    <w:rsid w:val="00103454"/>
    <w:rsid w:val="001038CA"/>
    <w:rsid w:val="00103AD0"/>
    <w:rsid w:val="001051E6"/>
    <w:rsid w:val="001054C0"/>
    <w:rsid w:val="001054C8"/>
    <w:rsid w:val="00105ABB"/>
    <w:rsid w:val="00110454"/>
    <w:rsid w:val="0011061A"/>
    <w:rsid w:val="00110892"/>
    <w:rsid w:val="00110EB8"/>
    <w:rsid w:val="00111DFC"/>
    <w:rsid w:val="00113A63"/>
    <w:rsid w:val="00114F5D"/>
    <w:rsid w:val="0011528C"/>
    <w:rsid w:val="001156C3"/>
    <w:rsid w:val="001169C0"/>
    <w:rsid w:val="00116DF7"/>
    <w:rsid w:val="00120285"/>
    <w:rsid w:val="00120A60"/>
    <w:rsid w:val="00120A96"/>
    <w:rsid w:val="00122A9C"/>
    <w:rsid w:val="001240E5"/>
    <w:rsid w:val="0012438E"/>
    <w:rsid w:val="00125E2B"/>
    <w:rsid w:val="00126119"/>
    <w:rsid w:val="001279C5"/>
    <w:rsid w:val="00127DC7"/>
    <w:rsid w:val="00127F08"/>
    <w:rsid w:val="001310E3"/>
    <w:rsid w:val="00132F49"/>
    <w:rsid w:val="00133332"/>
    <w:rsid w:val="0013334D"/>
    <w:rsid w:val="00133A75"/>
    <w:rsid w:val="00134268"/>
    <w:rsid w:val="001354D8"/>
    <w:rsid w:val="00135728"/>
    <w:rsid w:val="00135ADF"/>
    <w:rsid w:val="00135AFA"/>
    <w:rsid w:val="0013646E"/>
    <w:rsid w:val="0013657F"/>
    <w:rsid w:val="00136C9A"/>
    <w:rsid w:val="001416D6"/>
    <w:rsid w:val="0014252C"/>
    <w:rsid w:val="001439D9"/>
    <w:rsid w:val="00144857"/>
    <w:rsid w:val="00144C72"/>
    <w:rsid w:val="00144CA5"/>
    <w:rsid w:val="00145D85"/>
    <w:rsid w:val="00150365"/>
    <w:rsid w:val="0015129D"/>
    <w:rsid w:val="0015133A"/>
    <w:rsid w:val="001517D0"/>
    <w:rsid w:val="0015248B"/>
    <w:rsid w:val="00153A4A"/>
    <w:rsid w:val="00154356"/>
    <w:rsid w:val="001543CF"/>
    <w:rsid w:val="0015445B"/>
    <w:rsid w:val="0015539D"/>
    <w:rsid w:val="00155441"/>
    <w:rsid w:val="001575FA"/>
    <w:rsid w:val="001577F3"/>
    <w:rsid w:val="001578CE"/>
    <w:rsid w:val="001602B1"/>
    <w:rsid w:val="001606AC"/>
    <w:rsid w:val="00161B2E"/>
    <w:rsid w:val="00161B4C"/>
    <w:rsid w:val="00162061"/>
    <w:rsid w:val="00162595"/>
    <w:rsid w:val="00162DD2"/>
    <w:rsid w:val="001639EA"/>
    <w:rsid w:val="00163D21"/>
    <w:rsid w:val="001644F7"/>
    <w:rsid w:val="0016506F"/>
    <w:rsid w:val="0016554E"/>
    <w:rsid w:val="00165C50"/>
    <w:rsid w:val="00165DDC"/>
    <w:rsid w:val="001669C2"/>
    <w:rsid w:val="00167BB0"/>
    <w:rsid w:val="00170F74"/>
    <w:rsid w:val="001729A9"/>
    <w:rsid w:val="00174512"/>
    <w:rsid w:val="00174AF6"/>
    <w:rsid w:val="00175394"/>
    <w:rsid w:val="00176D58"/>
    <w:rsid w:val="001772FC"/>
    <w:rsid w:val="00177AE3"/>
    <w:rsid w:val="00180717"/>
    <w:rsid w:val="00180B25"/>
    <w:rsid w:val="00181113"/>
    <w:rsid w:val="0018265A"/>
    <w:rsid w:val="00183344"/>
    <w:rsid w:val="001840E0"/>
    <w:rsid w:val="001851F7"/>
    <w:rsid w:val="00185B80"/>
    <w:rsid w:val="0018689C"/>
    <w:rsid w:val="00186A66"/>
    <w:rsid w:val="0018725A"/>
    <w:rsid w:val="00187F3C"/>
    <w:rsid w:val="00187F7F"/>
    <w:rsid w:val="0019059D"/>
    <w:rsid w:val="001907FA"/>
    <w:rsid w:val="00190C03"/>
    <w:rsid w:val="00191985"/>
    <w:rsid w:val="00191B3A"/>
    <w:rsid w:val="00192034"/>
    <w:rsid w:val="001921F3"/>
    <w:rsid w:val="0019247F"/>
    <w:rsid w:val="001928A0"/>
    <w:rsid w:val="00192C17"/>
    <w:rsid w:val="00193453"/>
    <w:rsid w:val="00193AAC"/>
    <w:rsid w:val="0019476A"/>
    <w:rsid w:val="00194BF1"/>
    <w:rsid w:val="00194C01"/>
    <w:rsid w:val="00195E65"/>
    <w:rsid w:val="00196246"/>
    <w:rsid w:val="00196E03"/>
    <w:rsid w:val="001973C2"/>
    <w:rsid w:val="00197A0E"/>
    <w:rsid w:val="00197EE7"/>
    <w:rsid w:val="001A07D5"/>
    <w:rsid w:val="001A1086"/>
    <w:rsid w:val="001A1602"/>
    <w:rsid w:val="001A1634"/>
    <w:rsid w:val="001A211B"/>
    <w:rsid w:val="001A3ED5"/>
    <w:rsid w:val="001A6A4A"/>
    <w:rsid w:val="001A6C3B"/>
    <w:rsid w:val="001A7B36"/>
    <w:rsid w:val="001B05FA"/>
    <w:rsid w:val="001B0E3B"/>
    <w:rsid w:val="001B0F93"/>
    <w:rsid w:val="001B1DE1"/>
    <w:rsid w:val="001B27C1"/>
    <w:rsid w:val="001B308D"/>
    <w:rsid w:val="001B3D6A"/>
    <w:rsid w:val="001B4183"/>
    <w:rsid w:val="001B43FB"/>
    <w:rsid w:val="001B4E54"/>
    <w:rsid w:val="001B7010"/>
    <w:rsid w:val="001C0ABF"/>
    <w:rsid w:val="001C283A"/>
    <w:rsid w:val="001C3A39"/>
    <w:rsid w:val="001C4B91"/>
    <w:rsid w:val="001C4CB8"/>
    <w:rsid w:val="001C532D"/>
    <w:rsid w:val="001C54EA"/>
    <w:rsid w:val="001C7BC2"/>
    <w:rsid w:val="001C7F92"/>
    <w:rsid w:val="001D067D"/>
    <w:rsid w:val="001D0976"/>
    <w:rsid w:val="001D2458"/>
    <w:rsid w:val="001D2EB5"/>
    <w:rsid w:val="001D3BFC"/>
    <w:rsid w:val="001D3ECC"/>
    <w:rsid w:val="001D58CE"/>
    <w:rsid w:val="001D5B6C"/>
    <w:rsid w:val="001D5FE6"/>
    <w:rsid w:val="001D77B6"/>
    <w:rsid w:val="001D7CC8"/>
    <w:rsid w:val="001E1EC7"/>
    <w:rsid w:val="001E2136"/>
    <w:rsid w:val="001E2655"/>
    <w:rsid w:val="001E30C8"/>
    <w:rsid w:val="001E315E"/>
    <w:rsid w:val="001E43F5"/>
    <w:rsid w:val="001E43F8"/>
    <w:rsid w:val="001E4653"/>
    <w:rsid w:val="001E4A4E"/>
    <w:rsid w:val="001E51AB"/>
    <w:rsid w:val="001E60EF"/>
    <w:rsid w:val="001E7957"/>
    <w:rsid w:val="001E7F66"/>
    <w:rsid w:val="001F17F6"/>
    <w:rsid w:val="001F18FB"/>
    <w:rsid w:val="001F1D09"/>
    <w:rsid w:val="001F232A"/>
    <w:rsid w:val="001F3D01"/>
    <w:rsid w:val="001F431D"/>
    <w:rsid w:val="001F4B2A"/>
    <w:rsid w:val="001F6935"/>
    <w:rsid w:val="001F69F0"/>
    <w:rsid w:val="00202550"/>
    <w:rsid w:val="00202C7E"/>
    <w:rsid w:val="00202F33"/>
    <w:rsid w:val="00203475"/>
    <w:rsid w:val="0020367A"/>
    <w:rsid w:val="00203C29"/>
    <w:rsid w:val="0020435D"/>
    <w:rsid w:val="0020452B"/>
    <w:rsid w:val="00205109"/>
    <w:rsid w:val="002107D7"/>
    <w:rsid w:val="00210E98"/>
    <w:rsid w:val="00212108"/>
    <w:rsid w:val="00212963"/>
    <w:rsid w:val="00212D75"/>
    <w:rsid w:val="00213816"/>
    <w:rsid w:val="0021385C"/>
    <w:rsid w:val="00214D82"/>
    <w:rsid w:val="0021550C"/>
    <w:rsid w:val="00216591"/>
    <w:rsid w:val="0021679C"/>
    <w:rsid w:val="00216848"/>
    <w:rsid w:val="00216F10"/>
    <w:rsid w:val="002171CE"/>
    <w:rsid w:val="00217676"/>
    <w:rsid w:val="00220AE6"/>
    <w:rsid w:val="00221B4D"/>
    <w:rsid w:val="00222160"/>
    <w:rsid w:val="00222EF6"/>
    <w:rsid w:val="002237E1"/>
    <w:rsid w:val="002241B8"/>
    <w:rsid w:val="0022430B"/>
    <w:rsid w:val="00224BC6"/>
    <w:rsid w:val="00225592"/>
    <w:rsid w:val="0022645C"/>
    <w:rsid w:val="0022738D"/>
    <w:rsid w:val="00227FA3"/>
    <w:rsid w:val="00231693"/>
    <w:rsid w:val="00232DDB"/>
    <w:rsid w:val="002354BC"/>
    <w:rsid w:val="00235F31"/>
    <w:rsid w:val="002365C0"/>
    <w:rsid w:val="00236D93"/>
    <w:rsid w:val="0024035A"/>
    <w:rsid w:val="00240BA0"/>
    <w:rsid w:val="00241B11"/>
    <w:rsid w:val="00241FD8"/>
    <w:rsid w:val="002429D1"/>
    <w:rsid w:val="00242F95"/>
    <w:rsid w:val="00244119"/>
    <w:rsid w:val="00244371"/>
    <w:rsid w:val="00244523"/>
    <w:rsid w:val="002445EA"/>
    <w:rsid w:val="00244D5D"/>
    <w:rsid w:val="002456E0"/>
    <w:rsid w:val="00246E4F"/>
    <w:rsid w:val="0024755F"/>
    <w:rsid w:val="00247645"/>
    <w:rsid w:val="00250B0F"/>
    <w:rsid w:val="0025134C"/>
    <w:rsid w:val="002520BC"/>
    <w:rsid w:val="00254462"/>
    <w:rsid w:val="0025562C"/>
    <w:rsid w:val="00255C52"/>
    <w:rsid w:val="00256543"/>
    <w:rsid w:val="00256AA7"/>
    <w:rsid w:val="002576E4"/>
    <w:rsid w:val="00257D4D"/>
    <w:rsid w:val="00260A45"/>
    <w:rsid w:val="00260DB7"/>
    <w:rsid w:val="002618DA"/>
    <w:rsid w:val="00261960"/>
    <w:rsid w:val="00261BD2"/>
    <w:rsid w:val="00261E2D"/>
    <w:rsid w:val="002620AD"/>
    <w:rsid w:val="0026218F"/>
    <w:rsid w:val="002628C9"/>
    <w:rsid w:val="0026426A"/>
    <w:rsid w:val="0026479C"/>
    <w:rsid w:val="00264D39"/>
    <w:rsid w:val="00265EAC"/>
    <w:rsid w:val="002676B8"/>
    <w:rsid w:val="00267927"/>
    <w:rsid w:val="0027179C"/>
    <w:rsid w:val="00272A6B"/>
    <w:rsid w:val="00273018"/>
    <w:rsid w:val="002739DB"/>
    <w:rsid w:val="00274B7C"/>
    <w:rsid w:val="0027580D"/>
    <w:rsid w:val="0027655E"/>
    <w:rsid w:val="00276BF9"/>
    <w:rsid w:val="00280629"/>
    <w:rsid w:val="00280EA5"/>
    <w:rsid w:val="002810F3"/>
    <w:rsid w:val="002816D7"/>
    <w:rsid w:val="0028228E"/>
    <w:rsid w:val="00282B6B"/>
    <w:rsid w:val="002837AE"/>
    <w:rsid w:val="00284BD1"/>
    <w:rsid w:val="00285250"/>
    <w:rsid w:val="00286839"/>
    <w:rsid w:val="0028686E"/>
    <w:rsid w:val="00286FE8"/>
    <w:rsid w:val="002877EC"/>
    <w:rsid w:val="00287B0B"/>
    <w:rsid w:val="0029015E"/>
    <w:rsid w:val="00290E9B"/>
    <w:rsid w:val="00291C3D"/>
    <w:rsid w:val="002927D5"/>
    <w:rsid w:val="0029300B"/>
    <w:rsid w:val="0029328D"/>
    <w:rsid w:val="002942A4"/>
    <w:rsid w:val="00294EE7"/>
    <w:rsid w:val="00295536"/>
    <w:rsid w:val="00296EC7"/>
    <w:rsid w:val="002974F0"/>
    <w:rsid w:val="002978F0"/>
    <w:rsid w:val="00297C71"/>
    <w:rsid w:val="002A0620"/>
    <w:rsid w:val="002A0F55"/>
    <w:rsid w:val="002A33EF"/>
    <w:rsid w:val="002A3F4C"/>
    <w:rsid w:val="002A4076"/>
    <w:rsid w:val="002A4DEC"/>
    <w:rsid w:val="002A5332"/>
    <w:rsid w:val="002A762B"/>
    <w:rsid w:val="002A7697"/>
    <w:rsid w:val="002A7DAF"/>
    <w:rsid w:val="002A7E3E"/>
    <w:rsid w:val="002B0282"/>
    <w:rsid w:val="002B0402"/>
    <w:rsid w:val="002B08B0"/>
    <w:rsid w:val="002B0AF5"/>
    <w:rsid w:val="002B1E8C"/>
    <w:rsid w:val="002B3616"/>
    <w:rsid w:val="002B3B28"/>
    <w:rsid w:val="002B769D"/>
    <w:rsid w:val="002C074B"/>
    <w:rsid w:val="002C10F9"/>
    <w:rsid w:val="002C1762"/>
    <w:rsid w:val="002C1968"/>
    <w:rsid w:val="002C240E"/>
    <w:rsid w:val="002C2433"/>
    <w:rsid w:val="002C4302"/>
    <w:rsid w:val="002C51EF"/>
    <w:rsid w:val="002C56E7"/>
    <w:rsid w:val="002C6895"/>
    <w:rsid w:val="002D20D2"/>
    <w:rsid w:val="002D28A1"/>
    <w:rsid w:val="002D4861"/>
    <w:rsid w:val="002D4A68"/>
    <w:rsid w:val="002D5075"/>
    <w:rsid w:val="002D5D74"/>
    <w:rsid w:val="002D6120"/>
    <w:rsid w:val="002D6AA0"/>
    <w:rsid w:val="002D769E"/>
    <w:rsid w:val="002E082D"/>
    <w:rsid w:val="002E0D3F"/>
    <w:rsid w:val="002E1272"/>
    <w:rsid w:val="002E161D"/>
    <w:rsid w:val="002E3056"/>
    <w:rsid w:val="002E4171"/>
    <w:rsid w:val="002E4965"/>
    <w:rsid w:val="002E5537"/>
    <w:rsid w:val="002E56D0"/>
    <w:rsid w:val="002E597F"/>
    <w:rsid w:val="002E5CEE"/>
    <w:rsid w:val="002E60F2"/>
    <w:rsid w:val="002E65E8"/>
    <w:rsid w:val="002F0204"/>
    <w:rsid w:val="002F0A21"/>
    <w:rsid w:val="002F0E1C"/>
    <w:rsid w:val="002F1145"/>
    <w:rsid w:val="002F263F"/>
    <w:rsid w:val="002F3BC2"/>
    <w:rsid w:val="002F41A9"/>
    <w:rsid w:val="002F421C"/>
    <w:rsid w:val="002F4BDD"/>
    <w:rsid w:val="002F52E3"/>
    <w:rsid w:val="002F5DDC"/>
    <w:rsid w:val="002F5FBE"/>
    <w:rsid w:val="0030122E"/>
    <w:rsid w:val="00301823"/>
    <w:rsid w:val="00301C72"/>
    <w:rsid w:val="00301E9C"/>
    <w:rsid w:val="003021AE"/>
    <w:rsid w:val="00303475"/>
    <w:rsid w:val="003035F8"/>
    <w:rsid w:val="00304C38"/>
    <w:rsid w:val="00305399"/>
    <w:rsid w:val="00305AD8"/>
    <w:rsid w:val="00305EBB"/>
    <w:rsid w:val="00306465"/>
    <w:rsid w:val="003068DA"/>
    <w:rsid w:val="0031022B"/>
    <w:rsid w:val="003102C9"/>
    <w:rsid w:val="00310B06"/>
    <w:rsid w:val="00310C4A"/>
    <w:rsid w:val="003117A9"/>
    <w:rsid w:val="00311934"/>
    <w:rsid w:val="0031239A"/>
    <w:rsid w:val="003127AF"/>
    <w:rsid w:val="00312972"/>
    <w:rsid w:val="003134BF"/>
    <w:rsid w:val="00314A7E"/>
    <w:rsid w:val="00315810"/>
    <w:rsid w:val="00315A68"/>
    <w:rsid w:val="003164DB"/>
    <w:rsid w:val="00316510"/>
    <w:rsid w:val="00316C3E"/>
    <w:rsid w:val="003173D6"/>
    <w:rsid w:val="003176A2"/>
    <w:rsid w:val="0031774C"/>
    <w:rsid w:val="0032035A"/>
    <w:rsid w:val="00320466"/>
    <w:rsid w:val="00323127"/>
    <w:rsid w:val="003231A0"/>
    <w:rsid w:val="00330E41"/>
    <w:rsid w:val="00332230"/>
    <w:rsid w:val="0033249A"/>
    <w:rsid w:val="00332C1F"/>
    <w:rsid w:val="003330E1"/>
    <w:rsid w:val="00333406"/>
    <w:rsid w:val="003334CE"/>
    <w:rsid w:val="00333AD7"/>
    <w:rsid w:val="00334064"/>
    <w:rsid w:val="00334086"/>
    <w:rsid w:val="00335501"/>
    <w:rsid w:val="00335A6B"/>
    <w:rsid w:val="00335EA0"/>
    <w:rsid w:val="00336C26"/>
    <w:rsid w:val="003371B4"/>
    <w:rsid w:val="003375BC"/>
    <w:rsid w:val="00337732"/>
    <w:rsid w:val="00337BFE"/>
    <w:rsid w:val="003412BC"/>
    <w:rsid w:val="0034139D"/>
    <w:rsid w:val="00341442"/>
    <w:rsid w:val="0034165B"/>
    <w:rsid w:val="003421C4"/>
    <w:rsid w:val="0034239D"/>
    <w:rsid w:val="00344655"/>
    <w:rsid w:val="003453BA"/>
    <w:rsid w:val="003455B2"/>
    <w:rsid w:val="00350375"/>
    <w:rsid w:val="003505EE"/>
    <w:rsid w:val="00350D54"/>
    <w:rsid w:val="00350EA2"/>
    <w:rsid w:val="00351054"/>
    <w:rsid w:val="00354804"/>
    <w:rsid w:val="00354B15"/>
    <w:rsid w:val="003551B0"/>
    <w:rsid w:val="00355CD7"/>
    <w:rsid w:val="00355E08"/>
    <w:rsid w:val="00355E1D"/>
    <w:rsid w:val="00356300"/>
    <w:rsid w:val="003565AC"/>
    <w:rsid w:val="00356E67"/>
    <w:rsid w:val="003626FB"/>
    <w:rsid w:val="0036289E"/>
    <w:rsid w:val="0036466B"/>
    <w:rsid w:val="0036471D"/>
    <w:rsid w:val="00365FC2"/>
    <w:rsid w:val="00365FEF"/>
    <w:rsid w:val="003662C3"/>
    <w:rsid w:val="0036631E"/>
    <w:rsid w:val="00370394"/>
    <w:rsid w:val="00373667"/>
    <w:rsid w:val="00374288"/>
    <w:rsid w:val="0037464C"/>
    <w:rsid w:val="00375941"/>
    <w:rsid w:val="003761A5"/>
    <w:rsid w:val="003768E6"/>
    <w:rsid w:val="00377BD7"/>
    <w:rsid w:val="00377DCD"/>
    <w:rsid w:val="00380C9A"/>
    <w:rsid w:val="00381818"/>
    <w:rsid w:val="003856EC"/>
    <w:rsid w:val="003863F6"/>
    <w:rsid w:val="00387571"/>
    <w:rsid w:val="00387817"/>
    <w:rsid w:val="00387A18"/>
    <w:rsid w:val="00387A2E"/>
    <w:rsid w:val="00390B28"/>
    <w:rsid w:val="00390D66"/>
    <w:rsid w:val="0039100E"/>
    <w:rsid w:val="0039212F"/>
    <w:rsid w:val="0039215F"/>
    <w:rsid w:val="00392165"/>
    <w:rsid w:val="00392465"/>
    <w:rsid w:val="00393A38"/>
    <w:rsid w:val="00393A40"/>
    <w:rsid w:val="00393B26"/>
    <w:rsid w:val="00393B8D"/>
    <w:rsid w:val="0039423F"/>
    <w:rsid w:val="003949ED"/>
    <w:rsid w:val="00394FC0"/>
    <w:rsid w:val="0039504B"/>
    <w:rsid w:val="003962DF"/>
    <w:rsid w:val="003A00E5"/>
    <w:rsid w:val="003A03D1"/>
    <w:rsid w:val="003A0637"/>
    <w:rsid w:val="003A1BBD"/>
    <w:rsid w:val="003A1DB1"/>
    <w:rsid w:val="003A1DF8"/>
    <w:rsid w:val="003B02E3"/>
    <w:rsid w:val="003B03BB"/>
    <w:rsid w:val="003B170E"/>
    <w:rsid w:val="003B3BCD"/>
    <w:rsid w:val="003B4875"/>
    <w:rsid w:val="003B61F4"/>
    <w:rsid w:val="003B7574"/>
    <w:rsid w:val="003B76E8"/>
    <w:rsid w:val="003B7B69"/>
    <w:rsid w:val="003C125E"/>
    <w:rsid w:val="003C13F9"/>
    <w:rsid w:val="003C2144"/>
    <w:rsid w:val="003C2387"/>
    <w:rsid w:val="003C265F"/>
    <w:rsid w:val="003C2BE7"/>
    <w:rsid w:val="003C375A"/>
    <w:rsid w:val="003C3FBF"/>
    <w:rsid w:val="003C43B5"/>
    <w:rsid w:val="003C4512"/>
    <w:rsid w:val="003C5379"/>
    <w:rsid w:val="003C5844"/>
    <w:rsid w:val="003C63F1"/>
    <w:rsid w:val="003C697A"/>
    <w:rsid w:val="003C72AF"/>
    <w:rsid w:val="003C78F3"/>
    <w:rsid w:val="003C7A40"/>
    <w:rsid w:val="003D05F6"/>
    <w:rsid w:val="003D0DDF"/>
    <w:rsid w:val="003D1FA9"/>
    <w:rsid w:val="003D3D79"/>
    <w:rsid w:val="003D47AE"/>
    <w:rsid w:val="003D49DD"/>
    <w:rsid w:val="003D51AC"/>
    <w:rsid w:val="003D5621"/>
    <w:rsid w:val="003D6119"/>
    <w:rsid w:val="003D6A69"/>
    <w:rsid w:val="003D6B09"/>
    <w:rsid w:val="003D6FE7"/>
    <w:rsid w:val="003D79C0"/>
    <w:rsid w:val="003E0311"/>
    <w:rsid w:val="003E07E6"/>
    <w:rsid w:val="003E1FA9"/>
    <w:rsid w:val="003E2177"/>
    <w:rsid w:val="003E2398"/>
    <w:rsid w:val="003E2DC0"/>
    <w:rsid w:val="003E3899"/>
    <w:rsid w:val="003E3BA3"/>
    <w:rsid w:val="003E3BD5"/>
    <w:rsid w:val="003E43AC"/>
    <w:rsid w:val="003E4640"/>
    <w:rsid w:val="003E5506"/>
    <w:rsid w:val="003E605C"/>
    <w:rsid w:val="003E68AC"/>
    <w:rsid w:val="003E6CB5"/>
    <w:rsid w:val="003F03CE"/>
    <w:rsid w:val="003F0488"/>
    <w:rsid w:val="003F1615"/>
    <w:rsid w:val="003F2359"/>
    <w:rsid w:val="003F262D"/>
    <w:rsid w:val="003F2CFC"/>
    <w:rsid w:val="003F3520"/>
    <w:rsid w:val="003F50F9"/>
    <w:rsid w:val="003F5D1C"/>
    <w:rsid w:val="003F672B"/>
    <w:rsid w:val="003F6981"/>
    <w:rsid w:val="003F7BF2"/>
    <w:rsid w:val="003F7DAF"/>
    <w:rsid w:val="003F7E19"/>
    <w:rsid w:val="0040019C"/>
    <w:rsid w:val="004009EE"/>
    <w:rsid w:val="004011D7"/>
    <w:rsid w:val="00401562"/>
    <w:rsid w:val="00402173"/>
    <w:rsid w:val="004022D9"/>
    <w:rsid w:val="004034AE"/>
    <w:rsid w:val="0040475D"/>
    <w:rsid w:val="0040511C"/>
    <w:rsid w:val="0040543E"/>
    <w:rsid w:val="00405A42"/>
    <w:rsid w:val="00405CE4"/>
    <w:rsid w:val="00406328"/>
    <w:rsid w:val="00406EE0"/>
    <w:rsid w:val="00406FEC"/>
    <w:rsid w:val="00407A04"/>
    <w:rsid w:val="00407F31"/>
    <w:rsid w:val="00410988"/>
    <w:rsid w:val="00410FBB"/>
    <w:rsid w:val="00412A93"/>
    <w:rsid w:val="00412C3A"/>
    <w:rsid w:val="00414296"/>
    <w:rsid w:val="00414440"/>
    <w:rsid w:val="0041493D"/>
    <w:rsid w:val="00414E3E"/>
    <w:rsid w:val="00415CB4"/>
    <w:rsid w:val="00416378"/>
    <w:rsid w:val="00416B9F"/>
    <w:rsid w:val="0041741E"/>
    <w:rsid w:val="00417CC9"/>
    <w:rsid w:val="00417F7A"/>
    <w:rsid w:val="004216DA"/>
    <w:rsid w:val="00422824"/>
    <w:rsid w:val="00423886"/>
    <w:rsid w:val="00423900"/>
    <w:rsid w:val="004241F2"/>
    <w:rsid w:val="00424899"/>
    <w:rsid w:val="00424D3C"/>
    <w:rsid w:val="0042501B"/>
    <w:rsid w:val="00426DD2"/>
    <w:rsid w:val="00427281"/>
    <w:rsid w:val="00427F20"/>
    <w:rsid w:val="004305CF"/>
    <w:rsid w:val="00430917"/>
    <w:rsid w:val="0043156D"/>
    <w:rsid w:val="00433AB3"/>
    <w:rsid w:val="004343E7"/>
    <w:rsid w:val="00434496"/>
    <w:rsid w:val="00434910"/>
    <w:rsid w:val="00434BF9"/>
    <w:rsid w:val="00435236"/>
    <w:rsid w:val="004358D9"/>
    <w:rsid w:val="00435F6E"/>
    <w:rsid w:val="00436769"/>
    <w:rsid w:val="00436933"/>
    <w:rsid w:val="0043756B"/>
    <w:rsid w:val="004375D8"/>
    <w:rsid w:val="004407CE"/>
    <w:rsid w:val="00440D5D"/>
    <w:rsid w:val="00441F3C"/>
    <w:rsid w:val="0044306B"/>
    <w:rsid w:val="004443A5"/>
    <w:rsid w:val="00444806"/>
    <w:rsid w:val="00444A14"/>
    <w:rsid w:val="00446181"/>
    <w:rsid w:val="00446A3D"/>
    <w:rsid w:val="00446EE5"/>
    <w:rsid w:val="00447F6E"/>
    <w:rsid w:val="00450D10"/>
    <w:rsid w:val="00451258"/>
    <w:rsid w:val="0045193C"/>
    <w:rsid w:val="00451D59"/>
    <w:rsid w:val="004534F5"/>
    <w:rsid w:val="00455B30"/>
    <w:rsid w:val="0045768F"/>
    <w:rsid w:val="00457D64"/>
    <w:rsid w:val="004603E5"/>
    <w:rsid w:val="00460B0D"/>
    <w:rsid w:val="00461EF8"/>
    <w:rsid w:val="004626AD"/>
    <w:rsid w:val="00462ED6"/>
    <w:rsid w:val="00463096"/>
    <w:rsid w:val="00463272"/>
    <w:rsid w:val="0046396C"/>
    <w:rsid w:val="00463BFE"/>
    <w:rsid w:val="00465782"/>
    <w:rsid w:val="00466CC5"/>
    <w:rsid w:val="004671CB"/>
    <w:rsid w:val="00467862"/>
    <w:rsid w:val="00467D68"/>
    <w:rsid w:val="00470431"/>
    <w:rsid w:val="00470D32"/>
    <w:rsid w:val="004712BA"/>
    <w:rsid w:val="004732A1"/>
    <w:rsid w:val="0047348D"/>
    <w:rsid w:val="00473738"/>
    <w:rsid w:val="00473F04"/>
    <w:rsid w:val="00474BDD"/>
    <w:rsid w:val="00475564"/>
    <w:rsid w:val="00476118"/>
    <w:rsid w:val="00480203"/>
    <w:rsid w:val="0048205E"/>
    <w:rsid w:val="00482DE8"/>
    <w:rsid w:val="00484818"/>
    <w:rsid w:val="00484D51"/>
    <w:rsid w:val="00484F19"/>
    <w:rsid w:val="00487ABA"/>
    <w:rsid w:val="0049028F"/>
    <w:rsid w:val="004903DC"/>
    <w:rsid w:val="004907FE"/>
    <w:rsid w:val="00490A96"/>
    <w:rsid w:val="00490D6E"/>
    <w:rsid w:val="00490E09"/>
    <w:rsid w:val="00491214"/>
    <w:rsid w:val="004913E6"/>
    <w:rsid w:val="004914EA"/>
    <w:rsid w:val="0049151B"/>
    <w:rsid w:val="00491623"/>
    <w:rsid w:val="004918D7"/>
    <w:rsid w:val="00491E89"/>
    <w:rsid w:val="00491FAF"/>
    <w:rsid w:val="004921C2"/>
    <w:rsid w:val="00492802"/>
    <w:rsid w:val="00492DBD"/>
    <w:rsid w:val="00493452"/>
    <w:rsid w:val="00493E6E"/>
    <w:rsid w:val="00493E8A"/>
    <w:rsid w:val="0049464A"/>
    <w:rsid w:val="00494A18"/>
    <w:rsid w:val="00496837"/>
    <w:rsid w:val="00496E09"/>
    <w:rsid w:val="00496FDB"/>
    <w:rsid w:val="00497CDE"/>
    <w:rsid w:val="004A00E5"/>
    <w:rsid w:val="004A3130"/>
    <w:rsid w:val="004A3985"/>
    <w:rsid w:val="004A46C9"/>
    <w:rsid w:val="004A5814"/>
    <w:rsid w:val="004A6647"/>
    <w:rsid w:val="004A6F99"/>
    <w:rsid w:val="004A7221"/>
    <w:rsid w:val="004A73F6"/>
    <w:rsid w:val="004A786C"/>
    <w:rsid w:val="004A798A"/>
    <w:rsid w:val="004B1076"/>
    <w:rsid w:val="004B2A7D"/>
    <w:rsid w:val="004B31E5"/>
    <w:rsid w:val="004B390F"/>
    <w:rsid w:val="004B41AF"/>
    <w:rsid w:val="004B54F1"/>
    <w:rsid w:val="004B6CF3"/>
    <w:rsid w:val="004C2A39"/>
    <w:rsid w:val="004C2B54"/>
    <w:rsid w:val="004C2C37"/>
    <w:rsid w:val="004C39F7"/>
    <w:rsid w:val="004C4EA3"/>
    <w:rsid w:val="004C4F13"/>
    <w:rsid w:val="004C5BBE"/>
    <w:rsid w:val="004C7B5E"/>
    <w:rsid w:val="004D03B6"/>
    <w:rsid w:val="004D200E"/>
    <w:rsid w:val="004D2B6A"/>
    <w:rsid w:val="004D35ED"/>
    <w:rsid w:val="004D5B61"/>
    <w:rsid w:val="004D7454"/>
    <w:rsid w:val="004D7687"/>
    <w:rsid w:val="004D783C"/>
    <w:rsid w:val="004D7FA6"/>
    <w:rsid w:val="004E08CF"/>
    <w:rsid w:val="004E0BE7"/>
    <w:rsid w:val="004E4C30"/>
    <w:rsid w:val="004E52D3"/>
    <w:rsid w:val="004E7921"/>
    <w:rsid w:val="004F08B5"/>
    <w:rsid w:val="004F11FA"/>
    <w:rsid w:val="004F18CA"/>
    <w:rsid w:val="004F2CAB"/>
    <w:rsid w:val="004F356D"/>
    <w:rsid w:val="004F4161"/>
    <w:rsid w:val="004F49DE"/>
    <w:rsid w:val="004F520A"/>
    <w:rsid w:val="004F58E1"/>
    <w:rsid w:val="004F6029"/>
    <w:rsid w:val="004F636C"/>
    <w:rsid w:val="004F69BA"/>
    <w:rsid w:val="004F7293"/>
    <w:rsid w:val="004F731C"/>
    <w:rsid w:val="0050059C"/>
    <w:rsid w:val="00500D34"/>
    <w:rsid w:val="00500D99"/>
    <w:rsid w:val="00500ECA"/>
    <w:rsid w:val="00501823"/>
    <w:rsid w:val="00501944"/>
    <w:rsid w:val="00502CF7"/>
    <w:rsid w:val="00503D07"/>
    <w:rsid w:val="00504411"/>
    <w:rsid w:val="0050473E"/>
    <w:rsid w:val="00504D92"/>
    <w:rsid w:val="005054DC"/>
    <w:rsid w:val="0050606F"/>
    <w:rsid w:val="00507216"/>
    <w:rsid w:val="00507B02"/>
    <w:rsid w:val="00510CAE"/>
    <w:rsid w:val="00512C67"/>
    <w:rsid w:val="00512CAC"/>
    <w:rsid w:val="00514756"/>
    <w:rsid w:val="00514BE1"/>
    <w:rsid w:val="00515468"/>
    <w:rsid w:val="00516B7E"/>
    <w:rsid w:val="00516DD7"/>
    <w:rsid w:val="00517076"/>
    <w:rsid w:val="00520036"/>
    <w:rsid w:val="005229C0"/>
    <w:rsid w:val="00522B6B"/>
    <w:rsid w:val="00522FC4"/>
    <w:rsid w:val="005237D7"/>
    <w:rsid w:val="00523836"/>
    <w:rsid w:val="00523C1C"/>
    <w:rsid w:val="005240D3"/>
    <w:rsid w:val="00526395"/>
    <w:rsid w:val="00530E0B"/>
    <w:rsid w:val="00530EC8"/>
    <w:rsid w:val="0053149B"/>
    <w:rsid w:val="00531CC4"/>
    <w:rsid w:val="005338C2"/>
    <w:rsid w:val="0053529C"/>
    <w:rsid w:val="00535438"/>
    <w:rsid w:val="00535ED2"/>
    <w:rsid w:val="005362C1"/>
    <w:rsid w:val="0053634C"/>
    <w:rsid w:val="005369FE"/>
    <w:rsid w:val="0053795C"/>
    <w:rsid w:val="005407D4"/>
    <w:rsid w:val="00541AE1"/>
    <w:rsid w:val="0054307E"/>
    <w:rsid w:val="00543223"/>
    <w:rsid w:val="0054322A"/>
    <w:rsid w:val="0054326B"/>
    <w:rsid w:val="0054422A"/>
    <w:rsid w:val="005442E8"/>
    <w:rsid w:val="00546292"/>
    <w:rsid w:val="00546D34"/>
    <w:rsid w:val="00550479"/>
    <w:rsid w:val="00550982"/>
    <w:rsid w:val="00550E10"/>
    <w:rsid w:val="005514C6"/>
    <w:rsid w:val="005518B1"/>
    <w:rsid w:val="00552354"/>
    <w:rsid w:val="00552560"/>
    <w:rsid w:val="005532BC"/>
    <w:rsid w:val="005535E4"/>
    <w:rsid w:val="00553CD6"/>
    <w:rsid w:val="0055422C"/>
    <w:rsid w:val="00554B52"/>
    <w:rsid w:val="005568CB"/>
    <w:rsid w:val="00560164"/>
    <w:rsid w:val="00560A5E"/>
    <w:rsid w:val="0056166D"/>
    <w:rsid w:val="00561690"/>
    <w:rsid w:val="005618E5"/>
    <w:rsid w:val="00561C8E"/>
    <w:rsid w:val="005632EA"/>
    <w:rsid w:val="00563680"/>
    <w:rsid w:val="00563FF9"/>
    <w:rsid w:val="005640F2"/>
    <w:rsid w:val="00565FB6"/>
    <w:rsid w:val="00566CB1"/>
    <w:rsid w:val="0056756F"/>
    <w:rsid w:val="00570236"/>
    <w:rsid w:val="00571946"/>
    <w:rsid w:val="00571C9A"/>
    <w:rsid w:val="00572D23"/>
    <w:rsid w:val="00573C6D"/>
    <w:rsid w:val="00574148"/>
    <w:rsid w:val="00574186"/>
    <w:rsid w:val="005744C8"/>
    <w:rsid w:val="005752BF"/>
    <w:rsid w:val="005760EB"/>
    <w:rsid w:val="005761EA"/>
    <w:rsid w:val="005766FD"/>
    <w:rsid w:val="00577A02"/>
    <w:rsid w:val="00580127"/>
    <w:rsid w:val="00581D0F"/>
    <w:rsid w:val="00582EA6"/>
    <w:rsid w:val="00583943"/>
    <w:rsid w:val="00583B56"/>
    <w:rsid w:val="00583C1E"/>
    <w:rsid w:val="00584560"/>
    <w:rsid w:val="0058515A"/>
    <w:rsid w:val="0058530C"/>
    <w:rsid w:val="005857E1"/>
    <w:rsid w:val="00586A64"/>
    <w:rsid w:val="00586CF0"/>
    <w:rsid w:val="00586D4D"/>
    <w:rsid w:val="0058711C"/>
    <w:rsid w:val="00587CB7"/>
    <w:rsid w:val="00590065"/>
    <w:rsid w:val="00591025"/>
    <w:rsid w:val="0059290A"/>
    <w:rsid w:val="005946BE"/>
    <w:rsid w:val="00594FCE"/>
    <w:rsid w:val="00595CC8"/>
    <w:rsid w:val="00596877"/>
    <w:rsid w:val="00596CA4"/>
    <w:rsid w:val="00596DCB"/>
    <w:rsid w:val="005975E2"/>
    <w:rsid w:val="005A016B"/>
    <w:rsid w:val="005A0339"/>
    <w:rsid w:val="005A1FC9"/>
    <w:rsid w:val="005A2A4E"/>
    <w:rsid w:val="005A3318"/>
    <w:rsid w:val="005A44C1"/>
    <w:rsid w:val="005A4769"/>
    <w:rsid w:val="005A4D55"/>
    <w:rsid w:val="005A4DD6"/>
    <w:rsid w:val="005A4FC9"/>
    <w:rsid w:val="005A78AB"/>
    <w:rsid w:val="005B111D"/>
    <w:rsid w:val="005B14D3"/>
    <w:rsid w:val="005B14ED"/>
    <w:rsid w:val="005B2ACF"/>
    <w:rsid w:val="005B2CFC"/>
    <w:rsid w:val="005B4E58"/>
    <w:rsid w:val="005B5758"/>
    <w:rsid w:val="005B58E6"/>
    <w:rsid w:val="005B5D58"/>
    <w:rsid w:val="005B602E"/>
    <w:rsid w:val="005B63B6"/>
    <w:rsid w:val="005B6665"/>
    <w:rsid w:val="005B70D1"/>
    <w:rsid w:val="005B74FC"/>
    <w:rsid w:val="005B79B4"/>
    <w:rsid w:val="005C0163"/>
    <w:rsid w:val="005C1E87"/>
    <w:rsid w:val="005C2AAE"/>
    <w:rsid w:val="005C2F7C"/>
    <w:rsid w:val="005C32A3"/>
    <w:rsid w:val="005C3565"/>
    <w:rsid w:val="005C3665"/>
    <w:rsid w:val="005C3BB7"/>
    <w:rsid w:val="005C40A7"/>
    <w:rsid w:val="005C627B"/>
    <w:rsid w:val="005C6CA1"/>
    <w:rsid w:val="005C6F0D"/>
    <w:rsid w:val="005C7926"/>
    <w:rsid w:val="005C7B63"/>
    <w:rsid w:val="005C7FB7"/>
    <w:rsid w:val="005D03AF"/>
    <w:rsid w:val="005D1510"/>
    <w:rsid w:val="005D1863"/>
    <w:rsid w:val="005D2956"/>
    <w:rsid w:val="005D4B26"/>
    <w:rsid w:val="005D4C89"/>
    <w:rsid w:val="005D5210"/>
    <w:rsid w:val="005D527F"/>
    <w:rsid w:val="005D5DB0"/>
    <w:rsid w:val="005D6183"/>
    <w:rsid w:val="005D70DA"/>
    <w:rsid w:val="005D7AE8"/>
    <w:rsid w:val="005D7BFD"/>
    <w:rsid w:val="005E13D2"/>
    <w:rsid w:val="005E19AE"/>
    <w:rsid w:val="005E243B"/>
    <w:rsid w:val="005E2668"/>
    <w:rsid w:val="005E2686"/>
    <w:rsid w:val="005E2EA2"/>
    <w:rsid w:val="005E3176"/>
    <w:rsid w:val="005E4010"/>
    <w:rsid w:val="005E651C"/>
    <w:rsid w:val="005E656F"/>
    <w:rsid w:val="005F024E"/>
    <w:rsid w:val="005F1348"/>
    <w:rsid w:val="005F1EB0"/>
    <w:rsid w:val="005F2BE0"/>
    <w:rsid w:val="005F431C"/>
    <w:rsid w:val="005F5696"/>
    <w:rsid w:val="005F58BE"/>
    <w:rsid w:val="005F678B"/>
    <w:rsid w:val="005F71AF"/>
    <w:rsid w:val="005F7390"/>
    <w:rsid w:val="005F759E"/>
    <w:rsid w:val="006013A8"/>
    <w:rsid w:val="006022FB"/>
    <w:rsid w:val="00602828"/>
    <w:rsid w:val="00602E93"/>
    <w:rsid w:val="00604266"/>
    <w:rsid w:val="0060567D"/>
    <w:rsid w:val="00605E99"/>
    <w:rsid w:val="006063E3"/>
    <w:rsid w:val="00606A01"/>
    <w:rsid w:val="00606AB3"/>
    <w:rsid w:val="006105FC"/>
    <w:rsid w:val="00610731"/>
    <w:rsid w:val="00610B53"/>
    <w:rsid w:val="0061265A"/>
    <w:rsid w:val="00612971"/>
    <w:rsid w:val="0061388B"/>
    <w:rsid w:val="006154B9"/>
    <w:rsid w:val="0061612D"/>
    <w:rsid w:val="00617087"/>
    <w:rsid w:val="00617898"/>
    <w:rsid w:val="006205A5"/>
    <w:rsid w:val="00620D77"/>
    <w:rsid w:val="00620DDE"/>
    <w:rsid w:val="00620FBA"/>
    <w:rsid w:val="00621B3C"/>
    <w:rsid w:val="006221D4"/>
    <w:rsid w:val="00622824"/>
    <w:rsid w:val="00625100"/>
    <w:rsid w:val="0062527D"/>
    <w:rsid w:val="006253E3"/>
    <w:rsid w:val="006279BE"/>
    <w:rsid w:val="00630013"/>
    <w:rsid w:val="006301E0"/>
    <w:rsid w:val="0063248C"/>
    <w:rsid w:val="00632B69"/>
    <w:rsid w:val="00636523"/>
    <w:rsid w:val="00636884"/>
    <w:rsid w:val="006414DD"/>
    <w:rsid w:val="00641B46"/>
    <w:rsid w:val="006422AE"/>
    <w:rsid w:val="00643080"/>
    <w:rsid w:val="00643431"/>
    <w:rsid w:val="00643EFF"/>
    <w:rsid w:val="00644BB0"/>
    <w:rsid w:val="00644F7F"/>
    <w:rsid w:val="006451BA"/>
    <w:rsid w:val="00645F2A"/>
    <w:rsid w:val="00646B5F"/>
    <w:rsid w:val="00647D6B"/>
    <w:rsid w:val="006501E5"/>
    <w:rsid w:val="00651A1A"/>
    <w:rsid w:val="00652C90"/>
    <w:rsid w:val="00653F7C"/>
    <w:rsid w:val="00654896"/>
    <w:rsid w:val="00654ECA"/>
    <w:rsid w:val="006551FE"/>
    <w:rsid w:val="00655B89"/>
    <w:rsid w:val="00660BFD"/>
    <w:rsid w:val="00660E5F"/>
    <w:rsid w:val="00661DD7"/>
    <w:rsid w:val="00662DD7"/>
    <w:rsid w:val="00663091"/>
    <w:rsid w:val="00664960"/>
    <w:rsid w:val="00664CC0"/>
    <w:rsid w:val="00665429"/>
    <w:rsid w:val="00666D7C"/>
    <w:rsid w:val="00666EE6"/>
    <w:rsid w:val="00667241"/>
    <w:rsid w:val="006678D6"/>
    <w:rsid w:val="00667C58"/>
    <w:rsid w:val="00667EA4"/>
    <w:rsid w:val="006707B9"/>
    <w:rsid w:val="00670840"/>
    <w:rsid w:val="0067106D"/>
    <w:rsid w:val="00671F4E"/>
    <w:rsid w:val="00672135"/>
    <w:rsid w:val="0067312B"/>
    <w:rsid w:val="0067333E"/>
    <w:rsid w:val="00673891"/>
    <w:rsid w:val="006738DE"/>
    <w:rsid w:val="00673DA7"/>
    <w:rsid w:val="00674956"/>
    <w:rsid w:val="00674F2A"/>
    <w:rsid w:val="00674FF5"/>
    <w:rsid w:val="00675054"/>
    <w:rsid w:val="006753AE"/>
    <w:rsid w:val="0067625F"/>
    <w:rsid w:val="0067719E"/>
    <w:rsid w:val="00680C45"/>
    <w:rsid w:val="0068180B"/>
    <w:rsid w:val="00682598"/>
    <w:rsid w:val="00682DD2"/>
    <w:rsid w:val="006831BE"/>
    <w:rsid w:val="00683D8A"/>
    <w:rsid w:val="006855A7"/>
    <w:rsid w:val="0068700E"/>
    <w:rsid w:val="00687A0F"/>
    <w:rsid w:val="0069101E"/>
    <w:rsid w:val="0069110E"/>
    <w:rsid w:val="00691601"/>
    <w:rsid w:val="006929FB"/>
    <w:rsid w:val="006953CB"/>
    <w:rsid w:val="0069560F"/>
    <w:rsid w:val="00695744"/>
    <w:rsid w:val="006962A6"/>
    <w:rsid w:val="006970A9"/>
    <w:rsid w:val="00697E44"/>
    <w:rsid w:val="006A134D"/>
    <w:rsid w:val="006A1490"/>
    <w:rsid w:val="006A232D"/>
    <w:rsid w:val="006A4028"/>
    <w:rsid w:val="006A439D"/>
    <w:rsid w:val="006A59D1"/>
    <w:rsid w:val="006A62EB"/>
    <w:rsid w:val="006A7B46"/>
    <w:rsid w:val="006B092C"/>
    <w:rsid w:val="006B12F8"/>
    <w:rsid w:val="006B171D"/>
    <w:rsid w:val="006B1B38"/>
    <w:rsid w:val="006B1CA0"/>
    <w:rsid w:val="006B239D"/>
    <w:rsid w:val="006B34E8"/>
    <w:rsid w:val="006B5996"/>
    <w:rsid w:val="006B7559"/>
    <w:rsid w:val="006B7F07"/>
    <w:rsid w:val="006B7FA6"/>
    <w:rsid w:val="006C3E8C"/>
    <w:rsid w:val="006C3EDF"/>
    <w:rsid w:val="006C45F4"/>
    <w:rsid w:val="006C473B"/>
    <w:rsid w:val="006C54B6"/>
    <w:rsid w:val="006C5FD0"/>
    <w:rsid w:val="006C61CA"/>
    <w:rsid w:val="006C6E72"/>
    <w:rsid w:val="006C7F9B"/>
    <w:rsid w:val="006D0340"/>
    <w:rsid w:val="006D0645"/>
    <w:rsid w:val="006D21E0"/>
    <w:rsid w:val="006D224A"/>
    <w:rsid w:val="006D30C8"/>
    <w:rsid w:val="006D30E3"/>
    <w:rsid w:val="006D3180"/>
    <w:rsid w:val="006D348E"/>
    <w:rsid w:val="006D3846"/>
    <w:rsid w:val="006D3B54"/>
    <w:rsid w:val="006D3DCA"/>
    <w:rsid w:val="006D4DF6"/>
    <w:rsid w:val="006D6EF5"/>
    <w:rsid w:val="006D6FA8"/>
    <w:rsid w:val="006D771E"/>
    <w:rsid w:val="006D7D6A"/>
    <w:rsid w:val="006E276B"/>
    <w:rsid w:val="006E38FB"/>
    <w:rsid w:val="006E3B0B"/>
    <w:rsid w:val="006E3CF6"/>
    <w:rsid w:val="006E4F14"/>
    <w:rsid w:val="006E53B0"/>
    <w:rsid w:val="006E581E"/>
    <w:rsid w:val="006E5ECA"/>
    <w:rsid w:val="006E6CAA"/>
    <w:rsid w:val="006E7473"/>
    <w:rsid w:val="006E7EC9"/>
    <w:rsid w:val="006F0AC5"/>
    <w:rsid w:val="006F0C9C"/>
    <w:rsid w:val="006F0DAD"/>
    <w:rsid w:val="006F122B"/>
    <w:rsid w:val="006F1345"/>
    <w:rsid w:val="006F1DB4"/>
    <w:rsid w:val="006F2209"/>
    <w:rsid w:val="006F26AA"/>
    <w:rsid w:val="006F3595"/>
    <w:rsid w:val="006F3EE9"/>
    <w:rsid w:val="006F4406"/>
    <w:rsid w:val="006F44C4"/>
    <w:rsid w:val="006F49ED"/>
    <w:rsid w:val="006F4E9B"/>
    <w:rsid w:val="006F5006"/>
    <w:rsid w:val="006F5523"/>
    <w:rsid w:val="006F5D43"/>
    <w:rsid w:val="006F6193"/>
    <w:rsid w:val="006F67F0"/>
    <w:rsid w:val="006F75ED"/>
    <w:rsid w:val="006F7C87"/>
    <w:rsid w:val="007015A1"/>
    <w:rsid w:val="00702EED"/>
    <w:rsid w:val="00702EFC"/>
    <w:rsid w:val="00703714"/>
    <w:rsid w:val="0070440F"/>
    <w:rsid w:val="00704429"/>
    <w:rsid w:val="0070473D"/>
    <w:rsid w:val="007049F1"/>
    <w:rsid w:val="0070500F"/>
    <w:rsid w:val="0070641D"/>
    <w:rsid w:val="00706E12"/>
    <w:rsid w:val="00707037"/>
    <w:rsid w:val="00707B4B"/>
    <w:rsid w:val="0071186B"/>
    <w:rsid w:val="00711971"/>
    <w:rsid w:val="00711F1A"/>
    <w:rsid w:val="00711F6B"/>
    <w:rsid w:val="007129B4"/>
    <w:rsid w:val="007136E8"/>
    <w:rsid w:val="00713AC5"/>
    <w:rsid w:val="0071428D"/>
    <w:rsid w:val="00714840"/>
    <w:rsid w:val="00715C32"/>
    <w:rsid w:val="00716152"/>
    <w:rsid w:val="007165C4"/>
    <w:rsid w:val="007171FF"/>
    <w:rsid w:val="00717DEA"/>
    <w:rsid w:val="00720B23"/>
    <w:rsid w:val="00720B28"/>
    <w:rsid w:val="0072129C"/>
    <w:rsid w:val="00722A27"/>
    <w:rsid w:val="00722D39"/>
    <w:rsid w:val="00724C2C"/>
    <w:rsid w:val="00726A8E"/>
    <w:rsid w:val="00727081"/>
    <w:rsid w:val="00727493"/>
    <w:rsid w:val="00727CBF"/>
    <w:rsid w:val="00727F98"/>
    <w:rsid w:val="0073017B"/>
    <w:rsid w:val="00730460"/>
    <w:rsid w:val="0073163F"/>
    <w:rsid w:val="00732636"/>
    <w:rsid w:val="007327C9"/>
    <w:rsid w:val="00733A3E"/>
    <w:rsid w:val="0073556D"/>
    <w:rsid w:val="007360E6"/>
    <w:rsid w:val="00737011"/>
    <w:rsid w:val="00737418"/>
    <w:rsid w:val="00740F3C"/>
    <w:rsid w:val="00741270"/>
    <w:rsid w:val="00741B93"/>
    <w:rsid w:val="00741CCF"/>
    <w:rsid w:val="00741E5E"/>
    <w:rsid w:val="007426E1"/>
    <w:rsid w:val="00742C76"/>
    <w:rsid w:val="00742C84"/>
    <w:rsid w:val="007430F3"/>
    <w:rsid w:val="00743222"/>
    <w:rsid w:val="00744408"/>
    <w:rsid w:val="007446E7"/>
    <w:rsid w:val="007453D1"/>
    <w:rsid w:val="00751417"/>
    <w:rsid w:val="00751600"/>
    <w:rsid w:val="00751853"/>
    <w:rsid w:val="00752879"/>
    <w:rsid w:val="00753F44"/>
    <w:rsid w:val="00754363"/>
    <w:rsid w:val="007552D6"/>
    <w:rsid w:val="00755736"/>
    <w:rsid w:val="00756AF5"/>
    <w:rsid w:val="00756E64"/>
    <w:rsid w:val="00760994"/>
    <w:rsid w:val="00762133"/>
    <w:rsid w:val="00764507"/>
    <w:rsid w:val="00764A10"/>
    <w:rsid w:val="00766B98"/>
    <w:rsid w:val="007671E8"/>
    <w:rsid w:val="00767290"/>
    <w:rsid w:val="007702B3"/>
    <w:rsid w:val="00771C25"/>
    <w:rsid w:val="007740C7"/>
    <w:rsid w:val="00774B05"/>
    <w:rsid w:val="00775CF8"/>
    <w:rsid w:val="00776510"/>
    <w:rsid w:val="00777DA3"/>
    <w:rsid w:val="0078188C"/>
    <w:rsid w:val="007819E8"/>
    <w:rsid w:val="0078236D"/>
    <w:rsid w:val="00782A30"/>
    <w:rsid w:val="00784EA9"/>
    <w:rsid w:val="00785220"/>
    <w:rsid w:val="00785302"/>
    <w:rsid w:val="00785C3D"/>
    <w:rsid w:val="00786AAE"/>
    <w:rsid w:val="00786CA9"/>
    <w:rsid w:val="007877B7"/>
    <w:rsid w:val="00790F63"/>
    <w:rsid w:val="00792EB3"/>
    <w:rsid w:val="007931C3"/>
    <w:rsid w:val="00794FD5"/>
    <w:rsid w:val="0079642D"/>
    <w:rsid w:val="007969C6"/>
    <w:rsid w:val="0079704B"/>
    <w:rsid w:val="00797064"/>
    <w:rsid w:val="00797DAF"/>
    <w:rsid w:val="007A00EE"/>
    <w:rsid w:val="007A01EE"/>
    <w:rsid w:val="007A0579"/>
    <w:rsid w:val="007A172F"/>
    <w:rsid w:val="007A1740"/>
    <w:rsid w:val="007A2874"/>
    <w:rsid w:val="007A29DE"/>
    <w:rsid w:val="007A3546"/>
    <w:rsid w:val="007A3859"/>
    <w:rsid w:val="007A4B3C"/>
    <w:rsid w:val="007A55F8"/>
    <w:rsid w:val="007A586F"/>
    <w:rsid w:val="007A5F13"/>
    <w:rsid w:val="007A62C4"/>
    <w:rsid w:val="007A6E3A"/>
    <w:rsid w:val="007A7755"/>
    <w:rsid w:val="007A78A7"/>
    <w:rsid w:val="007A7DFE"/>
    <w:rsid w:val="007B107D"/>
    <w:rsid w:val="007B150E"/>
    <w:rsid w:val="007B3103"/>
    <w:rsid w:val="007B40C4"/>
    <w:rsid w:val="007B5521"/>
    <w:rsid w:val="007B5F8A"/>
    <w:rsid w:val="007B601E"/>
    <w:rsid w:val="007B60DC"/>
    <w:rsid w:val="007B7757"/>
    <w:rsid w:val="007B7908"/>
    <w:rsid w:val="007B796F"/>
    <w:rsid w:val="007B7CDA"/>
    <w:rsid w:val="007C034E"/>
    <w:rsid w:val="007C12F3"/>
    <w:rsid w:val="007C1F49"/>
    <w:rsid w:val="007C341B"/>
    <w:rsid w:val="007C35C7"/>
    <w:rsid w:val="007C37B6"/>
    <w:rsid w:val="007C5FD9"/>
    <w:rsid w:val="007C6C3C"/>
    <w:rsid w:val="007C7637"/>
    <w:rsid w:val="007C7860"/>
    <w:rsid w:val="007C7EC8"/>
    <w:rsid w:val="007D03A6"/>
    <w:rsid w:val="007D0EDD"/>
    <w:rsid w:val="007D1B1A"/>
    <w:rsid w:val="007D1E8A"/>
    <w:rsid w:val="007D3B04"/>
    <w:rsid w:val="007D3E33"/>
    <w:rsid w:val="007D48BB"/>
    <w:rsid w:val="007D4FA5"/>
    <w:rsid w:val="007D52B0"/>
    <w:rsid w:val="007D5743"/>
    <w:rsid w:val="007D69EA"/>
    <w:rsid w:val="007D6E33"/>
    <w:rsid w:val="007D7327"/>
    <w:rsid w:val="007D7CF3"/>
    <w:rsid w:val="007E1540"/>
    <w:rsid w:val="007E3547"/>
    <w:rsid w:val="007E57D9"/>
    <w:rsid w:val="007E59AF"/>
    <w:rsid w:val="007E5DB3"/>
    <w:rsid w:val="007E5F19"/>
    <w:rsid w:val="007E646F"/>
    <w:rsid w:val="007F0238"/>
    <w:rsid w:val="007F16BA"/>
    <w:rsid w:val="007F22F6"/>
    <w:rsid w:val="007F2DE3"/>
    <w:rsid w:val="007F3740"/>
    <w:rsid w:val="007F4299"/>
    <w:rsid w:val="007F445B"/>
    <w:rsid w:val="007F4AD4"/>
    <w:rsid w:val="007F550E"/>
    <w:rsid w:val="0080056C"/>
    <w:rsid w:val="00800738"/>
    <w:rsid w:val="00800961"/>
    <w:rsid w:val="00800D2C"/>
    <w:rsid w:val="00801637"/>
    <w:rsid w:val="008022DD"/>
    <w:rsid w:val="008029CF"/>
    <w:rsid w:val="00803B1D"/>
    <w:rsid w:val="00803FE0"/>
    <w:rsid w:val="0080442E"/>
    <w:rsid w:val="00806E44"/>
    <w:rsid w:val="00806E96"/>
    <w:rsid w:val="00807894"/>
    <w:rsid w:val="008105DD"/>
    <w:rsid w:val="00810796"/>
    <w:rsid w:val="00811462"/>
    <w:rsid w:val="00813B08"/>
    <w:rsid w:val="00813B09"/>
    <w:rsid w:val="008143FB"/>
    <w:rsid w:val="008144DE"/>
    <w:rsid w:val="00814D9D"/>
    <w:rsid w:val="00814E53"/>
    <w:rsid w:val="0081532C"/>
    <w:rsid w:val="00815808"/>
    <w:rsid w:val="008173E0"/>
    <w:rsid w:val="0081745C"/>
    <w:rsid w:val="00820EDA"/>
    <w:rsid w:val="00821391"/>
    <w:rsid w:val="00822C1F"/>
    <w:rsid w:val="008230E2"/>
    <w:rsid w:val="008239D2"/>
    <w:rsid w:val="00824767"/>
    <w:rsid w:val="008265B1"/>
    <w:rsid w:val="00826BE6"/>
    <w:rsid w:val="008304D7"/>
    <w:rsid w:val="00830529"/>
    <w:rsid w:val="00831A0E"/>
    <w:rsid w:val="00833B57"/>
    <w:rsid w:val="008343B5"/>
    <w:rsid w:val="008347C1"/>
    <w:rsid w:val="00834D4F"/>
    <w:rsid w:val="00836AE3"/>
    <w:rsid w:val="00836B5C"/>
    <w:rsid w:val="008374FD"/>
    <w:rsid w:val="008377FD"/>
    <w:rsid w:val="00837FA1"/>
    <w:rsid w:val="00840B63"/>
    <w:rsid w:val="008415D2"/>
    <w:rsid w:val="0084196D"/>
    <w:rsid w:val="00841FFE"/>
    <w:rsid w:val="008427AA"/>
    <w:rsid w:val="00842A1C"/>
    <w:rsid w:val="00842BB6"/>
    <w:rsid w:val="00842C79"/>
    <w:rsid w:val="00842ED4"/>
    <w:rsid w:val="00843492"/>
    <w:rsid w:val="008436C9"/>
    <w:rsid w:val="00843FD8"/>
    <w:rsid w:val="00844CF2"/>
    <w:rsid w:val="00845899"/>
    <w:rsid w:val="00846EB9"/>
    <w:rsid w:val="008471F4"/>
    <w:rsid w:val="0084791D"/>
    <w:rsid w:val="0085012C"/>
    <w:rsid w:val="00851060"/>
    <w:rsid w:val="008511E2"/>
    <w:rsid w:val="00851A92"/>
    <w:rsid w:val="00852A47"/>
    <w:rsid w:val="008530C5"/>
    <w:rsid w:val="00853FD7"/>
    <w:rsid w:val="0085584D"/>
    <w:rsid w:val="00856651"/>
    <w:rsid w:val="00856B7E"/>
    <w:rsid w:val="0085798F"/>
    <w:rsid w:val="00857A3C"/>
    <w:rsid w:val="00857CDF"/>
    <w:rsid w:val="008602D2"/>
    <w:rsid w:val="00861B1E"/>
    <w:rsid w:val="00862768"/>
    <w:rsid w:val="00862D81"/>
    <w:rsid w:val="00862D99"/>
    <w:rsid w:val="0086317C"/>
    <w:rsid w:val="008634D9"/>
    <w:rsid w:val="008635EF"/>
    <w:rsid w:val="00863942"/>
    <w:rsid w:val="00863ABD"/>
    <w:rsid w:val="008652D6"/>
    <w:rsid w:val="00865E0D"/>
    <w:rsid w:val="0087075F"/>
    <w:rsid w:val="00870EE9"/>
    <w:rsid w:val="008711EC"/>
    <w:rsid w:val="00872540"/>
    <w:rsid w:val="00873147"/>
    <w:rsid w:val="00873F47"/>
    <w:rsid w:val="00874343"/>
    <w:rsid w:val="008747C0"/>
    <w:rsid w:val="00877FDE"/>
    <w:rsid w:val="008807DE"/>
    <w:rsid w:val="00881909"/>
    <w:rsid w:val="0088193C"/>
    <w:rsid w:val="00881D70"/>
    <w:rsid w:val="008821C8"/>
    <w:rsid w:val="00885D98"/>
    <w:rsid w:val="00885E35"/>
    <w:rsid w:val="00886583"/>
    <w:rsid w:val="00886990"/>
    <w:rsid w:val="00886BF0"/>
    <w:rsid w:val="008879D0"/>
    <w:rsid w:val="00890B4D"/>
    <w:rsid w:val="00890CB8"/>
    <w:rsid w:val="00891269"/>
    <w:rsid w:val="00894AD1"/>
    <w:rsid w:val="008957A5"/>
    <w:rsid w:val="00896AA0"/>
    <w:rsid w:val="00896BA4"/>
    <w:rsid w:val="00897373"/>
    <w:rsid w:val="00897545"/>
    <w:rsid w:val="00897560"/>
    <w:rsid w:val="00897A40"/>
    <w:rsid w:val="00897E3E"/>
    <w:rsid w:val="008A1650"/>
    <w:rsid w:val="008A1C67"/>
    <w:rsid w:val="008A20CF"/>
    <w:rsid w:val="008A32B1"/>
    <w:rsid w:val="008A4260"/>
    <w:rsid w:val="008A4451"/>
    <w:rsid w:val="008A470C"/>
    <w:rsid w:val="008A4863"/>
    <w:rsid w:val="008A6E3A"/>
    <w:rsid w:val="008A74F4"/>
    <w:rsid w:val="008B0EFD"/>
    <w:rsid w:val="008B1596"/>
    <w:rsid w:val="008B2074"/>
    <w:rsid w:val="008B2399"/>
    <w:rsid w:val="008B39C1"/>
    <w:rsid w:val="008B4A99"/>
    <w:rsid w:val="008B5F3E"/>
    <w:rsid w:val="008B702A"/>
    <w:rsid w:val="008C00D2"/>
    <w:rsid w:val="008C3953"/>
    <w:rsid w:val="008C431E"/>
    <w:rsid w:val="008C4DF4"/>
    <w:rsid w:val="008C5324"/>
    <w:rsid w:val="008C5698"/>
    <w:rsid w:val="008C5F89"/>
    <w:rsid w:val="008C6BBD"/>
    <w:rsid w:val="008D1604"/>
    <w:rsid w:val="008D173D"/>
    <w:rsid w:val="008D2309"/>
    <w:rsid w:val="008D2519"/>
    <w:rsid w:val="008D2631"/>
    <w:rsid w:val="008D2C33"/>
    <w:rsid w:val="008D37B5"/>
    <w:rsid w:val="008D3C1A"/>
    <w:rsid w:val="008D4A2D"/>
    <w:rsid w:val="008D4E92"/>
    <w:rsid w:val="008D4FB9"/>
    <w:rsid w:val="008D5FF6"/>
    <w:rsid w:val="008D6565"/>
    <w:rsid w:val="008D6DD4"/>
    <w:rsid w:val="008D703E"/>
    <w:rsid w:val="008D72A2"/>
    <w:rsid w:val="008E01F8"/>
    <w:rsid w:val="008E1520"/>
    <w:rsid w:val="008E1E21"/>
    <w:rsid w:val="008E2ADE"/>
    <w:rsid w:val="008E3A69"/>
    <w:rsid w:val="008E4002"/>
    <w:rsid w:val="008E5155"/>
    <w:rsid w:val="008E5578"/>
    <w:rsid w:val="008E57B7"/>
    <w:rsid w:val="008E5F5D"/>
    <w:rsid w:val="008E77CE"/>
    <w:rsid w:val="008F0032"/>
    <w:rsid w:val="008F0805"/>
    <w:rsid w:val="008F0B62"/>
    <w:rsid w:val="008F1161"/>
    <w:rsid w:val="008F247C"/>
    <w:rsid w:val="008F305F"/>
    <w:rsid w:val="008F313D"/>
    <w:rsid w:val="008F337E"/>
    <w:rsid w:val="008F365E"/>
    <w:rsid w:val="008F4E22"/>
    <w:rsid w:val="008F701A"/>
    <w:rsid w:val="008F7A14"/>
    <w:rsid w:val="008F7DE3"/>
    <w:rsid w:val="00900313"/>
    <w:rsid w:val="0090051D"/>
    <w:rsid w:val="00901783"/>
    <w:rsid w:val="009020B4"/>
    <w:rsid w:val="00903047"/>
    <w:rsid w:val="009034FE"/>
    <w:rsid w:val="00904DB2"/>
    <w:rsid w:val="009104A8"/>
    <w:rsid w:val="00910A02"/>
    <w:rsid w:val="00911BC1"/>
    <w:rsid w:val="00912894"/>
    <w:rsid w:val="00912CA4"/>
    <w:rsid w:val="0091360B"/>
    <w:rsid w:val="00913EEB"/>
    <w:rsid w:val="00914317"/>
    <w:rsid w:val="00915A75"/>
    <w:rsid w:val="00916C0C"/>
    <w:rsid w:val="00917555"/>
    <w:rsid w:val="00917887"/>
    <w:rsid w:val="00917DF1"/>
    <w:rsid w:val="00922A93"/>
    <w:rsid w:val="00924709"/>
    <w:rsid w:val="00927D7D"/>
    <w:rsid w:val="00930215"/>
    <w:rsid w:val="009302BF"/>
    <w:rsid w:val="009307D8"/>
    <w:rsid w:val="009308DE"/>
    <w:rsid w:val="00930D8A"/>
    <w:rsid w:val="0093152D"/>
    <w:rsid w:val="009316ED"/>
    <w:rsid w:val="00931C8B"/>
    <w:rsid w:val="009324D0"/>
    <w:rsid w:val="00934BAD"/>
    <w:rsid w:val="00934D5E"/>
    <w:rsid w:val="00934F0A"/>
    <w:rsid w:val="009359F2"/>
    <w:rsid w:val="00936950"/>
    <w:rsid w:val="009369A6"/>
    <w:rsid w:val="00937ABE"/>
    <w:rsid w:val="00941ACE"/>
    <w:rsid w:val="00941D90"/>
    <w:rsid w:val="00941EC0"/>
    <w:rsid w:val="00942624"/>
    <w:rsid w:val="009427A6"/>
    <w:rsid w:val="00942BB2"/>
    <w:rsid w:val="00943B3E"/>
    <w:rsid w:val="009445FB"/>
    <w:rsid w:val="00944620"/>
    <w:rsid w:val="009452B7"/>
    <w:rsid w:val="0094593D"/>
    <w:rsid w:val="00945F28"/>
    <w:rsid w:val="00946C7E"/>
    <w:rsid w:val="00946F94"/>
    <w:rsid w:val="009473F6"/>
    <w:rsid w:val="0095034E"/>
    <w:rsid w:val="009519FC"/>
    <w:rsid w:val="0095393E"/>
    <w:rsid w:val="009540D8"/>
    <w:rsid w:val="00955A59"/>
    <w:rsid w:val="0095611A"/>
    <w:rsid w:val="00956688"/>
    <w:rsid w:val="00956A0D"/>
    <w:rsid w:val="00956B60"/>
    <w:rsid w:val="00957DBA"/>
    <w:rsid w:val="00960C5A"/>
    <w:rsid w:val="00961544"/>
    <w:rsid w:val="00961586"/>
    <w:rsid w:val="009617BD"/>
    <w:rsid w:val="00961BB5"/>
    <w:rsid w:val="00961FFE"/>
    <w:rsid w:val="009622A2"/>
    <w:rsid w:val="009626B8"/>
    <w:rsid w:val="009630B5"/>
    <w:rsid w:val="009639B2"/>
    <w:rsid w:val="00964CF8"/>
    <w:rsid w:val="00964EA0"/>
    <w:rsid w:val="00964F08"/>
    <w:rsid w:val="009652CC"/>
    <w:rsid w:val="00965EED"/>
    <w:rsid w:val="00966527"/>
    <w:rsid w:val="00967B3A"/>
    <w:rsid w:val="00970763"/>
    <w:rsid w:val="009735C5"/>
    <w:rsid w:val="00973853"/>
    <w:rsid w:val="00973CD3"/>
    <w:rsid w:val="0097418F"/>
    <w:rsid w:val="009742C4"/>
    <w:rsid w:val="00974C0F"/>
    <w:rsid w:val="00975429"/>
    <w:rsid w:val="00976B43"/>
    <w:rsid w:val="00977C3B"/>
    <w:rsid w:val="00981C99"/>
    <w:rsid w:val="00982485"/>
    <w:rsid w:val="00984DE2"/>
    <w:rsid w:val="00985EB2"/>
    <w:rsid w:val="009873A9"/>
    <w:rsid w:val="00987E48"/>
    <w:rsid w:val="00987F53"/>
    <w:rsid w:val="00990203"/>
    <w:rsid w:val="00990D1C"/>
    <w:rsid w:val="00990F8E"/>
    <w:rsid w:val="00991A8B"/>
    <w:rsid w:val="00992B68"/>
    <w:rsid w:val="00993BE6"/>
    <w:rsid w:val="00993CC4"/>
    <w:rsid w:val="00994461"/>
    <w:rsid w:val="009952DB"/>
    <w:rsid w:val="0099544E"/>
    <w:rsid w:val="00995CB6"/>
    <w:rsid w:val="009961B5"/>
    <w:rsid w:val="0099689D"/>
    <w:rsid w:val="009968C0"/>
    <w:rsid w:val="00996C68"/>
    <w:rsid w:val="009A0035"/>
    <w:rsid w:val="009A0262"/>
    <w:rsid w:val="009A0A55"/>
    <w:rsid w:val="009A183E"/>
    <w:rsid w:val="009A1BE5"/>
    <w:rsid w:val="009A25E7"/>
    <w:rsid w:val="009A2EEB"/>
    <w:rsid w:val="009A3A74"/>
    <w:rsid w:val="009A4E04"/>
    <w:rsid w:val="009A5181"/>
    <w:rsid w:val="009A624E"/>
    <w:rsid w:val="009A6E4A"/>
    <w:rsid w:val="009A7C42"/>
    <w:rsid w:val="009B0231"/>
    <w:rsid w:val="009B16D5"/>
    <w:rsid w:val="009B1876"/>
    <w:rsid w:val="009B25BB"/>
    <w:rsid w:val="009B2C64"/>
    <w:rsid w:val="009B40CF"/>
    <w:rsid w:val="009B4B55"/>
    <w:rsid w:val="009B5242"/>
    <w:rsid w:val="009B56A9"/>
    <w:rsid w:val="009B6460"/>
    <w:rsid w:val="009B675C"/>
    <w:rsid w:val="009B7D77"/>
    <w:rsid w:val="009C0608"/>
    <w:rsid w:val="009C0BD3"/>
    <w:rsid w:val="009C0FD8"/>
    <w:rsid w:val="009C16CF"/>
    <w:rsid w:val="009C19DF"/>
    <w:rsid w:val="009C1B44"/>
    <w:rsid w:val="009C21E6"/>
    <w:rsid w:val="009C38FB"/>
    <w:rsid w:val="009C4EA6"/>
    <w:rsid w:val="009C59C6"/>
    <w:rsid w:val="009C7DB0"/>
    <w:rsid w:val="009D1616"/>
    <w:rsid w:val="009D16E4"/>
    <w:rsid w:val="009D1CDC"/>
    <w:rsid w:val="009D23CF"/>
    <w:rsid w:val="009D2F10"/>
    <w:rsid w:val="009D580C"/>
    <w:rsid w:val="009D5B77"/>
    <w:rsid w:val="009D6A52"/>
    <w:rsid w:val="009D6D89"/>
    <w:rsid w:val="009E0927"/>
    <w:rsid w:val="009E0B5E"/>
    <w:rsid w:val="009E0DA0"/>
    <w:rsid w:val="009E288F"/>
    <w:rsid w:val="009E355B"/>
    <w:rsid w:val="009E365C"/>
    <w:rsid w:val="009E3F1A"/>
    <w:rsid w:val="009E5591"/>
    <w:rsid w:val="009E7713"/>
    <w:rsid w:val="009E77EC"/>
    <w:rsid w:val="009F1DA7"/>
    <w:rsid w:val="009F2013"/>
    <w:rsid w:val="009F24D2"/>
    <w:rsid w:val="009F2570"/>
    <w:rsid w:val="009F286E"/>
    <w:rsid w:val="009F4008"/>
    <w:rsid w:val="009F4948"/>
    <w:rsid w:val="009F4B04"/>
    <w:rsid w:val="009F4E9F"/>
    <w:rsid w:val="009F5853"/>
    <w:rsid w:val="009F585E"/>
    <w:rsid w:val="009F5D75"/>
    <w:rsid w:val="009F656A"/>
    <w:rsid w:val="009F661E"/>
    <w:rsid w:val="009F735C"/>
    <w:rsid w:val="009F7828"/>
    <w:rsid w:val="009F78EB"/>
    <w:rsid w:val="009F7921"/>
    <w:rsid w:val="00A001D5"/>
    <w:rsid w:val="00A00D22"/>
    <w:rsid w:val="00A01368"/>
    <w:rsid w:val="00A0239F"/>
    <w:rsid w:val="00A0245A"/>
    <w:rsid w:val="00A030AB"/>
    <w:rsid w:val="00A037AC"/>
    <w:rsid w:val="00A03BF2"/>
    <w:rsid w:val="00A0441E"/>
    <w:rsid w:val="00A06684"/>
    <w:rsid w:val="00A10606"/>
    <w:rsid w:val="00A127E5"/>
    <w:rsid w:val="00A162C1"/>
    <w:rsid w:val="00A17BA2"/>
    <w:rsid w:val="00A2258B"/>
    <w:rsid w:val="00A226A4"/>
    <w:rsid w:val="00A22A78"/>
    <w:rsid w:val="00A22BA1"/>
    <w:rsid w:val="00A30CBA"/>
    <w:rsid w:val="00A3105F"/>
    <w:rsid w:val="00A31DB7"/>
    <w:rsid w:val="00A3382D"/>
    <w:rsid w:val="00A340A6"/>
    <w:rsid w:val="00A34376"/>
    <w:rsid w:val="00A35832"/>
    <w:rsid w:val="00A408DC"/>
    <w:rsid w:val="00A416BC"/>
    <w:rsid w:val="00A422C1"/>
    <w:rsid w:val="00A42A4A"/>
    <w:rsid w:val="00A43043"/>
    <w:rsid w:val="00A4389A"/>
    <w:rsid w:val="00A438C4"/>
    <w:rsid w:val="00A43914"/>
    <w:rsid w:val="00A43CD5"/>
    <w:rsid w:val="00A44127"/>
    <w:rsid w:val="00A45426"/>
    <w:rsid w:val="00A45DF7"/>
    <w:rsid w:val="00A461C4"/>
    <w:rsid w:val="00A463D4"/>
    <w:rsid w:val="00A46736"/>
    <w:rsid w:val="00A46DBE"/>
    <w:rsid w:val="00A51A7F"/>
    <w:rsid w:val="00A51F9E"/>
    <w:rsid w:val="00A54301"/>
    <w:rsid w:val="00A547B8"/>
    <w:rsid w:val="00A5490E"/>
    <w:rsid w:val="00A54BAE"/>
    <w:rsid w:val="00A54DB3"/>
    <w:rsid w:val="00A54FD3"/>
    <w:rsid w:val="00A550D9"/>
    <w:rsid w:val="00A55254"/>
    <w:rsid w:val="00A579DF"/>
    <w:rsid w:val="00A57E25"/>
    <w:rsid w:val="00A612CF"/>
    <w:rsid w:val="00A62226"/>
    <w:rsid w:val="00A632FE"/>
    <w:rsid w:val="00A63492"/>
    <w:rsid w:val="00A643E3"/>
    <w:rsid w:val="00A64AF4"/>
    <w:rsid w:val="00A65170"/>
    <w:rsid w:val="00A673F5"/>
    <w:rsid w:val="00A6745E"/>
    <w:rsid w:val="00A676B3"/>
    <w:rsid w:val="00A67D35"/>
    <w:rsid w:val="00A67EC8"/>
    <w:rsid w:val="00A70E8C"/>
    <w:rsid w:val="00A70EEE"/>
    <w:rsid w:val="00A70F33"/>
    <w:rsid w:val="00A720CC"/>
    <w:rsid w:val="00A721CA"/>
    <w:rsid w:val="00A72320"/>
    <w:rsid w:val="00A72463"/>
    <w:rsid w:val="00A734CD"/>
    <w:rsid w:val="00A741DA"/>
    <w:rsid w:val="00A750BD"/>
    <w:rsid w:val="00A76344"/>
    <w:rsid w:val="00A77C74"/>
    <w:rsid w:val="00A77DFB"/>
    <w:rsid w:val="00A800D5"/>
    <w:rsid w:val="00A804B5"/>
    <w:rsid w:val="00A806A2"/>
    <w:rsid w:val="00A808AF"/>
    <w:rsid w:val="00A8217E"/>
    <w:rsid w:val="00A83D1A"/>
    <w:rsid w:val="00A83E50"/>
    <w:rsid w:val="00A85587"/>
    <w:rsid w:val="00A8600E"/>
    <w:rsid w:val="00A8606E"/>
    <w:rsid w:val="00A87D5C"/>
    <w:rsid w:val="00A87EDA"/>
    <w:rsid w:val="00A87F16"/>
    <w:rsid w:val="00A903ED"/>
    <w:rsid w:val="00A9079E"/>
    <w:rsid w:val="00A90AB0"/>
    <w:rsid w:val="00A90C2E"/>
    <w:rsid w:val="00A92850"/>
    <w:rsid w:val="00A93305"/>
    <w:rsid w:val="00A94652"/>
    <w:rsid w:val="00A94980"/>
    <w:rsid w:val="00A94A91"/>
    <w:rsid w:val="00A94B0F"/>
    <w:rsid w:val="00A94F1D"/>
    <w:rsid w:val="00A954BD"/>
    <w:rsid w:val="00A957CB"/>
    <w:rsid w:val="00AA08FF"/>
    <w:rsid w:val="00AA0A08"/>
    <w:rsid w:val="00AA114A"/>
    <w:rsid w:val="00AA1951"/>
    <w:rsid w:val="00AA2B25"/>
    <w:rsid w:val="00AA3159"/>
    <w:rsid w:val="00AA376D"/>
    <w:rsid w:val="00AA395F"/>
    <w:rsid w:val="00AB0050"/>
    <w:rsid w:val="00AB0F99"/>
    <w:rsid w:val="00AB1939"/>
    <w:rsid w:val="00AB3DD5"/>
    <w:rsid w:val="00AB4507"/>
    <w:rsid w:val="00AB47D5"/>
    <w:rsid w:val="00AB4AC4"/>
    <w:rsid w:val="00AB5614"/>
    <w:rsid w:val="00AB684E"/>
    <w:rsid w:val="00AB7201"/>
    <w:rsid w:val="00AB727F"/>
    <w:rsid w:val="00AC2157"/>
    <w:rsid w:val="00AC3624"/>
    <w:rsid w:val="00AC3DEA"/>
    <w:rsid w:val="00AC41DB"/>
    <w:rsid w:val="00AC473D"/>
    <w:rsid w:val="00AC51AB"/>
    <w:rsid w:val="00AC5E0A"/>
    <w:rsid w:val="00AC6200"/>
    <w:rsid w:val="00AC6860"/>
    <w:rsid w:val="00AC69B8"/>
    <w:rsid w:val="00AC6F32"/>
    <w:rsid w:val="00AD23E6"/>
    <w:rsid w:val="00AD3777"/>
    <w:rsid w:val="00AD3DC1"/>
    <w:rsid w:val="00AD59F9"/>
    <w:rsid w:val="00AD6BE7"/>
    <w:rsid w:val="00AE0123"/>
    <w:rsid w:val="00AE03DF"/>
    <w:rsid w:val="00AE04FC"/>
    <w:rsid w:val="00AE0A32"/>
    <w:rsid w:val="00AE10DC"/>
    <w:rsid w:val="00AE2D92"/>
    <w:rsid w:val="00AE37F1"/>
    <w:rsid w:val="00AE3A8C"/>
    <w:rsid w:val="00AE51DA"/>
    <w:rsid w:val="00AE5316"/>
    <w:rsid w:val="00AE583A"/>
    <w:rsid w:val="00AE58EB"/>
    <w:rsid w:val="00AE5B9D"/>
    <w:rsid w:val="00AE6146"/>
    <w:rsid w:val="00AE62EA"/>
    <w:rsid w:val="00AE7800"/>
    <w:rsid w:val="00AF005E"/>
    <w:rsid w:val="00AF061B"/>
    <w:rsid w:val="00AF304E"/>
    <w:rsid w:val="00AF3064"/>
    <w:rsid w:val="00AF3568"/>
    <w:rsid w:val="00AF4EF6"/>
    <w:rsid w:val="00AF5E16"/>
    <w:rsid w:val="00AF635A"/>
    <w:rsid w:val="00AF6A57"/>
    <w:rsid w:val="00AF7E07"/>
    <w:rsid w:val="00B00C37"/>
    <w:rsid w:val="00B03DAE"/>
    <w:rsid w:val="00B045D2"/>
    <w:rsid w:val="00B0707D"/>
    <w:rsid w:val="00B07181"/>
    <w:rsid w:val="00B0736F"/>
    <w:rsid w:val="00B10546"/>
    <w:rsid w:val="00B10879"/>
    <w:rsid w:val="00B1276B"/>
    <w:rsid w:val="00B12822"/>
    <w:rsid w:val="00B14BB3"/>
    <w:rsid w:val="00B14BC6"/>
    <w:rsid w:val="00B14FBC"/>
    <w:rsid w:val="00B155C5"/>
    <w:rsid w:val="00B157FD"/>
    <w:rsid w:val="00B161BF"/>
    <w:rsid w:val="00B16BE7"/>
    <w:rsid w:val="00B17C9D"/>
    <w:rsid w:val="00B17E04"/>
    <w:rsid w:val="00B21098"/>
    <w:rsid w:val="00B223E7"/>
    <w:rsid w:val="00B2244F"/>
    <w:rsid w:val="00B22990"/>
    <w:rsid w:val="00B24690"/>
    <w:rsid w:val="00B24F22"/>
    <w:rsid w:val="00B25E20"/>
    <w:rsid w:val="00B25F9D"/>
    <w:rsid w:val="00B26D44"/>
    <w:rsid w:val="00B26F7E"/>
    <w:rsid w:val="00B27246"/>
    <w:rsid w:val="00B276B5"/>
    <w:rsid w:val="00B27A76"/>
    <w:rsid w:val="00B27BC9"/>
    <w:rsid w:val="00B30837"/>
    <w:rsid w:val="00B31392"/>
    <w:rsid w:val="00B31E94"/>
    <w:rsid w:val="00B32472"/>
    <w:rsid w:val="00B3380D"/>
    <w:rsid w:val="00B35A75"/>
    <w:rsid w:val="00B36604"/>
    <w:rsid w:val="00B37241"/>
    <w:rsid w:val="00B37A51"/>
    <w:rsid w:val="00B4261B"/>
    <w:rsid w:val="00B426BC"/>
    <w:rsid w:val="00B42BF1"/>
    <w:rsid w:val="00B44697"/>
    <w:rsid w:val="00B44DBA"/>
    <w:rsid w:val="00B45131"/>
    <w:rsid w:val="00B45416"/>
    <w:rsid w:val="00B46C00"/>
    <w:rsid w:val="00B47233"/>
    <w:rsid w:val="00B51059"/>
    <w:rsid w:val="00B516A8"/>
    <w:rsid w:val="00B51834"/>
    <w:rsid w:val="00B53650"/>
    <w:rsid w:val="00B54DCB"/>
    <w:rsid w:val="00B600A6"/>
    <w:rsid w:val="00B60524"/>
    <w:rsid w:val="00B60BD6"/>
    <w:rsid w:val="00B61610"/>
    <w:rsid w:val="00B61C47"/>
    <w:rsid w:val="00B61C64"/>
    <w:rsid w:val="00B62D62"/>
    <w:rsid w:val="00B6329F"/>
    <w:rsid w:val="00B63E86"/>
    <w:rsid w:val="00B65276"/>
    <w:rsid w:val="00B67043"/>
    <w:rsid w:val="00B7015F"/>
    <w:rsid w:val="00B71826"/>
    <w:rsid w:val="00B72994"/>
    <w:rsid w:val="00B72A08"/>
    <w:rsid w:val="00B72D9B"/>
    <w:rsid w:val="00B73008"/>
    <w:rsid w:val="00B73CA3"/>
    <w:rsid w:val="00B73E68"/>
    <w:rsid w:val="00B74953"/>
    <w:rsid w:val="00B74A18"/>
    <w:rsid w:val="00B7550C"/>
    <w:rsid w:val="00B756EF"/>
    <w:rsid w:val="00B766E1"/>
    <w:rsid w:val="00B776F7"/>
    <w:rsid w:val="00B8127C"/>
    <w:rsid w:val="00B818A5"/>
    <w:rsid w:val="00B81AA2"/>
    <w:rsid w:val="00B8240B"/>
    <w:rsid w:val="00B82913"/>
    <w:rsid w:val="00B83696"/>
    <w:rsid w:val="00B839BC"/>
    <w:rsid w:val="00B83D85"/>
    <w:rsid w:val="00B84290"/>
    <w:rsid w:val="00B84A14"/>
    <w:rsid w:val="00B858F9"/>
    <w:rsid w:val="00B85FCF"/>
    <w:rsid w:val="00B86340"/>
    <w:rsid w:val="00B876D6"/>
    <w:rsid w:val="00B877AD"/>
    <w:rsid w:val="00B87FF8"/>
    <w:rsid w:val="00B9018E"/>
    <w:rsid w:val="00B909AE"/>
    <w:rsid w:val="00B90EF1"/>
    <w:rsid w:val="00B91281"/>
    <w:rsid w:val="00B91645"/>
    <w:rsid w:val="00B9256B"/>
    <w:rsid w:val="00B928EC"/>
    <w:rsid w:val="00B92C05"/>
    <w:rsid w:val="00B93B19"/>
    <w:rsid w:val="00B93C9C"/>
    <w:rsid w:val="00B93D4A"/>
    <w:rsid w:val="00B93EC8"/>
    <w:rsid w:val="00B9400B"/>
    <w:rsid w:val="00B942B5"/>
    <w:rsid w:val="00B9483B"/>
    <w:rsid w:val="00B94FA9"/>
    <w:rsid w:val="00B9624B"/>
    <w:rsid w:val="00B96647"/>
    <w:rsid w:val="00B96A18"/>
    <w:rsid w:val="00B96A21"/>
    <w:rsid w:val="00B96E0E"/>
    <w:rsid w:val="00B9746C"/>
    <w:rsid w:val="00B97877"/>
    <w:rsid w:val="00B9793F"/>
    <w:rsid w:val="00BA017B"/>
    <w:rsid w:val="00BA051F"/>
    <w:rsid w:val="00BA26BD"/>
    <w:rsid w:val="00BA2FE5"/>
    <w:rsid w:val="00BA3159"/>
    <w:rsid w:val="00BA357D"/>
    <w:rsid w:val="00BA3C34"/>
    <w:rsid w:val="00BA3EC3"/>
    <w:rsid w:val="00BA588E"/>
    <w:rsid w:val="00BA65E5"/>
    <w:rsid w:val="00BA72BE"/>
    <w:rsid w:val="00BB0463"/>
    <w:rsid w:val="00BB0AAA"/>
    <w:rsid w:val="00BB1443"/>
    <w:rsid w:val="00BB2B30"/>
    <w:rsid w:val="00BB2EC4"/>
    <w:rsid w:val="00BB30AE"/>
    <w:rsid w:val="00BB352B"/>
    <w:rsid w:val="00BB3A6A"/>
    <w:rsid w:val="00BB536D"/>
    <w:rsid w:val="00BB5A51"/>
    <w:rsid w:val="00BB5EF6"/>
    <w:rsid w:val="00BB68BD"/>
    <w:rsid w:val="00BB70B3"/>
    <w:rsid w:val="00BB7CAF"/>
    <w:rsid w:val="00BC02D9"/>
    <w:rsid w:val="00BC0697"/>
    <w:rsid w:val="00BC19E8"/>
    <w:rsid w:val="00BC2273"/>
    <w:rsid w:val="00BC2517"/>
    <w:rsid w:val="00BC4A5A"/>
    <w:rsid w:val="00BC52D1"/>
    <w:rsid w:val="00BC5A35"/>
    <w:rsid w:val="00BD0D7A"/>
    <w:rsid w:val="00BD13A1"/>
    <w:rsid w:val="00BD1AF3"/>
    <w:rsid w:val="00BD1B20"/>
    <w:rsid w:val="00BD2B37"/>
    <w:rsid w:val="00BD352E"/>
    <w:rsid w:val="00BD3F15"/>
    <w:rsid w:val="00BD419F"/>
    <w:rsid w:val="00BD50D2"/>
    <w:rsid w:val="00BD5FA7"/>
    <w:rsid w:val="00BD6CAB"/>
    <w:rsid w:val="00BD77C1"/>
    <w:rsid w:val="00BD7934"/>
    <w:rsid w:val="00BD7D83"/>
    <w:rsid w:val="00BE0025"/>
    <w:rsid w:val="00BE0E81"/>
    <w:rsid w:val="00BE131F"/>
    <w:rsid w:val="00BE22B5"/>
    <w:rsid w:val="00BE2D30"/>
    <w:rsid w:val="00BE3435"/>
    <w:rsid w:val="00BE386E"/>
    <w:rsid w:val="00BE3FA5"/>
    <w:rsid w:val="00BE431B"/>
    <w:rsid w:val="00BE46BF"/>
    <w:rsid w:val="00BE5485"/>
    <w:rsid w:val="00BE5984"/>
    <w:rsid w:val="00BE5CBD"/>
    <w:rsid w:val="00BE5EE6"/>
    <w:rsid w:val="00BF0ECB"/>
    <w:rsid w:val="00BF185F"/>
    <w:rsid w:val="00BF2307"/>
    <w:rsid w:val="00BF3370"/>
    <w:rsid w:val="00BF3CEF"/>
    <w:rsid w:val="00BF7A7D"/>
    <w:rsid w:val="00C00238"/>
    <w:rsid w:val="00C02DB0"/>
    <w:rsid w:val="00C0488D"/>
    <w:rsid w:val="00C05633"/>
    <w:rsid w:val="00C0574C"/>
    <w:rsid w:val="00C059C1"/>
    <w:rsid w:val="00C06B17"/>
    <w:rsid w:val="00C121F4"/>
    <w:rsid w:val="00C133E6"/>
    <w:rsid w:val="00C14CE0"/>
    <w:rsid w:val="00C15EA0"/>
    <w:rsid w:val="00C16511"/>
    <w:rsid w:val="00C16A1D"/>
    <w:rsid w:val="00C17462"/>
    <w:rsid w:val="00C1770E"/>
    <w:rsid w:val="00C17D8B"/>
    <w:rsid w:val="00C17E82"/>
    <w:rsid w:val="00C20A31"/>
    <w:rsid w:val="00C20CEC"/>
    <w:rsid w:val="00C21246"/>
    <w:rsid w:val="00C21F31"/>
    <w:rsid w:val="00C22A39"/>
    <w:rsid w:val="00C233C3"/>
    <w:rsid w:val="00C23565"/>
    <w:rsid w:val="00C2363E"/>
    <w:rsid w:val="00C24017"/>
    <w:rsid w:val="00C244B3"/>
    <w:rsid w:val="00C24772"/>
    <w:rsid w:val="00C24A98"/>
    <w:rsid w:val="00C24D89"/>
    <w:rsid w:val="00C25D38"/>
    <w:rsid w:val="00C26184"/>
    <w:rsid w:val="00C30950"/>
    <w:rsid w:val="00C30AC8"/>
    <w:rsid w:val="00C31615"/>
    <w:rsid w:val="00C34D3F"/>
    <w:rsid w:val="00C35813"/>
    <w:rsid w:val="00C35872"/>
    <w:rsid w:val="00C360FA"/>
    <w:rsid w:val="00C36F40"/>
    <w:rsid w:val="00C37267"/>
    <w:rsid w:val="00C37644"/>
    <w:rsid w:val="00C42829"/>
    <w:rsid w:val="00C42A93"/>
    <w:rsid w:val="00C43C46"/>
    <w:rsid w:val="00C441DE"/>
    <w:rsid w:val="00C44E19"/>
    <w:rsid w:val="00C47370"/>
    <w:rsid w:val="00C50137"/>
    <w:rsid w:val="00C5245A"/>
    <w:rsid w:val="00C52C8E"/>
    <w:rsid w:val="00C531B1"/>
    <w:rsid w:val="00C53654"/>
    <w:rsid w:val="00C53AAC"/>
    <w:rsid w:val="00C54290"/>
    <w:rsid w:val="00C5538F"/>
    <w:rsid w:val="00C565F7"/>
    <w:rsid w:val="00C57260"/>
    <w:rsid w:val="00C57AC3"/>
    <w:rsid w:val="00C603C5"/>
    <w:rsid w:val="00C6359D"/>
    <w:rsid w:val="00C64950"/>
    <w:rsid w:val="00C64A01"/>
    <w:rsid w:val="00C656D2"/>
    <w:rsid w:val="00C66134"/>
    <w:rsid w:val="00C679D5"/>
    <w:rsid w:val="00C67AE8"/>
    <w:rsid w:val="00C7360F"/>
    <w:rsid w:val="00C73E86"/>
    <w:rsid w:val="00C74AD1"/>
    <w:rsid w:val="00C74BA7"/>
    <w:rsid w:val="00C74C7D"/>
    <w:rsid w:val="00C7530A"/>
    <w:rsid w:val="00C76222"/>
    <w:rsid w:val="00C76C05"/>
    <w:rsid w:val="00C77194"/>
    <w:rsid w:val="00C7719A"/>
    <w:rsid w:val="00C778F8"/>
    <w:rsid w:val="00C77A31"/>
    <w:rsid w:val="00C80068"/>
    <w:rsid w:val="00C807D4"/>
    <w:rsid w:val="00C8364C"/>
    <w:rsid w:val="00C83907"/>
    <w:rsid w:val="00C83E6F"/>
    <w:rsid w:val="00C8696D"/>
    <w:rsid w:val="00C87501"/>
    <w:rsid w:val="00C90383"/>
    <w:rsid w:val="00C91599"/>
    <w:rsid w:val="00C91A31"/>
    <w:rsid w:val="00C921C5"/>
    <w:rsid w:val="00C92940"/>
    <w:rsid w:val="00C93178"/>
    <w:rsid w:val="00C93C96"/>
    <w:rsid w:val="00C945E6"/>
    <w:rsid w:val="00C94A6B"/>
    <w:rsid w:val="00C9555A"/>
    <w:rsid w:val="00C95EBF"/>
    <w:rsid w:val="00C9638D"/>
    <w:rsid w:val="00C968E0"/>
    <w:rsid w:val="00C9724C"/>
    <w:rsid w:val="00CA057B"/>
    <w:rsid w:val="00CA1364"/>
    <w:rsid w:val="00CA186B"/>
    <w:rsid w:val="00CA1EAD"/>
    <w:rsid w:val="00CA238F"/>
    <w:rsid w:val="00CA2BE6"/>
    <w:rsid w:val="00CA30B5"/>
    <w:rsid w:val="00CA3118"/>
    <w:rsid w:val="00CA35A8"/>
    <w:rsid w:val="00CA4D97"/>
    <w:rsid w:val="00CA54FD"/>
    <w:rsid w:val="00CA55C0"/>
    <w:rsid w:val="00CA6F5C"/>
    <w:rsid w:val="00CA7C97"/>
    <w:rsid w:val="00CA7F63"/>
    <w:rsid w:val="00CB10A7"/>
    <w:rsid w:val="00CB26DF"/>
    <w:rsid w:val="00CB3BA5"/>
    <w:rsid w:val="00CB539A"/>
    <w:rsid w:val="00CB60F1"/>
    <w:rsid w:val="00CC084A"/>
    <w:rsid w:val="00CC15C1"/>
    <w:rsid w:val="00CC1CC4"/>
    <w:rsid w:val="00CC3972"/>
    <w:rsid w:val="00CC4266"/>
    <w:rsid w:val="00CC46A0"/>
    <w:rsid w:val="00CC5415"/>
    <w:rsid w:val="00CC5526"/>
    <w:rsid w:val="00CC5F72"/>
    <w:rsid w:val="00CD0B5A"/>
    <w:rsid w:val="00CD13A0"/>
    <w:rsid w:val="00CD1B6A"/>
    <w:rsid w:val="00CD22DD"/>
    <w:rsid w:val="00CD274F"/>
    <w:rsid w:val="00CD2C5D"/>
    <w:rsid w:val="00CD3C18"/>
    <w:rsid w:val="00CD4108"/>
    <w:rsid w:val="00CD6880"/>
    <w:rsid w:val="00CD69D7"/>
    <w:rsid w:val="00CD6ED4"/>
    <w:rsid w:val="00CD7D1A"/>
    <w:rsid w:val="00CE0B91"/>
    <w:rsid w:val="00CE0C9F"/>
    <w:rsid w:val="00CE119A"/>
    <w:rsid w:val="00CE1924"/>
    <w:rsid w:val="00CE29D3"/>
    <w:rsid w:val="00CE3003"/>
    <w:rsid w:val="00CE3AF1"/>
    <w:rsid w:val="00CE4E3E"/>
    <w:rsid w:val="00CE59AA"/>
    <w:rsid w:val="00CE6930"/>
    <w:rsid w:val="00CE699E"/>
    <w:rsid w:val="00CE7E2B"/>
    <w:rsid w:val="00CF0BD2"/>
    <w:rsid w:val="00CF0FD1"/>
    <w:rsid w:val="00CF0FD8"/>
    <w:rsid w:val="00CF15A3"/>
    <w:rsid w:val="00CF1F5D"/>
    <w:rsid w:val="00CF23A8"/>
    <w:rsid w:val="00CF2B20"/>
    <w:rsid w:val="00CF2CFD"/>
    <w:rsid w:val="00CF338E"/>
    <w:rsid w:val="00CF4C27"/>
    <w:rsid w:val="00CF52F7"/>
    <w:rsid w:val="00CF5886"/>
    <w:rsid w:val="00CF6ADD"/>
    <w:rsid w:val="00CF6B40"/>
    <w:rsid w:val="00D02B07"/>
    <w:rsid w:val="00D02EA5"/>
    <w:rsid w:val="00D02FE9"/>
    <w:rsid w:val="00D032E3"/>
    <w:rsid w:val="00D04083"/>
    <w:rsid w:val="00D0476D"/>
    <w:rsid w:val="00D0550E"/>
    <w:rsid w:val="00D06281"/>
    <w:rsid w:val="00D06A19"/>
    <w:rsid w:val="00D06AE1"/>
    <w:rsid w:val="00D074C5"/>
    <w:rsid w:val="00D10FA7"/>
    <w:rsid w:val="00D117D7"/>
    <w:rsid w:val="00D11AC4"/>
    <w:rsid w:val="00D11D52"/>
    <w:rsid w:val="00D12675"/>
    <w:rsid w:val="00D14F94"/>
    <w:rsid w:val="00D154EC"/>
    <w:rsid w:val="00D15E1D"/>
    <w:rsid w:val="00D1754A"/>
    <w:rsid w:val="00D17A41"/>
    <w:rsid w:val="00D21899"/>
    <w:rsid w:val="00D218AB"/>
    <w:rsid w:val="00D21D2D"/>
    <w:rsid w:val="00D23A61"/>
    <w:rsid w:val="00D24AB7"/>
    <w:rsid w:val="00D24DF2"/>
    <w:rsid w:val="00D27054"/>
    <w:rsid w:val="00D27E71"/>
    <w:rsid w:val="00D3022F"/>
    <w:rsid w:val="00D32F65"/>
    <w:rsid w:val="00D362C7"/>
    <w:rsid w:val="00D3651C"/>
    <w:rsid w:val="00D365E8"/>
    <w:rsid w:val="00D36F38"/>
    <w:rsid w:val="00D40AF0"/>
    <w:rsid w:val="00D41CB1"/>
    <w:rsid w:val="00D4311E"/>
    <w:rsid w:val="00D431C7"/>
    <w:rsid w:val="00D4395F"/>
    <w:rsid w:val="00D43B38"/>
    <w:rsid w:val="00D43C2F"/>
    <w:rsid w:val="00D43EEF"/>
    <w:rsid w:val="00D445DA"/>
    <w:rsid w:val="00D456B7"/>
    <w:rsid w:val="00D45953"/>
    <w:rsid w:val="00D46535"/>
    <w:rsid w:val="00D46B7E"/>
    <w:rsid w:val="00D477C2"/>
    <w:rsid w:val="00D50244"/>
    <w:rsid w:val="00D50C1E"/>
    <w:rsid w:val="00D51CE1"/>
    <w:rsid w:val="00D52265"/>
    <w:rsid w:val="00D52F01"/>
    <w:rsid w:val="00D53D07"/>
    <w:rsid w:val="00D53D3E"/>
    <w:rsid w:val="00D543C9"/>
    <w:rsid w:val="00D54BC1"/>
    <w:rsid w:val="00D5523C"/>
    <w:rsid w:val="00D557F1"/>
    <w:rsid w:val="00D56280"/>
    <w:rsid w:val="00D56C63"/>
    <w:rsid w:val="00D57315"/>
    <w:rsid w:val="00D574F7"/>
    <w:rsid w:val="00D608CF"/>
    <w:rsid w:val="00D627C6"/>
    <w:rsid w:val="00D63180"/>
    <w:rsid w:val="00D63EF0"/>
    <w:rsid w:val="00D6650A"/>
    <w:rsid w:val="00D66558"/>
    <w:rsid w:val="00D66B82"/>
    <w:rsid w:val="00D67719"/>
    <w:rsid w:val="00D67DAD"/>
    <w:rsid w:val="00D70598"/>
    <w:rsid w:val="00D71B98"/>
    <w:rsid w:val="00D7209A"/>
    <w:rsid w:val="00D720CE"/>
    <w:rsid w:val="00D72174"/>
    <w:rsid w:val="00D73014"/>
    <w:rsid w:val="00D73FA7"/>
    <w:rsid w:val="00D7414B"/>
    <w:rsid w:val="00D745F8"/>
    <w:rsid w:val="00D75138"/>
    <w:rsid w:val="00D75CAD"/>
    <w:rsid w:val="00D75F39"/>
    <w:rsid w:val="00D777C3"/>
    <w:rsid w:val="00D77E90"/>
    <w:rsid w:val="00D807C3"/>
    <w:rsid w:val="00D81213"/>
    <w:rsid w:val="00D8287A"/>
    <w:rsid w:val="00D8325E"/>
    <w:rsid w:val="00D83F99"/>
    <w:rsid w:val="00D845D0"/>
    <w:rsid w:val="00D84881"/>
    <w:rsid w:val="00D84A24"/>
    <w:rsid w:val="00D84C73"/>
    <w:rsid w:val="00D84FE2"/>
    <w:rsid w:val="00D851CC"/>
    <w:rsid w:val="00D860B5"/>
    <w:rsid w:val="00D86EBF"/>
    <w:rsid w:val="00D915BB"/>
    <w:rsid w:val="00D921BD"/>
    <w:rsid w:val="00D92CE4"/>
    <w:rsid w:val="00D9719A"/>
    <w:rsid w:val="00D975B9"/>
    <w:rsid w:val="00DA114F"/>
    <w:rsid w:val="00DA14EA"/>
    <w:rsid w:val="00DA1938"/>
    <w:rsid w:val="00DA26DA"/>
    <w:rsid w:val="00DA2954"/>
    <w:rsid w:val="00DA4A10"/>
    <w:rsid w:val="00DA6917"/>
    <w:rsid w:val="00DA75B7"/>
    <w:rsid w:val="00DA7AC2"/>
    <w:rsid w:val="00DB009A"/>
    <w:rsid w:val="00DB01B8"/>
    <w:rsid w:val="00DB0333"/>
    <w:rsid w:val="00DB06AC"/>
    <w:rsid w:val="00DB1F02"/>
    <w:rsid w:val="00DB23EF"/>
    <w:rsid w:val="00DB2478"/>
    <w:rsid w:val="00DB46E1"/>
    <w:rsid w:val="00DB5CC6"/>
    <w:rsid w:val="00DB6049"/>
    <w:rsid w:val="00DB6136"/>
    <w:rsid w:val="00DB61AB"/>
    <w:rsid w:val="00DB629F"/>
    <w:rsid w:val="00DC0A86"/>
    <w:rsid w:val="00DC169B"/>
    <w:rsid w:val="00DC16A9"/>
    <w:rsid w:val="00DC254C"/>
    <w:rsid w:val="00DC26A2"/>
    <w:rsid w:val="00DC3A26"/>
    <w:rsid w:val="00DC5938"/>
    <w:rsid w:val="00DC59BB"/>
    <w:rsid w:val="00DC60F5"/>
    <w:rsid w:val="00DC6320"/>
    <w:rsid w:val="00DC74D2"/>
    <w:rsid w:val="00DC7C6B"/>
    <w:rsid w:val="00DD240A"/>
    <w:rsid w:val="00DD2AEB"/>
    <w:rsid w:val="00DD3857"/>
    <w:rsid w:val="00DD495A"/>
    <w:rsid w:val="00DD599E"/>
    <w:rsid w:val="00DD59B5"/>
    <w:rsid w:val="00DD7025"/>
    <w:rsid w:val="00DD7777"/>
    <w:rsid w:val="00DE011C"/>
    <w:rsid w:val="00DE120B"/>
    <w:rsid w:val="00DE2026"/>
    <w:rsid w:val="00DE3206"/>
    <w:rsid w:val="00DE36BA"/>
    <w:rsid w:val="00DE38B4"/>
    <w:rsid w:val="00DE5C5C"/>
    <w:rsid w:val="00DE722E"/>
    <w:rsid w:val="00DF0128"/>
    <w:rsid w:val="00DF0BE7"/>
    <w:rsid w:val="00DF0CB6"/>
    <w:rsid w:val="00DF28CF"/>
    <w:rsid w:val="00DF2F5C"/>
    <w:rsid w:val="00DF3212"/>
    <w:rsid w:val="00DF3819"/>
    <w:rsid w:val="00DF39D4"/>
    <w:rsid w:val="00DF4389"/>
    <w:rsid w:val="00DF4500"/>
    <w:rsid w:val="00DF554D"/>
    <w:rsid w:val="00DF564C"/>
    <w:rsid w:val="00DF595D"/>
    <w:rsid w:val="00DF5ADE"/>
    <w:rsid w:val="00DF607D"/>
    <w:rsid w:val="00DF718E"/>
    <w:rsid w:val="00DF7539"/>
    <w:rsid w:val="00E00502"/>
    <w:rsid w:val="00E007B3"/>
    <w:rsid w:val="00E0128C"/>
    <w:rsid w:val="00E01B21"/>
    <w:rsid w:val="00E0227D"/>
    <w:rsid w:val="00E02646"/>
    <w:rsid w:val="00E02933"/>
    <w:rsid w:val="00E03F56"/>
    <w:rsid w:val="00E04264"/>
    <w:rsid w:val="00E04B6F"/>
    <w:rsid w:val="00E05271"/>
    <w:rsid w:val="00E056B6"/>
    <w:rsid w:val="00E0648F"/>
    <w:rsid w:val="00E06875"/>
    <w:rsid w:val="00E06EF0"/>
    <w:rsid w:val="00E06F61"/>
    <w:rsid w:val="00E104CC"/>
    <w:rsid w:val="00E10A34"/>
    <w:rsid w:val="00E118FE"/>
    <w:rsid w:val="00E121C8"/>
    <w:rsid w:val="00E12858"/>
    <w:rsid w:val="00E136CD"/>
    <w:rsid w:val="00E13C70"/>
    <w:rsid w:val="00E1591D"/>
    <w:rsid w:val="00E1784E"/>
    <w:rsid w:val="00E20653"/>
    <w:rsid w:val="00E2074A"/>
    <w:rsid w:val="00E21AB3"/>
    <w:rsid w:val="00E21C49"/>
    <w:rsid w:val="00E21FD5"/>
    <w:rsid w:val="00E2253C"/>
    <w:rsid w:val="00E22CED"/>
    <w:rsid w:val="00E23B03"/>
    <w:rsid w:val="00E23BD6"/>
    <w:rsid w:val="00E24385"/>
    <w:rsid w:val="00E24C05"/>
    <w:rsid w:val="00E258C8"/>
    <w:rsid w:val="00E259AB"/>
    <w:rsid w:val="00E25CDF"/>
    <w:rsid w:val="00E2639B"/>
    <w:rsid w:val="00E2640A"/>
    <w:rsid w:val="00E2643D"/>
    <w:rsid w:val="00E26C04"/>
    <w:rsid w:val="00E30D3A"/>
    <w:rsid w:val="00E31778"/>
    <w:rsid w:val="00E31AC5"/>
    <w:rsid w:val="00E32119"/>
    <w:rsid w:val="00E3231B"/>
    <w:rsid w:val="00E32EDA"/>
    <w:rsid w:val="00E32EFA"/>
    <w:rsid w:val="00E32FE7"/>
    <w:rsid w:val="00E336F8"/>
    <w:rsid w:val="00E33744"/>
    <w:rsid w:val="00E34C60"/>
    <w:rsid w:val="00E35972"/>
    <w:rsid w:val="00E35C4C"/>
    <w:rsid w:val="00E36007"/>
    <w:rsid w:val="00E3606C"/>
    <w:rsid w:val="00E36871"/>
    <w:rsid w:val="00E36F08"/>
    <w:rsid w:val="00E4080F"/>
    <w:rsid w:val="00E4137E"/>
    <w:rsid w:val="00E41623"/>
    <w:rsid w:val="00E41D30"/>
    <w:rsid w:val="00E42813"/>
    <w:rsid w:val="00E4321B"/>
    <w:rsid w:val="00E43990"/>
    <w:rsid w:val="00E44EAE"/>
    <w:rsid w:val="00E50661"/>
    <w:rsid w:val="00E506A5"/>
    <w:rsid w:val="00E51119"/>
    <w:rsid w:val="00E52566"/>
    <w:rsid w:val="00E52730"/>
    <w:rsid w:val="00E52EB1"/>
    <w:rsid w:val="00E55C9C"/>
    <w:rsid w:val="00E55CEF"/>
    <w:rsid w:val="00E56583"/>
    <w:rsid w:val="00E60877"/>
    <w:rsid w:val="00E608C5"/>
    <w:rsid w:val="00E60B84"/>
    <w:rsid w:val="00E641FB"/>
    <w:rsid w:val="00E65C63"/>
    <w:rsid w:val="00E66C64"/>
    <w:rsid w:val="00E70FFD"/>
    <w:rsid w:val="00E71F36"/>
    <w:rsid w:val="00E72E41"/>
    <w:rsid w:val="00E72FAA"/>
    <w:rsid w:val="00E7317F"/>
    <w:rsid w:val="00E738C1"/>
    <w:rsid w:val="00E74CAC"/>
    <w:rsid w:val="00E74D9B"/>
    <w:rsid w:val="00E7513D"/>
    <w:rsid w:val="00E75ACF"/>
    <w:rsid w:val="00E7656B"/>
    <w:rsid w:val="00E770AB"/>
    <w:rsid w:val="00E77A0E"/>
    <w:rsid w:val="00E77D1A"/>
    <w:rsid w:val="00E81874"/>
    <w:rsid w:val="00E81913"/>
    <w:rsid w:val="00E821DC"/>
    <w:rsid w:val="00E82CE7"/>
    <w:rsid w:val="00E844F6"/>
    <w:rsid w:val="00E856D5"/>
    <w:rsid w:val="00E85EFC"/>
    <w:rsid w:val="00E874C4"/>
    <w:rsid w:val="00E906C0"/>
    <w:rsid w:val="00E9255C"/>
    <w:rsid w:val="00E928D0"/>
    <w:rsid w:val="00E95519"/>
    <w:rsid w:val="00E95B97"/>
    <w:rsid w:val="00E95BAB"/>
    <w:rsid w:val="00EA01AC"/>
    <w:rsid w:val="00EA38F4"/>
    <w:rsid w:val="00EA40D2"/>
    <w:rsid w:val="00EA482D"/>
    <w:rsid w:val="00EA6F88"/>
    <w:rsid w:val="00EA7F1E"/>
    <w:rsid w:val="00EB19F0"/>
    <w:rsid w:val="00EB1D71"/>
    <w:rsid w:val="00EB1EC5"/>
    <w:rsid w:val="00EB3CBE"/>
    <w:rsid w:val="00EB5F82"/>
    <w:rsid w:val="00EB66AF"/>
    <w:rsid w:val="00EB6DFB"/>
    <w:rsid w:val="00EB6F06"/>
    <w:rsid w:val="00EB75CB"/>
    <w:rsid w:val="00EB76DD"/>
    <w:rsid w:val="00EB779A"/>
    <w:rsid w:val="00EC026A"/>
    <w:rsid w:val="00EC0654"/>
    <w:rsid w:val="00EC06BB"/>
    <w:rsid w:val="00EC08CF"/>
    <w:rsid w:val="00EC0F0E"/>
    <w:rsid w:val="00EC1239"/>
    <w:rsid w:val="00EC1E4F"/>
    <w:rsid w:val="00EC22B5"/>
    <w:rsid w:val="00EC2447"/>
    <w:rsid w:val="00EC26E0"/>
    <w:rsid w:val="00EC3E49"/>
    <w:rsid w:val="00EC4A93"/>
    <w:rsid w:val="00EC4B5F"/>
    <w:rsid w:val="00EC55A8"/>
    <w:rsid w:val="00EC55C0"/>
    <w:rsid w:val="00EC5943"/>
    <w:rsid w:val="00EC60A7"/>
    <w:rsid w:val="00EC7752"/>
    <w:rsid w:val="00ED1414"/>
    <w:rsid w:val="00ED173D"/>
    <w:rsid w:val="00ED22D6"/>
    <w:rsid w:val="00ED2A3B"/>
    <w:rsid w:val="00ED2D2A"/>
    <w:rsid w:val="00ED35BE"/>
    <w:rsid w:val="00ED47F2"/>
    <w:rsid w:val="00ED5040"/>
    <w:rsid w:val="00ED57FB"/>
    <w:rsid w:val="00ED63DA"/>
    <w:rsid w:val="00ED6421"/>
    <w:rsid w:val="00ED6E16"/>
    <w:rsid w:val="00ED76A4"/>
    <w:rsid w:val="00ED76F9"/>
    <w:rsid w:val="00EE030A"/>
    <w:rsid w:val="00EE0E43"/>
    <w:rsid w:val="00EE17C2"/>
    <w:rsid w:val="00EE2DDD"/>
    <w:rsid w:val="00EE3FE4"/>
    <w:rsid w:val="00EE5DA4"/>
    <w:rsid w:val="00EE62FC"/>
    <w:rsid w:val="00EE7017"/>
    <w:rsid w:val="00EF01D1"/>
    <w:rsid w:val="00EF0625"/>
    <w:rsid w:val="00EF0DD0"/>
    <w:rsid w:val="00EF1636"/>
    <w:rsid w:val="00EF1A05"/>
    <w:rsid w:val="00EF1BE4"/>
    <w:rsid w:val="00EF1E2D"/>
    <w:rsid w:val="00EF3273"/>
    <w:rsid w:val="00EF4058"/>
    <w:rsid w:val="00EF4703"/>
    <w:rsid w:val="00EF5711"/>
    <w:rsid w:val="00EF5C04"/>
    <w:rsid w:val="00EF6E39"/>
    <w:rsid w:val="00EF74E0"/>
    <w:rsid w:val="00EF7E25"/>
    <w:rsid w:val="00F032F0"/>
    <w:rsid w:val="00F03D2A"/>
    <w:rsid w:val="00F041F5"/>
    <w:rsid w:val="00F05929"/>
    <w:rsid w:val="00F05EC4"/>
    <w:rsid w:val="00F1031B"/>
    <w:rsid w:val="00F10D72"/>
    <w:rsid w:val="00F11228"/>
    <w:rsid w:val="00F135E1"/>
    <w:rsid w:val="00F13F89"/>
    <w:rsid w:val="00F14738"/>
    <w:rsid w:val="00F14857"/>
    <w:rsid w:val="00F14C0A"/>
    <w:rsid w:val="00F14CA0"/>
    <w:rsid w:val="00F15038"/>
    <w:rsid w:val="00F1548C"/>
    <w:rsid w:val="00F15ACE"/>
    <w:rsid w:val="00F15F01"/>
    <w:rsid w:val="00F15F05"/>
    <w:rsid w:val="00F166D1"/>
    <w:rsid w:val="00F168EF"/>
    <w:rsid w:val="00F1703C"/>
    <w:rsid w:val="00F17851"/>
    <w:rsid w:val="00F17979"/>
    <w:rsid w:val="00F17D20"/>
    <w:rsid w:val="00F17E78"/>
    <w:rsid w:val="00F17E7E"/>
    <w:rsid w:val="00F205CE"/>
    <w:rsid w:val="00F20663"/>
    <w:rsid w:val="00F20703"/>
    <w:rsid w:val="00F21DBA"/>
    <w:rsid w:val="00F22458"/>
    <w:rsid w:val="00F224A9"/>
    <w:rsid w:val="00F22D2F"/>
    <w:rsid w:val="00F2348F"/>
    <w:rsid w:val="00F2383D"/>
    <w:rsid w:val="00F23FC5"/>
    <w:rsid w:val="00F246D2"/>
    <w:rsid w:val="00F248BA"/>
    <w:rsid w:val="00F2512E"/>
    <w:rsid w:val="00F251E8"/>
    <w:rsid w:val="00F31D36"/>
    <w:rsid w:val="00F3253A"/>
    <w:rsid w:val="00F33513"/>
    <w:rsid w:val="00F33F2F"/>
    <w:rsid w:val="00F342E2"/>
    <w:rsid w:val="00F34E36"/>
    <w:rsid w:val="00F3501F"/>
    <w:rsid w:val="00F35AD3"/>
    <w:rsid w:val="00F36716"/>
    <w:rsid w:val="00F36A57"/>
    <w:rsid w:val="00F37B4E"/>
    <w:rsid w:val="00F37E5E"/>
    <w:rsid w:val="00F40A6A"/>
    <w:rsid w:val="00F40BB1"/>
    <w:rsid w:val="00F41E13"/>
    <w:rsid w:val="00F42105"/>
    <w:rsid w:val="00F4390F"/>
    <w:rsid w:val="00F44F3D"/>
    <w:rsid w:val="00F46076"/>
    <w:rsid w:val="00F50D17"/>
    <w:rsid w:val="00F518E4"/>
    <w:rsid w:val="00F52411"/>
    <w:rsid w:val="00F524A6"/>
    <w:rsid w:val="00F52AFE"/>
    <w:rsid w:val="00F52DFF"/>
    <w:rsid w:val="00F531D1"/>
    <w:rsid w:val="00F53D82"/>
    <w:rsid w:val="00F54187"/>
    <w:rsid w:val="00F54BFC"/>
    <w:rsid w:val="00F565BC"/>
    <w:rsid w:val="00F5704C"/>
    <w:rsid w:val="00F5767D"/>
    <w:rsid w:val="00F60478"/>
    <w:rsid w:val="00F61156"/>
    <w:rsid w:val="00F61157"/>
    <w:rsid w:val="00F61443"/>
    <w:rsid w:val="00F6222D"/>
    <w:rsid w:val="00F6224D"/>
    <w:rsid w:val="00F63239"/>
    <w:rsid w:val="00F63A05"/>
    <w:rsid w:val="00F63E1C"/>
    <w:rsid w:val="00F6432E"/>
    <w:rsid w:val="00F64633"/>
    <w:rsid w:val="00F64DE3"/>
    <w:rsid w:val="00F64EE3"/>
    <w:rsid w:val="00F6589A"/>
    <w:rsid w:val="00F66480"/>
    <w:rsid w:val="00F7017A"/>
    <w:rsid w:val="00F70441"/>
    <w:rsid w:val="00F711BF"/>
    <w:rsid w:val="00F725B6"/>
    <w:rsid w:val="00F72A9A"/>
    <w:rsid w:val="00F72DAD"/>
    <w:rsid w:val="00F736BE"/>
    <w:rsid w:val="00F73739"/>
    <w:rsid w:val="00F738D0"/>
    <w:rsid w:val="00F73A19"/>
    <w:rsid w:val="00F74BF8"/>
    <w:rsid w:val="00F76B40"/>
    <w:rsid w:val="00F77278"/>
    <w:rsid w:val="00F8036E"/>
    <w:rsid w:val="00F80D0F"/>
    <w:rsid w:val="00F815AF"/>
    <w:rsid w:val="00F81C21"/>
    <w:rsid w:val="00F822BC"/>
    <w:rsid w:val="00F823E7"/>
    <w:rsid w:val="00F825C0"/>
    <w:rsid w:val="00F82816"/>
    <w:rsid w:val="00F856D6"/>
    <w:rsid w:val="00F85B4A"/>
    <w:rsid w:val="00F87180"/>
    <w:rsid w:val="00F87859"/>
    <w:rsid w:val="00F90B76"/>
    <w:rsid w:val="00F91121"/>
    <w:rsid w:val="00F916F6"/>
    <w:rsid w:val="00F94BB8"/>
    <w:rsid w:val="00F94D9E"/>
    <w:rsid w:val="00F95190"/>
    <w:rsid w:val="00F957BC"/>
    <w:rsid w:val="00F97033"/>
    <w:rsid w:val="00F9746F"/>
    <w:rsid w:val="00FA04DB"/>
    <w:rsid w:val="00FA05A5"/>
    <w:rsid w:val="00FA1F91"/>
    <w:rsid w:val="00FA23CE"/>
    <w:rsid w:val="00FA2F31"/>
    <w:rsid w:val="00FA335F"/>
    <w:rsid w:val="00FA3A83"/>
    <w:rsid w:val="00FA4011"/>
    <w:rsid w:val="00FA6269"/>
    <w:rsid w:val="00FA6796"/>
    <w:rsid w:val="00FA7856"/>
    <w:rsid w:val="00FB00D6"/>
    <w:rsid w:val="00FB02D2"/>
    <w:rsid w:val="00FB0899"/>
    <w:rsid w:val="00FB0A35"/>
    <w:rsid w:val="00FB1439"/>
    <w:rsid w:val="00FB17A4"/>
    <w:rsid w:val="00FB2397"/>
    <w:rsid w:val="00FB2A42"/>
    <w:rsid w:val="00FB300A"/>
    <w:rsid w:val="00FB333C"/>
    <w:rsid w:val="00FB3A0B"/>
    <w:rsid w:val="00FB3BCD"/>
    <w:rsid w:val="00FB4478"/>
    <w:rsid w:val="00FB4479"/>
    <w:rsid w:val="00FB551E"/>
    <w:rsid w:val="00FB5F13"/>
    <w:rsid w:val="00FB61C6"/>
    <w:rsid w:val="00FB66EF"/>
    <w:rsid w:val="00FB6D3A"/>
    <w:rsid w:val="00FB7930"/>
    <w:rsid w:val="00FC01F6"/>
    <w:rsid w:val="00FC15AC"/>
    <w:rsid w:val="00FC201D"/>
    <w:rsid w:val="00FC253E"/>
    <w:rsid w:val="00FC3156"/>
    <w:rsid w:val="00FC4483"/>
    <w:rsid w:val="00FC53D0"/>
    <w:rsid w:val="00FC6E8E"/>
    <w:rsid w:val="00FC74C9"/>
    <w:rsid w:val="00FC7D59"/>
    <w:rsid w:val="00FD042B"/>
    <w:rsid w:val="00FD15E8"/>
    <w:rsid w:val="00FD1986"/>
    <w:rsid w:val="00FD28F2"/>
    <w:rsid w:val="00FD2B2A"/>
    <w:rsid w:val="00FD3038"/>
    <w:rsid w:val="00FD3094"/>
    <w:rsid w:val="00FD6748"/>
    <w:rsid w:val="00FD6DDC"/>
    <w:rsid w:val="00FD7DD8"/>
    <w:rsid w:val="00FE00E9"/>
    <w:rsid w:val="00FE0B41"/>
    <w:rsid w:val="00FE18F7"/>
    <w:rsid w:val="00FE19B2"/>
    <w:rsid w:val="00FE2326"/>
    <w:rsid w:val="00FE2A81"/>
    <w:rsid w:val="00FE2B57"/>
    <w:rsid w:val="00FE47A3"/>
    <w:rsid w:val="00FE48A5"/>
    <w:rsid w:val="00FE4A9B"/>
    <w:rsid w:val="00FE4E02"/>
    <w:rsid w:val="00FE5A80"/>
    <w:rsid w:val="00FE6112"/>
    <w:rsid w:val="00FE6236"/>
    <w:rsid w:val="00FE7FCF"/>
    <w:rsid w:val="00FF04CD"/>
    <w:rsid w:val="00FF1126"/>
    <w:rsid w:val="00FF1421"/>
    <w:rsid w:val="00FF231A"/>
    <w:rsid w:val="00FF2C5C"/>
    <w:rsid w:val="00FF3B1C"/>
    <w:rsid w:val="00FF5591"/>
    <w:rsid w:val="00FF5994"/>
    <w:rsid w:val="00FF6115"/>
    <w:rsid w:val="00FF64D3"/>
    <w:rsid w:val="00FF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5780955E-054A-4DB9-B8A0-015D0C4D8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9">
    <w:name w:val="table of figures"/>
    <w:basedOn w:val="a"/>
    <w:next w:val="a"/>
    <w:link w:val="ae"/>
    <w:uiPriority w:val="99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FD042B"/>
    <w:pPr>
      <w:tabs>
        <w:tab w:val="right" w:leader="hyphen" w:pos="8505"/>
      </w:tabs>
      <w:ind w:leftChars="0" w:left="487" w:rightChars="149" w:right="422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6">
    <w:name w:val="(一)下內文 字元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圖表目錄 字元"/>
    <w:link w:val="a9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D86EBF"/>
    <w:rPr>
      <w:color w:val="0000FF"/>
      <w:u w:val="single"/>
    </w:rPr>
  </w:style>
  <w:style w:type="character" w:styleId="af0">
    <w:name w:val="page number"/>
    <w:rsid w:val="00D86EBF"/>
  </w:style>
  <w:style w:type="table" w:styleId="af1">
    <w:name w:val="Table Grid"/>
    <w:basedOn w:val="a1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rsid w:val="00D86EB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3">
    <w:name w:val="註腳文字 字元"/>
    <w:link w:val="af2"/>
    <w:rsid w:val="00D86EB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86EBF"/>
    <w:rPr>
      <w:vertAlign w:val="superscript"/>
    </w:rPr>
  </w:style>
  <w:style w:type="character" w:customStyle="1" w:styleId="ac">
    <w:name w:val="姓名及分機 字元"/>
    <w:link w:val="ab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5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4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annotation reference"/>
    <w:semiHidden/>
    <w:rsid w:val="00D86EBF"/>
    <w:rPr>
      <w:sz w:val="18"/>
      <w:szCs w:val="18"/>
    </w:rPr>
  </w:style>
  <w:style w:type="paragraph" w:styleId="af7">
    <w:name w:val="annotation text"/>
    <w:basedOn w:val="a"/>
    <w:link w:val="af8"/>
    <w:semiHidden/>
    <w:rsid w:val="00D86EBF"/>
    <w:pPr>
      <w:jc w:val="left"/>
    </w:pPr>
    <w:rPr>
      <w:lang w:val="x-none" w:eastAsia="x-none"/>
    </w:rPr>
  </w:style>
  <w:style w:type="character" w:customStyle="1" w:styleId="af8">
    <w:name w:val="註解文字 字元"/>
    <w:link w:val="af7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9">
    <w:name w:val="annotation subject"/>
    <w:basedOn w:val="af7"/>
    <w:next w:val="af7"/>
    <w:link w:val="afa"/>
    <w:semiHidden/>
    <w:rsid w:val="00D86EBF"/>
    <w:rPr>
      <w:b/>
      <w:bCs/>
    </w:rPr>
  </w:style>
  <w:style w:type="character" w:customStyle="1" w:styleId="afa">
    <w:name w:val="註解主旨 字元"/>
    <w:link w:val="af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rsid w:val="00D86EB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c">
    <w:name w:val="註解方塊文字 字元"/>
    <w:link w:val="afb"/>
    <w:uiPriority w:val="99"/>
    <w:semiHidden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d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1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FollowedHyperlink"/>
    <w:uiPriority w:val="99"/>
    <w:semiHidden/>
    <w:unhideWhenUsed/>
    <w:rsid w:val="00D86EBF"/>
    <w:rPr>
      <w:color w:val="800080"/>
      <w:u w:val="single"/>
    </w:rPr>
  </w:style>
  <w:style w:type="character" w:customStyle="1" w:styleId="17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 Indent"/>
    <w:basedOn w:val="a"/>
    <w:link w:val="aff0"/>
    <w:semiHidden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  <w:lang w:val="x-none" w:eastAsia="x-none"/>
    </w:rPr>
  </w:style>
  <w:style w:type="character" w:customStyle="1" w:styleId="aff0">
    <w:name w:val="本文縮排 字元"/>
    <w:link w:val="aff"/>
    <w:semiHidden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 字元 字元 字元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68411-5566-4206-A34F-0045AA4BD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160</Words>
  <Characters>915</Characters>
  <Application>Microsoft Office Word</Application>
  <DocSecurity>0</DocSecurity>
  <Lines>7</Lines>
  <Paragraphs>2</Paragraphs>
  <ScaleCrop>false</ScaleCrop>
  <Company>HOME</Company>
  <LinksUpToDate>false</LinksUpToDate>
  <CharactersWithSpaces>1073</CharactersWithSpaces>
  <SharedDoc>false</SharedDoc>
  <HLinks>
    <vt:vector size="24" baseType="variant">
      <vt:variant>
        <vt:i4>1900592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_Toc224639579</vt:lpwstr>
      </vt:variant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_Toc224639578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_Toc224639577</vt:lpwstr>
      </vt:variant>
      <vt:variant>
        <vt:i4>1900592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_Toc224639576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2026-03-17T03:39:00Z</cp:lastPrinted>
  <dcterms:created xsi:type="dcterms:W3CDTF">2026-03-23T03:14:00Z</dcterms:created>
  <dcterms:modified xsi:type="dcterms:W3CDTF">2026-03-23T03:14:00Z</dcterms:modified>
</cp:coreProperties>
</file>