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991FA9" w:rsidRDefault="00E303C1" w:rsidP="00F770C4">
      <w:pPr>
        <w:pStyle w:val="aa"/>
        <w:rPr>
          <w:rFonts w:hint="eastAsia"/>
        </w:rPr>
      </w:pPr>
      <w:bookmarkStart w:id="0" w:name="_GoBack"/>
      <w:bookmarkEnd w:id="0"/>
      <w:r w:rsidRPr="00991FA9">
        <w:rPr>
          <w:rFonts w:hint="eastAsia"/>
        </w:rPr>
        <w:t>中央銀行1</w:t>
      </w:r>
      <w:r w:rsidR="00186CDE" w:rsidRPr="00991FA9">
        <w:rPr>
          <w:rFonts w:hint="eastAsia"/>
        </w:rPr>
        <w:t>1</w:t>
      </w:r>
      <w:r w:rsidR="002F3683" w:rsidRPr="00991FA9">
        <w:rPr>
          <w:rFonts w:hint="eastAsia"/>
        </w:rPr>
        <w:t>3</w:t>
      </w:r>
      <w:r w:rsidRPr="00991FA9">
        <w:rPr>
          <w:rFonts w:hint="eastAsia"/>
        </w:rPr>
        <w:t>年度營業決算</w:t>
      </w:r>
      <w:r w:rsidR="006515E4" w:rsidRPr="00991FA9">
        <w:rPr>
          <w:rFonts w:hint="eastAsia"/>
        </w:rPr>
        <w:t>評估報告</w:t>
      </w:r>
    </w:p>
    <w:p w:rsidR="00F770C4" w:rsidRPr="00E25322" w:rsidRDefault="00F770C4" w:rsidP="00F770C4">
      <w:pPr>
        <w:pStyle w:val="a8"/>
        <w:ind w:firstLine="566"/>
      </w:pPr>
      <w:r w:rsidRPr="00991FA9">
        <w:rPr>
          <w:rFonts w:hint="eastAsia"/>
        </w:rPr>
        <w:t>中央銀行(以下簡稱央行)1</w:t>
      </w:r>
      <w:r w:rsidR="00186CDE" w:rsidRPr="00991FA9">
        <w:rPr>
          <w:rFonts w:hint="eastAsia"/>
        </w:rPr>
        <w:t>1</w:t>
      </w:r>
      <w:r w:rsidR="00D512EE" w:rsidRPr="00991FA9">
        <w:rPr>
          <w:rFonts w:hint="eastAsia"/>
        </w:rPr>
        <w:t>3</w:t>
      </w:r>
      <w:r w:rsidRPr="00991FA9">
        <w:rPr>
          <w:rFonts w:hint="eastAsia"/>
        </w:rPr>
        <w:t>年度決算營業收入</w:t>
      </w:r>
      <w:r w:rsidR="00AF465D" w:rsidRPr="00991FA9">
        <w:rPr>
          <w:rFonts w:hint="eastAsia"/>
        </w:rPr>
        <w:t>5,757億8,863萬8</w:t>
      </w:r>
      <w:r w:rsidRPr="00991FA9">
        <w:rPr>
          <w:rFonts w:hint="eastAsia"/>
        </w:rPr>
        <w:t>千</w:t>
      </w:r>
      <w:r w:rsidRPr="00E25322">
        <w:rPr>
          <w:rFonts w:hint="eastAsia"/>
        </w:rPr>
        <w:t>元，減除營業成本</w:t>
      </w:r>
      <w:r w:rsidR="00AF465D" w:rsidRPr="00E25322">
        <w:rPr>
          <w:rFonts w:hint="eastAsia"/>
        </w:rPr>
        <w:t>3,201億6,938萬</w:t>
      </w:r>
      <w:r w:rsidR="00A00786" w:rsidRPr="00E25322">
        <w:rPr>
          <w:rFonts w:hint="eastAsia"/>
        </w:rPr>
        <w:t>2</w:t>
      </w:r>
      <w:r w:rsidR="00AF465D" w:rsidRPr="00E25322">
        <w:rPr>
          <w:rFonts w:hint="eastAsia"/>
        </w:rPr>
        <w:t>千</w:t>
      </w:r>
      <w:r w:rsidRPr="00E25322">
        <w:rPr>
          <w:rFonts w:hint="eastAsia"/>
        </w:rPr>
        <w:t>元及營業費用</w:t>
      </w:r>
      <w:r w:rsidR="00335167" w:rsidRPr="00E25322">
        <w:rPr>
          <w:rFonts w:hint="eastAsia"/>
        </w:rPr>
        <w:t>22億5,093萬7</w:t>
      </w:r>
      <w:r w:rsidRPr="00E25322">
        <w:rPr>
          <w:rFonts w:hint="eastAsia"/>
        </w:rPr>
        <w:t>千元，再</w:t>
      </w:r>
      <w:r w:rsidR="00AA7F32" w:rsidRPr="00E25322">
        <w:rPr>
          <w:rFonts w:hint="eastAsia"/>
        </w:rPr>
        <w:t>加上</w:t>
      </w:r>
      <w:r w:rsidRPr="00E25322">
        <w:rPr>
          <w:rFonts w:hint="eastAsia"/>
        </w:rPr>
        <w:t>營業外</w:t>
      </w:r>
      <w:r w:rsidR="00AA7F32" w:rsidRPr="00E25322">
        <w:rPr>
          <w:rFonts w:hint="eastAsia"/>
        </w:rPr>
        <w:t>收入</w:t>
      </w:r>
      <w:r w:rsidR="00AF27D0" w:rsidRPr="00E25322">
        <w:rPr>
          <w:rFonts w:hint="eastAsia"/>
        </w:rPr>
        <w:t>6億2,552萬2</w:t>
      </w:r>
      <w:r w:rsidR="007356D2" w:rsidRPr="00E25322">
        <w:rPr>
          <w:rFonts w:hint="eastAsia"/>
        </w:rPr>
        <w:t>千</w:t>
      </w:r>
      <w:r w:rsidRPr="00E25322">
        <w:rPr>
          <w:rFonts w:hint="eastAsia"/>
        </w:rPr>
        <w:t>元</w:t>
      </w:r>
      <w:r w:rsidR="008C1D69" w:rsidRPr="00E25322">
        <w:rPr>
          <w:rFonts w:hint="eastAsia"/>
        </w:rPr>
        <w:t>，並減除</w:t>
      </w:r>
      <w:r w:rsidR="00B16D8E" w:rsidRPr="00E25322">
        <w:rPr>
          <w:rFonts w:hint="eastAsia"/>
        </w:rPr>
        <w:t>營業外費用5億7,978萬9千元</w:t>
      </w:r>
      <w:r w:rsidR="00A34147" w:rsidRPr="00E25322">
        <w:rPr>
          <w:rFonts w:hint="eastAsia"/>
        </w:rPr>
        <w:t>後</w:t>
      </w:r>
      <w:r w:rsidRPr="00E25322">
        <w:rPr>
          <w:rFonts w:hint="eastAsia"/>
        </w:rPr>
        <w:t>，本期淨利為</w:t>
      </w:r>
      <w:r w:rsidR="00B16D8E" w:rsidRPr="00E25322">
        <w:rPr>
          <w:rFonts w:hint="eastAsia"/>
        </w:rPr>
        <w:t>2,534億1,405萬3</w:t>
      </w:r>
      <w:r w:rsidR="00A247A0" w:rsidRPr="00E25322">
        <w:rPr>
          <w:rStyle w:val="af1"/>
        </w:rPr>
        <w:footnoteReference w:id="1"/>
      </w:r>
      <w:r w:rsidR="00C4628E" w:rsidRPr="00E25322">
        <w:rPr>
          <w:rFonts w:hint="eastAsia"/>
        </w:rPr>
        <w:t>千</w:t>
      </w:r>
      <w:r w:rsidRPr="00E25322">
        <w:rPr>
          <w:rFonts w:hint="eastAsia"/>
        </w:rPr>
        <w:t>元，較預算數</w:t>
      </w:r>
      <w:r w:rsidR="00EF2D14" w:rsidRPr="00E25322">
        <w:rPr>
          <w:rFonts w:hint="eastAsia"/>
        </w:rPr>
        <w:t>1,756億546萬2</w:t>
      </w:r>
      <w:r w:rsidR="002E393C" w:rsidRPr="00E25322">
        <w:rPr>
          <w:rFonts w:hint="eastAsia"/>
        </w:rPr>
        <w:t>千元</w:t>
      </w:r>
      <w:r w:rsidRPr="00E25322">
        <w:rPr>
          <w:rFonts w:hint="eastAsia"/>
        </w:rPr>
        <w:t>增加</w:t>
      </w:r>
      <w:r w:rsidR="00EF2D14" w:rsidRPr="00E25322">
        <w:rPr>
          <w:rFonts w:hint="eastAsia"/>
        </w:rPr>
        <w:t>778億859萬1</w:t>
      </w:r>
      <w:r w:rsidRPr="00E25322">
        <w:rPr>
          <w:rFonts w:hint="eastAsia"/>
        </w:rPr>
        <w:t>千元</w:t>
      </w:r>
      <w:r w:rsidR="002E393C" w:rsidRPr="00E25322">
        <w:rPr>
          <w:rFonts w:hint="eastAsia"/>
        </w:rPr>
        <w:t>（增幅</w:t>
      </w:r>
      <w:r w:rsidR="00EF2D14" w:rsidRPr="00E25322">
        <w:rPr>
          <w:rFonts w:hint="eastAsia"/>
        </w:rPr>
        <w:t>44.31</w:t>
      </w:r>
      <w:r w:rsidR="002E393C" w:rsidRPr="00E25322">
        <w:rPr>
          <w:rFonts w:hint="eastAsia"/>
        </w:rPr>
        <w:t>%）。茲就其1</w:t>
      </w:r>
      <w:r w:rsidR="00BE6B75" w:rsidRPr="00E25322">
        <w:rPr>
          <w:rFonts w:hint="eastAsia"/>
        </w:rPr>
        <w:t>1</w:t>
      </w:r>
      <w:r w:rsidR="006A56B7" w:rsidRPr="00E25322">
        <w:rPr>
          <w:rFonts w:hint="eastAsia"/>
        </w:rPr>
        <w:t>3</w:t>
      </w:r>
      <w:r w:rsidR="002E393C" w:rsidRPr="00E25322">
        <w:rPr>
          <w:rFonts w:hint="eastAsia"/>
        </w:rPr>
        <w:t>年度營業決算評析如下</w:t>
      </w:r>
      <w:r w:rsidRPr="00E25322">
        <w:rPr>
          <w:rFonts w:hint="eastAsia"/>
        </w:rPr>
        <w:t>：</w:t>
      </w:r>
    </w:p>
    <w:p w:rsidR="00962F3D" w:rsidRPr="00E25322" w:rsidRDefault="00D86279" w:rsidP="00962F3D">
      <w:pPr>
        <w:pStyle w:val="14"/>
        <w:ind w:left="567" w:hanging="567"/>
        <w:rPr>
          <w:rFonts w:hint="eastAsia"/>
        </w:rPr>
      </w:pPr>
      <w:bookmarkStart w:id="1" w:name="_Toc229476289"/>
      <w:bookmarkStart w:id="2" w:name="_Toc276390718"/>
      <w:bookmarkStart w:id="3" w:name="_Toc303763647"/>
      <w:bookmarkStart w:id="4" w:name="_Toc514147231"/>
      <w:bookmarkStart w:id="5" w:name="_Toc497740860"/>
      <w:bookmarkStart w:id="6" w:name="_Toc117155716"/>
      <w:bookmarkStart w:id="7" w:name="_Toc149835746"/>
      <w:bookmarkStart w:id="8" w:name="_Toc149835745"/>
      <w:bookmarkStart w:id="9" w:name="_Toc225177419"/>
      <w:r w:rsidRPr="00E25322">
        <w:rPr>
          <w:rFonts w:hAnsi="標楷體" w:hint="eastAsia"/>
        </w:rPr>
        <w:t>二</w:t>
      </w:r>
      <w:r w:rsidR="00CC6644" w:rsidRPr="00E25322">
        <w:rPr>
          <w:rFonts w:hAnsi="標楷體" w:hint="eastAsia"/>
        </w:rPr>
        <w:t>、</w:t>
      </w:r>
      <w:bookmarkEnd w:id="8"/>
      <w:r w:rsidR="00962F3D" w:rsidRPr="00E25322">
        <w:rPr>
          <w:rFonts w:hint="eastAsia"/>
        </w:rPr>
        <w:t>為利統計</w:t>
      </w:r>
      <w:r w:rsidR="00A0427A" w:rsidRPr="00E25322">
        <w:rPr>
          <w:rFonts w:hint="eastAsia"/>
        </w:rPr>
        <w:t>並</w:t>
      </w:r>
      <w:r w:rsidR="00962F3D" w:rsidRPr="00E25322">
        <w:rPr>
          <w:rFonts w:hint="eastAsia"/>
        </w:rPr>
        <w:t>與國際接軌，允宜參照國際貨幣基金「第七版國際收支及國際投資部位手冊」改版時程建議及他國進程</w:t>
      </w:r>
      <w:r w:rsidR="00A0427A" w:rsidRPr="00E25322">
        <w:rPr>
          <w:rFonts w:hint="eastAsia"/>
        </w:rPr>
        <w:t>，</w:t>
      </w:r>
      <w:r w:rsidR="00962F3D" w:rsidRPr="00E25322">
        <w:rPr>
          <w:rFonts w:hint="eastAsia"/>
        </w:rPr>
        <w:t>審慎規劃</w:t>
      </w:r>
      <w:r w:rsidR="00A0427A" w:rsidRPr="00E25322">
        <w:rPr>
          <w:rFonts w:hint="eastAsia"/>
        </w:rPr>
        <w:t>相關統計調整事宜</w:t>
      </w:r>
      <w:r w:rsidR="00962F3D" w:rsidRPr="00E25322">
        <w:rPr>
          <w:rFonts w:hint="eastAsia"/>
        </w:rPr>
        <w:t>，俾利作業</w:t>
      </w:r>
      <w:bookmarkEnd w:id="9"/>
    </w:p>
    <w:p w:rsidR="00962F3D" w:rsidRPr="00E25322" w:rsidRDefault="00962F3D" w:rsidP="00962F3D">
      <w:pPr>
        <w:ind w:left="566" w:firstLine="566"/>
        <w:rPr>
          <w:rFonts w:hint="eastAsia"/>
        </w:rPr>
      </w:pPr>
      <w:r w:rsidRPr="00E25322">
        <w:rPr>
          <w:rFonts w:hint="eastAsia"/>
        </w:rPr>
        <w:t>央行11</w:t>
      </w:r>
      <w:r w:rsidR="00927244" w:rsidRPr="00E25322">
        <w:rPr>
          <w:rFonts w:hint="eastAsia"/>
        </w:rPr>
        <w:t>3</w:t>
      </w:r>
      <w:r w:rsidRPr="00E25322">
        <w:rPr>
          <w:rFonts w:hint="eastAsia"/>
        </w:rPr>
        <w:t>年度預算於「參、業務計畫」-「三、經濟研究計畫」列有「編製國際收支統計，據以分析商品及服務貿易、所得收支、資本移動及匯率變動對我國經濟金融的影響；另編製國際投資部位統計，據以分析對外資產負債存量、金融開放比率、對外融資穩定度及風險評估等變化。」</w:t>
      </w:r>
      <w:r w:rsidR="00CD361B" w:rsidRPr="00E25322">
        <w:rPr>
          <w:rFonts w:hint="eastAsia"/>
        </w:rPr>
        <w:t>據其決算顯示，</w:t>
      </w:r>
      <w:r w:rsidR="00497EB5" w:rsidRPr="00E25322">
        <w:rPr>
          <w:rFonts w:hint="eastAsia"/>
        </w:rPr>
        <w:t>該行</w:t>
      </w:r>
      <w:r w:rsidR="00CD361B" w:rsidRPr="00E25322">
        <w:rPr>
          <w:rFonts w:hint="eastAsia"/>
        </w:rPr>
        <w:t>已編製</w:t>
      </w:r>
      <w:r w:rsidR="00A247A0" w:rsidRPr="00E25322">
        <w:rPr>
          <w:rFonts w:hint="eastAsia"/>
        </w:rPr>
        <w:t>金融統計、</w:t>
      </w:r>
      <w:r w:rsidR="00CD361B" w:rsidRPr="00E25322">
        <w:rPr>
          <w:rFonts w:hint="eastAsia"/>
        </w:rPr>
        <w:t>國際收支統計及資金流量統計等資料</w:t>
      </w:r>
      <w:r w:rsidRPr="00E25322">
        <w:rPr>
          <w:rFonts w:hint="eastAsia"/>
        </w:rPr>
        <w:t>，近期國際貨幣基金進行改版，將影響後續編製作業。謹說明如下：</w:t>
      </w:r>
    </w:p>
    <w:p w:rsidR="00962F3D" w:rsidRPr="00E25322" w:rsidRDefault="00962F3D" w:rsidP="00962F3D">
      <w:pPr>
        <w:pStyle w:val="a4"/>
        <w:rPr>
          <w:rFonts w:hint="eastAsia"/>
          <w:b/>
          <w:bCs/>
        </w:rPr>
      </w:pPr>
      <w:r w:rsidRPr="00E25322">
        <w:rPr>
          <w:rFonts w:hint="eastAsia"/>
          <w:b/>
          <w:bCs/>
        </w:rPr>
        <w:t>(一)為提供經濟活動及國際資金流向資訊，按國際貨幣基金規範統計國際收支及國際投資部位</w:t>
      </w:r>
    </w:p>
    <w:p w:rsidR="00962F3D" w:rsidRPr="00E25322" w:rsidRDefault="00962F3D" w:rsidP="00962F3D">
      <w:pPr>
        <w:pStyle w:val="21"/>
        <w:ind w:left="850" w:firstLine="566"/>
      </w:pPr>
      <w:r w:rsidRPr="00E25322">
        <w:rPr>
          <w:rFonts w:hint="eastAsia"/>
        </w:rPr>
        <w:t>為監測國內與國際經濟活動間之資金流動，央行依國際貨幣基金(IMF)規範，按「第六版國際收支與國際投資部位手冊」(Balance of Payments and International Investment Position Manual,BPM6)統計國際收支與國際投資部位(詳表1)，分別統計國家與全球經濟體系之間商品、服務、資本及金融資產交易資訊，及中央銀行、銀行部門、政府部門與民間部</w:t>
      </w:r>
      <w:r w:rsidRPr="00E25322">
        <w:rPr>
          <w:rFonts w:hint="eastAsia"/>
        </w:rPr>
        <w:lastRenderedPageBreak/>
        <w:t>門對外持有金融資產與負債情形，提供經濟活動及國際資金流向資訊，央行更藉此管理與制定有效政策，以確保經濟穩定並避免風險，保護國家於全球金融體系之地位。</w:t>
      </w:r>
    </w:p>
    <w:p w:rsidR="00962F3D" w:rsidRPr="00E25322" w:rsidRDefault="00962F3D" w:rsidP="00962F3D">
      <w:pPr>
        <w:pStyle w:val="ad"/>
        <w:ind w:left="283" w:hanging="283"/>
        <w:rPr>
          <w:rFonts w:hAnsi="標楷體"/>
          <w:b/>
        </w:rPr>
      </w:pPr>
      <w:r w:rsidRPr="00E25322">
        <w:rPr>
          <w:rFonts w:hAnsi="標楷體"/>
          <w:b/>
        </w:rPr>
        <w:t xml:space="preserve">表1 </w:t>
      </w:r>
      <w:r w:rsidRPr="00E25322">
        <w:rPr>
          <w:rFonts w:hAnsi="標楷體" w:hint="eastAsia"/>
          <w:b/>
        </w:rPr>
        <w:t>央行國際收支及國際投資部位統計項目簡表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5973"/>
      </w:tblGrid>
      <w:tr w:rsidR="00962F3D" w:rsidRPr="00E25322">
        <w:trPr>
          <w:tblHeader/>
        </w:trPr>
        <w:tc>
          <w:tcPr>
            <w:tcW w:w="1276" w:type="dxa"/>
            <w:shd w:val="clear" w:color="auto" w:fill="auto"/>
          </w:tcPr>
          <w:p w:rsidR="00962F3D" w:rsidRPr="00E25322" w:rsidRDefault="00962F3D">
            <w:pPr>
              <w:pStyle w:val="142"/>
              <w:jc w:val="center"/>
              <w:rPr>
                <w:rFonts w:hAnsi="標楷體" w:hint="eastAsia"/>
                <w:b/>
              </w:rPr>
            </w:pPr>
            <w:r w:rsidRPr="00E25322">
              <w:rPr>
                <w:rFonts w:hAnsi="標楷體" w:hint="eastAsia"/>
                <w:b/>
              </w:rPr>
              <w:t>統計事項</w:t>
            </w:r>
          </w:p>
        </w:tc>
        <w:tc>
          <w:tcPr>
            <w:tcW w:w="1276" w:type="dxa"/>
            <w:shd w:val="clear" w:color="auto" w:fill="auto"/>
          </w:tcPr>
          <w:p w:rsidR="00962F3D" w:rsidRPr="00E25322" w:rsidRDefault="00962F3D">
            <w:pPr>
              <w:pStyle w:val="142"/>
              <w:jc w:val="center"/>
              <w:rPr>
                <w:rFonts w:hAnsi="標楷體" w:hint="eastAsia"/>
                <w:b/>
              </w:rPr>
            </w:pPr>
            <w:r w:rsidRPr="00E25322">
              <w:rPr>
                <w:rFonts w:hAnsi="標楷體" w:hint="eastAsia"/>
                <w:b/>
              </w:rPr>
              <w:t>組成項目</w:t>
            </w:r>
          </w:p>
        </w:tc>
        <w:tc>
          <w:tcPr>
            <w:tcW w:w="5973" w:type="dxa"/>
            <w:shd w:val="clear" w:color="auto" w:fill="auto"/>
          </w:tcPr>
          <w:p w:rsidR="00962F3D" w:rsidRPr="00E25322" w:rsidRDefault="00962F3D">
            <w:pPr>
              <w:pStyle w:val="142"/>
              <w:jc w:val="center"/>
              <w:rPr>
                <w:rFonts w:hAnsi="標楷體" w:hint="eastAsia"/>
                <w:b/>
              </w:rPr>
            </w:pPr>
            <w:r w:rsidRPr="00E25322">
              <w:rPr>
                <w:rFonts w:hAnsi="標楷體" w:hint="eastAsia"/>
                <w:b/>
              </w:rPr>
              <w:t>子項/定義</w:t>
            </w:r>
          </w:p>
        </w:tc>
      </w:tr>
      <w:tr w:rsidR="00962F3D" w:rsidRPr="00E25322">
        <w:tc>
          <w:tcPr>
            <w:tcW w:w="1276" w:type="dxa"/>
            <w:vMerge w:val="restart"/>
            <w:shd w:val="clear" w:color="auto" w:fill="auto"/>
            <w:vAlign w:val="center"/>
          </w:tcPr>
          <w:p w:rsidR="00962F3D" w:rsidRPr="00E25322" w:rsidRDefault="00962F3D">
            <w:pPr>
              <w:pStyle w:val="142"/>
              <w:rPr>
                <w:rFonts w:hAnsi="標楷體" w:hint="eastAsia"/>
              </w:rPr>
            </w:pPr>
            <w:r w:rsidRPr="00E25322">
              <w:rPr>
                <w:rFonts w:hAnsi="標楷體" w:hint="eastAsia"/>
              </w:rPr>
              <w:t>國際收支</w:t>
            </w: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經常帳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商品、服務、初次所得(薪資所得、投資所得等)、二次所得(居民向非居民無償提供之資源或金融資產，如工作者匯款、捐贈、贍家匯款、禮物與樣品、保險理賠收支等)</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資本帳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資本移轉及非生產性、非金融性資產(如商標、經銷權、網域名稱)之取得與處分</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金融帳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記載經濟體直接投資、證券投資、衍生金融商品與其他投資等對外金融資產與負債交易</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準備資產</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貨幣當局所控管貨幣用黃金、外匯存底與其他債權等隨時可動用國外資產</w:t>
            </w:r>
          </w:p>
        </w:tc>
      </w:tr>
      <w:tr w:rsidR="00962F3D" w:rsidRPr="00E25322">
        <w:tc>
          <w:tcPr>
            <w:tcW w:w="1276" w:type="dxa"/>
            <w:vMerge w:val="restart"/>
            <w:shd w:val="clear" w:color="auto" w:fill="auto"/>
            <w:vAlign w:val="center"/>
          </w:tcPr>
          <w:p w:rsidR="00962F3D" w:rsidRPr="00E25322" w:rsidRDefault="00962F3D">
            <w:pPr>
              <w:pStyle w:val="142"/>
              <w:rPr>
                <w:rFonts w:hAnsi="標楷體" w:hint="eastAsia"/>
              </w:rPr>
            </w:pPr>
            <w:r w:rsidRPr="00E25322">
              <w:rPr>
                <w:rFonts w:hAnsi="標楷體" w:hint="eastAsia"/>
              </w:rPr>
              <w:t>國際投資部位</w:t>
            </w: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資產</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直接投資、證券投資、衍生金融商品、其他投資、準備資產</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負債</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直接投資、證券投資、衍生金融商品、其他投資</w:t>
            </w:r>
          </w:p>
        </w:tc>
      </w:tr>
    </w:tbl>
    <w:p w:rsidR="00962F3D" w:rsidRPr="00E25322" w:rsidRDefault="00962F3D" w:rsidP="00962F3D">
      <w:pPr>
        <w:pStyle w:val="142"/>
        <w:rPr>
          <w:rFonts w:hint="eastAsia"/>
        </w:rPr>
      </w:pPr>
      <w:r w:rsidRPr="00E25322">
        <w:rPr>
          <w:rFonts w:hint="eastAsia"/>
        </w:rPr>
        <w:t>資料來源：整理自央行各統計表。</w:t>
      </w:r>
    </w:p>
    <w:p w:rsidR="00962F3D" w:rsidRPr="00E25322" w:rsidRDefault="00962F3D" w:rsidP="00962F3D">
      <w:pPr>
        <w:pStyle w:val="a4"/>
        <w:rPr>
          <w:rFonts w:hint="eastAsia"/>
          <w:b/>
          <w:bCs/>
        </w:rPr>
      </w:pPr>
      <w:r w:rsidRPr="00E25322">
        <w:rPr>
          <w:rFonts w:hint="eastAsia"/>
          <w:b/>
          <w:bCs/>
        </w:rPr>
        <w:t>(二)「第七版國際收支與國際投資部位手冊」研修作業仍持續進行，允宜參照時程建議及他國進程</w:t>
      </w:r>
      <w:r w:rsidR="00A0427A" w:rsidRPr="00E25322">
        <w:rPr>
          <w:rFonts w:hint="eastAsia"/>
          <w:b/>
          <w:bCs/>
        </w:rPr>
        <w:t>，</w:t>
      </w:r>
      <w:r w:rsidRPr="00E25322">
        <w:rPr>
          <w:rFonts w:hint="eastAsia"/>
          <w:b/>
          <w:bCs/>
        </w:rPr>
        <w:t>審慎規劃</w:t>
      </w:r>
    </w:p>
    <w:p w:rsidR="00962F3D" w:rsidRPr="00E25322" w:rsidRDefault="00962F3D" w:rsidP="00962F3D">
      <w:pPr>
        <w:pStyle w:val="21"/>
        <w:ind w:left="850" w:firstLine="566"/>
        <w:rPr>
          <w:rFonts w:hint="eastAsia"/>
        </w:rPr>
      </w:pPr>
      <w:r w:rsidRPr="00E25322">
        <w:rPr>
          <w:rFonts w:hint="eastAsia"/>
        </w:rPr>
        <w:t>IMF自2020年3月啟動規範研修作業，第1階段(2020年3月至2022年3月)研究預計修正範圍，第2階段(2022年4月至2025年3月)確定註釋大綱並起草章節、附錄，進行意見徵詢，</w:t>
      </w:r>
      <w:r w:rsidR="00D21683" w:rsidRPr="00E25322">
        <w:rPr>
          <w:rFonts w:hint="eastAsia"/>
        </w:rPr>
        <w:t>並已</w:t>
      </w:r>
      <w:r w:rsidR="0068384C" w:rsidRPr="00E25322">
        <w:rPr>
          <w:rFonts w:hint="eastAsia"/>
        </w:rPr>
        <w:t>於2025年3月</w:t>
      </w:r>
      <w:r w:rsidRPr="00E25322">
        <w:rPr>
          <w:rFonts w:hint="eastAsia"/>
        </w:rPr>
        <w:t>發布</w:t>
      </w:r>
      <w:r w:rsidR="0068384C" w:rsidRPr="00E25322">
        <w:rPr>
          <w:rFonts w:hint="eastAsia"/>
        </w:rPr>
        <w:t>定稿前</w:t>
      </w:r>
      <w:r w:rsidRPr="00E25322">
        <w:rPr>
          <w:rFonts w:hint="eastAsia"/>
        </w:rPr>
        <w:t>「第七版國際收支與國際投資部位手冊」</w:t>
      </w:r>
      <w:r w:rsidR="0068384C" w:rsidRPr="00E25322">
        <w:rPr>
          <w:rFonts w:hint="eastAsia"/>
        </w:rPr>
        <w:t>白皮書</w:t>
      </w:r>
      <w:r w:rsidRPr="00E25322">
        <w:rPr>
          <w:rFonts w:hint="eastAsia"/>
        </w:rPr>
        <w:t>。茲概述第七版</w:t>
      </w:r>
      <w:r w:rsidR="00D21683" w:rsidRPr="00E25322">
        <w:rPr>
          <w:rFonts w:hint="eastAsia"/>
        </w:rPr>
        <w:t>推動</w:t>
      </w:r>
      <w:r w:rsidRPr="00E25322">
        <w:rPr>
          <w:rFonts w:hint="eastAsia"/>
        </w:rPr>
        <w:t>現況及辦理進度如下：</w:t>
      </w:r>
    </w:p>
    <w:p w:rsidR="00962F3D" w:rsidRPr="00E25322" w:rsidRDefault="00962F3D" w:rsidP="00962F3D">
      <w:pPr>
        <w:pStyle w:val="123"/>
        <w:rPr>
          <w:rFonts w:hint="eastAsia"/>
          <w:color w:val="auto"/>
        </w:rPr>
      </w:pPr>
      <w:r w:rsidRPr="00E25322">
        <w:rPr>
          <w:rFonts w:hint="eastAsia"/>
          <w:b/>
          <w:bCs/>
          <w:color w:val="auto"/>
        </w:rPr>
        <w:t>1.</w:t>
      </w:r>
      <w:r w:rsidRPr="00E25322">
        <w:rPr>
          <w:rFonts w:hint="eastAsia"/>
          <w:b/>
          <w:bCs/>
          <w:color w:val="auto"/>
        </w:rPr>
        <w:t>第七版</w:t>
      </w:r>
      <w:r w:rsidR="00CB7E35" w:rsidRPr="00E25322">
        <w:rPr>
          <w:rFonts w:hint="eastAsia"/>
          <w:b/>
          <w:bCs/>
          <w:color w:val="auto"/>
        </w:rPr>
        <w:t>推動</w:t>
      </w:r>
      <w:r w:rsidRPr="00E25322">
        <w:rPr>
          <w:rFonts w:hint="eastAsia"/>
          <w:b/>
          <w:bCs/>
          <w:color w:val="auto"/>
        </w:rPr>
        <w:t>現況：</w:t>
      </w:r>
      <w:r w:rsidRPr="00E25322">
        <w:rPr>
          <w:rFonts w:hint="eastAsia"/>
          <w:color w:val="auto"/>
        </w:rPr>
        <w:t>據</w:t>
      </w:r>
      <w:r w:rsidRPr="00E25322">
        <w:rPr>
          <w:rFonts w:hint="eastAsia"/>
          <w:color w:val="auto"/>
        </w:rPr>
        <w:t>IMF</w:t>
      </w:r>
      <w:r w:rsidRPr="00E25322">
        <w:rPr>
          <w:rFonts w:hint="eastAsia"/>
          <w:color w:val="auto"/>
        </w:rPr>
        <w:t>網頁公告，</w:t>
      </w:r>
      <w:r w:rsidR="00CB7E35" w:rsidRPr="00E25322">
        <w:rPr>
          <w:rFonts w:hint="eastAsia"/>
          <w:color w:val="auto"/>
        </w:rPr>
        <w:t>將修改</w:t>
      </w:r>
      <w:r w:rsidR="00136859" w:rsidRPr="00E25322">
        <w:rPr>
          <w:rFonts w:hint="eastAsia"/>
          <w:color w:val="auto"/>
        </w:rPr>
        <w:t>導論</w:t>
      </w:r>
      <w:r w:rsidRPr="00E25322">
        <w:rPr>
          <w:rFonts w:hint="eastAsia"/>
          <w:color w:val="auto"/>
        </w:rPr>
        <w:t>、綜合架構概述、金融資產與金融負債分類、國際帳戶之功能類別、商品帳戶及服務帳戶等章節內容，新增全球化、數位化、伊斯蘭金融、非正式活動</w:t>
      </w:r>
      <w:r w:rsidR="0068384C" w:rsidRPr="00E25322">
        <w:rPr>
          <w:rFonts w:hint="eastAsia"/>
          <w:color w:val="auto"/>
        </w:rPr>
        <w:t>及經濟統計交流傳播</w:t>
      </w:r>
      <w:r w:rsidRPr="00E25322">
        <w:rPr>
          <w:rFonts w:hint="eastAsia"/>
          <w:color w:val="auto"/>
        </w:rPr>
        <w:t>等章節</w:t>
      </w:r>
      <w:r w:rsidR="0068384C" w:rsidRPr="00E25322">
        <w:rPr>
          <w:rFonts w:hint="eastAsia"/>
          <w:color w:val="auto"/>
        </w:rPr>
        <w:t>內容</w:t>
      </w:r>
      <w:r w:rsidRPr="00E25322">
        <w:rPr>
          <w:rFonts w:hint="eastAsia"/>
          <w:color w:val="auto"/>
        </w:rPr>
        <w:t>，同時</w:t>
      </w:r>
      <w:r w:rsidR="0068384C" w:rsidRPr="00E25322">
        <w:rPr>
          <w:rFonts w:hint="eastAsia"/>
          <w:color w:val="auto"/>
        </w:rPr>
        <w:t>修改</w:t>
      </w:r>
      <w:r w:rsidRPr="00E25322">
        <w:rPr>
          <w:rFonts w:hint="eastAsia"/>
          <w:color w:val="auto"/>
        </w:rPr>
        <w:t>部分附件，並鼓勵成員國於</w:t>
      </w:r>
      <w:r w:rsidRPr="00E25322">
        <w:rPr>
          <w:rFonts w:hint="eastAsia"/>
          <w:color w:val="auto"/>
        </w:rPr>
        <w:t>2029</w:t>
      </w:r>
      <w:r w:rsidRPr="00E25322">
        <w:rPr>
          <w:rFonts w:hint="eastAsia"/>
          <w:color w:val="auto"/>
        </w:rPr>
        <w:t>至</w:t>
      </w:r>
      <w:r w:rsidRPr="00E25322">
        <w:rPr>
          <w:rFonts w:hint="eastAsia"/>
          <w:color w:val="auto"/>
        </w:rPr>
        <w:t xml:space="preserve">2030 </w:t>
      </w:r>
      <w:r w:rsidRPr="00E25322">
        <w:rPr>
          <w:rFonts w:hint="eastAsia"/>
          <w:color w:val="auto"/>
        </w:rPr>
        <w:t>年間實施，以</w:t>
      </w:r>
      <w:r w:rsidRPr="00E25322">
        <w:rPr>
          <w:rFonts w:hint="eastAsia"/>
          <w:color w:val="auto"/>
        </w:rPr>
        <w:lastRenderedPageBreak/>
        <w:t>提高總體經濟數據之品質及可比較性</w:t>
      </w:r>
      <w:r w:rsidR="00E512D9" w:rsidRPr="00E25322">
        <w:rPr>
          <w:rStyle w:val="af1"/>
          <w:color w:val="auto"/>
        </w:rPr>
        <w:footnoteReference w:id="2"/>
      </w:r>
      <w:r w:rsidRPr="00E25322">
        <w:rPr>
          <w:rFonts w:hint="eastAsia"/>
          <w:color w:val="auto"/>
        </w:rPr>
        <w:t>；據央行說明，前版修改時，於手冊發布前已充分參與之日本、南韓、美國及歐盟等先進經濟體，均延至</w:t>
      </w:r>
      <w:r w:rsidRPr="00E25322">
        <w:rPr>
          <w:rFonts w:hint="eastAsia"/>
          <w:color w:val="auto"/>
        </w:rPr>
        <w:t>IMF</w:t>
      </w:r>
      <w:r w:rsidRPr="00E25322">
        <w:rPr>
          <w:rFonts w:hint="eastAsia"/>
          <w:color w:val="auto"/>
        </w:rPr>
        <w:t>目標時程</w:t>
      </w:r>
      <w:r w:rsidRPr="00E25322">
        <w:rPr>
          <w:rFonts w:hint="eastAsia"/>
          <w:color w:val="auto"/>
        </w:rPr>
        <w:t>2</w:t>
      </w:r>
      <w:r w:rsidRPr="00E25322">
        <w:rPr>
          <w:rFonts w:hint="eastAsia"/>
          <w:color w:val="auto"/>
        </w:rPr>
        <w:t>年後方正式發布改版資料。</w:t>
      </w:r>
    </w:p>
    <w:p w:rsidR="00962F3D" w:rsidRPr="00E25322" w:rsidRDefault="00962F3D" w:rsidP="00962F3D">
      <w:pPr>
        <w:pStyle w:val="123"/>
        <w:rPr>
          <w:rFonts w:hint="eastAsia"/>
          <w:color w:val="auto"/>
        </w:rPr>
      </w:pPr>
      <w:r w:rsidRPr="00E25322">
        <w:rPr>
          <w:rFonts w:hint="eastAsia"/>
          <w:b/>
          <w:bCs/>
          <w:color w:val="auto"/>
        </w:rPr>
        <w:t>2.</w:t>
      </w:r>
      <w:r w:rsidRPr="00E25322">
        <w:rPr>
          <w:rFonts w:hint="eastAsia"/>
          <w:b/>
          <w:bCs/>
          <w:color w:val="auto"/>
        </w:rPr>
        <w:t>央行辦理進度：</w:t>
      </w:r>
      <w:r w:rsidRPr="00E25322">
        <w:rPr>
          <w:rFonts w:hint="eastAsia"/>
          <w:color w:val="auto"/>
        </w:rPr>
        <w:t>據央行說明，我國非</w:t>
      </w:r>
      <w:r w:rsidRPr="00E25322">
        <w:rPr>
          <w:rFonts w:hint="eastAsia"/>
          <w:color w:val="auto"/>
        </w:rPr>
        <w:t>IMF</w:t>
      </w:r>
      <w:r w:rsidRPr="00E25322">
        <w:rPr>
          <w:rFonts w:hint="eastAsia"/>
          <w:color w:val="auto"/>
        </w:rPr>
        <w:t>會員國，仰賴其他國家實施經驗及公開研討會資料獲取資訊，惟該行已就</w:t>
      </w:r>
      <w:r w:rsidRPr="00E25322">
        <w:rPr>
          <w:rFonts w:hint="eastAsia"/>
          <w:color w:val="auto"/>
        </w:rPr>
        <w:t>IMF</w:t>
      </w:r>
      <w:r w:rsidRPr="00E25322">
        <w:rPr>
          <w:rFonts w:hint="eastAsia"/>
          <w:color w:val="auto"/>
        </w:rPr>
        <w:t>公布之白皮書版本展開初步討論，將持續關注未來改版方向與統計原則，並適時調整統計系統或調查表單，以避免內容頻繁更迭，使中小企業等機構填報行政成本上升或抗拒。</w:t>
      </w:r>
    </w:p>
    <w:p w:rsidR="00962F3D" w:rsidRPr="00E25322" w:rsidRDefault="00962F3D" w:rsidP="00962F3D">
      <w:pPr>
        <w:pStyle w:val="123"/>
        <w:rPr>
          <w:rFonts w:hint="eastAsia"/>
          <w:color w:val="auto"/>
        </w:rPr>
      </w:pPr>
      <w:r w:rsidRPr="00E25322">
        <w:rPr>
          <w:rFonts w:hint="eastAsia"/>
          <w:b/>
          <w:bCs/>
          <w:color w:val="auto"/>
        </w:rPr>
        <w:t>3.</w:t>
      </w:r>
      <w:r w:rsidRPr="00E25322">
        <w:rPr>
          <w:rFonts w:hint="eastAsia"/>
          <w:b/>
          <w:bCs/>
          <w:color w:val="auto"/>
        </w:rPr>
        <w:t>可能影響：</w:t>
      </w:r>
      <w:r w:rsidRPr="00E25322">
        <w:rPr>
          <w:rFonts w:hint="eastAsia"/>
          <w:color w:val="auto"/>
        </w:rPr>
        <w:t>參照前開</w:t>
      </w:r>
      <w:r w:rsidRPr="00E25322">
        <w:rPr>
          <w:rFonts w:hint="eastAsia"/>
          <w:color w:val="auto"/>
        </w:rPr>
        <w:t>IMF</w:t>
      </w:r>
      <w:r w:rsidRPr="00E25322">
        <w:rPr>
          <w:rFonts w:hint="eastAsia"/>
          <w:color w:val="auto"/>
        </w:rPr>
        <w:t>公告時程，尚非短期內立即適用，惟規範改版影響統計方式及結果，為提供可靠一致之經濟資訊，允宜審慎規劃改版事宜，俾免產生統計偏差。</w:t>
      </w:r>
    </w:p>
    <w:p w:rsidR="00B718F6" w:rsidRPr="00E25322" w:rsidRDefault="00962F3D" w:rsidP="00962F3D">
      <w:pPr>
        <w:ind w:left="566" w:firstLine="566"/>
        <w:rPr>
          <w:rFonts w:hAnsi="標楷體" w:hint="eastAsia"/>
        </w:rPr>
      </w:pPr>
      <w:r w:rsidRPr="00E25322">
        <w:rPr>
          <w:rFonts w:hint="eastAsia"/>
        </w:rPr>
        <w:t>綜上，為制定對外經貿金融政策及監控風險，央行依國際貨幣基金(IMF)規範，針對國際收支與國際投資部位統計國內與國際經濟活動間之資金流動，近期IMF</w:t>
      </w:r>
      <w:r w:rsidR="00035371" w:rsidRPr="00E25322">
        <w:rPr>
          <w:rFonts w:hint="eastAsia"/>
        </w:rPr>
        <w:t>研修</w:t>
      </w:r>
      <w:r w:rsidRPr="00E25322">
        <w:rPr>
          <w:rFonts w:hint="eastAsia"/>
        </w:rPr>
        <w:t>「第七版國際收支與國際投資部位手冊」，為期資訊正確及利於進行跨國比較及分析，爰宜參照IMF改版時程建議及他國進程</w:t>
      </w:r>
      <w:r w:rsidR="00A0427A" w:rsidRPr="00E25322">
        <w:rPr>
          <w:rFonts w:hint="eastAsia"/>
        </w:rPr>
        <w:t>，</w:t>
      </w:r>
      <w:r w:rsidRPr="00E25322">
        <w:rPr>
          <w:rFonts w:hint="eastAsia"/>
        </w:rPr>
        <w:t>審慎規劃，俾利接軌。</w:t>
      </w:r>
    </w:p>
    <w:bookmarkEnd w:id="7"/>
    <w:bookmarkEnd w:id="6"/>
    <w:bookmarkEnd w:id="1"/>
    <w:bookmarkEnd w:id="2"/>
    <w:bookmarkEnd w:id="3"/>
    <w:bookmarkEnd w:id="4"/>
    <w:bookmarkEnd w:id="5"/>
    <w:sectPr w:rsidR="00B718F6" w:rsidRPr="00E25322"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032" w:rsidRDefault="00FE3032" w:rsidP="00185690">
      <w:pPr>
        <w:ind w:left="560" w:firstLine="560"/>
      </w:pPr>
      <w:r>
        <w:separator/>
      </w:r>
    </w:p>
  </w:endnote>
  <w:endnote w:type="continuationSeparator" w:id="0">
    <w:p w:rsidR="00FE3032" w:rsidRDefault="00FE3032"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A45EA5">
    <w:pPr>
      <w:pStyle w:val="af5"/>
      <w:ind w:leftChars="0" w:left="560" w:hangingChars="280" w:hanging="560"/>
      <w:jc w:val="center"/>
    </w:pPr>
    <w:r>
      <w:fldChar w:fldCharType="begin"/>
    </w:r>
    <w:r>
      <w:instrText>PAGE   \* MERGEFORMAT</w:instrText>
    </w:r>
    <w:r>
      <w:fldChar w:fldCharType="separate"/>
    </w:r>
    <w:r w:rsidR="009D1AD9" w:rsidRPr="009D1AD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032" w:rsidRDefault="00FE3032" w:rsidP="000C610D">
      <w:pPr>
        <w:ind w:leftChars="210" w:left="588" w:firstLine="560"/>
      </w:pPr>
      <w:r>
        <w:separator/>
      </w:r>
    </w:p>
  </w:footnote>
  <w:footnote w:type="continuationSeparator" w:id="0">
    <w:p w:rsidR="00FE3032" w:rsidRDefault="00FE3032" w:rsidP="00185690">
      <w:pPr>
        <w:ind w:left="560" w:firstLine="560"/>
      </w:pPr>
      <w:r>
        <w:continuationSeparator/>
      </w:r>
    </w:p>
  </w:footnote>
  <w:footnote w:id="1">
    <w:p w:rsidR="00A247A0" w:rsidRPr="00A247A0" w:rsidRDefault="00A247A0" w:rsidP="00A247A0">
      <w:pPr>
        <w:pStyle w:val="142"/>
        <w:rPr>
          <w:rFonts w:hint="eastAsia"/>
        </w:rPr>
      </w:pPr>
      <w:r>
        <w:rPr>
          <w:rStyle w:val="af1"/>
        </w:rPr>
        <w:footnoteRef/>
      </w:r>
      <w:r>
        <w:rPr>
          <w:rFonts w:hint="eastAsia"/>
        </w:rPr>
        <w:t>尾差係四捨五入之故。</w:t>
      </w:r>
    </w:p>
  </w:footnote>
  <w:footnote w:id="2">
    <w:p w:rsidR="00E512D9" w:rsidRDefault="00E512D9" w:rsidP="00E512D9">
      <w:pPr>
        <w:pStyle w:val="142"/>
        <w:rPr>
          <w:rFonts w:hint="eastAsia"/>
        </w:rPr>
      </w:pPr>
      <w:r>
        <w:rPr>
          <w:rStyle w:val="af1"/>
        </w:rPr>
        <w:footnoteRef/>
      </w:r>
      <w:r>
        <w:rPr>
          <w:rFonts w:hint="eastAsia"/>
        </w:rPr>
        <w:t>資料來源，IMF「BPM7：擬議之BPM7章節列表」及114年7月11日公告。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3"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8"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7"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8"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2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5"/>
  </w:num>
  <w:num w:numId="6">
    <w:abstractNumId w:val="2"/>
  </w:num>
  <w:num w:numId="7">
    <w:abstractNumId w:val="22"/>
  </w:num>
  <w:num w:numId="8">
    <w:abstractNumId w:val="0"/>
  </w:num>
  <w:num w:numId="9">
    <w:abstractNumId w:val="10"/>
  </w:num>
  <w:num w:numId="10">
    <w:abstractNumId w:val="9"/>
  </w:num>
  <w:num w:numId="11">
    <w:abstractNumId w:val="8"/>
  </w:num>
  <w:num w:numId="12">
    <w:abstractNumId w:val="36"/>
  </w:num>
  <w:num w:numId="13">
    <w:abstractNumId w:val="18"/>
  </w:num>
  <w:num w:numId="14">
    <w:abstractNumId w:val="14"/>
  </w:num>
  <w:num w:numId="15">
    <w:abstractNumId w:val="30"/>
  </w:num>
  <w:num w:numId="16">
    <w:abstractNumId w:val="3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4"/>
  </w:num>
  <w:num w:numId="21">
    <w:abstractNumId w:val="15"/>
  </w:num>
  <w:num w:numId="22">
    <w:abstractNumId w:val="38"/>
  </w:num>
  <w:num w:numId="23">
    <w:abstractNumId w:val="31"/>
  </w:num>
  <w:num w:numId="24">
    <w:abstractNumId w:val="1"/>
  </w:num>
  <w:num w:numId="25">
    <w:abstractNumId w:val="33"/>
  </w:num>
  <w:num w:numId="26">
    <w:abstractNumId w:val="20"/>
  </w:num>
  <w:num w:numId="27">
    <w:abstractNumId w:val="19"/>
  </w:num>
  <w:num w:numId="28">
    <w:abstractNumId w:val="17"/>
  </w:num>
  <w:num w:numId="29">
    <w:abstractNumId w:val="6"/>
  </w:num>
  <w:num w:numId="30">
    <w:abstractNumId w:val="3"/>
  </w:num>
  <w:num w:numId="31">
    <w:abstractNumId w:val="16"/>
  </w:num>
  <w:num w:numId="32">
    <w:abstractNumId w:val="21"/>
  </w:num>
  <w:num w:numId="33">
    <w:abstractNumId w:val="28"/>
  </w:num>
  <w:num w:numId="34">
    <w:abstractNumId w:val="7"/>
  </w:num>
  <w:num w:numId="35">
    <w:abstractNumId w:val="25"/>
  </w:num>
  <w:num w:numId="36">
    <w:abstractNumId w:val="26"/>
  </w:num>
  <w:num w:numId="37">
    <w:abstractNumId w:val="1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7BC"/>
    <w:rsid w:val="00000945"/>
    <w:rsid w:val="000022DB"/>
    <w:rsid w:val="000024C0"/>
    <w:rsid w:val="00002D17"/>
    <w:rsid w:val="00004B06"/>
    <w:rsid w:val="00004C94"/>
    <w:rsid w:val="00005CCF"/>
    <w:rsid w:val="000060AC"/>
    <w:rsid w:val="0000654B"/>
    <w:rsid w:val="0000667A"/>
    <w:rsid w:val="000071E6"/>
    <w:rsid w:val="00007F4D"/>
    <w:rsid w:val="00010CD2"/>
    <w:rsid w:val="0001158E"/>
    <w:rsid w:val="00012A91"/>
    <w:rsid w:val="00013E4E"/>
    <w:rsid w:val="00014570"/>
    <w:rsid w:val="00014889"/>
    <w:rsid w:val="00014A00"/>
    <w:rsid w:val="00014B6C"/>
    <w:rsid w:val="00014B8A"/>
    <w:rsid w:val="00015547"/>
    <w:rsid w:val="00016032"/>
    <w:rsid w:val="0001757D"/>
    <w:rsid w:val="000208DA"/>
    <w:rsid w:val="00020CA9"/>
    <w:rsid w:val="0002134B"/>
    <w:rsid w:val="00021A22"/>
    <w:rsid w:val="00022500"/>
    <w:rsid w:val="0002272F"/>
    <w:rsid w:val="00022840"/>
    <w:rsid w:val="0002358C"/>
    <w:rsid w:val="000237A0"/>
    <w:rsid w:val="000247A6"/>
    <w:rsid w:val="000247BF"/>
    <w:rsid w:val="00024F2C"/>
    <w:rsid w:val="00025403"/>
    <w:rsid w:val="0002609A"/>
    <w:rsid w:val="00026E5B"/>
    <w:rsid w:val="00027FBA"/>
    <w:rsid w:val="000302D3"/>
    <w:rsid w:val="000303B8"/>
    <w:rsid w:val="00032285"/>
    <w:rsid w:val="00032FFC"/>
    <w:rsid w:val="00033AA4"/>
    <w:rsid w:val="00034976"/>
    <w:rsid w:val="00034BAE"/>
    <w:rsid w:val="00034E3A"/>
    <w:rsid w:val="00035371"/>
    <w:rsid w:val="0003726C"/>
    <w:rsid w:val="0003741B"/>
    <w:rsid w:val="00037708"/>
    <w:rsid w:val="00040411"/>
    <w:rsid w:val="00041353"/>
    <w:rsid w:val="00041357"/>
    <w:rsid w:val="000413F5"/>
    <w:rsid w:val="00041690"/>
    <w:rsid w:val="0004205B"/>
    <w:rsid w:val="000421BB"/>
    <w:rsid w:val="00042E14"/>
    <w:rsid w:val="00042E5E"/>
    <w:rsid w:val="00042E91"/>
    <w:rsid w:val="000433CE"/>
    <w:rsid w:val="00044834"/>
    <w:rsid w:val="00044B36"/>
    <w:rsid w:val="00045810"/>
    <w:rsid w:val="00045AE3"/>
    <w:rsid w:val="00046EA9"/>
    <w:rsid w:val="000475BA"/>
    <w:rsid w:val="000476FA"/>
    <w:rsid w:val="00047B19"/>
    <w:rsid w:val="00050364"/>
    <w:rsid w:val="00050642"/>
    <w:rsid w:val="000520BF"/>
    <w:rsid w:val="00052A77"/>
    <w:rsid w:val="000535BB"/>
    <w:rsid w:val="000538F5"/>
    <w:rsid w:val="00054119"/>
    <w:rsid w:val="000550B9"/>
    <w:rsid w:val="000556FF"/>
    <w:rsid w:val="00055F0E"/>
    <w:rsid w:val="000574D9"/>
    <w:rsid w:val="000602B6"/>
    <w:rsid w:val="000613D8"/>
    <w:rsid w:val="00062430"/>
    <w:rsid w:val="00062D2E"/>
    <w:rsid w:val="00062E55"/>
    <w:rsid w:val="000641B5"/>
    <w:rsid w:val="00065D20"/>
    <w:rsid w:val="00066813"/>
    <w:rsid w:val="00066E19"/>
    <w:rsid w:val="0006715F"/>
    <w:rsid w:val="000671CC"/>
    <w:rsid w:val="00070BBF"/>
    <w:rsid w:val="00071387"/>
    <w:rsid w:val="00072567"/>
    <w:rsid w:val="00072579"/>
    <w:rsid w:val="000731AE"/>
    <w:rsid w:val="0007368D"/>
    <w:rsid w:val="000741CB"/>
    <w:rsid w:val="0007678A"/>
    <w:rsid w:val="00077D94"/>
    <w:rsid w:val="0008380A"/>
    <w:rsid w:val="000844A0"/>
    <w:rsid w:val="00084658"/>
    <w:rsid w:val="00085250"/>
    <w:rsid w:val="0008541E"/>
    <w:rsid w:val="000854C5"/>
    <w:rsid w:val="0008587D"/>
    <w:rsid w:val="00087680"/>
    <w:rsid w:val="00090406"/>
    <w:rsid w:val="000909DB"/>
    <w:rsid w:val="00090CC4"/>
    <w:rsid w:val="00091168"/>
    <w:rsid w:val="000913C9"/>
    <w:rsid w:val="00091874"/>
    <w:rsid w:val="00092873"/>
    <w:rsid w:val="00093535"/>
    <w:rsid w:val="00093921"/>
    <w:rsid w:val="00093F2D"/>
    <w:rsid w:val="00094EF2"/>
    <w:rsid w:val="000954F1"/>
    <w:rsid w:val="00095560"/>
    <w:rsid w:val="00095626"/>
    <w:rsid w:val="00096106"/>
    <w:rsid w:val="000963A4"/>
    <w:rsid w:val="000966C2"/>
    <w:rsid w:val="000979B4"/>
    <w:rsid w:val="00097A7B"/>
    <w:rsid w:val="00097FC0"/>
    <w:rsid w:val="000A0831"/>
    <w:rsid w:val="000A0BD0"/>
    <w:rsid w:val="000A0C7B"/>
    <w:rsid w:val="000A0FAE"/>
    <w:rsid w:val="000A169C"/>
    <w:rsid w:val="000A1DB5"/>
    <w:rsid w:val="000A2506"/>
    <w:rsid w:val="000A2536"/>
    <w:rsid w:val="000A2B00"/>
    <w:rsid w:val="000A4105"/>
    <w:rsid w:val="000A55BB"/>
    <w:rsid w:val="000A5859"/>
    <w:rsid w:val="000A5C33"/>
    <w:rsid w:val="000A63BC"/>
    <w:rsid w:val="000A6B9A"/>
    <w:rsid w:val="000A6D4E"/>
    <w:rsid w:val="000A73AC"/>
    <w:rsid w:val="000A773C"/>
    <w:rsid w:val="000A7920"/>
    <w:rsid w:val="000A7CBA"/>
    <w:rsid w:val="000B04A3"/>
    <w:rsid w:val="000B10F9"/>
    <w:rsid w:val="000B1871"/>
    <w:rsid w:val="000B38FC"/>
    <w:rsid w:val="000B3ABF"/>
    <w:rsid w:val="000B42D2"/>
    <w:rsid w:val="000B58C6"/>
    <w:rsid w:val="000B6FF7"/>
    <w:rsid w:val="000C1065"/>
    <w:rsid w:val="000C260F"/>
    <w:rsid w:val="000C2984"/>
    <w:rsid w:val="000C350F"/>
    <w:rsid w:val="000C37E9"/>
    <w:rsid w:val="000C45E0"/>
    <w:rsid w:val="000C4CF4"/>
    <w:rsid w:val="000C5238"/>
    <w:rsid w:val="000C529C"/>
    <w:rsid w:val="000C5797"/>
    <w:rsid w:val="000C5DC8"/>
    <w:rsid w:val="000C610D"/>
    <w:rsid w:val="000D0524"/>
    <w:rsid w:val="000D0E93"/>
    <w:rsid w:val="000D2AF4"/>
    <w:rsid w:val="000D3ACE"/>
    <w:rsid w:val="000D3B1D"/>
    <w:rsid w:val="000D411C"/>
    <w:rsid w:val="000D4504"/>
    <w:rsid w:val="000D4B62"/>
    <w:rsid w:val="000D5AF5"/>
    <w:rsid w:val="000D6925"/>
    <w:rsid w:val="000D6DA2"/>
    <w:rsid w:val="000D6DBD"/>
    <w:rsid w:val="000D7B4A"/>
    <w:rsid w:val="000E0BA0"/>
    <w:rsid w:val="000E1309"/>
    <w:rsid w:val="000E1DCB"/>
    <w:rsid w:val="000E1E27"/>
    <w:rsid w:val="000E2257"/>
    <w:rsid w:val="000E3B72"/>
    <w:rsid w:val="000E4384"/>
    <w:rsid w:val="000E529D"/>
    <w:rsid w:val="000E5712"/>
    <w:rsid w:val="000E5C30"/>
    <w:rsid w:val="000E5F79"/>
    <w:rsid w:val="000E6093"/>
    <w:rsid w:val="000E6459"/>
    <w:rsid w:val="000F1541"/>
    <w:rsid w:val="000F1B20"/>
    <w:rsid w:val="000F2538"/>
    <w:rsid w:val="000F291F"/>
    <w:rsid w:val="000F451A"/>
    <w:rsid w:val="000F4770"/>
    <w:rsid w:val="000F4CC9"/>
    <w:rsid w:val="000F4EFB"/>
    <w:rsid w:val="000F51F8"/>
    <w:rsid w:val="000F5809"/>
    <w:rsid w:val="000F6783"/>
    <w:rsid w:val="000F7F5B"/>
    <w:rsid w:val="00101A13"/>
    <w:rsid w:val="00101A60"/>
    <w:rsid w:val="00101DB2"/>
    <w:rsid w:val="00101DE3"/>
    <w:rsid w:val="00102CF2"/>
    <w:rsid w:val="00103E23"/>
    <w:rsid w:val="00103F04"/>
    <w:rsid w:val="001040EA"/>
    <w:rsid w:val="00104825"/>
    <w:rsid w:val="00104989"/>
    <w:rsid w:val="001051D6"/>
    <w:rsid w:val="001054F2"/>
    <w:rsid w:val="001056EB"/>
    <w:rsid w:val="00105700"/>
    <w:rsid w:val="00105764"/>
    <w:rsid w:val="00105DCA"/>
    <w:rsid w:val="001063CA"/>
    <w:rsid w:val="001066D5"/>
    <w:rsid w:val="001069BD"/>
    <w:rsid w:val="00106C56"/>
    <w:rsid w:val="00107406"/>
    <w:rsid w:val="00107C0C"/>
    <w:rsid w:val="00110CCF"/>
    <w:rsid w:val="00112846"/>
    <w:rsid w:val="00112899"/>
    <w:rsid w:val="00112E90"/>
    <w:rsid w:val="00114068"/>
    <w:rsid w:val="001151ED"/>
    <w:rsid w:val="00115811"/>
    <w:rsid w:val="00116922"/>
    <w:rsid w:val="00116ABA"/>
    <w:rsid w:val="00116B56"/>
    <w:rsid w:val="00117F95"/>
    <w:rsid w:val="00120504"/>
    <w:rsid w:val="00120A7B"/>
    <w:rsid w:val="00121046"/>
    <w:rsid w:val="00121392"/>
    <w:rsid w:val="00121F97"/>
    <w:rsid w:val="001225FB"/>
    <w:rsid w:val="00122760"/>
    <w:rsid w:val="0012315B"/>
    <w:rsid w:val="0012318A"/>
    <w:rsid w:val="00123683"/>
    <w:rsid w:val="0012406D"/>
    <w:rsid w:val="001247E1"/>
    <w:rsid w:val="001247EE"/>
    <w:rsid w:val="00124841"/>
    <w:rsid w:val="0012556D"/>
    <w:rsid w:val="001258ED"/>
    <w:rsid w:val="001269CC"/>
    <w:rsid w:val="00127E8F"/>
    <w:rsid w:val="001301EA"/>
    <w:rsid w:val="00130531"/>
    <w:rsid w:val="001320D1"/>
    <w:rsid w:val="00132CC5"/>
    <w:rsid w:val="00133191"/>
    <w:rsid w:val="001333D3"/>
    <w:rsid w:val="00133B6B"/>
    <w:rsid w:val="00133E4C"/>
    <w:rsid w:val="001350BC"/>
    <w:rsid w:val="00135431"/>
    <w:rsid w:val="00135620"/>
    <w:rsid w:val="00135960"/>
    <w:rsid w:val="001362C3"/>
    <w:rsid w:val="00136859"/>
    <w:rsid w:val="00136ABE"/>
    <w:rsid w:val="001372BD"/>
    <w:rsid w:val="00140437"/>
    <w:rsid w:val="0014190C"/>
    <w:rsid w:val="00142CEE"/>
    <w:rsid w:val="0014353D"/>
    <w:rsid w:val="00143614"/>
    <w:rsid w:val="001436C3"/>
    <w:rsid w:val="0014451F"/>
    <w:rsid w:val="00145117"/>
    <w:rsid w:val="00145225"/>
    <w:rsid w:val="0014567B"/>
    <w:rsid w:val="001456E7"/>
    <w:rsid w:val="00146084"/>
    <w:rsid w:val="00146111"/>
    <w:rsid w:val="001467A2"/>
    <w:rsid w:val="00146A32"/>
    <w:rsid w:val="001476B8"/>
    <w:rsid w:val="00147D28"/>
    <w:rsid w:val="00147E00"/>
    <w:rsid w:val="0015034A"/>
    <w:rsid w:val="0015204A"/>
    <w:rsid w:val="0015237A"/>
    <w:rsid w:val="00152529"/>
    <w:rsid w:val="001526CF"/>
    <w:rsid w:val="0015287C"/>
    <w:rsid w:val="00152A16"/>
    <w:rsid w:val="001531AC"/>
    <w:rsid w:val="0015394A"/>
    <w:rsid w:val="0015412F"/>
    <w:rsid w:val="0015446A"/>
    <w:rsid w:val="00155A60"/>
    <w:rsid w:val="00155E19"/>
    <w:rsid w:val="00157939"/>
    <w:rsid w:val="00160342"/>
    <w:rsid w:val="00160D58"/>
    <w:rsid w:val="00161106"/>
    <w:rsid w:val="001617EA"/>
    <w:rsid w:val="001619F1"/>
    <w:rsid w:val="00161C78"/>
    <w:rsid w:val="00161F0A"/>
    <w:rsid w:val="001623A7"/>
    <w:rsid w:val="0016273E"/>
    <w:rsid w:val="0016412C"/>
    <w:rsid w:val="001648E5"/>
    <w:rsid w:val="00164D2D"/>
    <w:rsid w:val="00165231"/>
    <w:rsid w:val="0016783F"/>
    <w:rsid w:val="00167ED3"/>
    <w:rsid w:val="00167F90"/>
    <w:rsid w:val="00170689"/>
    <w:rsid w:val="00170C04"/>
    <w:rsid w:val="00171433"/>
    <w:rsid w:val="0017146D"/>
    <w:rsid w:val="00171556"/>
    <w:rsid w:val="00171660"/>
    <w:rsid w:val="001724E3"/>
    <w:rsid w:val="00173412"/>
    <w:rsid w:val="00173A9E"/>
    <w:rsid w:val="00176280"/>
    <w:rsid w:val="0017684E"/>
    <w:rsid w:val="0017768D"/>
    <w:rsid w:val="00177B18"/>
    <w:rsid w:val="00177E8D"/>
    <w:rsid w:val="00180568"/>
    <w:rsid w:val="00181898"/>
    <w:rsid w:val="00181FE3"/>
    <w:rsid w:val="0018230D"/>
    <w:rsid w:val="001834D4"/>
    <w:rsid w:val="0018370F"/>
    <w:rsid w:val="00184186"/>
    <w:rsid w:val="0018512D"/>
    <w:rsid w:val="0018523A"/>
    <w:rsid w:val="00185690"/>
    <w:rsid w:val="00186CDE"/>
    <w:rsid w:val="00187177"/>
    <w:rsid w:val="00187185"/>
    <w:rsid w:val="00190197"/>
    <w:rsid w:val="001901F1"/>
    <w:rsid w:val="0019172A"/>
    <w:rsid w:val="00191B50"/>
    <w:rsid w:val="00191FE6"/>
    <w:rsid w:val="0019205F"/>
    <w:rsid w:val="00192A22"/>
    <w:rsid w:val="00192AEA"/>
    <w:rsid w:val="00192F90"/>
    <w:rsid w:val="001934A3"/>
    <w:rsid w:val="0019461F"/>
    <w:rsid w:val="001949B5"/>
    <w:rsid w:val="00194F24"/>
    <w:rsid w:val="001954A1"/>
    <w:rsid w:val="001956C3"/>
    <w:rsid w:val="00196422"/>
    <w:rsid w:val="00197320"/>
    <w:rsid w:val="00197689"/>
    <w:rsid w:val="00197C7D"/>
    <w:rsid w:val="001A04BC"/>
    <w:rsid w:val="001A0848"/>
    <w:rsid w:val="001A0DAA"/>
    <w:rsid w:val="001A10B7"/>
    <w:rsid w:val="001A1161"/>
    <w:rsid w:val="001A1A10"/>
    <w:rsid w:val="001A22D6"/>
    <w:rsid w:val="001A23D9"/>
    <w:rsid w:val="001A2A18"/>
    <w:rsid w:val="001A2B2A"/>
    <w:rsid w:val="001A302C"/>
    <w:rsid w:val="001A3316"/>
    <w:rsid w:val="001A41B0"/>
    <w:rsid w:val="001A4F3B"/>
    <w:rsid w:val="001A54F0"/>
    <w:rsid w:val="001A5550"/>
    <w:rsid w:val="001A63A3"/>
    <w:rsid w:val="001A6B0E"/>
    <w:rsid w:val="001A6C41"/>
    <w:rsid w:val="001A6CCC"/>
    <w:rsid w:val="001A7D6B"/>
    <w:rsid w:val="001B0409"/>
    <w:rsid w:val="001B07EE"/>
    <w:rsid w:val="001B0F45"/>
    <w:rsid w:val="001B1853"/>
    <w:rsid w:val="001B2265"/>
    <w:rsid w:val="001B2313"/>
    <w:rsid w:val="001B3559"/>
    <w:rsid w:val="001B471F"/>
    <w:rsid w:val="001B4B33"/>
    <w:rsid w:val="001B4E59"/>
    <w:rsid w:val="001B534E"/>
    <w:rsid w:val="001B65E6"/>
    <w:rsid w:val="001B7333"/>
    <w:rsid w:val="001C05E9"/>
    <w:rsid w:val="001C07A7"/>
    <w:rsid w:val="001C128C"/>
    <w:rsid w:val="001C290F"/>
    <w:rsid w:val="001C2E3A"/>
    <w:rsid w:val="001C45E5"/>
    <w:rsid w:val="001C46EE"/>
    <w:rsid w:val="001C4FE2"/>
    <w:rsid w:val="001D07AB"/>
    <w:rsid w:val="001D0B27"/>
    <w:rsid w:val="001D1194"/>
    <w:rsid w:val="001D1620"/>
    <w:rsid w:val="001D20BB"/>
    <w:rsid w:val="001D2145"/>
    <w:rsid w:val="001D3199"/>
    <w:rsid w:val="001D3E2E"/>
    <w:rsid w:val="001D3FC5"/>
    <w:rsid w:val="001D5323"/>
    <w:rsid w:val="001D6186"/>
    <w:rsid w:val="001D6A06"/>
    <w:rsid w:val="001D7B39"/>
    <w:rsid w:val="001D7FCA"/>
    <w:rsid w:val="001E018D"/>
    <w:rsid w:val="001E01B0"/>
    <w:rsid w:val="001E0389"/>
    <w:rsid w:val="001E10E5"/>
    <w:rsid w:val="001E1D15"/>
    <w:rsid w:val="001E220E"/>
    <w:rsid w:val="001E24EE"/>
    <w:rsid w:val="001E28C2"/>
    <w:rsid w:val="001E32BA"/>
    <w:rsid w:val="001E363C"/>
    <w:rsid w:val="001E40F7"/>
    <w:rsid w:val="001E58D6"/>
    <w:rsid w:val="001E60A2"/>
    <w:rsid w:val="001E65D5"/>
    <w:rsid w:val="001E739D"/>
    <w:rsid w:val="001F02A5"/>
    <w:rsid w:val="001F13AD"/>
    <w:rsid w:val="001F159C"/>
    <w:rsid w:val="001F185B"/>
    <w:rsid w:val="001F1D2F"/>
    <w:rsid w:val="001F238F"/>
    <w:rsid w:val="001F23FC"/>
    <w:rsid w:val="001F2DFF"/>
    <w:rsid w:val="001F3788"/>
    <w:rsid w:val="001F4932"/>
    <w:rsid w:val="001F5291"/>
    <w:rsid w:val="001F5622"/>
    <w:rsid w:val="001F644B"/>
    <w:rsid w:val="00200002"/>
    <w:rsid w:val="002004D8"/>
    <w:rsid w:val="00200DA0"/>
    <w:rsid w:val="0020360B"/>
    <w:rsid w:val="00203DEB"/>
    <w:rsid w:val="0020408A"/>
    <w:rsid w:val="00205382"/>
    <w:rsid w:val="002071F8"/>
    <w:rsid w:val="0020778C"/>
    <w:rsid w:val="00210221"/>
    <w:rsid w:val="0021062E"/>
    <w:rsid w:val="002108DE"/>
    <w:rsid w:val="002110F5"/>
    <w:rsid w:val="002114FD"/>
    <w:rsid w:val="002124C1"/>
    <w:rsid w:val="002135FE"/>
    <w:rsid w:val="00213CE0"/>
    <w:rsid w:val="00213F99"/>
    <w:rsid w:val="0021637B"/>
    <w:rsid w:val="002169E2"/>
    <w:rsid w:val="00217650"/>
    <w:rsid w:val="00217886"/>
    <w:rsid w:val="002178F0"/>
    <w:rsid w:val="00217B87"/>
    <w:rsid w:val="0022019B"/>
    <w:rsid w:val="002206F3"/>
    <w:rsid w:val="00220DEB"/>
    <w:rsid w:val="00221C2F"/>
    <w:rsid w:val="00223AE9"/>
    <w:rsid w:val="00223E12"/>
    <w:rsid w:val="00223EB8"/>
    <w:rsid w:val="00223F9C"/>
    <w:rsid w:val="00224520"/>
    <w:rsid w:val="00224E0E"/>
    <w:rsid w:val="00225673"/>
    <w:rsid w:val="00225AEF"/>
    <w:rsid w:val="002261B0"/>
    <w:rsid w:val="002272F1"/>
    <w:rsid w:val="00227407"/>
    <w:rsid w:val="002275D8"/>
    <w:rsid w:val="00230263"/>
    <w:rsid w:val="0023239F"/>
    <w:rsid w:val="00232C29"/>
    <w:rsid w:val="0023320C"/>
    <w:rsid w:val="002338D7"/>
    <w:rsid w:val="00233CF3"/>
    <w:rsid w:val="00234E84"/>
    <w:rsid w:val="00234F27"/>
    <w:rsid w:val="00234F38"/>
    <w:rsid w:val="0023560A"/>
    <w:rsid w:val="00236A1B"/>
    <w:rsid w:val="00236F6D"/>
    <w:rsid w:val="002372EE"/>
    <w:rsid w:val="00237439"/>
    <w:rsid w:val="00237770"/>
    <w:rsid w:val="00237FF5"/>
    <w:rsid w:val="002404E8"/>
    <w:rsid w:val="002406D9"/>
    <w:rsid w:val="00242557"/>
    <w:rsid w:val="002432E2"/>
    <w:rsid w:val="00243542"/>
    <w:rsid w:val="002443BA"/>
    <w:rsid w:val="002450CA"/>
    <w:rsid w:val="00245937"/>
    <w:rsid w:val="00245CF7"/>
    <w:rsid w:val="002460C2"/>
    <w:rsid w:val="00246EF4"/>
    <w:rsid w:val="00247104"/>
    <w:rsid w:val="0024793D"/>
    <w:rsid w:val="00247AA6"/>
    <w:rsid w:val="0025011B"/>
    <w:rsid w:val="002504F0"/>
    <w:rsid w:val="00250C3F"/>
    <w:rsid w:val="0025148C"/>
    <w:rsid w:val="00251527"/>
    <w:rsid w:val="00251D9B"/>
    <w:rsid w:val="00251EFD"/>
    <w:rsid w:val="00252424"/>
    <w:rsid w:val="0025373C"/>
    <w:rsid w:val="00254927"/>
    <w:rsid w:val="00254F4E"/>
    <w:rsid w:val="002550EF"/>
    <w:rsid w:val="002555FA"/>
    <w:rsid w:val="00255C1A"/>
    <w:rsid w:val="0025636A"/>
    <w:rsid w:val="002563E4"/>
    <w:rsid w:val="00256416"/>
    <w:rsid w:val="00256571"/>
    <w:rsid w:val="00257DC4"/>
    <w:rsid w:val="0026025F"/>
    <w:rsid w:val="002608D4"/>
    <w:rsid w:val="00260ED0"/>
    <w:rsid w:val="00260EF5"/>
    <w:rsid w:val="00262678"/>
    <w:rsid w:val="00262B6C"/>
    <w:rsid w:val="00262CB0"/>
    <w:rsid w:val="00262D92"/>
    <w:rsid w:val="0026308E"/>
    <w:rsid w:val="0026376A"/>
    <w:rsid w:val="00263FC4"/>
    <w:rsid w:val="002649E2"/>
    <w:rsid w:val="002655DD"/>
    <w:rsid w:val="002664D5"/>
    <w:rsid w:val="002666B4"/>
    <w:rsid w:val="00266F6D"/>
    <w:rsid w:val="00267566"/>
    <w:rsid w:val="0026787D"/>
    <w:rsid w:val="0027078C"/>
    <w:rsid w:val="00271728"/>
    <w:rsid w:val="0027237F"/>
    <w:rsid w:val="00272CBC"/>
    <w:rsid w:val="00273CA2"/>
    <w:rsid w:val="0027434A"/>
    <w:rsid w:val="002745C6"/>
    <w:rsid w:val="00274859"/>
    <w:rsid w:val="0027487E"/>
    <w:rsid w:val="00276033"/>
    <w:rsid w:val="00276441"/>
    <w:rsid w:val="00277271"/>
    <w:rsid w:val="002777E5"/>
    <w:rsid w:val="00277CD0"/>
    <w:rsid w:val="002802C1"/>
    <w:rsid w:val="00280345"/>
    <w:rsid w:val="002803C6"/>
    <w:rsid w:val="00280579"/>
    <w:rsid w:val="002806A9"/>
    <w:rsid w:val="00281B51"/>
    <w:rsid w:val="00282DC8"/>
    <w:rsid w:val="00283BD1"/>
    <w:rsid w:val="00283C77"/>
    <w:rsid w:val="00283DDC"/>
    <w:rsid w:val="00283FBC"/>
    <w:rsid w:val="00284818"/>
    <w:rsid w:val="00284D36"/>
    <w:rsid w:val="0028512F"/>
    <w:rsid w:val="00285173"/>
    <w:rsid w:val="00286506"/>
    <w:rsid w:val="002878AD"/>
    <w:rsid w:val="0029052A"/>
    <w:rsid w:val="002910F2"/>
    <w:rsid w:val="002921C4"/>
    <w:rsid w:val="0029273B"/>
    <w:rsid w:val="0029342C"/>
    <w:rsid w:val="00293523"/>
    <w:rsid w:val="002939DF"/>
    <w:rsid w:val="0029478D"/>
    <w:rsid w:val="00295024"/>
    <w:rsid w:val="0029504E"/>
    <w:rsid w:val="0029565A"/>
    <w:rsid w:val="00295FBF"/>
    <w:rsid w:val="002961D0"/>
    <w:rsid w:val="002965D7"/>
    <w:rsid w:val="00296E7B"/>
    <w:rsid w:val="00296F61"/>
    <w:rsid w:val="0029788D"/>
    <w:rsid w:val="00297979"/>
    <w:rsid w:val="002A0063"/>
    <w:rsid w:val="002A06FB"/>
    <w:rsid w:val="002A127B"/>
    <w:rsid w:val="002A197A"/>
    <w:rsid w:val="002A1F1E"/>
    <w:rsid w:val="002A2D94"/>
    <w:rsid w:val="002A327D"/>
    <w:rsid w:val="002A3828"/>
    <w:rsid w:val="002A4E5C"/>
    <w:rsid w:val="002A5857"/>
    <w:rsid w:val="002A6681"/>
    <w:rsid w:val="002A6963"/>
    <w:rsid w:val="002A6CBB"/>
    <w:rsid w:val="002A760A"/>
    <w:rsid w:val="002B0BEB"/>
    <w:rsid w:val="002B0FD6"/>
    <w:rsid w:val="002B18F9"/>
    <w:rsid w:val="002B1E3E"/>
    <w:rsid w:val="002B35B1"/>
    <w:rsid w:val="002B368A"/>
    <w:rsid w:val="002B4974"/>
    <w:rsid w:val="002B4A45"/>
    <w:rsid w:val="002B4CFF"/>
    <w:rsid w:val="002B5D0A"/>
    <w:rsid w:val="002B6025"/>
    <w:rsid w:val="002C0659"/>
    <w:rsid w:val="002C0C68"/>
    <w:rsid w:val="002C0CC6"/>
    <w:rsid w:val="002C0E69"/>
    <w:rsid w:val="002C15F9"/>
    <w:rsid w:val="002C1B57"/>
    <w:rsid w:val="002C1B78"/>
    <w:rsid w:val="002C39E4"/>
    <w:rsid w:val="002C4351"/>
    <w:rsid w:val="002C55FC"/>
    <w:rsid w:val="002C5883"/>
    <w:rsid w:val="002C600B"/>
    <w:rsid w:val="002C6CAD"/>
    <w:rsid w:val="002C7D1A"/>
    <w:rsid w:val="002C7E44"/>
    <w:rsid w:val="002D118C"/>
    <w:rsid w:val="002D1388"/>
    <w:rsid w:val="002D1B83"/>
    <w:rsid w:val="002D2384"/>
    <w:rsid w:val="002D23CF"/>
    <w:rsid w:val="002D38E8"/>
    <w:rsid w:val="002D4396"/>
    <w:rsid w:val="002D464E"/>
    <w:rsid w:val="002D520C"/>
    <w:rsid w:val="002D72F4"/>
    <w:rsid w:val="002E0EC6"/>
    <w:rsid w:val="002E15A7"/>
    <w:rsid w:val="002E1B01"/>
    <w:rsid w:val="002E24EC"/>
    <w:rsid w:val="002E2871"/>
    <w:rsid w:val="002E2A57"/>
    <w:rsid w:val="002E341F"/>
    <w:rsid w:val="002E393C"/>
    <w:rsid w:val="002E3E29"/>
    <w:rsid w:val="002E45C6"/>
    <w:rsid w:val="002E5DE0"/>
    <w:rsid w:val="002E65ED"/>
    <w:rsid w:val="002F02BF"/>
    <w:rsid w:val="002F1AF0"/>
    <w:rsid w:val="002F2F01"/>
    <w:rsid w:val="002F3683"/>
    <w:rsid w:val="002F4619"/>
    <w:rsid w:val="002F54CA"/>
    <w:rsid w:val="002F636E"/>
    <w:rsid w:val="002F6D1E"/>
    <w:rsid w:val="002F729F"/>
    <w:rsid w:val="002F7FD5"/>
    <w:rsid w:val="00300331"/>
    <w:rsid w:val="003015D9"/>
    <w:rsid w:val="003018A5"/>
    <w:rsid w:val="00301C69"/>
    <w:rsid w:val="00302ACC"/>
    <w:rsid w:val="00304798"/>
    <w:rsid w:val="003051FD"/>
    <w:rsid w:val="003060A8"/>
    <w:rsid w:val="00306C9A"/>
    <w:rsid w:val="00306E2C"/>
    <w:rsid w:val="00307ED8"/>
    <w:rsid w:val="00311004"/>
    <w:rsid w:val="003113CF"/>
    <w:rsid w:val="0031311A"/>
    <w:rsid w:val="00313FF8"/>
    <w:rsid w:val="00314057"/>
    <w:rsid w:val="003143FA"/>
    <w:rsid w:val="00314752"/>
    <w:rsid w:val="00314C28"/>
    <w:rsid w:val="00315778"/>
    <w:rsid w:val="0031663C"/>
    <w:rsid w:val="00316675"/>
    <w:rsid w:val="00316BFC"/>
    <w:rsid w:val="003178FD"/>
    <w:rsid w:val="003215CA"/>
    <w:rsid w:val="00322505"/>
    <w:rsid w:val="003227C8"/>
    <w:rsid w:val="00322DB7"/>
    <w:rsid w:val="00323417"/>
    <w:rsid w:val="0032415D"/>
    <w:rsid w:val="00324F55"/>
    <w:rsid w:val="00326141"/>
    <w:rsid w:val="0032695A"/>
    <w:rsid w:val="00326BDB"/>
    <w:rsid w:val="003274A9"/>
    <w:rsid w:val="00330387"/>
    <w:rsid w:val="00331D25"/>
    <w:rsid w:val="00332953"/>
    <w:rsid w:val="00333455"/>
    <w:rsid w:val="0033355C"/>
    <w:rsid w:val="00333578"/>
    <w:rsid w:val="003337BF"/>
    <w:rsid w:val="00333F81"/>
    <w:rsid w:val="00334002"/>
    <w:rsid w:val="0033447C"/>
    <w:rsid w:val="00335167"/>
    <w:rsid w:val="003351C3"/>
    <w:rsid w:val="00335B17"/>
    <w:rsid w:val="0033640A"/>
    <w:rsid w:val="00336AFE"/>
    <w:rsid w:val="00336B52"/>
    <w:rsid w:val="00337476"/>
    <w:rsid w:val="00337B93"/>
    <w:rsid w:val="00340489"/>
    <w:rsid w:val="0034092C"/>
    <w:rsid w:val="00340FC4"/>
    <w:rsid w:val="0034104D"/>
    <w:rsid w:val="00341569"/>
    <w:rsid w:val="003426DC"/>
    <w:rsid w:val="00343214"/>
    <w:rsid w:val="003440DD"/>
    <w:rsid w:val="00344126"/>
    <w:rsid w:val="00345D68"/>
    <w:rsid w:val="003460BD"/>
    <w:rsid w:val="00346AA4"/>
    <w:rsid w:val="00346E79"/>
    <w:rsid w:val="0034719E"/>
    <w:rsid w:val="00347A66"/>
    <w:rsid w:val="003506C7"/>
    <w:rsid w:val="00350CB5"/>
    <w:rsid w:val="003512D2"/>
    <w:rsid w:val="00351362"/>
    <w:rsid w:val="00352392"/>
    <w:rsid w:val="00352492"/>
    <w:rsid w:val="00352729"/>
    <w:rsid w:val="00353972"/>
    <w:rsid w:val="0035544D"/>
    <w:rsid w:val="00355AD6"/>
    <w:rsid w:val="00356D33"/>
    <w:rsid w:val="003577C3"/>
    <w:rsid w:val="003604FA"/>
    <w:rsid w:val="003608A3"/>
    <w:rsid w:val="003616F1"/>
    <w:rsid w:val="003617E8"/>
    <w:rsid w:val="0036286F"/>
    <w:rsid w:val="00362E90"/>
    <w:rsid w:val="003638F6"/>
    <w:rsid w:val="00363BE8"/>
    <w:rsid w:val="00364328"/>
    <w:rsid w:val="00364740"/>
    <w:rsid w:val="00365798"/>
    <w:rsid w:val="00366352"/>
    <w:rsid w:val="00367090"/>
    <w:rsid w:val="00367193"/>
    <w:rsid w:val="00367216"/>
    <w:rsid w:val="00370FF7"/>
    <w:rsid w:val="003714E0"/>
    <w:rsid w:val="0037162C"/>
    <w:rsid w:val="0037187B"/>
    <w:rsid w:val="00371CE5"/>
    <w:rsid w:val="00372B2F"/>
    <w:rsid w:val="00373223"/>
    <w:rsid w:val="00373FC7"/>
    <w:rsid w:val="00374054"/>
    <w:rsid w:val="00375EF2"/>
    <w:rsid w:val="00375EF7"/>
    <w:rsid w:val="00375FAF"/>
    <w:rsid w:val="0037613E"/>
    <w:rsid w:val="00380324"/>
    <w:rsid w:val="00380D12"/>
    <w:rsid w:val="003810F3"/>
    <w:rsid w:val="00381143"/>
    <w:rsid w:val="00381AE7"/>
    <w:rsid w:val="00381C68"/>
    <w:rsid w:val="00382A1E"/>
    <w:rsid w:val="00382B98"/>
    <w:rsid w:val="00383444"/>
    <w:rsid w:val="00383558"/>
    <w:rsid w:val="003839A1"/>
    <w:rsid w:val="00383D21"/>
    <w:rsid w:val="00383D47"/>
    <w:rsid w:val="00384258"/>
    <w:rsid w:val="00384768"/>
    <w:rsid w:val="003848AA"/>
    <w:rsid w:val="0038492F"/>
    <w:rsid w:val="003853C4"/>
    <w:rsid w:val="00385538"/>
    <w:rsid w:val="00385E6D"/>
    <w:rsid w:val="00386E09"/>
    <w:rsid w:val="00387001"/>
    <w:rsid w:val="003870BD"/>
    <w:rsid w:val="0038766F"/>
    <w:rsid w:val="00387671"/>
    <w:rsid w:val="00387A7C"/>
    <w:rsid w:val="003901FE"/>
    <w:rsid w:val="0039098F"/>
    <w:rsid w:val="00390AC8"/>
    <w:rsid w:val="00390D71"/>
    <w:rsid w:val="003934EE"/>
    <w:rsid w:val="00393B4B"/>
    <w:rsid w:val="00393E4A"/>
    <w:rsid w:val="00393E6A"/>
    <w:rsid w:val="003954F4"/>
    <w:rsid w:val="00395B4E"/>
    <w:rsid w:val="003962D0"/>
    <w:rsid w:val="00396C60"/>
    <w:rsid w:val="00396D6A"/>
    <w:rsid w:val="00397607"/>
    <w:rsid w:val="00397B42"/>
    <w:rsid w:val="00397E5D"/>
    <w:rsid w:val="003A1589"/>
    <w:rsid w:val="003A1701"/>
    <w:rsid w:val="003A18CD"/>
    <w:rsid w:val="003A1BBD"/>
    <w:rsid w:val="003A22A5"/>
    <w:rsid w:val="003A2FCA"/>
    <w:rsid w:val="003A3FF5"/>
    <w:rsid w:val="003A3FFC"/>
    <w:rsid w:val="003A50F6"/>
    <w:rsid w:val="003A5DBA"/>
    <w:rsid w:val="003A6440"/>
    <w:rsid w:val="003A79C5"/>
    <w:rsid w:val="003A7F81"/>
    <w:rsid w:val="003B0F5E"/>
    <w:rsid w:val="003B151F"/>
    <w:rsid w:val="003B2A3D"/>
    <w:rsid w:val="003B2E81"/>
    <w:rsid w:val="003B3037"/>
    <w:rsid w:val="003B4690"/>
    <w:rsid w:val="003B482C"/>
    <w:rsid w:val="003C0424"/>
    <w:rsid w:val="003C0A92"/>
    <w:rsid w:val="003C0B23"/>
    <w:rsid w:val="003C130C"/>
    <w:rsid w:val="003C1333"/>
    <w:rsid w:val="003C178A"/>
    <w:rsid w:val="003C1D3D"/>
    <w:rsid w:val="003C23B9"/>
    <w:rsid w:val="003C28D6"/>
    <w:rsid w:val="003C3358"/>
    <w:rsid w:val="003C461C"/>
    <w:rsid w:val="003C5645"/>
    <w:rsid w:val="003C5DCF"/>
    <w:rsid w:val="003C63D5"/>
    <w:rsid w:val="003C65D1"/>
    <w:rsid w:val="003C69E8"/>
    <w:rsid w:val="003C6CBB"/>
    <w:rsid w:val="003C6CFF"/>
    <w:rsid w:val="003C708C"/>
    <w:rsid w:val="003C7756"/>
    <w:rsid w:val="003C7990"/>
    <w:rsid w:val="003C7D9B"/>
    <w:rsid w:val="003C7DCB"/>
    <w:rsid w:val="003D13F3"/>
    <w:rsid w:val="003D1675"/>
    <w:rsid w:val="003D1D0C"/>
    <w:rsid w:val="003D2E55"/>
    <w:rsid w:val="003D2F59"/>
    <w:rsid w:val="003D334C"/>
    <w:rsid w:val="003D36DA"/>
    <w:rsid w:val="003D4483"/>
    <w:rsid w:val="003D44D3"/>
    <w:rsid w:val="003D4A98"/>
    <w:rsid w:val="003D4E83"/>
    <w:rsid w:val="003D4E8F"/>
    <w:rsid w:val="003D50EF"/>
    <w:rsid w:val="003D5A29"/>
    <w:rsid w:val="003D5B3A"/>
    <w:rsid w:val="003D7263"/>
    <w:rsid w:val="003D772F"/>
    <w:rsid w:val="003D7800"/>
    <w:rsid w:val="003D786C"/>
    <w:rsid w:val="003E0305"/>
    <w:rsid w:val="003E0602"/>
    <w:rsid w:val="003E0AB1"/>
    <w:rsid w:val="003E0B35"/>
    <w:rsid w:val="003E1449"/>
    <w:rsid w:val="003E2C61"/>
    <w:rsid w:val="003E2CA5"/>
    <w:rsid w:val="003E2FAF"/>
    <w:rsid w:val="003E3C49"/>
    <w:rsid w:val="003E3D99"/>
    <w:rsid w:val="003E3E73"/>
    <w:rsid w:val="003E4831"/>
    <w:rsid w:val="003E6410"/>
    <w:rsid w:val="003E6794"/>
    <w:rsid w:val="003E7D84"/>
    <w:rsid w:val="003E7F95"/>
    <w:rsid w:val="003F07AF"/>
    <w:rsid w:val="003F2978"/>
    <w:rsid w:val="003F2B5D"/>
    <w:rsid w:val="003F2CCC"/>
    <w:rsid w:val="003F30D3"/>
    <w:rsid w:val="003F314C"/>
    <w:rsid w:val="003F37DF"/>
    <w:rsid w:val="003F3D54"/>
    <w:rsid w:val="003F3E54"/>
    <w:rsid w:val="003F4DA2"/>
    <w:rsid w:val="003F5A20"/>
    <w:rsid w:val="003F6F25"/>
    <w:rsid w:val="003F776E"/>
    <w:rsid w:val="0040114C"/>
    <w:rsid w:val="00401844"/>
    <w:rsid w:val="00401E33"/>
    <w:rsid w:val="00401F7D"/>
    <w:rsid w:val="004033D5"/>
    <w:rsid w:val="0040346D"/>
    <w:rsid w:val="004048F7"/>
    <w:rsid w:val="0040553F"/>
    <w:rsid w:val="00405C41"/>
    <w:rsid w:val="00406109"/>
    <w:rsid w:val="004062C4"/>
    <w:rsid w:val="004069F5"/>
    <w:rsid w:val="00406B77"/>
    <w:rsid w:val="00406E8F"/>
    <w:rsid w:val="00407210"/>
    <w:rsid w:val="00407A92"/>
    <w:rsid w:val="00407E82"/>
    <w:rsid w:val="00411204"/>
    <w:rsid w:val="004114BF"/>
    <w:rsid w:val="00412F88"/>
    <w:rsid w:val="0041329E"/>
    <w:rsid w:val="00413F5D"/>
    <w:rsid w:val="0041543D"/>
    <w:rsid w:val="00415A88"/>
    <w:rsid w:val="00417C0B"/>
    <w:rsid w:val="00420274"/>
    <w:rsid w:val="0042077B"/>
    <w:rsid w:val="00420D1A"/>
    <w:rsid w:val="00421348"/>
    <w:rsid w:val="00421645"/>
    <w:rsid w:val="00421DCC"/>
    <w:rsid w:val="004220EB"/>
    <w:rsid w:val="00422BE5"/>
    <w:rsid w:val="00422ECC"/>
    <w:rsid w:val="00423343"/>
    <w:rsid w:val="00423DED"/>
    <w:rsid w:val="004257FB"/>
    <w:rsid w:val="00425932"/>
    <w:rsid w:val="00427BFA"/>
    <w:rsid w:val="00427EF5"/>
    <w:rsid w:val="004300FF"/>
    <w:rsid w:val="004301F3"/>
    <w:rsid w:val="0043103F"/>
    <w:rsid w:val="00431BE0"/>
    <w:rsid w:val="00433B4A"/>
    <w:rsid w:val="004341EE"/>
    <w:rsid w:val="004348F8"/>
    <w:rsid w:val="004348FC"/>
    <w:rsid w:val="004351F0"/>
    <w:rsid w:val="00435B8A"/>
    <w:rsid w:val="00436BC0"/>
    <w:rsid w:val="00437406"/>
    <w:rsid w:val="00437A7F"/>
    <w:rsid w:val="00437D1D"/>
    <w:rsid w:val="0044106B"/>
    <w:rsid w:val="004411BC"/>
    <w:rsid w:val="004419C5"/>
    <w:rsid w:val="00441C9B"/>
    <w:rsid w:val="00442A44"/>
    <w:rsid w:val="00443078"/>
    <w:rsid w:val="004438A1"/>
    <w:rsid w:val="0044391F"/>
    <w:rsid w:val="004441B4"/>
    <w:rsid w:val="00444997"/>
    <w:rsid w:val="004452C0"/>
    <w:rsid w:val="004453F2"/>
    <w:rsid w:val="004455BC"/>
    <w:rsid w:val="00446D37"/>
    <w:rsid w:val="004475D3"/>
    <w:rsid w:val="00447749"/>
    <w:rsid w:val="00447A43"/>
    <w:rsid w:val="00447F70"/>
    <w:rsid w:val="004503E6"/>
    <w:rsid w:val="00450571"/>
    <w:rsid w:val="00450E90"/>
    <w:rsid w:val="00451306"/>
    <w:rsid w:val="004513D7"/>
    <w:rsid w:val="004516D4"/>
    <w:rsid w:val="0045195A"/>
    <w:rsid w:val="00451F0A"/>
    <w:rsid w:val="00452EB9"/>
    <w:rsid w:val="00453863"/>
    <w:rsid w:val="00453BB9"/>
    <w:rsid w:val="00453C59"/>
    <w:rsid w:val="004540C4"/>
    <w:rsid w:val="00454218"/>
    <w:rsid w:val="00455E8D"/>
    <w:rsid w:val="00456DE8"/>
    <w:rsid w:val="00457AC2"/>
    <w:rsid w:val="00457C29"/>
    <w:rsid w:val="00460B15"/>
    <w:rsid w:val="00460F51"/>
    <w:rsid w:val="0046100C"/>
    <w:rsid w:val="00461500"/>
    <w:rsid w:val="00461CAA"/>
    <w:rsid w:val="0046396D"/>
    <w:rsid w:val="00464535"/>
    <w:rsid w:val="004647EB"/>
    <w:rsid w:val="00464A26"/>
    <w:rsid w:val="00465C89"/>
    <w:rsid w:val="00466ED9"/>
    <w:rsid w:val="00467EFA"/>
    <w:rsid w:val="00470C6A"/>
    <w:rsid w:val="00470F97"/>
    <w:rsid w:val="0047231F"/>
    <w:rsid w:val="0047259C"/>
    <w:rsid w:val="00472717"/>
    <w:rsid w:val="00473585"/>
    <w:rsid w:val="00473B09"/>
    <w:rsid w:val="0047431C"/>
    <w:rsid w:val="0047469B"/>
    <w:rsid w:val="00474769"/>
    <w:rsid w:val="00475596"/>
    <w:rsid w:val="00475C7B"/>
    <w:rsid w:val="00476183"/>
    <w:rsid w:val="00476A4F"/>
    <w:rsid w:val="00477C9A"/>
    <w:rsid w:val="0048045F"/>
    <w:rsid w:val="00480803"/>
    <w:rsid w:val="00480F1B"/>
    <w:rsid w:val="004810D2"/>
    <w:rsid w:val="004816B6"/>
    <w:rsid w:val="0048387B"/>
    <w:rsid w:val="00483B29"/>
    <w:rsid w:val="0048479F"/>
    <w:rsid w:val="0048491F"/>
    <w:rsid w:val="0048494A"/>
    <w:rsid w:val="00484B51"/>
    <w:rsid w:val="00484E99"/>
    <w:rsid w:val="00486892"/>
    <w:rsid w:val="00486E66"/>
    <w:rsid w:val="00490AC2"/>
    <w:rsid w:val="004916CB"/>
    <w:rsid w:val="0049214F"/>
    <w:rsid w:val="00492A58"/>
    <w:rsid w:val="00492D63"/>
    <w:rsid w:val="00494171"/>
    <w:rsid w:val="00494E9B"/>
    <w:rsid w:val="0049571C"/>
    <w:rsid w:val="00495A2B"/>
    <w:rsid w:val="00495B7A"/>
    <w:rsid w:val="00497CD7"/>
    <w:rsid w:val="00497EB5"/>
    <w:rsid w:val="004A0191"/>
    <w:rsid w:val="004A03F9"/>
    <w:rsid w:val="004A0FDE"/>
    <w:rsid w:val="004A115D"/>
    <w:rsid w:val="004A238B"/>
    <w:rsid w:val="004A2557"/>
    <w:rsid w:val="004A25E4"/>
    <w:rsid w:val="004A277F"/>
    <w:rsid w:val="004A2A3B"/>
    <w:rsid w:val="004A2ACF"/>
    <w:rsid w:val="004A394A"/>
    <w:rsid w:val="004A495F"/>
    <w:rsid w:val="004A6724"/>
    <w:rsid w:val="004A690D"/>
    <w:rsid w:val="004B050F"/>
    <w:rsid w:val="004B07D4"/>
    <w:rsid w:val="004B164B"/>
    <w:rsid w:val="004B1F31"/>
    <w:rsid w:val="004B212B"/>
    <w:rsid w:val="004B3312"/>
    <w:rsid w:val="004B333F"/>
    <w:rsid w:val="004B39C2"/>
    <w:rsid w:val="004B400D"/>
    <w:rsid w:val="004B4876"/>
    <w:rsid w:val="004B559A"/>
    <w:rsid w:val="004B55BD"/>
    <w:rsid w:val="004B6A39"/>
    <w:rsid w:val="004B7156"/>
    <w:rsid w:val="004C06E3"/>
    <w:rsid w:val="004C1057"/>
    <w:rsid w:val="004C149C"/>
    <w:rsid w:val="004C15DA"/>
    <w:rsid w:val="004C2107"/>
    <w:rsid w:val="004C2335"/>
    <w:rsid w:val="004C248E"/>
    <w:rsid w:val="004C28DE"/>
    <w:rsid w:val="004C3238"/>
    <w:rsid w:val="004C34B6"/>
    <w:rsid w:val="004C3C95"/>
    <w:rsid w:val="004C3F52"/>
    <w:rsid w:val="004C4923"/>
    <w:rsid w:val="004C4CFA"/>
    <w:rsid w:val="004C50A6"/>
    <w:rsid w:val="004C5CDA"/>
    <w:rsid w:val="004C793E"/>
    <w:rsid w:val="004C7C27"/>
    <w:rsid w:val="004C7D15"/>
    <w:rsid w:val="004C7F87"/>
    <w:rsid w:val="004D0755"/>
    <w:rsid w:val="004D0BE1"/>
    <w:rsid w:val="004D1D16"/>
    <w:rsid w:val="004D3C89"/>
    <w:rsid w:val="004D4BD7"/>
    <w:rsid w:val="004D53B0"/>
    <w:rsid w:val="004D5776"/>
    <w:rsid w:val="004D5C7B"/>
    <w:rsid w:val="004D6D54"/>
    <w:rsid w:val="004D7CF9"/>
    <w:rsid w:val="004E1A02"/>
    <w:rsid w:val="004E1C81"/>
    <w:rsid w:val="004E1F32"/>
    <w:rsid w:val="004E23E6"/>
    <w:rsid w:val="004E2440"/>
    <w:rsid w:val="004E30CB"/>
    <w:rsid w:val="004E3FD4"/>
    <w:rsid w:val="004E55FE"/>
    <w:rsid w:val="004E6B22"/>
    <w:rsid w:val="004F037C"/>
    <w:rsid w:val="004F0EE5"/>
    <w:rsid w:val="004F1116"/>
    <w:rsid w:val="004F14DA"/>
    <w:rsid w:val="004F1A8A"/>
    <w:rsid w:val="004F3616"/>
    <w:rsid w:val="004F3B95"/>
    <w:rsid w:val="004F469E"/>
    <w:rsid w:val="004F4CD4"/>
    <w:rsid w:val="004F67E4"/>
    <w:rsid w:val="004F7608"/>
    <w:rsid w:val="004F7B54"/>
    <w:rsid w:val="0050026B"/>
    <w:rsid w:val="00500367"/>
    <w:rsid w:val="005011DB"/>
    <w:rsid w:val="00501874"/>
    <w:rsid w:val="00502049"/>
    <w:rsid w:val="00502105"/>
    <w:rsid w:val="00503569"/>
    <w:rsid w:val="00503B70"/>
    <w:rsid w:val="00504102"/>
    <w:rsid w:val="00504CAA"/>
    <w:rsid w:val="00505134"/>
    <w:rsid w:val="00505827"/>
    <w:rsid w:val="00505E6F"/>
    <w:rsid w:val="00505EB2"/>
    <w:rsid w:val="0050673B"/>
    <w:rsid w:val="00506B14"/>
    <w:rsid w:val="00506D65"/>
    <w:rsid w:val="005070F6"/>
    <w:rsid w:val="00507358"/>
    <w:rsid w:val="00507B38"/>
    <w:rsid w:val="00510073"/>
    <w:rsid w:val="00510244"/>
    <w:rsid w:val="00510A66"/>
    <w:rsid w:val="00510AE4"/>
    <w:rsid w:val="00513E41"/>
    <w:rsid w:val="00513E82"/>
    <w:rsid w:val="005156B2"/>
    <w:rsid w:val="00516161"/>
    <w:rsid w:val="0051643D"/>
    <w:rsid w:val="00516717"/>
    <w:rsid w:val="005177F0"/>
    <w:rsid w:val="00517EC3"/>
    <w:rsid w:val="00517F71"/>
    <w:rsid w:val="00520419"/>
    <w:rsid w:val="005211CD"/>
    <w:rsid w:val="005222C2"/>
    <w:rsid w:val="0052269D"/>
    <w:rsid w:val="00523B47"/>
    <w:rsid w:val="0052415F"/>
    <w:rsid w:val="0052485B"/>
    <w:rsid w:val="00524D55"/>
    <w:rsid w:val="005256B1"/>
    <w:rsid w:val="005258B1"/>
    <w:rsid w:val="00525C5C"/>
    <w:rsid w:val="00525EA8"/>
    <w:rsid w:val="00525F0B"/>
    <w:rsid w:val="00525FEE"/>
    <w:rsid w:val="005269D2"/>
    <w:rsid w:val="0053019A"/>
    <w:rsid w:val="005308DC"/>
    <w:rsid w:val="00530C05"/>
    <w:rsid w:val="00531A7A"/>
    <w:rsid w:val="00531C29"/>
    <w:rsid w:val="005321CC"/>
    <w:rsid w:val="00532B2D"/>
    <w:rsid w:val="00533EC1"/>
    <w:rsid w:val="00535804"/>
    <w:rsid w:val="00535CF6"/>
    <w:rsid w:val="00536895"/>
    <w:rsid w:val="0053722E"/>
    <w:rsid w:val="005372D7"/>
    <w:rsid w:val="0054058D"/>
    <w:rsid w:val="00541991"/>
    <w:rsid w:val="0054421E"/>
    <w:rsid w:val="0054457B"/>
    <w:rsid w:val="005452DA"/>
    <w:rsid w:val="00546129"/>
    <w:rsid w:val="00546864"/>
    <w:rsid w:val="00546BBB"/>
    <w:rsid w:val="005479EE"/>
    <w:rsid w:val="00547F88"/>
    <w:rsid w:val="00550275"/>
    <w:rsid w:val="00551642"/>
    <w:rsid w:val="00553130"/>
    <w:rsid w:val="005532E1"/>
    <w:rsid w:val="00553A28"/>
    <w:rsid w:val="00553B00"/>
    <w:rsid w:val="00554C2C"/>
    <w:rsid w:val="00554F32"/>
    <w:rsid w:val="00556E2F"/>
    <w:rsid w:val="00556E7C"/>
    <w:rsid w:val="00557BBD"/>
    <w:rsid w:val="00560196"/>
    <w:rsid w:val="00560453"/>
    <w:rsid w:val="005604E2"/>
    <w:rsid w:val="005614B1"/>
    <w:rsid w:val="005615A9"/>
    <w:rsid w:val="00561989"/>
    <w:rsid w:val="005624F7"/>
    <w:rsid w:val="00562919"/>
    <w:rsid w:val="005633B9"/>
    <w:rsid w:val="00564015"/>
    <w:rsid w:val="00564190"/>
    <w:rsid w:val="00564569"/>
    <w:rsid w:val="0056481E"/>
    <w:rsid w:val="00564D47"/>
    <w:rsid w:val="0056593C"/>
    <w:rsid w:val="0056622F"/>
    <w:rsid w:val="0056623F"/>
    <w:rsid w:val="005669E4"/>
    <w:rsid w:val="00566DB0"/>
    <w:rsid w:val="005670E5"/>
    <w:rsid w:val="0056748B"/>
    <w:rsid w:val="005679A3"/>
    <w:rsid w:val="00567C21"/>
    <w:rsid w:val="00567D22"/>
    <w:rsid w:val="00567E09"/>
    <w:rsid w:val="0057009F"/>
    <w:rsid w:val="00570789"/>
    <w:rsid w:val="005709C7"/>
    <w:rsid w:val="0057163B"/>
    <w:rsid w:val="00572139"/>
    <w:rsid w:val="005722C9"/>
    <w:rsid w:val="005727F0"/>
    <w:rsid w:val="00573B55"/>
    <w:rsid w:val="00574254"/>
    <w:rsid w:val="00574A7D"/>
    <w:rsid w:val="00574B4E"/>
    <w:rsid w:val="0057564E"/>
    <w:rsid w:val="0057697B"/>
    <w:rsid w:val="00580E2E"/>
    <w:rsid w:val="00581090"/>
    <w:rsid w:val="00582510"/>
    <w:rsid w:val="00582514"/>
    <w:rsid w:val="00582661"/>
    <w:rsid w:val="00582680"/>
    <w:rsid w:val="00582AB4"/>
    <w:rsid w:val="00582C68"/>
    <w:rsid w:val="00582EFA"/>
    <w:rsid w:val="005832E8"/>
    <w:rsid w:val="00583B0C"/>
    <w:rsid w:val="0058414F"/>
    <w:rsid w:val="00585423"/>
    <w:rsid w:val="00585606"/>
    <w:rsid w:val="00587349"/>
    <w:rsid w:val="00587913"/>
    <w:rsid w:val="00587E07"/>
    <w:rsid w:val="005921A9"/>
    <w:rsid w:val="0059237E"/>
    <w:rsid w:val="00592A19"/>
    <w:rsid w:val="005932DF"/>
    <w:rsid w:val="0059415D"/>
    <w:rsid w:val="00594BEC"/>
    <w:rsid w:val="00595729"/>
    <w:rsid w:val="00595FDB"/>
    <w:rsid w:val="00596F38"/>
    <w:rsid w:val="005970E7"/>
    <w:rsid w:val="005972B8"/>
    <w:rsid w:val="005976D1"/>
    <w:rsid w:val="00597C78"/>
    <w:rsid w:val="005A08B2"/>
    <w:rsid w:val="005A0B58"/>
    <w:rsid w:val="005A1916"/>
    <w:rsid w:val="005A1B65"/>
    <w:rsid w:val="005A2E3B"/>
    <w:rsid w:val="005A301C"/>
    <w:rsid w:val="005A3DBB"/>
    <w:rsid w:val="005A45EA"/>
    <w:rsid w:val="005A4E00"/>
    <w:rsid w:val="005A4E70"/>
    <w:rsid w:val="005A6755"/>
    <w:rsid w:val="005A6AD8"/>
    <w:rsid w:val="005A6C5B"/>
    <w:rsid w:val="005A741C"/>
    <w:rsid w:val="005B04B6"/>
    <w:rsid w:val="005B0D0B"/>
    <w:rsid w:val="005B0EC4"/>
    <w:rsid w:val="005B31FB"/>
    <w:rsid w:val="005B3243"/>
    <w:rsid w:val="005B3D32"/>
    <w:rsid w:val="005B3FF7"/>
    <w:rsid w:val="005B4180"/>
    <w:rsid w:val="005B4556"/>
    <w:rsid w:val="005B584B"/>
    <w:rsid w:val="005B6C13"/>
    <w:rsid w:val="005B70FD"/>
    <w:rsid w:val="005B7BDC"/>
    <w:rsid w:val="005B7CEB"/>
    <w:rsid w:val="005C082E"/>
    <w:rsid w:val="005C2331"/>
    <w:rsid w:val="005C26B5"/>
    <w:rsid w:val="005C3190"/>
    <w:rsid w:val="005C3337"/>
    <w:rsid w:val="005C4856"/>
    <w:rsid w:val="005C4927"/>
    <w:rsid w:val="005C49D2"/>
    <w:rsid w:val="005C4E99"/>
    <w:rsid w:val="005C5385"/>
    <w:rsid w:val="005C6228"/>
    <w:rsid w:val="005C6F84"/>
    <w:rsid w:val="005C732B"/>
    <w:rsid w:val="005C7425"/>
    <w:rsid w:val="005C77CD"/>
    <w:rsid w:val="005C7B68"/>
    <w:rsid w:val="005C7C69"/>
    <w:rsid w:val="005D14E7"/>
    <w:rsid w:val="005D17CC"/>
    <w:rsid w:val="005D1A4B"/>
    <w:rsid w:val="005D33B3"/>
    <w:rsid w:val="005D438F"/>
    <w:rsid w:val="005D67D9"/>
    <w:rsid w:val="005D68C0"/>
    <w:rsid w:val="005D7049"/>
    <w:rsid w:val="005D7328"/>
    <w:rsid w:val="005D776C"/>
    <w:rsid w:val="005E03AE"/>
    <w:rsid w:val="005E0F68"/>
    <w:rsid w:val="005E2669"/>
    <w:rsid w:val="005E2C6B"/>
    <w:rsid w:val="005E3C4B"/>
    <w:rsid w:val="005E3DD5"/>
    <w:rsid w:val="005E3FAF"/>
    <w:rsid w:val="005E49BD"/>
    <w:rsid w:val="005E4CDF"/>
    <w:rsid w:val="005E4FCF"/>
    <w:rsid w:val="005E5282"/>
    <w:rsid w:val="005E5629"/>
    <w:rsid w:val="005E6499"/>
    <w:rsid w:val="005E67D7"/>
    <w:rsid w:val="005E711E"/>
    <w:rsid w:val="005E79EC"/>
    <w:rsid w:val="005F0452"/>
    <w:rsid w:val="005F062F"/>
    <w:rsid w:val="005F118B"/>
    <w:rsid w:val="005F1557"/>
    <w:rsid w:val="005F1B16"/>
    <w:rsid w:val="005F2A81"/>
    <w:rsid w:val="005F2D95"/>
    <w:rsid w:val="005F468A"/>
    <w:rsid w:val="005F48E8"/>
    <w:rsid w:val="005F4C07"/>
    <w:rsid w:val="005F5820"/>
    <w:rsid w:val="005F6163"/>
    <w:rsid w:val="005F6427"/>
    <w:rsid w:val="005F7C0D"/>
    <w:rsid w:val="006019FA"/>
    <w:rsid w:val="00601D9B"/>
    <w:rsid w:val="00602B03"/>
    <w:rsid w:val="00604AF4"/>
    <w:rsid w:val="00604EE1"/>
    <w:rsid w:val="006061F5"/>
    <w:rsid w:val="00606CD9"/>
    <w:rsid w:val="00606FB5"/>
    <w:rsid w:val="00607611"/>
    <w:rsid w:val="00610A00"/>
    <w:rsid w:val="006118CA"/>
    <w:rsid w:val="00612125"/>
    <w:rsid w:val="0061490D"/>
    <w:rsid w:val="00616074"/>
    <w:rsid w:val="0061679A"/>
    <w:rsid w:val="00616812"/>
    <w:rsid w:val="00616B0C"/>
    <w:rsid w:val="00617002"/>
    <w:rsid w:val="00617DFB"/>
    <w:rsid w:val="00620142"/>
    <w:rsid w:val="00620D47"/>
    <w:rsid w:val="00621252"/>
    <w:rsid w:val="00623311"/>
    <w:rsid w:val="0062347E"/>
    <w:rsid w:val="00624044"/>
    <w:rsid w:val="00624AE8"/>
    <w:rsid w:val="00624D5D"/>
    <w:rsid w:val="00625A13"/>
    <w:rsid w:val="00625E33"/>
    <w:rsid w:val="00626042"/>
    <w:rsid w:val="00627EA6"/>
    <w:rsid w:val="006311FA"/>
    <w:rsid w:val="0063125C"/>
    <w:rsid w:val="00631C57"/>
    <w:rsid w:val="00632495"/>
    <w:rsid w:val="00632C4E"/>
    <w:rsid w:val="00633034"/>
    <w:rsid w:val="006331E4"/>
    <w:rsid w:val="006333FF"/>
    <w:rsid w:val="00633A4B"/>
    <w:rsid w:val="00635C92"/>
    <w:rsid w:val="0063674C"/>
    <w:rsid w:val="0063754B"/>
    <w:rsid w:val="006376EE"/>
    <w:rsid w:val="00637D57"/>
    <w:rsid w:val="0064098D"/>
    <w:rsid w:val="00641B09"/>
    <w:rsid w:val="00641BB1"/>
    <w:rsid w:val="00642C1F"/>
    <w:rsid w:val="00642C76"/>
    <w:rsid w:val="006432C9"/>
    <w:rsid w:val="00643682"/>
    <w:rsid w:val="00644070"/>
    <w:rsid w:val="00644716"/>
    <w:rsid w:val="00645434"/>
    <w:rsid w:val="00645A14"/>
    <w:rsid w:val="00646792"/>
    <w:rsid w:val="00647D00"/>
    <w:rsid w:val="0065073E"/>
    <w:rsid w:val="00650887"/>
    <w:rsid w:val="006515E4"/>
    <w:rsid w:val="00651721"/>
    <w:rsid w:val="006531E4"/>
    <w:rsid w:val="00654F94"/>
    <w:rsid w:val="006552BF"/>
    <w:rsid w:val="0065547E"/>
    <w:rsid w:val="006556F3"/>
    <w:rsid w:val="006567FF"/>
    <w:rsid w:val="00657115"/>
    <w:rsid w:val="0065715F"/>
    <w:rsid w:val="00657AD7"/>
    <w:rsid w:val="00660031"/>
    <w:rsid w:val="00660605"/>
    <w:rsid w:val="0066074B"/>
    <w:rsid w:val="00660DB4"/>
    <w:rsid w:val="00660E02"/>
    <w:rsid w:val="00660E77"/>
    <w:rsid w:val="00661F09"/>
    <w:rsid w:val="0066227D"/>
    <w:rsid w:val="00662E42"/>
    <w:rsid w:val="00664617"/>
    <w:rsid w:val="00664B01"/>
    <w:rsid w:val="00664EAD"/>
    <w:rsid w:val="00665A75"/>
    <w:rsid w:val="00665D64"/>
    <w:rsid w:val="00666826"/>
    <w:rsid w:val="00667001"/>
    <w:rsid w:val="00670A43"/>
    <w:rsid w:val="00670D77"/>
    <w:rsid w:val="00673296"/>
    <w:rsid w:val="0067445A"/>
    <w:rsid w:val="006747F1"/>
    <w:rsid w:val="00674F00"/>
    <w:rsid w:val="00676007"/>
    <w:rsid w:val="00676172"/>
    <w:rsid w:val="00676E76"/>
    <w:rsid w:val="00677537"/>
    <w:rsid w:val="00677A02"/>
    <w:rsid w:val="00677D5B"/>
    <w:rsid w:val="006800C1"/>
    <w:rsid w:val="0068028B"/>
    <w:rsid w:val="00680D5B"/>
    <w:rsid w:val="0068212C"/>
    <w:rsid w:val="00682F88"/>
    <w:rsid w:val="00683125"/>
    <w:rsid w:val="0068384C"/>
    <w:rsid w:val="0068472F"/>
    <w:rsid w:val="006855B0"/>
    <w:rsid w:val="00685F67"/>
    <w:rsid w:val="00686E31"/>
    <w:rsid w:val="00687F05"/>
    <w:rsid w:val="006902B9"/>
    <w:rsid w:val="00691176"/>
    <w:rsid w:val="00691FA7"/>
    <w:rsid w:val="00692204"/>
    <w:rsid w:val="006930CA"/>
    <w:rsid w:val="0069359C"/>
    <w:rsid w:val="006936CA"/>
    <w:rsid w:val="00694F9A"/>
    <w:rsid w:val="006950A7"/>
    <w:rsid w:val="006952D0"/>
    <w:rsid w:val="006955D3"/>
    <w:rsid w:val="00695A98"/>
    <w:rsid w:val="00696748"/>
    <w:rsid w:val="0069679B"/>
    <w:rsid w:val="00696D46"/>
    <w:rsid w:val="00696DE6"/>
    <w:rsid w:val="006A07E7"/>
    <w:rsid w:val="006A0DBD"/>
    <w:rsid w:val="006A0EED"/>
    <w:rsid w:val="006A12AA"/>
    <w:rsid w:val="006A2ED0"/>
    <w:rsid w:val="006A2F2F"/>
    <w:rsid w:val="006A3123"/>
    <w:rsid w:val="006A3243"/>
    <w:rsid w:val="006A43CC"/>
    <w:rsid w:val="006A49F9"/>
    <w:rsid w:val="006A56B7"/>
    <w:rsid w:val="006A65FC"/>
    <w:rsid w:val="006A70BF"/>
    <w:rsid w:val="006B08D8"/>
    <w:rsid w:val="006B126F"/>
    <w:rsid w:val="006B24A6"/>
    <w:rsid w:val="006B3010"/>
    <w:rsid w:val="006B347B"/>
    <w:rsid w:val="006B3941"/>
    <w:rsid w:val="006B3CC9"/>
    <w:rsid w:val="006B3DAD"/>
    <w:rsid w:val="006B41EF"/>
    <w:rsid w:val="006B45B9"/>
    <w:rsid w:val="006B4BA6"/>
    <w:rsid w:val="006B5596"/>
    <w:rsid w:val="006B57C1"/>
    <w:rsid w:val="006B6B54"/>
    <w:rsid w:val="006B78E3"/>
    <w:rsid w:val="006B7C3D"/>
    <w:rsid w:val="006C1135"/>
    <w:rsid w:val="006C2551"/>
    <w:rsid w:val="006C47BD"/>
    <w:rsid w:val="006C6EEC"/>
    <w:rsid w:val="006C7552"/>
    <w:rsid w:val="006C76B5"/>
    <w:rsid w:val="006D0370"/>
    <w:rsid w:val="006D0E24"/>
    <w:rsid w:val="006D16B4"/>
    <w:rsid w:val="006D187D"/>
    <w:rsid w:val="006D24C3"/>
    <w:rsid w:val="006D2977"/>
    <w:rsid w:val="006D3BC5"/>
    <w:rsid w:val="006D3C27"/>
    <w:rsid w:val="006D3C62"/>
    <w:rsid w:val="006D3E08"/>
    <w:rsid w:val="006D4C06"/>
    <w:rsid w:val="006D53B6"/>
    <w:rsid w:val="006D73F5"/>
    <w:rsid w:val="006D7CE4"/>
    <w:rsid w:val="006E2014"/>
    <w:rsid w:val="006E262E"/>
    <w:rsid w:val="006E2E43"/>
    <w:rsid w:val="006E338D"/>
    <w:rsid w:val="006E43F6"/>
    <w:rsid w:val="006E5763"/>
    <w:rsid w:val="006E5FF6"/>
    <w:rsid w:val="006E70F3"/>
    <w:rsid w:val="006E747A"/>
    <w:rsid w:val="006F0047"/>
    <w:rsid w:val="006F17D0"/>
    <w:rsid w:val="006F2D90"/>
    <w:rsid w:val="006F331B"/>
    <w:rsid w:val="006F383B"/>
    <w:rsid w:val="006F4810"/>
    <w:rsid w:val="006F4AE9"/>
    <w:rsid w:val="006F4E0F"/>
    <w:rsid w:val="006F55FA"/>
    <w:rsid w:val="006F64F6"/>
    <w:rsid w:val="006F67D0"/>
    <w:rsid w:val="007008AF"/>
    <w:rsid w:val="007015A1"/>
    <w:rsid w:val="0070187D"/>
    <w:rsid w:val="00703EA1"/>
    <w:rsid w:val="00703EB1"/>
    <w:rsid w:val="00704B3D"/>
    <w:rsid w:val="00705104"/>
    <w:rsid w:val="00705601"/>
    <w:rsid w:val="00705878"/>
    <w:rsid w:val="0070722A"/>
    <w:rsid w:val="00707823"/>
    <w:rsid w:val="00707E22"/>
    <w:rsid w:val="00707ECF"/>
    <w:rsid w:val="007104D8"/>
    <w:rsid w:val="00710D74"/>
    <w:rsid w:val="00712662"/>
    <w:rsid w:val="0071436B"/>
    <w:rsid w:val="007145E5"/>
    <w:rsid w:val="007150C0"/>
    <w:rsid w:val="007155ED"/>
    <w:rsid w:val="00715626"/>
    <w:rsid w:val="00715DFA"/>
    <w:rsid w:val="00716B1A"/>
    <w:rsid w:val="00717353"/>
    <w:rsid w:val="00717A81"/>
    <w:rsid w:val="00720906"/>
    <w:rsid w:val="00720DD2"/>
    <w:rsid w:val="007211AE"/>
    <w:rsid w:val="00721D64"/>
    <w:rsid w:val="00722402"/>
    <w:rsid w:val="00722B0A"/>
    <w:rsid w:val="00722B84"/>
    <w:rsid w:val="007235B7"/>
    <w:rsid w:val="00723684"/>
    <w:rsid w:val="00723EEA"/>
    <w:rsid w:val="0072403F"/>
    <w:rsid w:val="0072471A"/>
    <w:rsid w:val="00724831"/>
    <w:rsid w:val="00725E03"/>
    <w:rsid w:val="00726B88"/>
    <w:rsid w:val="00727A75"/>
    <w:rsid w:val="00730E6A"/>
    <w:rsid w:val="00730FCC"/>
    <w:rsid w:val="00731448"/>
    <w:rsid w:val="0073186E"/>
    <w:rsid w:val="007320F6"/>
    <w:rsid w:val="007322B8"/>
    <w:rsid w:val="007332ED"/>
    <w:rsid w:val="007334A8"/>
    <w:rsid w:val="00733A02"/>
    <w:rsid w:val="007356D2"/>
    <w:rsid w:val="007358DC"/>
    <w:rsid w:val="00735C68"/>
    <w:rsid w:val="00735DDA"/>
    <w:rsid w:val="00736087"/>
    <w:rsid w:val="007376F2"/>
    <w:rsid w:val="0074142A"/>
    <w:rsid w:val="00741AC8"/>
    <w:rsid w:val="00742674"/>
    <w:rsid w:val="00742BFF"/>
    <w:rsid w:val="007434FF"/>
    <w:rsid w:val="007436B8"/>
    <w:rsid w:val="00744408"/>
    <w:rsid w:val="00744558"/>
    <w:rsid w:val="007464C3"/>
    <w:rsid w:val="0074732B"/>
    <w:rsid w:val="007473D6"/>
    <w:rsid w:val="0074791C"/>
    <w:rsid w:val="007479BD"/>
    <w:rsid w:val="00747A7F"/>
    <w:rsid w:val="007513BF"/>
    <w:rsid w:val="00752515"/>
    <w:rsid w:val="00753049"/>
    <w:rsid w:val="007531BD"/>
    <w:rsid w:val="00753923"/>
    <w:rsid w:val="00753D54"/>
    <w:rsid w:val="00754507"/>
    <w:rsid w:val="0075457C"/>
    <w:rsid w:val="00754675"/>
    <w:rsid w:val="00754A4B"/>
    <w:rsid w:val="00756B98"/>
    <w:rsid w:val="00760FBF"/>
    <w:rsid w:val="00761809"/>
    <w:rsid w:val="00762083"/>
    <w:rsid w:val="00763487"/>
    <w:rsid w:val="00764B1E"/>
    <w:rsid w:val="00765CF8"/>
    <w:rsid w:val="00766BEC"/>
    <w:rsid w:val="00766F09"/>
    <w:rsid w:val="00770619"/>
    <w:rsid w:val="00770893"/>
    <w:rsid w:val="00770C8A"/>
    <w:rsid w:val="00770D69"/>
    <w:rsid w:val="007713D6"/>
    <w:rsid w:val="00772EC7"/>
    <w:rsid w:val="007732B1"/>
    <w:rsid w:val="007732BB"/>
    <w:rsid w:val="00773608"/>
    <w:rsid w:val="007736B2"/>
    <w:rsid w:val="00773ED9"/>
    <w:rsid w:val="0077498E"/>
    <w:rsid w:val="00774E9D"/>
    <w:rsid w:val="00775D33"/>
    <w:rsid w:val="00776471"/>
    <w:rsid w:val="0077764F"/>
    <w:rsid w:val="0078016D"/>
    <w:rsid w:val="00780260"/>
    <w:rsid w:val="00780615"/>
    <w:rsid w:val="00781D6D"/>
    <w:rsid w:val="0078203D"/>
    <w:rsid w:val="00782192"/>
    <w:rsid w:val="00783BC9"/>
    <w:rsid w:val="00784049"/>
    <w:rsid w:val="007848FB"/>
    <w:rsid w:val="00784B31"/>
    <w:rsid w:val="0078584B"/>
    <w:rsid w:val="00785B30"/>
    <w:rsid w:val="00786AA8"/>
    <w:rsid w:val="00787105"/>
    <w:rsid w:val="00787B92"/>
    <w:rsid w:val="00790806"/>
    <w:rsid w:val="00790956"/>
    <w:rsid w:val="00790F77"/>
    <w:rsid w:val="0079167A"/>
    <w:rsid w:val="007924D5"/>
    <w:rsid w:val="00792C01"/>
    <w:rsid w:val="007944C4"/>
    <w:rsid w:val="00794EB4"/>
    <w:rsid w:val="00796768"/>
    <w:rsid w:val="007976C0"/>
    <w:rsid w:val="007A0322"/>
    <w:rsid w:val="007A192A"/>
    <w:rsid w:val="007A1993"/>
    <w:rsid w:val="007A1E97"/>
    <w:rsid w:val="007A2A54"/>
    <w:rsid w:val="007A2CD9"/>
    <w:rsid w:val="007A2F7C"/>
    <w:rsid w:val="007A394B"/>
    <w:rsid w:val="007A3EF7"/>
    <w:rsid w:val="007A45EB"/>
    <w:rsid w:val="007A47B1"/>
    <w:rsid w:val="007A5876"/>
    <w:rsid w:val="007A5887"/>
    <w:rsid w:val="007A64CD"/>
    <w:rsid w:val="007A6B26"/>
    <w:rsid w:val="007A7254"/>
    <w:rsid w:val="007A7661"/>
    <w:rsid w:val="007A7D25"/>
    <w:rsid w:val="007A7ECC"/>
    <w:rsid w:val="007B11C5"/>
    <w:rsid w:val="007B159C"/>
    <w:rsid w:val="007B18CA"/>
    <w:rsid w:val="007B230A"/>
    <w:rsid w:val="007B33A8"/>
    <w:rsid w:val="007B3D57"/>
    <w:rsid w:val="007B411A"/>
    <w:rsid w:val="007B4F47"/>
    <w:rsid w:val="007B58D4"/>
    <w:rsid w:val="007B6288"/>
    <w:rsid w:val="007B7539"/>
    <w:rsid w:val="007B7780"/>
    <w:rsid w:val="007C1C57"/>
    <w:rsid w:val="007C1DE4"/>
    <w:rsid w:val="007C1FB2"/>
    <w:rsid w:val="007C2264"/>
    <w:rsid w:val="007C2402"/>
    <w:rsid w:val="007C4558"/>
    <w:rsid w:val="007C4B34"/>
    <w:rsid w:val="007C5CAF"/>
    <w:rsid w:val="007C5E64"/>
    <w:rsid w:val="007C693F"/>
    <w:rsid w:val="007C69BF"/>
    <w:rsid w:val="007C6E76"/>
    <w:rsid w:val="007C70A3"/>
    <w:rsid w:val="007C75BA"/>
    <w:rsid w:val="007C7FF0"/>
    <w:rsid w:val="007D0811"/>
    <w:rsid w:val="007D2C4B"/>
    <w:rsid w:val="007D3018"/>
    <w:rsid w:val="007D37B8"/>
    <w:rsid w:val="007D3E9F"/>
    <w:rsid w:val="007D3EED"/>
    <w:rsid w:val="007D4122"/>
    <w:rsid w:val="007D4650"/>
    <w:rsid w:val="007D4CBD"/>
    <w:rsid w:val="007D4EC8"/>
    <w:rsid w:val="007D5417"/>
    <w:rsid w:val="007D56EF"/>
    <w:rsid w:val="007D597A"/>
    <w:rsid w:val="007D5CD7"/>
    <w:rsid w:val="007D5EED"/>
    <w:rsid w:val="007D6781"/>
    <w:rsid w:val="007D6CA6"/>
    <w:rsid w:val="007D748C"/>
    <w:rsid w:val="007D7722"/>
    <w:rsid w:val="007D78B7"/>
    <w:rsid w:val="007D7A2B"/>
    <w:rsid w:val="007D7E0B"/>
    <w:rsid w:val="007E1651"/>
    <w:rsid w:val="007E19F2"/>
    <w:rsid w:val="007E1AC2"/>
    <w:rsid w:val="007E2AB4"/>
    <w:rsid w:val="007E33AB"/>
    <w:rsid w:val="007E40C7"/>
    <w:rsid w:val="007E4449"/>
    <w:rsid w:val="007E4EF7"/>
    <w:rsid w:val="007E50C2"/>
    <w:rsid w:val="007E5886"/>
    <w:rsid w:val="007E6945"/>
    <w:rsid w:val="007E69FD"/>
    <w:rsid w:val="007E6CF1"/>
    <w:rsid w:val="007E77BE"/>
    <w:rsid w:val="007E7CB0"/>
    <w:rsid w:val="007F024C"/>
    <w:rsid w:val="007F223F"/>
    <w:rsid w:val="007F41AC"/>
    <w:rsid w:val="007F4A15"/>
    <w:rsid w:val="007F4FDC"/>
    <w:rsid w:val="007F6339"/>
    <w:rsid w:val="007F71F0"/>
    <w:rsid w:val="007F7205"/>
    <w:rsid w:val="007F7251"/>
    <w:rsid w:val="007F7437"/>
    <w:rsid w:val="00800427"/>
    <w:rsid w:val="00800547"/>
    <w:rsid w:val="00800A86"/>
    <w:rsid w:val="008017A4"/>
    <w:rsid w:val="008025E9"/>
    <w:rsid w:val="00803216"/>
    <w:rsid w:val="00803267"/>
    <w:rsid w:val="00804B0E"/>
    <w:rsid w:val="00804BBC"/>
    <w:rsid w:val="0080540B"/>
    <w:rsid w:val="008072B9"/>
    <w:rsid w:val="008109E9"/>
    <w:rsid w:val="00810BC4"/>
    <w:rsid w:val="00810D41"/>
    <w:rsid w:val="0081152C"/>
    <w:rsid w:val="00811925"/>
    <w:rsid w:val="00811E0A"/>
    <w:rsid w:val="00812640"/>
    <w:rsid w:val="0081331B"/>
    <w:rsid w:val="00813E7F"/>
    <w:rsid w:val="00816248"/>
    <w:rsid w:val="008169B3"/>
    <w:rsid w:val="00817609"/>
    <w:rsid w:val="008203F3"/>
    <w:rsid w:val="00821029"/>
    <w:rsid w:val="00821C49"/>
    <w:rsid w:val="0082225A"/>
    <w:rsid w:val="0082317F"/>
    <w:rsid w:val="0082380C"/>
    <w:rsid w:val="00823E8A"/>
    <w:rsid w:val="00824924"/>
    <w:rsid w:val="008250D7"/>
    <w:rsid w:val="008259ED"/>
    <w:rsid w:val="00825A42"/>
    <w:rsid w:val="00827063"/>
    <w:rsid w:val="0082788D"/>
    <w:rsid w:val="00827B2B"/>
    <w:rsid w:val="00827C2D"/>
    <w:rsid w:val="00827E36"/>
    <w:rsid w:val="00830D8B"/>
    <w:rsid w:val="00831050"/>
    <w:rsid w:val="008317D4"/>
    <w:rsid w:val="00831D3B"/>
    <w:rsid w:val="0083276E"/>
    <w:rsid w:val="00832892"/>
    <w:rsid w:val="00832F11"/>
    <w:rsid w:val="00833BCC"/>
    <w:rsid w:val="00833FB9"/>
    <w:rsid w:val="0083449D"/>
    <w:rsid w:val="00835C05"/>
    <w:rsid w:val="00835C7D"/>
    <w:rsid w:val="00835DEA"/>
    <w:rsid w:val="00836E8C"/>
    <w:rsid w:val="00837F14"/>
    <w:rsid w:val="00840306"/>
    <w:rsid w:val="008407C1"/>
    <w:rsid w:val="00840B62"/>
    <w:rsid w:val="00840B91"/>
    <w:rsid w:val="00840C9D"/>
    <w:rsid w:val="0084152D"/>
    <w:rsid w:val="00842B97"/>
    <w:rsid w:val="00843186"/>
    <w:rsid w:val="00843442"/>
    <w:rsid w:val="00843A50"/>
    <w:rsid w:val="00843F51"/>
    <w:rsid w:val="008445A0"/>
    <w:rsid w:val="008451B1"/>
    <w:rsid w:val="00845E63"/>
    <w:rsid w:val="00847E66"/>
    <w:rsid w:val="00850070"/>
    <w:rsid w:val="00850E5C"/>
    <w:rsid w:val="00851609"/>
    <w:rsid w:val="00851944"/>
    <w:rsid w:val="00851F3C"/>
    <w:rsid w:val="0085298E"/>
    <w:rsid w:val="00852A88"/>
    <w:rsid w:val="00853AE9"/>
    <w:rsid w:val="00854AC8"/>
    <w:rsid w:val="00854B50"/>
    <w:rsid w:val="008554E9"/>
    <w:rsid w:val="00855769"/>
    <w:rsid w:val="00855AEE"/>
    <w:rsid w:val="00855C38"/>
    <w:rsid w:val="00856153"/>
    <w:rsid w:val="008573C0"/>
    <w:rsid w:val="00857DD0"/>
    <w:rsid w:val="00857E5F"/>
    <w:rsid w:val="00860F33"/>
    <w:rsid w:val="0086118A"/>
    <w:rsid w:val="00861935"/>
    <w:rsid w:val="00861E05"/>
    <w:rsid w:val="00863011"/>
    <w:rsid w:val="008636F8"/>
    <w:rsid w:val="00864358"/>
    <w:rsid w:val="00864456"/>
    <w:rsid w:val="00865206"/>
    <w:rsid w:val="0086561B"/>
    <w:rsid w:val="00866811"/>
    <w:rsid w:val="00866BB1"/>
    <w:rsid w:val="00867624"/>
    <w:rsid w:val="00872E3C"/>
    <w:rsid w:val="008733CD"/>
    <w:rsid w:val="00873DC4"/>
    <w:rsid w:val="008741DF"/>
    <w:rsid w:val="00874316"/>
    <w:rsid w:val="0087505E"/>
    <w:rsid w:val="00875E97"/>
    <w:rsid w:val="00876638"/>
    <w:rsid w:val="00876A92"/>
    <w:rsid w:val="00876B6F"/>
    <w:rsid w:val="00877045"/>
    <w:rsid w:val="00880829"/>
    <w:rsid w:val="0088088F"/>
    <w:rsid w:val="0088179E"/>
    <w:rsid w:val="008821AC"/>
    <w:rsid w:val="00882492"/>
    <w:rsid w:val="00882C73"/>
    <w:rsid w:val="00883E2C"/>
    <w:rsid w:val="00883FC0"/>
    <w:rsid w:val="00884075"/>
    <w:rsid w:val="00886502"/>
    <w:rsid w:val="0089069D"/>
    <w:rsid w:val="00890CB0"/>
    <w:rsid w:val="0089209C"/>
    <w:rsid w:val="00892DA5"/>
    <w:rsid w:val="00893E6B"/>
    <w:rsid w:val="0089453E"/>
    <w:rsid w:val="00895347"/>
    <w:rsid w:val="00895BB1"/>
    <w:rsid w:val="00895F41"/>
    <w:rsid w:val="00895FF3"/>
    <w:rsid w:val="008962FA"/>
    <w:rsid w:val="00897201"/>
    <w:rsid w:val="00897923"/>
    <w:rsid w:val="00897DBD"/>
    <w:rsid w:val="008A03C6"/>
    <w:rsid w:val="008A1197"/>
    <w:rsid w:val="008A38E3"/>
    <w:rsid w:val="008A404E"/>
    <w:rsid w:val="008A4605"/>
    <w:rsid w:val="008A46A1"/>
    <w:rsid w:val="008A4834"/>
    <w:rsid w:val="008A6338"/>
    <w:rsid w:val="008B0F19"/>
    <w:rsid w:val="008B20C5"/>
    <w:rsid w:val="008B244F"/>
    <w:rsid w:val="008B43E1"/>
    <w:rsid w:val="008B450A"/>
    <w:rsid w:val="008B5014"/>
    <w:rsid w:val="008B58EA"/>
    <w:rsid w:val="008B63FF"/>
    <w:rsid w:val="008B6BCB"/>
    <w:rsid w:val="008B7E68"/>
    <w:rsid w:val="008C0B6F"/>
    <w:rsid w:val="008C115A"/>
    <w:rsid w:val="008C1D69"/>
    <w:rsid w:val="008C1D7D"/>
    <w:rsid w:val="008C1DF1"/>
    <w:rsid w:val="008C1E4E"/>
    <w:rsid w:val="008C25D7"/>
    <w:rsid w:val="008C2BA5"/>
    <w:rsid w:val="008C6ACD"/>
    <w:rsid w:val="008C7214"/>
    <w:rsid w:val="008C74D3"/>
    <w:rsid w:val="008D07F9"/>
    <w:rsid w:val="008D0D20"/>
    <w:rsid w:val="008D200F"/>
    <w:rsid w:val="008D34C2"/>
    <w:rsid w:val="008D50EE"/>
    <w:rsid w:val="008D5506"/>
    <w:rsid w:val="008D56F9"/>
    <w:rsid w:val="008D570F"/>
    <w:rsid w:val="008D6245"/>
    <w:rsid w:val="008D6E4C"/>
    <w:rsid w:val="008D6FCC"/>
    <w:rsid w:val="008D708B"/>
    <w:rsid w:val="008D7641"/>
    <w:rsid w:val="008E0A62"/>
    <w:rsid w:val="008E1825"/>
    <w:rsid w:val="008E1A33"/>
    <w:rsid w:val="008E1E48"/>
    <w:rsid w:val="008E2F44"/>
    <w:rsid w:val="008E3341"/>
    <w:rsid w:val="008E3AA6"/>
    <w:rsid w:val="008E3D97"/>
    <w:rsid w:val="008E498C"/>
    <w:rsid w:val="008E4E0D"/>
    <w:rsid w:val="008E4F07"/>
    <w:rsid w:val="008E69B5"/>
    <w:rsid w:val="008E6EF1"/>
    <w:rsid w:val="008E7945"/>
    <w:rsid w:val="008E7A82"/>
    <w:rsid w:val="008F1DFF"/>
    <w:rsid w:val="008F22A6"/>
    <w:rsid w:val="008F235C"/>
    <w:rsid w:val="008F2628"/>
    <w:rsid w:val="008F2FF9"/>
    <w:rsid w:val="008F3057"/>
    <w:rsid w:val="008F3241"/>
    <w:rsid w:val="008F38DA"/>
    <w:rsid w:val="008F440D"/>
    <w:rsid w:val="008F4CB3"/>
    <w:rsid w:val="008F4FB3"/>
    <w:rsid w:val="008F52C5"/>
    <w:rsid w:val="008F56DE"/>
    <w:rsid w:val="008F5A7C"/>
    <w:rsid w:val="008F5E1A"/>
    <w:rsid w:val="008F6263"/>
    <w:rsid w:val="008F630E"/>
    <w:rsid w:val="008F66D6"/>
    <w:rsid w:val="008F68BB"/>
    <w:rsid w:val="008F759E"/>
    <w:rsid w:val="009008E0"/>
    <w:rsid w:val="00900C77"/>
    <w:rsid w:val="00901482"/>
    <w:rsid w:val="00903246"/>
    <w:rsid w:val="0090328A"/>
    <w:rsid w:val="00903825"/>
    <w:rsid w:val="00904797"/>
    <w:rsid w:val="00904943"/>
    <w:rsid w:val="00904EFE"/>
    <w:rsid w:val="0090659F"/>
    <w:rsid w:val="009065B9"/>
    <w:rsid w:val="009069B4"/>
    <w:rsid w:val="00906CCB"/>
    <w:rsid w:val="00906DDD"/>
    <w:rsid w:val="0090716B"/>
    <w:rsid w:val="009075ED"/>
    <w:rsid w:val="00910549"/>
    <w:rsid w:val="00910768"/>
    <w:rsid w:val="00910DB4"/>
    <w:rsid w:val="009121E8"/>
    <w:rsid w:val="009122E3"/>
    <w:rsid w:val="00912768"/>
    <w:rsid w:val="009129DD"/>
    <w:rsid w:val="009135BA"/>
    <w:rsid w:val="00913722"/>
    <w:rsid w:val="00913E31"/>
    <w:rsid w:val="009146C9"/>
    <w:rsid w:val="009149B7"/>
    <w:rsid w:val="00914AA3"/>
    <w:rsid w:val="00916F97"/>
    <w:rsid w:val="00920747"/>
    <w:rsid w:val="0092099D"/>
    <w:rsid w:val="00923199"/>
    <w:rsid w:val="009232D5"/>
    <w:rsid w:val="00923C8F"/>
    <w:rsid w:val="0092412A"/>
    <w:rsid w:val="0092570B"/>
    <w:rsid w:val="009264F2"/>
    <w:rsid w:val="0092664F"/>
    <w:rsid w:val="00926A3A"/>
    <w:rsid w:val="00927244"/>
    <w:rsid w:val="009279D3"/>
    <w:rsid w:val="00927F02"/>
    <w:rsid w:val="00930139"/>
    <w:rsid w:val="00930EA5"/>
    <w:rsid w:val="0093139A"/>
    <w:rsid w:val="00932569"/>
    <w:rsid w:val="009326B5"/>
    <w:rsid w:val="00933B8F"/>
    <w:rsid w:val="009345DF"/>
    <w:rsid w:val="00935373"/>
    <w:rsid w:val="00936354"/>
    <w:rsid w:val="009403ED"/>
    <w:rsid w:val="00940A95"/>
    <w:rsid w:val="00940ADC"/>
    <w:rsid w:val="00941256"/>
    <w:rsid w:val="00941C27"/>
    <w:rsid w:val="00942AA9"/>
    <w:rsid w:val="00943ED9"/>
    <w:rsid w:val="00944B13"/>
    <w:rsid w:val="0094686E"/>
    <w:rsid w:val="0094689C"/>
    <w:rsid w:val="00946C22"/>
    <w:rsid w:val="00947518"/>
    <w:rsid w:val="00950217"/>
    <w:rsid w:val="009503E0"/>
    <w:rsid w:val="0095137B"/>
    <w:rsid w:val="00951C10"/>
    <w:rsid w:val="0095291B"/>
    <w:rsid w:val="00954824"/>
    <w:rsid w:val="00954AF6"/>
    <w:rsid w:val="00955311"/>
    <w:rsid w:val="00955546"/>
    <w:rsid w:val="00955B95"/>
    <w:rsid w:val="009568B9"/>
    <w:rsid w:val="00956C4D"/>
    <w:rsid w:val="00956F56"/>
    <w:rsid w:val="0095791B"/>
    <w:rsid w:val="0095799B"/>
    <w:rsid w:val="009603C3"/>
    <w:rsid w:val="009609B6"/>
    <w:rsid w:val="00960AA8"/>
    <w:rsid w:val="00961BD3"/>
    <w:rsid w:val="00961D38"/>
    <w:rsid w:val="00962930"/>
    <w:rsid w:val="00962A94"/>
    <w:rsid w:val="00962CAC"/>
    <w:rsid w:val="00962DFA"/>
    <w:rsid w:val="00962F3D"/>
    <w:rsid w:val="009632D3"/>
    <w:rsid w:val="00963F06"/>
    <w:rsid w:val="00965A4B"/>
    <w:rsid w:val="00965A5D"/>
    <w:rsid w:val="00965B08"/>
    <w:rsid w:val="00966D73"/>
    <w:rsid w:val="00966FE7"/>
    <w:rsid w:val="00967389"/>
    <w:rsid w:val="00967EA3"/>
    <w:rsid w:val="00970248"/>
    <w:rsid w:val="00970559"/>
    <w:rsid w:val="00970DB6"/>
    <w:rsid w:val="00970E36"/>
    <w:rsid w:val="00970E87"/>
    <w:rsid w:val="00970EBE"/>
    <w:rsid w:val="009727E8"/>
    <w:rsid w:val="00972C81"/>
    <w:rsid w:val="00972D2C"/>
    <w:rsid w:val="00973481"/>
    <w:rsid w:val="009741A7"/>
    <w:rsid w:val="00974B8F"/>
    <w:rsid w:val="009750C2"/>
    <w:rsid w:val="009752D3"/>
    <w:rsid w:val="00975B9A"/>
    <w:rsid w:val="00976C76"/>
    <w:rsid w:val="0097700F"/>
    <w:rsid w:val="0097756A"/>
    <w:rsid w:val="00977DF6"/>
    <w:rsid w:val="009800FD"/>
    <w:rsid w:val="00980307"/>
    <w:rsid w:val="00980DC1"/>
    <w:rsid w:val="009816F5"/>
    <w:rsid w:val="00982207"/>
    <w:rsid w:val="009839D2"/>
    <w:rsid w:val="00983B12"/>
    <w:rsid w:val="00984485"/>
    <w:rsid w:val="00984602"/>
    <w:rsid w:val="00984C38"/>
    <w:rsid w:val="009857B6"/>
    <w:rsid w:val="009863E4"/>
    <w:rsid w:val="00986F8C"/>
    <w:rsid w:val="00987205"/>
    <w:rsid w:val="009876F5"/>
    <w:rsid w:val="009878CB"/>
    <w:rsid w:val="00987B06"/>
    <w:rsid w:val="00987B76"/>
    <w:rsid w:val="009911F7"/>
    <w:rsid w:val="00991DA8"/>
    <w:rsid w:val="00991FA9"/>
    <w:rsid w:val="00992114"/>
    <w:rsid w:val="00996121"/>
    <w:rsid w:val="00996750"/>
    <w:rsid w:val="0099690B"/>
    <w:rsid w:val="00997CAA"/>
    <w:rsid w:val="00997E1A"/>
    <w:rsid w:val="009A1B6D"/>
    <w:rsid w:val="009A2500"/>
    <w:rsid w:val="009A26AE"/>
    <w:rsid w:val="009A29AE"/>
    <w:rsid w:val="009A2F1F"/>
    <w:rsid w:val="009A329A"/>
    <w:rsid w:val="009A3415"/>
    <w:rsid w:val="009A42F3"/>
    <w:rsid w:val="009A4A0C"/>
    <w:rsid w:val="009A4C5C"/>
    <w:rsid w:val="009A6264"/>
    <w:rsid w:val="009A72CD"/>
    <w:rsid w:val="009A76A0"/>
    <w:rsid w:val="009B03AE"/>
    <w:rsid w:val="009B0E5C"/>
    <w:rsid w:val="009B1E39"/>
    <w:rsid w:val="009B2CE1"/>
    <w:rsid w:val="009B2CE6"/>
    <w:rsid w:val="009B3528"/>
    <w:rsid w:val="009B37B8"/>
    <w:rsid w:val="009B4343"/>
    <w:rsid w:val="009B4CFC"/>
    <w:rsid w:val="009B59E5"/>
    <w:rsid w:val="009B69BB"/>
    <w:rsid w:val="009B7C73"/>
    <w:rsid w:val="009B7E73"/>
    <w:rsid w:val="009C00CF"/>
    <w:rsid w:val="009C200B"/>
    <w:rsid w:val="009C40F3"/>
    <w:rsid w:val="009C5B47"/>
    <w:rsid w:val="009C6B43"/>
    <w:rsid w:val="009C6FFB"/>
    <w:rsid w:val="009C712E"/>
    <w:rsid w:val="009C7424"/>
    <w:rsid w:val="009D0490"/>
    <w:rsid w:val="009D0552"/>
    <w:rsid w:val="009D1AD9"/>
    <w:rsid w:val="009D2191"/>
    <w:rsid w:val="009D252B"/>
    <w:rsid w:val="009D2649"/>
    <w:rsid w:val="009D3A8D"/>
    <w:rsid w:val="009D3D79"/>
    <w:rsid w:val="009D3F79"/>
    <w:rsid w:val="009D502D"/>
    <w:rsid w:val="009D6D01"/>
    <w:rsid w:val="009D7187"/>
    <w:rsid w:val="009D74DC"/>
    <w:rsid w:val="009D7950"/>
    <w:rsid w:val="009D7995"/>
    <w:rsid w:val="009E1BE6"/>
    <w:rsid w:val="009E1CBD"/>
    <w:rsid w:val="009E2674"/>
    <w:rsid w:val="009E2714"/>
    <w:rsid w:val="009E27E0"/>
    <w:rsid w:val="009E4CBC"/>
    <w:rsid w:val="009E5A7A"/>
    <w:rsid w:val="009E5C85"/>
    <w:rsid w:val="009E659F"/>
    <w:rsid w:val="009E661C"/>
    <w:rsid w:val="009F0212"/>
    <w:rsid w:val="009F0217"/>
    <w:rsid w:val="009F1A95"/>
    <w:rsid w:val="009F1E84"/>
    <w:rsid w:val="009F21F2"/>
    <w:rsid w:val="009F221D"/>
    <w:rsid w:val="009F2870"/>
    <w:rsid w:val="009F2F14"/>
    <w:rsid w:val="009F3031"/>
    <w:rsid w:val="009F3CA5"/>
    <w:rsid w:val="009F41A7"/>
    <w:rsid w:val="009F465F"/>
    <w:rsid w:val="009F4A20"/>
    <w:rsid w:val="009F5597"/>
    <w:rsid w:val="009F5F2B"/>
    <w:rsid w:val="009F63B1"/>
    <w:rsid w:val="009F6D28"/>
    <w:rsid w:val="009F76C3"/>
    <w:rsid w:val="00A001A1"/>
    <w:rsid w:val="00A001B3"/>
    <w:rsid w:val="00A00786"/>
    <w:rsid w:val="00A00E14"/>
    <w:rsid w:val="00A01796"/>
    <w:rsid w:val="00A02304"/>
    <w:rsid w:val="00A02529"/>
    <w:rsid w:val="00A03823"/>
    <w:rsid w:val="00A0427A"/>
    <w:rsid w:val="00A04424"/>
    <w:rsid w:val="00A05B82"/>
    <w:rsid w:val="00A060FE"/>
    <w:rsid w:val="00A06B30"/>
    <w:rsid w:val="00A06E1F"/>
    <w:rsid w:val="00A07610"/>
    <w:rsid w:val="00A11A08"/>
    <w:rsid w:val="00A11E6F"/>
    <w:rsid w:val="00A12971"/>
    <w:rsid w:val="00A13436"/>
    <w:rsid w:val="00A14B93"/>
    <w:rsid w:val="00A162D1"/>
    <w:rsid w:val="00A169A2"/>
    <w:rsid w:val="00A169B4"/>
    <w:rsid w:val="00A17ACF"/>
    <w:rsid w:val="00A17D07"/>
    <w:rsid w:val="00A209ED"/>
    <w:rsid w:val="00A212FB"/>
    <w:rsid w:val="00A213E9"/>
    <w:rsid w:val="00A21F7D"/>
    <w:rsid w:val="00A22012"/>
    <w:rsid w:val="00A223D4"/>
    <w:rsid w:val="00A223FB"/>
    <w:rsid w:val="00A22A47"/>
    <w:rsid w:val="00A22E61"/>
    <w:rsid w:val="00A231AC"/>
    <w:rsid w:val="00A239DE"/>
    <w:rsid w:val="00A24089"/>
    <w:rsid w:val="00A2415E"/>
    <w:rsid w:val="00A247A0"/>
    <w:rsid w:val="00A24AEF"/>
    <w:rsid w:val="00A24EB5"/>
    <w:rsid w:val="00A24F07"/>
    <w:rsid w:val="00A259A8"/>
    <w:rsid w:val="00A25D05"/>
    <w:rsid w:val="00A26B2C"/>
    <w:rsid w:val="00A30727"/>
    <w:rsid w:val="00A32759"/>
    <w:rsid w:val="00A3292C"/>
    <w:rsid w:val="00A333BF"/>
    <w:rsid w:val="00A3374D"/>
    <w:rsid w:val="00A34147"/>
    <w:rsid w:val="00A35120"/>
    <w:rsid w:val="00A354A4"/>
    <w:rsid w:val="00A35E38"/>
    <w:rsid w:val="00A365BE"/>
    <w:rsid w:val="00A36890"/>
    <w:rsid w:val="00A37326"/>
    <w:rsid w:val="00A3747B"/>
    <w:rsid w:val="00A40282"/>
    <w:rsid w:val="00A404C8"/>
    <w:rsid w:val="00A411A5"/>
    <w:rsid w:val="00A41C03"/>
    <w:rsid w:val="00A42A48"/>
    <w:rsid w:val="00A43716"/>
    <w:rsid w:val="00A4395E"/>
    <w:rsid w:val="00A43D1A"/>
    <w:rsid w:val="00A43F56"/>
    <w:rsid w:val="00A4422E"/>
    <w:rsid w:val="00A445F9"/>
    <w:rsid w:val="00A456F8"/>
    <w:rsid w:val="00A45EA5"/>
    <w:rsid w:val="00A46070"/>
    <w:rsid w:val="00A460CB"/>
    <w:rsid w:val="00A46679"/>
    <w:rsid w:val="00A4685D"/>
    <w:rsid w:val="00A46971"/>
    <w:rsid w:val="00A47DD8"/>
    <w:rsid w:val="00A50A96"/>
    <w:rsid w:val="00A51607"/>
    <w:rsid w:val="00A51684"/>
    <w:rsid w:val="00A51EB8"/>
    <w:rsid w:val="00A52E20"/>
    <w:rsid w:val="00A53051"/>
    <w:rsid w:val="00A53772"/>
    <w:rsid w:val="00A53902"/>
    <w:rsid w:val="00A54620"/>
    <w:rsid w:val="00A5464C"/>
    <w:rsid w:val="00A54FF0"/>
    <w:rsid w:val="00A55A05"/>
    <w:rsid w:val="00A55D87"/>
    <w:rsid w:val="00A577B7"/>
    <w:rsid w:val="00A577C4"/>
    <w:rsid w:val="00A57C78"/>
    <w:rsid w:val="00A61983"/>
    <w:rsid w:val="00A62878"/>
    <w:rsid w:val="00A63B83"/>
    <w:rsid w:val="00A63D3F"/>
    <w:rsid w:val="00A63FD0"/>
    <w:rsid w:val="00A64F8B"/>
    <w:rsid w:val="00A655FC"/>
    <w:rsid w:val="00A66039"/>
    <w:rsid w:val="00A671F2"/>
    <w:rsid w:val="00A67C8D"/>
    <w:rsid w:val="00A70294"/>
    <w:rsid w:val="00A72720"/>
    <w:rsid w:val="00A73F98"/>
    <w:rsid w:val="00A7442F"/>
    <w:rsid w:val="00A7628F"/>
    <w:rsid w:val="00A76473"/>
    <w:rsid w:val="00A7701A"/>
    <w:rsid w:val="00A771B0"/>
    <w:rsid w:val="00A7748D"/>
    <w:rsid w:val="00A776A8"/>
    <w:rsid w:val="00A77C55"/>
    <w:rsid w:val="00A80583"/>
    <w:rsid w:val="00A8073E"/>
    <w:rsid w:val="00A80B95"/>
    <w:rsid w:val="00A8139C"/>
    <w:rsid w:val="00A85149"/>
    <w:rsid w:val="00A8559E"/>
    <w:rsid w:val="00A8586F"/>
    <w:rsid w:val="00A85DC8"/>
    <w:rsid w:val="00A85F03"/>
    <w:rsid w:val="00A86436"/>
    <w:rsid w:val="00A86620"/>
    <w:rsid w:val="00A87E0B"/>
    <w:rsid w:val="00A9188B"/>
    <w:rsid w:val="00A918A0"/>
    <w:rsid w:val="00A91AE5"/>
    <w:rsid w:val="00A91F92"/>
    <w:rsid w:val="00A92257"/>
    <w:rsid w:val="00A9329F"/>
    <w:rsid w:val="00A93F77"/>
    <w:rsid w:val="00A949F5"/>
    <w:rsid w:val="00A951DE"/>
    <w:rsid w:val="00A971A1"/>
    <w:rsid w:val="00AA02E1"/>
    <w:rsid w:val="00AA0429"/>
    <w:rsid w:val="00AA1572"/>
    <w:rsid w:val="00AA20DE"/>
    <w:rsid w:val="00AA23C0"/>
    <w:rsid w:val="00AA44D4"/>
    <w:rsid w:val="00AA45C5"/>
    <w:rsid w:val="00AA4615"/>
    <w:rsid w:val="00AA4C0D"/>
    <w:rsid w:val="00AA4C9A"/>
    <w:rsid w:val="00AA4CA2"/>
    <w:rsid w:val="00AA504B"/>
    <w:rsid w:val="00AA52FE"/>
    <w:rsid w:val="00AA578C"/>
    <w:rsid w:val="00AA7F32"/>
    <w:rsid w:val="00AB1057"/>
    <w:rsid w:val="00AB1587"/>
    <w:rsid w:val="00AB2A02"/>
    <w:rsid w:val="00AB49E1"/>
    <w:rsid w:val="00AB6C3A"/>
    <w:rsid w:val="00AB7E99"/>
    <w:rsid w:val="00AC0951"/>
    <w:rsid w:val="00AC1EDD"/>
    <w:rsid w:val="00AC258D"/>
    <w:rsid w:val="00AC3952"/>
    <w:rsid w:val="00AC6747"/>
    <w:rsid w:val="00AC6A01"/>
    <w:rsid w:val="00AC6B49"/>
    <w:rsid w:val="00AC73AF"/>
    <w:rsid w:val="00AD081F"/>
    <w:rsid w:val="00AD0BB8"/>
    <w:rsid w:val="00AD0F9D"/>
    <w:rsid w:val="00AD2983"/>
    <w:rsid w:val="00AD2C93"/>
    <w:rsid w:val="00AD3571"/>
    <w:rsid w:val="00AD3BFB"/>
    <w:rsid w:val="00AD4140"/>
    <w:rsid w:val="00AD4360"/>
    <w:rsid w:val="00AD4F37"/>
    <w:rsid w:val="00AD4FD1"/>
    <w:rsid w:val="00AD5215"/>
    <w:rsid w:val="00AD5ED3"/>
    <w:rsid w:val="00AD5F7C"/>
    <w:rsid w:val="00AD6C7D"/>
    <w:rsid w:val="00AD73D3"/>
    <w:rsid w:val="00AE0520"/>
    <w:rsid w:val="00AE2BC6"/>
    <w:rsid w:val="00AE2F09"/>
    <w:rsid w:val="00AE3195"/>
    <w:rsid w:val="00AE4087"/>
    <w:rsid w:val="00AE6ED5"/>
    <w:rsid w:val="00AF084E"/>
    <w:rsid w:val="00AF0F56"/>
    <w:rsid w:val="00AF17EA"/>
    <w:rsid w:val="00AF1DBE"/>
    <w:rsid w:val="00AF27D0"/>
    <w:rsid w:val="00AF2B9C"/>
    <w:rsid w:val="00AF3903"/>
    <w:rsid w:val="00AF465D"/>
    <w:rsid w:val="00AF5007"/>
    <w:rsid w:val="00AF5533"/>
    <w:rsid w:val="00AF5810"/>
    <w:rsid w:val="00AF5ED2"/>
    <w:rsid w:val="00AF6017"/>
    <w:rsid w:val="00AF67C4"/>
    <w:rsid w:val="00AF7D74"/>
    <w:rsid w:val="00B01448"/>
    <w:rsid w:val="00B01C7B"/>
    <w:rsid w:val="00B027F2"/>
    <w:rsid w:val="00B0390A"/>
    <w:rsid w:val="00B03ECC"/>
    <w:rsid w:val="00B04AAD"/>
    <w:rsid w:val="00B04E99"/>
    <w:rsid w:val="00B05713"/>
    <w:rsid w:val="00B05D11"/>
    <w:rsid w:val="00B05F77"/>
    <w:rsid w:val="00B075D1"/>
    <w:rsid w:val="00B10028"/>
    <w:rsid w:val="00B105B0"/>
    <w:rsid w:val="00B10B0A"/>
    <w:rsid w:val="00B11AA8"/>
    <w:rsid w:val="00B11E2D"/>
    <w:rsid w:val="00B12DB8"/>
    <w:rsid w:val="00B13D3B"/>
    <w:rsid w:val="00B13EE6"/>
    <w:rsid w:val="00B13FC0"/>
    <w:rsid w:val="00B145BD"/>
    <w:rsid w:val="00B14623"/>
    <w:rsid w:val="00B147EE"/>
    <w:rsid w:val="00B14BD2"/>
    <w:rsid w:val="00B14C7C"/>
    <w:rsid w:val="00B14D13"/>
    <w:rsid w:val="00B1559F"/>
    <w:rsid w:val="00B1594D"/>
    <w:rsid w:val="00B15A3F"/>
    <w:rsid w:val="00B16731"/>
    <w:rsid w:val="00B16B4C"/>
    <w:rsid w:val="00B16D8E"/>
    <w:rsid w:val="00B200A3"/>
    <w:rsid w:val="00B220F1"/>
    <w:rsid w:val="00B22A51"/>
    <w:rsid w:val="00B2332B"/>
    <w:rsid w:val="00B262E8"/>
    <w:rsid w:val="00B278D4"/>
    <w:rsid w:val="00B278E2"/>
    <w:rsid w:val="00B27943"/>
    <w:rsid w:val="00B27C12"/>
    <w:rsid w:val="00B300B0"/>
    <w:rsid w:val="00B303AE"/>
    <w:rsid w:val="00B30E01"/>
    <w:rsid w:val="00B30EAE"/>
    <w:rsid w:val="00B31A3A"/>
    <w:rsid w:val="00B31BC4"/>
    <w:rsid w:val="00B31C9B"/>
    <w:rsid w:val="00B322F7"/>
    <w:rsid w:val="00B33132"/>
    <w:rsid w:val="00B33423"/>
    <w:rsid w:val="00B33A6B"/>
    <w:rsid w:val="00B33C7A"/>
    <w:rsid w:val="00B33E77"/>
    <w:rsid w:val="00B3440E"/>
    <w:rsid w:val="00B34B5D"/>
    <w:rsid w:val="00B34BF6"/>
    <w:rsid w:val="00B361B7"/>
    <w:rsid w:val="00B366F1"/>
    <w:rsid w:val="00B36775"/>
    <w:rsid w:val="00B40291"/>
    <w:rsid w:val="00B402D7"/>
    <w:rsid w:val="00B40929"/>
    <w:rsid w:val="00B4106A"/>
    <w:rsid w:val="00B416AD"/>
    <w:rsid w:val="00B423D2"/>
    <w:rsid w:val="00B42B0F"/>
    <w:rsid w:val="00B42D84"/>
    <w:rsid w:val="00B4381A"/>
    <w:rsid w:val="00B43B27"/>
    <w:rsid w:val="00B43C32"/>
    <w:rsid w:val="00B44195"/>
    <w:rsid w:val="00B44810"/>
    <w:rsid w:val="00B44EE2"/>
    <w:rsid w:val="00B4505C"/>
    <w:rsid w:val="00B45651"/>
    <w:rsid w:val="00B45F55"/>
    <w:rsid w:val="00B46966"/>
    <w:rsid w:val="00B4733D"/>
    <w:rsid w:val="00B47E24"/>
    <w:rsid w:val="00B50DED"/>
    <w:rsid w:val="00B51CB7"/>
    <w:rsid w:val="00B52BDD"/>
    <w:rsid w:val="00B52C22"/>
    <w:rsid w:val="00B52DFD"/>
    <w:rsid w:val="00B5319F"/>
    <w:rsid w:val="00B533ED"/>
    <w:rsid w:val="00B53432"/>
    <w:rsid w:val="00B54220"/>
    <w:rsid w:val="00B54683"/>
    <w:rsid w:val="00B54B23"/>
    <w:rsid w:val="00B55AB3"/>
    <w:rsid w:val="00B5675C"/>
    <w:rsid w:val="00B56E2B"/>
    <w:rsid w:val="00B57AC1"/>
    <w:rsid w:val="00B57D08"/>
    <w:rsid w:val="00B6134A"/>
    <w:rsid w:val="00B6180E"/>
    <w:rsid w:val="00B63C0C"/>
    <w:rsid w:val="00B643D2"/>
    <w:rsid w:val="00B650C8"/>
    <w:rsid w:val="00B6739E"/>
    <w:rsid w:val="00B673F4"/>
    <w:rsid w:val="00B67A6B"/>
    <w:rsid w:val="00B67C0C"/>
    <w:rsid w:val="00B71847"/>
    <w:rsid w:val="00B718F6"/>
    <w:rsid w:val="00B71C71"/>
    <w:rsid w:val="00B71EB2"/>
    <w:rsid w:val="00B72719"/>
    <w:rsid w:val="00B73279"/>
    <w:rsid w:val="00B73DD3"/>
    <w:rsid w:val="00B7414E"/>
    <w:rsid w:val="00B743C0"/>
    <w:rsid w:val="00B744F9"/>
    <w:rsid w:val="00B747AE"/>
    <w:rsid w:val="00B7593E"/>
    <w:rsid w:val="00B75C80"/>
    <w:rsid w:val="00B76117"/>
    <w:rsid w:val="00B771F7"/>
    <w:rsid w:val="00B7737D"/>
    <w:rsid w:val="00B77EFA"/>
    <w:rsid w:val="00B77F94"/>
    <w:rsid w:val="00B80136"/>
    <w:rsid w:val="00B80E02"/>
    <w:rsid w:val="00B80FF3"/>
    <w:rsid w:val="00B8110F"/>
    <w:rsid w:val="00B812A8"/>
    <w:rsid w:val="00B815F8"/>
    <w:rsid w:val="00B817B6"/>
    <w:rsid w:val="00B82140"/>
    <w:rsid w:val="00B8232E"/>
    <w:rsid w:val="00B82941"/>
    <w:rsid w:val="00B83FF7"/>
    <w:rsid w:val="00B85642"/>
    <w:rsid w:val="00B8660D"/>
    <w:rsid w:val="00B867C6"/>
    <w:rsid w:val="00B867F4"/>
    <w:rsid w:val="00B86D57"/>
    <w:rsid w:val="00B87782"/>
    <w:rsid w:val="00B87C07"/>
    <w:rsid w:val="00B908FD"/>
    <w:rsid w:val="00B90A32"/>
    <w:rsid w:val="00B91D93"/>
    <w:rsid w:val="00B923CF"/>
    <w:rsid w:val="00B925AF"/>
    <w:rsid w:val="00B92745"/>
    <w:rsid w:val="00B93937"/>
    <w:rsid w:val="00B93D63"/>
    <w:rsid w:val="00B94941"/>
    <w:rsid w:val="00B95AEC"/>
    <w:rsid w:val="00B9786C"/>
    <w:rsid w:val="00B97AA8"/>
    <w:rsid w:val="00BA0E41"/>
    <w:rsid w:val="00BA26D6"/>
    <w:rsid w:val="00BA2B58"/>
    <w:rsid w:val="00BA3276"/>
    <w:rsid w:val="00BA3EFB"/>
    <w:rsid w:val="00BA4433"/>
    <w:rsid w:val="00BA4DC4"/>
    <w:rsid w:val="00BA555A"/>
    <w:rsid w:val="00BA763C"/>
    <w:rsid w:val="00BB0D0C"/>
    <w:rsid w:val="00BB0DF5"/>
    <w:rsid w:val="00BB15F8"/>
    <w:rsid w:val="00BB167D"/>
    <w:rsid w:val="00BB1E19"/>
    <w:rsid w:val="00BB2D7D"/>
    <w:rsid w:val="00BB2DF1"/>
    <w:rsid w:val="00BB3B38"/>
    <w:rsid w:val="00BB4030"/>
    <w:rsid w:val="00BB4B37"/>
    <w:rsid w:val="00BB4E6A"/>
    <w:rsid w:val="00BB5306"/>
    <w:rsid w:val="00BB6A20"/>
    <w:rsid w:val="00BB6BBF"/>
    <w:rsid w:val="00BB6FB3"/>
    <w:rsid w:val="00BB7181"/>
    <w:rsid w:val="00BB7185"/>
    <w:rsid w:val="00BB79D3"/>
    <w:rsid w:val="00BC0294"/>
    <w:rsid w:val="00BC0E30"/>
    <w:rsid w:val="00BC1512"/>
    <w:rsid w:val="00BC31DA"/>
    <w:rsid w:val="00BC3B96"/>
    <w:rsid w:val="00BC3DB8"/>
    <w:rsid w:val="00BC3EED"/>
    <w:rsid w:val="00BC408F"/>
    <w:rsid w:val="00BC522D"/>
    <w:rsid w:val="00BC6651"/>
    <w:rsid w:val="00BC66E0"/>
    <w:rsid w:val="00BC6A21"/>
    <w:rsid w:val="00BC6B79"/>
    <w:rsid w:val="00BC72DA"/>
    <w:rsid w:val="00BD02B0"/>
    <w:rsid w:val="00BD0915"/>
    <w:rsid w:val="00BD1BFB"/>
    <w:rsid w:val="00BD1D9E"/>
    <w:rsid w:val="00BD2453"/>
    <w:rsid w:val="00BD27F3"/>
    <w:rsid w:val="00BD3028"/>
    <w:rsid w:val="00BD363A"/>
    <w:rsid w:val="00BD5261"/>
    <w:rsid w:val="00BD6D0D"/>
    <w:rsid w:val="00BD7DDA"/>
    <w:rsid w:val="00BE115E"/>
    <w:rsid w:val="00BE155B"/>
    <w:rsid w:val="00BE1DC2"/>
    <w:rsid w:val="00BE2A4B"/>
    <w:rsid w:val="00BE32A9"/>
    <w:rsid w:val="00BE3B38"/>
    <w:rsid w:val="00BE3CD8"/>
    <w:rsid w:val="00BE3DF5"/>
    <w:rsid w:val="00BE3E76"/>
    <w:rsid w:val="00BE4197"/>
    <w:rsid w:val="00BE4475"/>
    <w:rsid w:val="00BE6625"/>
    <w:rsid w:val="00BE6B75"/>
    <w:rsid w:val="00BE7FD4"/>
    <w:rsid w:val="00BF09D0"/>
    <w:rsid w:val="00BF0C33"/>
    <w:rsid w:val="00BF0D5B"/>
    <w:rsid w:val="00BF0DA6"/>
    <w:rsid w:val="00BF177D"/>
    <w:rsid w:val="00BF1831"/>
    <w:rsid w:val="00BF2AA7"/>
    <w:rsid w:val="00BF2F17"/>
    <w:rsid w:val="00BF36A1"/>
    <w:rsid w:val="00BF3B39"/>
    <w:rsid w:val="00BF3EB6"/>
    <w:rsid w:val="00BF3FC8"/>
    <w:rsid w:val="00BF45E9"/>
    <w:rsid w:val="00BF4ACD"/>
    <w:rsid w:val="00BF4ED9"/>
    <w:rsid w:val="00BF6078"/>
    <w:rsid w:val="00BF6FC5"/>
    <w:rsid w:val="00BF7D03"/>
    <w:rsid w:val="00BF7EC9"/>
    <w:rsid w:val="00C01762"/>
    <w:rsid w:val="00C02470"/>
    <w:rsid w:val="00C02EA1"/>
    <w:rsid w:val="00C0427E"/>
    <w:rsid w:val="00C04719"/>
    <w:rsid w:val="00C04CC5"/>
    <w:rsid w:val="00C05354"/>
    <w:rsid w:val="00C05F47"/>
    <w:rsid w:val="00C065ED"/>
    <w:rsid w:val="00C06BFE"/>
    <w:rsid w:val="00C06C43"/>
    <w:rsid w:val="00C06C47"/>
    <w:rsid w:val="00C074FE"/>
    <w:rsid w:val="00C114AC"/>
    <w:rsid w:val="00C1213D"/>
    <w:rsid w:val="00C1222E"/>
    <w:rsid w:val="00C12392"/>
    <w:rsid w:val="00C12D09"/>
    <w:rsid w:val="00C12E63"/>
    <w:rsid w:val="00C13F57"/>
    <w:rsid w:val="00C14606"/>
    <w:rsid w:val="00C155D1"/>
    <w:rsid w:val="00C15735"/>
    <w:rsid w:val="00C15EEB"/>
    <w:rsid w:val="00C17319"/>
    <w:rsid w:val="00C176E8"/>
    <w:rsid w:val="00C17739"/>
    <w:rsid w:val="00C17E07"/>
    <w:rsid w:val="00C17E0A"/>
    <w:rsid w:val="00C20A4B"/>
    <w:rsid w:val="00C20B61"/>
    <w:rsid w:val="00C22846"/>
    <w:rsid w:val="00C22F80"/>
    <w:rsid w:val="00C2358B"/>
    <w:rsid w:val="00C24D5C"/>
    <w:rsid w:val="00C24EBF"/>
    <w:rsid w:val="00C2552D"/>
    <w:rsid w:val="00C25FF3"/>
    <w:rsid w:val="00C2677A"/>
    <w:rsid w:val="00C26E09"/>
    <w:rsid w:val="00C26F57"/>
    <w:rsid w:val="00C30353"/>
    <w:rsid w:val="00C30C47"/>
    <w:rsid w:val="00C31DC7"/>
    <w:rsid w:val="00C32177"/>
    <w:rsid w:val="00C321BB"/>
    <w:rsid w:val="00C32A1F"/>
    <w:rsid w:val="00C32BB1"/>
    <w:rsid w:val="00C34870"/>
    <w:rsid w:val="00C34FCE"/>
    <w:rsid w:val="00C35AF4"/>
    <w:rsid w:val="00C36458"/>
    <w:rsid w:val="00C368A7"/>
    <w:rsid w:val="00C36916"/>
    <w:rsid w:val="00C369B0"/>
    <w:rsid w:val="00C37394"/>
    <w:rsid w:val="00C37507"/>
    <w:rsid w:val="00C3764A"/>
    <w:rsid w:val="00C37C6E"/>
    <w:rsid w:val="00C40DA3"/>
    <w:rsid w:val="00C41204"/>
    <w:rsid w:val="00C415EA"/>
    <w:rsid w:val="00C421AC"/>
    <w:rsid w:val="00C4268E"/>
    <w:rsid w:val="00C42A8E"/>
    <w:rsid w:val="00C43291"/>
    <w:rsid w:val="00C43EBD"/>
    <w:rsid w:val="00C45280"/>
    <w:rsid w:val="00C45317"/>
    <w:rsid w:val="00C4555A"/>
    <w:rsid w:val="00C45D7E"/>
    <w:rsid w:val="00C4628E"/>
    <w:rsid w:val="00C464E1"/>
    <w:rsid w:val="00C473E2"/>
    <w:rsid w:val="00C51C7C"/>
    <w:rsid w:val="00C51C88"/>
    <w:rsid w:val="00C52BFD"/>
    <w:rsid w:val="00C53030"/>
    <w:rsid w:val="00C530B7"/>
    <w:rsid w:val="00C5352E"/>
    <w:rsid w:val="00C54E5D"/>
    <w:rsid w:val="00C555AC"/>
    <w:rsid w:val="00C557F7"/>
    <w:rsid w:val="00C567EB"/>
    <w:rsid w:val="00C57526"/>
    <w:rsid w:val="00C60166"/>
    <w:rsid w:val="00C60A13"/>
    <w:rsid w:val="00C60A59"/>
    <w:rsid w:val="00C62211"/>
    <w:rsid w:val="00C627A5"/>
    <w:rsid w:val="00C62A83"/>
    <w:rsid w:val="00C63B4F"/>
    <w:rsid w:val="00C645B9"/>
    <w:rsid w:val="00C65061"/>
    <w:rsid w:val="00C652A8"/>
    <w:rsid w:val="00C65345"/>
    <w:rsid w:val="00C65384"/>
    <w:rsid w:val="00C65763"/>
    <w:rsid w:val="00C65DF2"/>
    <w:rsid w:val="00C66D78"/>
    <w:rsid w:val="00C70E46"/>
    <w:rsid w:val="00C70E5F"/>
    <w:rsid w:val="00C713AB"/>
    <w:rsid w:val="00C713E7"/>
    <w:rsid w:val="00C722B3"/>
    <w:rsid w:val="00C727A6"/>
    <w:rsid w:val="00C72C77"/>
    <w:rsid w:val="00C73830"/>
    <w:rsid w:val="00C73BC3"/>
    <w:rsid w:val="00C74D74"/>
    <w:rsid w:val="00C758B3"/>
    <w:rsid w:val="00C75C78"/>
    <w:rsid w:val="00C7608C"/>
    <w:rsid w:val="00C76D92"/>
    <w:rsid w:val="00C77B7B"/>
    <w:rsid w:val="00C800E5"/>
    <w:rsid w:val="00C80434"/>
    <w:rsid w:val="00C815A4"/>
    <w:rsid w:val="00C82B77"/>
    <w:rsid w:val="00C8385E"/>
    <w:rsid w:val="00C846B5"/>
    <w:rsid w:val="00C847DB"/>
    <w:rsid w:val="00C84BAD"/>
    <w:rsid w:val="00C84D25"/>
    <w:rsid w:val="00C85A06"/>
    <w:rsid w:val="00C85B18"/>
    <w:rsid w:val="00C86730"/>
    <w:rsid w:val="00C86BBE"/>
    <w:rsid w:val="00C86FAF"/>
    <w:rsid w:val="00C87081"/>
    <w:rsid w:val="00C8762A"/>
    <w:rsid w:val="00C879AE"/>
    <w:rsid w:val="00C905B0"/>
    <w:rsid w:val="00C907A6"/>
    <w:rsid w:val="00C90F2A"/>
    <w:rsid w:val="00C9123F"/>
    <w:rsid w:val="00C91F5D"/>
    <w:rsid w:val="00C92228"/>
    <w:rsid w:val="00C93176"/>
    <w:rsid w:val="00C936EA"/>
    <w:rsid w:val="00C94777"/>
    <w:rsid w:val="00C9496B"/>
    <w:rsid w:val="00C95730"/>
    <w:rsid w:val="00C95A0D"/>
    <w:rsid w:val="00C96181"/>
    <w:rsid w:val="00C963E3"/>
    <w:rsid w:val="00C967CD"/>
    <w:rsid w:val="00C96FD7"/>
    <w:rsid w:val="00C97A62"/>
    <w:rsid w:val="00C97DF8"/>
    <w:rsid w:val="00CA0DC1"/>
    <w:rsid w:val="00CA0F28"/>
    <w:rsid w:val="00CA1628"/>
    <w:rsid w:val="00CA1D73"/>
    <w:rsid w:val="00CA1FE4"/>
    <w:rsid w:val="00CA2D2B"/>
    <w:rsid w:val="00CA30EE"/>
    <w:rsid w:val="00CA335B"/>
    <w:rsid w:val="00CA3C18"/>
    <w:rsid w:val="00CA3C5D"/>
    <w:rsid w:val="00CA544C"/>
    <w:rsid w:val="00CA67A6"/>
    <w:rsid w:val="00CA6AEE"/>
    <w:rsid w:val="00CA771C"/>
    <w:rsid w:val="00CB0331"/>
    <w:rsid w:val="00CB0E61"/>
    <w:rsid w:val="00CB132C"/>
    <w:rsid w:val="00CB187D"/>
    <w:rsid w:val="00CB1C2B"/>
    <w:rsid w:val="00CB1CF0"/>
    <w:rsid w:val="00CB21F7"/>
    <w:rsid w:val="00CB22B4"/>
    <w:rsid w:val="00CB4127"/>
    <w:rsid w:val="00CB4F02"/>
    <w:rsid w:val="00CB5A5C"/>
    <w:rsid w:val="00CB5EC3"/>
    <w:rsid w:val="00CB6424"/>
    <w:rsid w:val="00CB6966"/>
    <w:rsid w:val="00CB77EF"/>
    <w:rsid w:val="00CB7E35"/>
    <w:rsid w:val="00CC0251"/>
    <w:rsid w:val="00CC0459"/>
    <w:rsid w:val="00CC12A6"/>
    <w:rsid w:val="00CC2BFF"/>
    <w:rsid w:val="00CC31FB"/>
    <w:rsid w:val="00CC3C72"/>
    <w:rsid w:val="00CC4272"/>
    <w:rsid w:val="00CC4A35"/>
    <w:rsid w:val="00CC57F7"/>
    <w:rsid w:val="00CC5A92"/>
    <w:rsid w:val="00CC60D0"/>
    <w:rsid w:val="00CC6644"/>
    <w:rsid w:val="00CC699B"/>
    <w:rsid w:val="00CC6AC2"/>
    <w:rsid w:val="00CC6C8F"/>
    <w:rsid w:val="00CC6F6D"/>
    <w:rsid w:val="00CC7A40"/>
    <w:rsid w:val="00CC7ADF"/>
    <w:rsid w:val="00CD15A8"/>
    <w:rsid w:val="00CD1C75"/>
    <w:rsid w:val="00CD2598"/>
    <w:rsid w:val="00CD28E5"/>
    <w:rsid w:val="00CD361B"/>
    <w:rsid w:val="00CD3854"/>
    <w:rsid w:val="00CD385E"/>
    <w:rsid w:val="00CD3CBB"/>
    <w:rsid w:val="00CD3D94"/>
    <w:rsid w:val="00CD5DCC"/>
    <w:rsid w:val="00CD7108"/>
    <w:rsid w:val="00CD74A2"/>
    <w:rsid w:val="00CE0029"/>
    <w:rsid w:val="00CE0CE7"/>
    <w:rsid w:val="00CE20B1"/>
    <w:rsid w:val="00CE2A32"/>
    <w:rsid w:val="00CE3F63"/>
    <w:rsid w:val="00CE54A3"/>
    <w:rsid w:val="00CE63CC"/>
    <w:rsid w:val="00CE6578"/>
    <w:rsid w:val="00CE6BCD"/>
    <w:rsid w:val="00CE6DA9"/>
    <w:rsid w:val="00CF0F0C"/>
    <w:rsid w:val="00CF165A"/>
    <w:rsid w:val="00CF25D8"/>
    <w:rsid w:val="00CF3509"/>
    <w:rsid w:val="00CF3A77"/>
    <w:rsid w:val="00CF48B7"/>
    <w:rsid w:val="00CF4CB0"/>
    <w:rsid w:val="00CF4CED"/>
    <w:rsid w:val="00CF4EF0"/>
    <w:rsid w:val="00CF58F5"/>
    <w:rsid w:val="00CF5E53"/>
    <w:rsid w:val="00CF64C6"/>
    <w:rsid w:val="00CF65DA"/>
    <w:rsid w:val="00CF686D"/>
    <w:rsid w:val="00CF6AF1"/>
    <w:rsid w:val="00CF70CF"/>
    <w:rsid w:val="00CF73F2"/>
    <w:rsid w:val="00CF770C"/>
    <w:rsid w:val="00CF7885"/>
    <w:rsid w:val="00D01DF8"/>
    <w:rsid w:val="00D02873"/>
    <w:rsid w:val="00D02BCF"/>
    <w:rsid w:val="00D02DEB"/>
    <w:rsid w:val="00D02E6F"/>
    <w:rsid w:val="00D03D20"/>
    <w:rsid w:val="00D0484A"/>
    <w:rsid w:val="00D05E84"/>
    <w:rsid w:val="00D063F9"/>
    <w:rsid w:val="00D07174"/>
    <w:rsid w:val="00D0784D"/>
    <w:rsid w:val="00D07B84"/>
    <w:rsid w:val="00D10B56"/>
    <w:rsid w:val="00D10D39"/>
    <w:rsid w:val="00D10E33"/>
    <w:rsid w:val="00D11072"/>
    <w:rsid w:val="00D1318B"/>
    <w:rsid w:val="00D134B0"/>
    <w:rsid w:val="00D136FD"/>
    <w:rsid w:val="00D137F8"/>
    <w:rsid w:val="00D14B59"/>
    <w:rsid w:val="00D14C7B"/>
    <w:rsid w:val="00D1596F"/>
    <w:rsid w:val="00D16C2A"/>
    <w:rsid w:val="00D16DAA"/>
    <w:rsid w:val="00D16F39"/>
    <w:rsid w:val="00D17AC7"/>
    <w:rsid w:val="00D21463"/>
    <w:rsid w:val="00D21683"/>
    <w:rsid w:val="00D219E0"/>
    <w:rsid w:val="00D22002"/>
    <w:rsid w:val="00D22712"/>
    <w:rsid w:val="00D2300B"/>
    <w:rsid w:val="00D233E3"/>
    <w:rsid w:val="00D23620"/>
    <w:rsid w:val="00D2402C"/>
    <w:rsid w:val="00D2416C"/>
    <w:rsid w:val="00D24CFE"/>
    <w:rsid w:val="00D24D1C"/>
    <w:rsid w:val="00D25017"/>
    <w:rsid w:val="00D25253"/>
    <w:rsid w:val="00D25D9E"/>
    <w:rsid w:val="00D27410"/>
    <w:rsid w:val="00D306AD"/>
    <w:rsid w:val="00D31363"/>
    <w:rsid w:val="00D31649"/>
    <w:rsid w:val="00D32156"/>
    <w:rsid w:val="00D3257A"/>
    <w:rsid w:val="00D33328"/>
    <w:rsid w:val="00D33506"/>
    <w:rsid w:val="00D34646"/>
    <w:rsid w:val="00D346E3"/>
    <w:rsid w:val="00D3479E"/>
    <w:rsid w:val="00D35577"/>
    <w:rsid w:val="00D3579A"/>
    <w:rsid w:val="00D36311"/>
    <w:rsid w:val="00D36790"/>
    <w:rsid w:val="00D36F80"/>
    <w:rsid w:val="00D37062"/>
    <w:rsid w:val="00D379EF"/>
    <w:rsid w:val="00D37E20"/>
    <w:rsid w:val="00D37F20"/>
    <w:rsid w:val="00D37F84"/>
    <w:rsid w:val="00D401D2"/>
    <w:rsid w:val="00D403C2"/>
    <w:rsid w:val="00D4045C"/>
    <w:rsid w:val="00D405FB"/>
    <w:rsid w:val="00D40711"/>
    <w:rsid w:val="00D40AF2"/>
    <w:rsid w:val="00D41770"/>
    <w:rsid w:val="00D42759"/>
    <w:rsid w:val="00D42E10"/>
    <w:rsid w:val="00D43535"/>
    <w:rsid w:val="00D4374D"/>
    <w:rsid w:val="00D43894"/>
    <w:rsid w:val="00D45237"/>
    <w:rsid w:val="00D45755"/>
    <w:rsid w:val="00D47053"/>
    <w:rsid w:val="00D477B0"/>
    <w:rsid w:val="00D50EC9"/>
    <w:rsid w:val="00D512EE"/>
    <w:rsid w:val="00D5158A"/>
    <w:rsid w:val="00D51E14"/>
    <w:rsid w:val="00D52266"/>
    <w:rsid w:val="00D529CC"/>
    <w:rsid w:val="00D535A1"/>
    <w:rsid w:val="00D53A30"/>
    <w:rsid w:val="00D5458D"/>
    <w:rsid w:val="00D54729"/>
    <w:rsid w:val="00D54F51"/>
    <w:rsid w:val="00D556BF"/>
    <w:rsid w:val="00D56236"/>
    <w:rsid w:val="00D565CE"/>
    <w:rsid w:val="00D577C8"/>
    <w:rsid w:val="00D57AF2"/>
    <w:rsid w:val="00D57C3A"/>
    <w:rsid w:val="00D57CC2"/>
    <w:rsid w:val="00D57F81"/>
    <w:rsid w:val="00D6147F"/>
    <w:rsid w:val="00D61B94"/>
    <w:rsid w:val="00D61CBB"/>
    <w:rsid w:val="00D6265A"/>
    <w:rsid w:val="00D6280B"/>
    <w:rsid w:val="00D63A3C"/>
    <w:rsid w:val="00D63CC9"/>
    <w:rsid w:val="00D64D1A"/>
    <w:rsid w:val="00D652FB"/>
    <w:rsid w:val="00D656E4"/>
    <w:rsid w:val="00D662D8"/>
    <w:rsid w:val="00D67337"/>
    <w:rsid w:val="00D70552"/>
    <w:rsid w:val="00D717B7"/>
    <w:rsid w:val="00D71AC6"/>
    <w:rsid w:val="00D73992"/>
    <w:rsid w:val="00D741F9"/>
    <w:rsid w:val="00D74E04"/>
    <w:rsid w:val="00D75CDC"/>
    <w:rsid w:val="00D75FA4"/>
    <w:rsid w:val="00D76356"/>
    <w:rsid w:val="00D7649F"/>
    <w:rsid w:val="00D76935"/>
    <w:rsid w:val="00D77092"/>
    <w:rsid w:val="00D772A7"/>
    <w:rsid w:val="00D8074E"/>
    <w:rsid w:val="00D81582"/>
    <w:rsid w:val="00D81B25"/>
    <w:rsid w:val="00D830B7"/>
    <w:rsid w:val="00D83EC6"/>
    <w:rsid w:val="00D8444B"/>
    <w:rsid w:val="00D84E46"/>
    <w:rsid w:val="00D84E79"/>
    <w:rsid w:val="00D8513A"/>
    <w:rsid w:val="00D855A5"/>
    <w:rsid w:val="00D85ACF"/>
    <w:rsid w:val="00D86279"/>
    <w:rsid w:val="00D8632A"/>
    <w:rsid w:val="00D863AC"/>
    <w:rsid w:val="00D86D46"/>
    <w:rsid w:val="00D87D63"/>
    <w:rsid w:val="00D903E4"/>
    <w:rsid w:val="00D907D6"/>
    <w:rsid w:val="00D913C5"/>
    <w:rsid w:val="00D917F7"/>
    <w:rsid w:val="00D9274A"/>
    <w:rsid w:val="00D9387E"/>
    <w:rsid w:val="00D94B80"/>
    <w:rsid w:val="00D952CF"/>
    <w:rsid w:val="00D96FE4"/>
    <w:rsid w:val="00D97122"/>
    <w:rsid w:val="00D972B2"/>
    <w:rsid w:val="00D973E6"/>
    <w:rsid w:val="00D9743E"/>
    <w:rsid w:val="00DA0380"/>
    <w:rsid w:val="00DA0649"/>
    <w:rsid w:val="00DA11ED"/>
    <w:rsid w:val="00DA1FB9"/>
    <w:rsid w:val="00DA27A4"/>
    <w:rsid w:val="00DA27D2"/>
    <w:rsid w:val="00DA2C55"/>
    <w:rsid w:val="00DA2EAD"/>
    <w:rsid w:val="00DA3227"/>
    <w:rsid w:val="00DA3DC5"/>
    <w:rsid w:val="00DA4B65"/>
    <w:rsid w:val="00DA4D6E"/>
    <w:rsid w:val="00DA514A"/>
    <w:rsid w:val="00DA51E0"/>
    <w:rsid w:val="00DA5DD0"/>
    <w:rsid w:val="00DA66AC"/>
    <w:rsid w:val="00DA710C"/>
    <w:rsid w:val="00DA732E"/>
    <w:rsid w:val="00DA7877"/>
    <w:rsid w:val="00DB03D1"/>
    <w:rsid w:val="00DB10E6"/>
    <w:rsid w:val="00DB25EE"/>
    <w:rsid w:val="00DB2C55"/>
    <w:rsid w:val="00DB452B"/>
    <w:rsid w:val="00DB4BBD"/>
    <w:rsid w:val="00DB6F01"/>
    <w:rsid w:val="00DB6F8C"/>
    <w:rsid w:val="00DC0CB9"/>
    <w:rsid w:val="00DC128C"/>
    <w:rsid w:val="00DC19BC"/>
    <w:rsid w:val="00DC1DFD"/>
    <w:rsid w:val="00DC1E7E"/>
    <w:rsid w:val="00DC29E1"/>
    <w:rsid w:val="00DC2AF5"/>
    <w:rsid w:val="00DC4047"/>
    <w:rsid w:val="00DC522A"/>
    <w:rsid w:val="00DC5E7F"/>
    <w:rsid w:val="00DC6419"/>
    <w:rsid w:val="00DC7609"/>
    <w:rsid w:val="00DD02D9"/>
    <w:rsid w:val="00DD04F6"/>
    <w:rsid w:val="00DD0FE5"/>
    <w:rsid w:val="00DD1A04"/>
    <w:rsid w:val="00DD269F"/>
    <w:rsid w:val="00DD3019"/>
    <w:rsid w:val="00DD3414"/>
    <w:rsid w:val="00DD3E33"/>
    <w:rsid w:val="00DD5D76"/>
    <w:rsid w:val="00DD65A7"/>
    <w:rsid w:val="00DD7035"/>
    <w:rsid w:val="00DD7065"/>
    <w:rsid w:val="00DD7318"/>
    <w:rsid w:val="00DE0307"/>
    <w:rsid w:val="00DE1A78"/>
    <w:rsid w:val="00DE1DDD"/>
    <w:rsid w:val="00DE5513"/>
    <w:rsid w:val="00DE5D59"/>
    <w:rsid w:val="00DE5E25"/>
    <w:rsid w:val="00DE6936"/>
    <w:rsid w:val="00DE72EE"/>
    <w:rsid w:val="00DE7564"/>
    <w:rsid w:val="00DF055C"/>
    <w:rsid w:val="00DF0B5B"/>
    <w:rsid w:val="00DF386D"/>
    <w:rsid w:val="00DF3F82"/>
    <w:rsid w:val="00DF4000"/>
    <w:rsid w:val="00DF402F"/>
    <w:rsid w:val="00DF494D"/>
    <w:rsid w:val="00DF546D"/>
    <w:rsid w:val="00DF580D"/>
    <w:rsid w:val="00DF5E35"/>
    <w:rsid w:val="00DF6081"/>
    <w:rsid w:val="00DF6745"/>
    <w:rsid w:val="00DF6DE7"/>
    <w:rsid w:val="00DF7A48"/>
    <w:rsid w:val="00DF7A7B"/>
    <w:rsid w:val="00DF7EA7"/>
    <w:rsid w:val="00E0004A"/>
    <w:rsid w:val="00E00A53"/>
    <w:rsid w:val="00E00AF5"/>
    <w:rsid w:val="00E00D5D"/>
    <w:rsid w:val="00E01E18"/>
    <w:rsid w:val="00E0252E"/>
    <w:rsid w:val="00E02DB9"/>
    <w:rsid w:val="00E031C2"/>
    <w:rsid w:val="00E035B5"/>
    <w:rsid w:val="00E04278"/>
    <w:rsid w:val="00E04EF4"/>
    <w:rsid w:val="00E05B8C"/>
    <w:rsid w:val="00E06329"/>
    <w:rsid w:val="00E072FE"/>
    <w:rsid w:val="00E074CF"/>
    <w:rsid w:val="00E10E9E"/>
    <w:rsid w:val="00E1126B"/>
    <w:rsid w:val="00E11D33"/>
    <w:rsid w:val="00E122B9"/>
    <w:rsid w:val="00E12AC6"/>
    <w:rsid w:val="00E12E0D"/>
    <w:rsid w:val="00E1317C"/>
    <w:rsid w:val="00E14BDC"/>
    <w:rsid w:val="00E15594"/>
    <w:rsid w:val="00E15C59"/>
    <w:rsid w:val="00E16149"/>
    <w:rsid w:val="00E16710"/>
    <w:rsid w:val="00E167E8"/>
    <w:rsid w:val="00E16A1F"/>
    <w:rsid w:val="00E16BB0"/>
    <w:rsid w:val="00E174BA"/>
    <w:rsid w:val="00E17F2C"/>
    <w:rsid w:val="00E20012"/>
    <w:rsid w:val="00E2032A"/>
    <w:rsid w:val="00E2070E"/>
    <w:rsid w:val="00E20D38"/>
    <w:rsid w:val="00E213BD"/>
    <w:rsid w:val="00E21564"/>
    <w:rsid w:val="00E22295"/>
    <w:rsid w:val="00E227CD"/>
    <w:rsid w:val="00E227E5"/>
    <w:rsid w:val="00E2366E"/>
    <w:rsid w:val="00E238B6"/>
    <w:rsid w:val="00E23DC9"/>
    <w:rsid w:val="00E25322"/>
    <w:rsid w:val="00E25A4A"/>
    <w:rsid w:val="00E26182"/>
    <w:rsid w:val="00E26BBC"/>
    <w:rsid w:val="00E26E1A"/>
    <w:rsid w:val="00E26E93"/>
    <w:rsid w:val="00E26FEA"/>
    <w:rsid w:val="00E27F8B"/>
    <w:rsid w:val="00E303C1"/>
    <w:rsid w:val="00E30573"/>
    <w:rsid w:val="00E3103F"/>
    <w:rsid w:val="00E3193F"/>
    <w:rsid w:val="00E32E62"/>
    <w:rsid w:val="00E33DF1"/>
    <w:rsid w:val="00E3661C"/>
    <w:rsid w:val="00E37294"/>
    <w:rsid w:val="00E37355"/>
    <w:rsid w:val="00E377B3"/>
    <w:rsid w:val="00E37B6C"/>
    <w:rsid w:val="00E37E3E"/>
    <w:rsid w:val="00E4034A"/>
    <w:rsid w:val="00E4083C"/>
    <w:rsid w:val="00E41260"/>
    <w:rsid w:val="00E41935"/>
    <w:rsid w:val="00E43F0E"/>
    <w:rsid w:val="00E44432"/>
    <w:rsid w:val="00E44E5A"/>
    <w:rsid w:val="00E45106"/>
    <w:rsid w:val="00E46EE9"/>
    <w:rsid w:val="00E46F7F"/>
    <w:rsid w:val="00E504A5"/>
    <w:rsid w:val="00E504D1"/>
    <w:rsid w:val="00E512D9"/>
    <w:rsid w:val="00E51D5F"/>
    <w:rsid w:val="00E51F34"/>
    <w:rsid w:val="00E5207B"/>
    <w:rsid w:val="00E5251A"/>
    <w:rsid w:val="00E52B76"/>
    <w:rsid w:val="00E52C10"/>
    <w:rsid w:val="00E53CAA"/>
    <w:rsid w:val="00E53F78"/>
    <w:rsid w:val="00E5435F"/>
    <w:rsid w:val="00E543AB"/>
    <w:rsid w:val="00E54792"/>
    <w:rsid w:val="00E54B9C"/>
    <w:rsid w:val="00E55B77"/>
    <w:rsid w:val="00E55FE0"/>
    <w:rsid w:val="00E56EA5"/>
    <w:rsid w:val="00E60796"/>
    <w:rsid w:val="00E618D7"/>
    <w:rsid w:val="00E61C68"/>
    <w:rsid w:val="00E61F04"/>
    <w:rsid w:val="00E62AF4"/>
    <w:rsid w:val="00E62C1E"/>
    <w:rsid w:val="00E634AF"/>
    <w:rsid w:val="00E63514"/>
    <w:rsid w:val="00E636F7"/>
    <w:rsid w:val="00E637D7"/>
    <w:rsid w:val="00E64D43"/>
    <w:rsid w:val="00E6508E"/>
    <w:rsid w:val="00E652C7"/>
    <w:rsid w:val="00E65680"/>
    <w:rsid w:val="00E6705E"/>
    <w:rsid w:val="00E67559"/>
    <w:rsid w:val="00E67698"/>
    <w:rsid w:val="00E67862"/>
    <w:rsid w:val="00E67867"/>
    <w:rsid w:val="00E679B7"/>
    <w:rsid w:val="00E67DC9"/>
    <w:rsid w:val="00E67E89"/>
    <w:rsid w:val="00E70226"/>
    <w:rsid w:val="00E70B25"/>
    <w:rsid w:val="00E70D89"/>
    <w:rsid w:val="00E712B5"/>
    <w:rsid w:val="00E722B7"/>
    <w:rsid w:val="00E72DE1"/>
    <w:rsid w:val="00E72FA4"/>
    <w:rsid w:val="00E73346"/>
    <w:rsid w:val="00E734E8"/>
    <w:rsid w:val="00E73E1A"/>
    <w:rsid w:val="00E7463D"/>
    <w:rsid w:val="00E752B8"/>
    <w:rsid w:val="00E7543F"/>
    <w:rsid w:val="00E76852"/>
    <w:rsid w:val="00E76B9C"/>
    <w:rsid w:val="00E76FFA"/>
    <w:rsid w:val="00E800CE"/>
    <w:rsid w:val="00E80A7B"/>
    <w:rsid w:val="00E81298"/>
    <w:rsid w:val="00E81812"/>
    <w:rsid w:val="00E8235F"/>
    <w:rsid w:val="00E82518"/>
    <w:rsid w:val="00E82E4F"/>
    <w:rsid w:val="00E833BC"/>
    <w:rsid w:val="00E8387B"/>
    <w:rsid w:val="00E84B8F"/>
    <w:rsid w:val="00E85CDA"/>
    <w:rsid w:val="00E902C9"/>
    <w:rsid w:val="00E9052A"/>
    <w:rsid w:val="00E90B92"/>
    <w:rsid w:val="00E90D7F"/>
    <w:rsid w:val="00E91756"/>
    <w:rsid w:val="00E92402"/>
    <w:rsid w:val="00E93BE1"/>
    <w:rsid w:val="00E94484"/>
    <w:rsid w:val="00E95091"/>
    <w:rsid w:val="00E956A1"/>
    <w:rsid w:val="00E95A81"/>
    <w:rsid w:val="00E95BD6"/>
    <w:rsid w:val="00E96A59"/>
    <w:rsid w:val="00E97D1A"/>
    <w:rsid w:val="00EA0C12"/>
    <w:rsid w:val="00EA0E1D"/>
    <w:rsid w:val="00EA0E9E"/>
    <w:rsid w:val="00EA10DE"/>
    <w:rsid w:val="00EA16B3"/>
    <w:rsid w:val="00EA344B"/>
    <w:rsid w:val="00EA4F19"/>
    <w:rsid w:val="00EA4F38"/>
    <w:rsid w:val="00EA557C"/>
    <w:rsid w:val="00EA5AC4"/>
    <w:rsid w:val="00EA5B7B"/>
    <w:rsid w:val="00EA5E3F"/>
    <w:rsid w:val="00EB1525"/>
    <w:rsid w:val="00EB15AB"/>
    <w:rsid w:val="00EB1777"/>
    <w:rsid w:val="00EB34E9"/>
    <w:rsid w:val="00EB3987"/>
    <w:rsid w:val="00EB47EE"/>
    <w:rsid w:val="00EB4819"/>
    <w:rsid w:val="00EB53A8"/>
    <w:rsid w:val="00EB548F"/>
    <w:rsid w:val="00EB5A2A"/>
    <w:rsid w:val="00EB5B3E"/>
    <w:rsid w:val="00EB5DFC"/>
    <w:rsid w:val="00EB5E54"/>
    <w:rsid w:val="00EB6621"/>
    <w:rsid w:val="00EB6C86"/>
    <w:rsid w:val="00EB7585"/>
    <w:rsid w:val="00EB7D26"/>
    <w:rsid w:val="00EC0C2C"/>
    <w:rsid w:val="00EC29A0"/>
    <w:rsid w:val="00EC2DF0"/>
    <w:rsid w:val="00EC335A"/>
    <w:rsid w:val="00EC38F3"/>
    <w:rsid w:val="00EC486F"/>
    <w:rsid w:val="00EC4B98"/>
    <w:rsid w:val="00EC5C79"/>
    <w:rsid w:val="00EC5EB4"/>
    <w:rsid w:val="00EC616E"/>
    <w:rsid w:val="00EC6461"/>
    <w:rsid w:val="00EC6B73"/>
    <w:rsid w:val="00EC6BDE"/>
    <w:rsid w:val="00EC7B07"/>
    <w:rsid w:val="00ED0A03"/>
    <w:rsid w:val="00ED1BF7"/>
    <w:rsid w:val="00ED3566"/>
    <w:rsid w:val="00ED3868"/>
    <w:rsid w:val="00ED3A38"/>
    <w:rsid w:val="00ED4B97"/>
    <w:rsid w:val="00ED55DD"/>
    <w:rsid w:val="00ED58D7"/>
    <w:rsid w:val="00ED6FBE"/>
    <w:rsid w:val="00EE000F"/>
    <w:rsid w:val="00EE0145"/>
    <w:rsid w:val="00EE0413"/>
    <w:rsid w:val="00EE08A1"/>
    <w:rsid w:val="00EE113F"/>
    <w:rsid w:val="00EE1ACB"/>
    <w:rsid w:val="00EE29E9"/>
    <w:rsid w:val="00EE2CB6"/>
    <w:rsid w:val="00EE38A3"/>
    <w:rsid w:val="00EE42B4"/>
    <w:rsid w:val="00EE43CD"/>
    <w:rsid w:val="00EE62F3"/>
    <w:rsid w:val="00EE6642"/>
    <w:rsid w:val="00EF00A3"/>
    <w:rsid w:val="00EF093F"/>
    <w:rsid w:val="00EF0EFD"/>
    <w:rsid w:val="00EF1591"/>
    <w:rsid w:val="00EF18ED"/>
    <w:rsid w:val="00EF2D14"/>
    <w:rsid w:val="00EF3262"/>
    <w:rsid w:val="00EF3C57"/>
    <w:rsid w:val="00EF4F75"/>
    <w:rsid w:val="00EF5C27"/>
    <w:rsid w:val="00EF5DDA"/>
    <w:rsid w:val="00EF679E"/>
    <w:rsid w:val="00EF6D0B"/>
    <w:rsid w:val="00EF7C08"/>
    <w:rsid w:val="00F0063B"/>
    <w:rsid w:val="00F008F6"/>
    <w:rsid w:val="00F00D09"/>
    <w:rsid w:val="00F02B91"/>
    <w:rsid w:val="00F03FB4"/>
    <w:rsid w:val="00F044E4"/>
    <w:rsid w:val="00F05C86"/>
    <w:rsid w:val="00F062CD"/>
    <w:rsid w:val="00F06ECE"/>
    <w:rsid w:val="00F111F8"/>
    <w:rsid w:val="00F13656"/>
    <w:rsid w:val="00F13B21"/>
    <w:rsid w:val="00F13E51"/>
    <w:rsid w:val="00F14931"/>
    <w:rsid w:val="00F14C84"/>
    <w:rsid w:val="00F15964"/>
    <w:rsid w:val="00F16475"/>
    <w:rsid w:val="00F169E6"/>
    <w:rsid w:val="00F1720A"/>
    <w:rsid w:val="00F17247"/>
    <w:rsid w:val="00F17387"/>
    <w:rsid w:val="00F17C7E"/>
    <w:rsid w:val="00F205F9"/>
    <w:rsid w:val="00F21F27"/>
    <w:rsid w:val="00F22168"/>
    <w:rsid w:val="00F22957"/>
    <w:rsid w:val="00F235CA"/>
    <w:rsid w:val="00F23D53"/>
    <w:rsid w:val="00F25652"/>
    <w:rsid w:val="00F25903"/>
    <w:rsid w:val="00F25E9F"/>
    <w:rsid w:val="00F26377"/>
    <w:rsid w:val="00F264CC"/>
    <w:rsid w:val="00F26E3E"/>
    <w:rsid w:val="00F27E3E"/>
    <w:rsid w:val="00F300F8"/>
    <w:rsid w:val="00F3178C"/>
    <w:rsid w:val="00F337F1"/>
    <w:rsid w:val="00F33807"/>
    <w:rsid w:val="00F33D6C"/>
    <w:rsid w:val="00F3416C"/>
    <w:rsid w:val="00F341E9"/>
    <w:rsid w:val="00F3425E"/>
    <w:rsid w:val="00F348BD"/>
    <w:rsid w:val="00F34C4C"/>
    <w:rsid w:val="00F34F55"/>
    <w:rsid w:val="00F356CD"/>
    <w:rsid w:val="00F37706"/>
    <w:rsid w:val="00F4105B"/>
    <w:rsid w:val="00F412DD"/>
    <w:rsid w:val="00F419F3"/>
    <w:rsid w:val="00F41E82"/>
    <w:rsid w:val="00F42115"/>
    <w:rsid w:val="00F42332"/>
    <w:rsid w:val="00F42B8C"/>
    <w:rsid w:val="00F43988"/>
    <w:rsid w:val="00F447E9"/>
    <w:rsid w:val="00F459A4"/>
    <w:rsid w:val="00F46FF6"/>
    <w:rsid w:val="00F471FA"/>
    <w:rsid w:val="00F51EE8"/>
    <w:rsid w:val="00F520F8"/>
    <w:rsid w:val="00F525FE"/>
    <w:rsid w:val="00F52B1C"/>
    <w:rsid w:val="00F5309B"/>
    <w:rsid w:val="00F535D1"/>
    <w:rsid w:val="00F54F57"/>
    <w:rsid w:val="00F55531"/>
    <w:rsid w:val="00F559E1"/>
    <w:rsid w:val="00F55FC9"/>
    <w:rsid w:val="00F56A6D"/>
    <w:rsid w:val="00F56F41"/>
    <w:rsid w:val="00F57BA9"/>
    <w:rsid w:val="00F60504"/>
    <w:rsid w:val="00F60A4A"/>
    <w:rsid w:val="00F60D37"/>
    <w:rsid w:val="00F61852"/>
    <w:rsid w:val="00F61B6A"/>
    <w:rsid w:val="00F61C7D"/>
    <w:rsid w:val="00F6283E"/>
    <w:rsid w:val="00F634EE"/>
    <w:rsid w:val="00F63E43"/>
    <w:rsid w:val="00F646B5"/>
    <w:rsid w:val="00F6498B"/>
    <w:rsid w:val="00F65004"/>
    <w:rsid w:val="00F6562F"/>
    <w:rsid w:val="00F661DB"/>
    <w:rsid w:val="00F670CE"/>
    <w:rsid w:val="00F6716F"/>
    <w:rsid w:val="00F674C0"/>
    <w:rsid w:val="00F7159F"/>
    <w:rsid w:val="00F71D08"/>
    <w:rsid w:val="00F725B3"/>
    <w:rsid w:val="00F72797"/>
    <w:rsid w:val="00F73DDF"/>
    <w:rsid w:val="00F7410E"/>
    <w:rsid w:val="00F746B3"/>
    <w:rsid w:val="00F762BA"/>
    <w:rsid w:val="00F76B4B"/>
    <w:rsid w:val="00F76CF0"/>
    <w:rsid w:val="00F76F92"/>
    <w:rsid w:val="00F770C4"/>
    <w:rsid w:val="00F8214F"/>
    <w:rsid w:val="00F83802"/>
    <w:rsid w:val="00F85019"/>
    <w:rsid w:val="00F860B2"/>
    <w:rsid w:val="00F863CE"/>
    <w:rsid w:val="00F865C8"/>
    <w:rsid w:val="00F877D2"/>
    <w:rsid w:val="00F90D4C"/>
    <w:rsid w:val="00F912B9"/>
    <w:rsid w:val="00F91F43"/>
    <w:rsid w:val="00F921C2"/>
    <w:rsid w:val="00F927EE"/>
    <w:rsid w:val="00F92808"/>
    <w:rsid w:val="00F9283F"/>
    <w:rsid w:val="00F9395D"/>
    <w:rsid w:val="00F93DE5"/>
    <w:rsid w:val="00F94F63"/>
    <w:rsid w:val="00F95833"/>
    <w:rsid w:val="00F96125"/>
    <w:rsid w:val="00F962AF"/>
    <w:rsid w:val="00F963AC"/>
    <w:rsid w:val="00F97722"/>
    <w:rsid w:val="00FA0012"/>
    <w:rsid w:val="00FA01D0"/>
    <w:rsid w:val="00FA0477"/>
    <w:rsid w:val="00FA125B"/>
    <w:rsid w:val="00FA14F1"/>
    <w:rsid w:val="00FA152B"/>
    <w:rsid w:val="00FA1624"/>
    <w:rsid w:val="00FA24A0"/>
    <w:rsid w:val="00FA2963"/>
    <w:rsid w:val="00FA2D0A"/>
    <w:rsid w:val="00FA2D7C"/>
    <w:rsid w:val="00FA36CB"/>
    <w:rsid w:val="00FA38C1"/>
    <w:rsid w:val="00FA3AB2"/>
    <w:rsid w:val="00FA3EFA"/>
    <w:rsid w:val="00FA46EB"/>
    <w:rsid w:val="00FA4BF9"/>
    <w:rsid w:val="00FA70B0"/>
    <w:rsid w:val="00FB0419"/>
    <w:rsid w:val="00FB0561"/>
    <w:rsid w:val="00FB0F37"/>
    <w:rsid w:val="00FB1A3B"/>
    <w:rsid w:val="00FB2884"/>
    <w:rsid w:val="00FB3067"/>
    <w:rsid w:val="00FB34B2"/>
    <w:rsid w:val="00FB4495"/>
    <w:rsid w:val="00FB454B"/>
    <w:rsid w:val="00FB5710"/>
    <w:rsid w:val="00FB5864"/>
    <w:rsid w:val="00FB6029"/>
    <w:rsid w:val="00FB640A"/>
    <w:rsid w:val="00FB6BBC"/>
    <w:rsid w:val="00FB7BF1"/>
    <w:rsid w:val="00FB7D8C"/>
    <w:rsid w:val="00FC02E3"/>
    <w:rsid w:val="00FC087E"/>
    <w:rsid w:val="00FC1108"/>
    <w:rsid w:val="00FC1414"/>
    <w:rsid w:val="00FC257F"/>
    <w:rsid w:val="00FC3565"/>
    <w:rsid w:val="00FC3F3D"/>
    <w:rsid w:val="00FC4677"/>
    <w:rsid w:val="00FC55B0"/>
    <w:rsid w:val="00FC5DEC"/>
    <w:rsid w:val="00FC646B"/>
    <w:rsid w:val="00FC76DA"/>
    <w:rsid w:val="00FD063E"/>
    <w:rsid w:val="00FD1375"/>
    <w:rsid w:val="00FD2422"/>
    <w:rsid w:val="00FD3E3C"/>
    <w:rsid w:val="00FD5BE6"/>
    <w:rsid w:val="00FD60ED"/>
    <w:rsid w:val="00FE00CE"/>
    <w:rsid w:val="00FE0106"/>
    <w:rsid w:val="00FE0B74"/>
    <w:rsid w:val="00FE3032"/>
    <w:rsid w:val="00FE3843"/>
    <w:rsid w:val="00FE3971"/>
    <w:rsid w:val="00FE44E0"/>
    <w:rsid w:val="00FE5182"/>
    <w:rsid w:val="00FE5426"/>
    <w:rsid w:val="00FE5C92"/>
    <w:rsid w:val="00FE5CFD"/>
    <w:rsid w:val="00FE6070"/>
    <w:rsid w:val="00FE6C0B"/>
    <w:rsid w:val="00FE6CE9"/>
    <w:rsid w:val="00FE6D77"/>
    <w:rsid w:val="00FE6EB3"/>
    <w:rsid w:val="00FE713E"/>
    <w:rsid w:val="00FE7C87"/>
    <w:rsid w:val="00FF0261"/>
    <w:rsid w:val="00FF0435"/>
    <w:rsid w:val="00FF07F1"/>
    <w:rsid w:val="00FF0D45"/>
    <w:rsid w:val="00FF0F8E"/>
    <w:rsid w:val="00FF1561"/>
    <w:rsid w:val="00FF242F"/>
    <w:rsid w:val="00FF2A59"/>
    <w:rsid w:val="00FF2A96"/>
    <w:rsid w:val="00FF4986"/>
    <w:rsid w:val="00FF4FFD"/>
    <w:rsid w:val="00FF509E"/>
    <w:rsid w:val="00FF5CA0"/>
    <w:rsid w:val="00FF66AE"/>
    <w:rsid w:val="00FF670E"/>
    <w:rsid w:val="00FF6C18"/>
    <w:rsid w:val="00FF78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35C64C6-3041-4FFD-A05E-26D01C6F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4E7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E956A1"/>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AD3571"/>
    <w:rPr>
      <w:rFonts w:ascii="標楷體" w:eastAsia="標楷體"/>
      <w:b/>
      <w:snapToGrid w:val="0"/>
      <w:kern w:val="2"/>
      <w:sz w:val="28"/>
    </w:rPr>
  </w:style>
  <w:style w:type="character" w:customStyle="1" w:styleId="13">
    <w:name w:val="(一)(二)(三) 字元1"/>
    <w:rsid w:val="00747A7F"/>
    <w:rPr>
      <w:rFonts w:ascii="標楷體" w:eastAsia="標楷體"/>
      <w:snapToGrid w:val="0"/>
      <w:kern w:val="2"/>
      <w:sz w:val="28"/>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4916CB"/>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916C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27242345">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059815811">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DF846-7B40-4B21-BCF0-D9D4A9A5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Links>
    <vt:vector size="30" baseType="variant">
      <vt:variant>
        <vt:i4>1114164</vt:i4>
      </vt:variant>
      <vt:variant>
        <vt:i4>26</vt:i4>
      </vt:variant>
      <vt:variant>
        <vt:i4>0</vt:i4>
      </vt:variant>
      <vt:variant>
        <vt:i4>5</vt:i4>
      </vt:variant>
      <vt:variant>
        <vt:lpwstr/>
      </vt:variant>
      <vt:variant>
        <vt:lpwstr>_Toc225177422</vt:lpwstr>
      </vt:variant>
      <vt:variant>
        <vt:i4>1114164</vt:i4>
      </vt:variant>
      <vt:variant>
        <vt:i4>20</vt:i4>
      </vt:variant>
      <vt:variant>
        <vt:i4>0</vt:i4>
      </vt:variant>
      <vt:variant>
        <vt:i4>5</vt:i4>
      </vt:variant>
      <vt:variant>
        <vt:lpwstr/>
      </vt:variant>
      <vt:variant>
        <vt:lpwstr>_Toc225177421</vt:lpwstr>
      </vt:variant>
      <vt:variant>
        <vt:i4>1114164</vt:i4>
      </vt:variant>
      <vt:variant>
        <vt:i4>14</vt:i4>
      </vt:variant>
      <vt:variant>
        <vt:i4>0</vt:i4>
      </vt:variant>
      <vt:variant>
        <vt:i4>5</vt:i4>
      </vt:variant>
      <vt:variant>
        <vt:lpwstr/>
      </vt:variant>
      <vt:variant>
        <vt:lpwstr>_Toc225177420</vt:lpwstr>
      </vt:variant>
      <vt:variant>
        <vt:i4>1179700</vt:i4>
      </vt:variant>
      <vt:variant>
        <vt:i4>8</vt:i4>
      </vt:variant>
      <vt:variant>
        <vt:i4>0</vt:i4>
      </vt:variant>
      <vt:variant>
        <vt:i4>5</vt:i4>
      </vt:variant>
      <vt:variant>
        <vt:lpwstr/>
      </vt:variant>
      <vt:variant>
        <vt:lpwstr>_Toc225177419</vt:lpwstr>
      </vt:variant>
      <vt:variant>
        <vt:i4>1179700</vt:i4>
      </vt:variant>
      <vt:variant>
        <vt:i4>2</vt:i4>
      </vt:variant>
      <vt:variant>
        <vt:i4>0</vt:i4>
      </vt:variant>
      <vt:variant>
        <vt:i4>5</vt:i4>
      </vt:variant>
      <vt:variant>
        <vt:lpwstr/>
      </vt:variant>
      <vt:variant>
        <vt:lpwstr>_Toc225177418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2025-04-01T03:14:00Z</cp:lastPrinted>
  <dcterms:created xsi:type="dcterms:W3CDTF">2026-03-24T02:44:00Z</dcterms:created>
  <dcterms:modified xsi:type="dcterms:W3CDTF">2026-03-24T02:44:00Z</dcterms:modified>
</cp:coreProperties>
</file>