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5E4" w:rsidRPr="00991FA9" w:rsidRDefault="00E303C1" w:rsidP="00F770C4">
      <w:pPr>
        <w:pStyle w:val="aa"/>
        <w:rPr>
          <w:rFonts w:hint="eastAsia"/>
        </w:rPr>
      </w:pPr>
      <w:bookmarkStart w:id="0" w:name="_GoBack"/>
      <w:bookmarkEnd w:id="0"/>
      <w:r w:rsidRPr="00991FA9">
        <w:rPr>
          <w:rFonts w:hint="eastAsia"/>
        </w:rPr>
        <w:t>中央銀行1</w:t>
      </w:r>
      <w:r w:rsidR="00186CDE" w:rsidRPr="00991FA9">
        <w:rPr>
          <w:rFonts w:hint="eastAsia"/>
        </w:rPr>
        <w:t>1</w:t>
      </w:r>
      <w:r w:rsidR="002F3683" w:rsidRPr="00991FA9">
        <w:rPr>
          <w:rFonts w:hint="eastAsia"/>
        </w:rPr>
        <w:t>3</w:t>
      </w:r>
      <w:r w:rsidRPr="00991FA9">
        <w:rPr>
          <w:rFonts w:hint="eastAsia"/>
        </w:rPr>
        <w:t>年度營業決算</w:t>
      </w:r>
      <w:r w:rsidR="006515E4" w:rsidRPr="00991FA9">
        <w:rPr>
          <w:rFonts w:hint="eastAsia"/>
        </w:rPr>
        <w:t>評估報告</w:t>
      </w:r>
    </w:p>
    <w:p w:rsidR="00F770C4" w:rsidRPr="00E25322" w:rsidRDefault="00F770C4" w:rsidP="00F770C4">
      <w:pPr>
        <w:pStyle w:val="a8"/>
        <w:ind w:firstLine="566"/>
      </w:pPr>
      <w:r w:rsidRPr="00991FA9">
        <w:rPr>
          <w:rFonts w:hint="eastAsia"/>
        </w:rPr>
        <w:t>中央銀行(以下簡稱央行)1</w:t>
      </w:r>
      <w:r w:rsidR="00186CDE" w:rsidRPr="00991FA9">
        <w:rPr>
          <w:rFonts w:hint="eastAsia"/>
        </w:rPr>
        <w:t>1</w:t>
      </w:r>
      <w:r w:rsidR="00D512EE" w:rsidRPr="00991FA9">
        <w:rPr>
          <w:rFonts w:hint="eastAsia"/>
        </w:rPr>
        <w:t>3</w:t>
      </w:r>
      <w:r w:rsidRPr="00991FA9">
        <w:rPr>
          <w:rFonts w:hint="eastAsia"/>
        </w:rPr>
        <w:t>年度決算營業收入</w:t>
      </w:r>
      <w:r w:rsidR="00AF465D" w:rsidRPr="00991FA9">
        <w:rPr>
          <w:rFonts w:hint="eastAsia"/>
        </w:rPr>
        <w:t>5,757億8,863萬8</w:t>
      </w:r>
      <w:r w:rsidRPr="00991FA9">
        <w:rPr>
          <w:rFonts w:hint="eastAsia"/>
        </w:rPr>
        <w:t>千</w:t>
      </w:r>
      <w:r w:rsidRPr="00E25322">
        <w:rPr>
          <w:rFonts w:hint="eastAsia"/>
        </w:rPr>
        <w:t>元，減除營業成本</w:t>
      </w:r>
      <w:r w:rsidR="00AF465D" w:rsidRPr="00E25322">
        <w:rPr>
          <w:rFonts w:hint="eastAsia"/>
        </w:rPr>
        <w:t>3,201億6,938萬</w:t>
      </w:r>
      <w:r w:rsidR="00A00786" w:rsidRPr="00E25322">
        <w:rPr>
          <w:rFonts w:hint="eastAsia"/>
        </w:rPr>
        <w:t>2</w:t>
      </w:r>
      <w:r w:rsidR="00AF465D" w:rsidRPr="00E25322">
        <w:rPr>
          <w:rFonts w:hint="eastAsia"/>
        </w:rPr>
        <w:t>千</w:t>
      </w:r>
      <w:r w:rsidRPr="00E25322">
        <w:rPr>
          <w:rFonts w:hint="eastAsia"/>
        </w:rPr>
        <w:t>元及營業費用</w:t>
      </w:r>
      <w:r w:rsidR="00335167" w:rsidRPr="00E25322">
        <w:rPr>
          <w:rFonts w:hint="eastAsia"/>
        </w:rPr>
        <w:t>22億5,093萬7</w:t>
      </w:r>
      <w:r w:rsidRPr="00E25322">
        <w:rPr>
          <w:rFonts w:hint="eastAsia"/>
        </w:rPr>
        <w:t>千元，再</w:t>
      </w:r>
      <w:r w:rsidR="00AA7F32" w:rsidRPr="00E25322">
        <w:rPr>
          <w:rFonts w:hint="eastAsia"/>
        </w:rPr>
        <w:t>加上</w:t>
      </w:r>
      <w:r w:rsidRPr="00E25322">
        <w:rPr>
          <w:rFonts w:hint="eastAsia"/>
        </w:rPr>
        <w:t>營業外</w:t>
      </w:r>
      <w:r w:rsidR="00AA7F32" w:rsidRPr="00E25322">
        <w:rPr>
          <w:rFonts w:hint="eastAsia"/>
        </w:rPr>
        <w:t>收入</w:t>
      </w:r>
      <w:r w:rsidR="00AF27D0" w:rsidRPr="00E25322">
        <w:rPr>
          <w:rFonts w:hint="eastAsia"/>
        </w:rPr>
        <w:t>6億2,552萬2</w:t>
      </w:r>
      <w:r w:rsidR="007356D2" w:rsidRPr="00E25322">
        <w:rPr>
          <w:rFonts w:hint="eastAsia"/>
        </w:rPr>
        <w:t>千</w:t>
      </w:r>
      <w:r w:rsidRPr="00E25322">
        <w:rPr>
          <w:rFonts w:hint="eastAsia"/>
        </w:rPr>
        <w:t>元</w:t>
      </w:r>
      <w:r w:rsidR="008C1D69" w:rsidRPr="00E25322">
        <w:rPr>
          <w:rFonts w:hint="eastAsia"/>
        </w:rPr>
        <w:t>，並減除</w:t>
      </w:r>
      <w:r w:rsidR="00B16D8E" w:rsidRPr="00E25322">
        <w:rPr>
          <w:rFonts w:hint="eastAsia"/>
        </w:rPr>
        <w:t>營業外費用5億7,978萬9千元</w:t>
      </w:r>
      <w:r w:rsidR="00A34147" w:rsidRPr="00E25322">
        <w:rPr>
          <w:rFonts w:hint="eastAsia"/>
        </w:rPr>
        <w:t>後</w:t>
      </w:r>
      <w:r w:rsidRPr="00E25322">
        <w:rPr>
          <w:rFonts w:hint="eastAsia"/>
        </w:rPr>
        <w:t>，本期淨利為</w:t>
      </w:r>
      <w:r w:rsidR="00B16D8E" w:rsidRPr="00E25322">
        <w:rPr>
          <w:rFonts w:hint="eastAsia"/>
        </w:rPr>
        <w:t>2,534億1,405萬3</w:t>
      </w:r>
      <w:r w:rsidR="00A247A0" w:rsidRPr="00E25322">
        <w:rPr>
          <w:rStyle w:val="af1"/>
        </w:rPr>
        <w:footnoteReference w:id="1"/>
      </w:r>
      <w:r w:rsidR="00C4628E" w:rsidRPr="00E25322">
        <w:rPr>
          <w:rFonts w:hint="eastAsia"/>
        </w:rPr>
        <w:t>千</w:t>
      </w:r>
      <w:r w:rsidRPr="00E25322">
        <w:rPr>
          <w:rFonts w:hint="eastAsia"/>
        </w:rPr>
        <w:t>元，較預算數</w:t>
      </w:r>
      <w:r w:rsidR="00EF2D14" w:rsidRPr="00E25322">
        <w:rPr>
          <w:rFonts w:hint="eastAsia"/>
        </w:rPr>
        <w:t>1,756億546萬2</w:t>
      </w:r>
      <w:r w:rsidR="002E393C" w:rsidRPr="00E25322">
        <w:rPr>
          <w:rFonts w:hint="eastAsia"/>
        </w:rPr>
        <w:t>千元</w:t>
      </w:r>
      <w:r w:rsidRPr="00E25322">
        <w:rPr>
          <w:rFonts w:hint="eastAsia"/>
        </w:rPr>
        <w:t>增加</w:t>
      </w:r>
      <w:r w:rsidR="00EF2D14" w:rsidRPr="00E25322">
        <w:rPr>
          <w:rFonts w:hint="eastAsia"/>
        </w:rPr>
        <w:t>778億859萬1</w:t>
      </w:r>
      <w:r w:rsidRPr="00E25322">
        <w:rPr>
          <w:rFonts w:hint="eastAsia"/>
        </w:rPr>
        <w:t>千元</w:t>
      </w:r>
      <w:r w:rsidR="002E393C" w:rsidRPr="00E25322">
        <w:rPr>
          <w:rFonts w:hint="eastAsia"/>
        </w:rPr>
        <w:t>（增幅</w:t>
      </w:r>
      <w:r w:rsidR="00EF2D14" w:rsidRPr="00E25322">
        <w:rPr>
          <w:rFonts w:hint="eastAsia"/>
        </w:rPr>
        <w:t>44.31</w:t>
      </w:r>
      <w:r w:rsidR="002E393C" w:rsidRPr="00E25322">
        <w:rPr>
          <w:rFonts w:hint="eastAsia"/>
        </w:rPr>
        <w:t>%）。茲就其1</w:t>
      </w:r>
      <w:r w:rsidR="00BE6B75" w:rsidRPr="00E25322">
        <w:rPr>
          <w:rFonts w:hint="eastAsia"/>
        </w:rPr>
        <w:t>1</w:t>
      </w:r>
      <w:r w:rsidR="006A56B7" w:rsidRPr="00E25322">
        <w:rPr>
          <w:rFonts w:hint="eastAsia"/>
        </w:rPr>
        <w:t>3</w:t>
      </w:r>
      <w:r w:rsidR="002E393C" w:rsidRPr="00E25322">
        <w:rPr>
          <w:rFonts w:hint="eastAsia"/>
        </w:rPr>
        <w:t>年度營業決算評析如下</w:t>
      </w:r>
      <w:r w:rsidRPr="00E25322">
        <w:rPr>
          <w:rFonts w:hint="eastAsia"/>
        </w:rPr>
        <w:t>：</w:t>
      </w:r>
    </w:p>
    <w:p w:rsidR="002A5857" w:rsidRPr="00E25322" w:rsidRDefault="007D597A" w:rsidP="002A5857">
      <w:pPr>
        <w:pStyle w:val="14"/>
        <w:ind w:left="567" w:hanging="567"/>
      </w:pPr>
      <w:bookmarkStart w:id="1" w:name="_Toc229476289"/>
      <w:bookmarkStart w:id="2" w:name="_Toc276390718"/>
      <w:bookmarkStart w:id="3" w:name="_Toc303763647"/>
      <w:bookmarkStart w:id="4" w:name="_Toc514147231"/>
      <w:bookmarkStart w:id="5" w:name="_Toc497740860"/>
      <w:bookmarkStart w:id="6" w:name="_Toc117155716"/>
      <w:bookmarkStart w:id="7" w:name="_Toc149835746"/>
      <w:bookmarkStart w:id="8" w:name="_Toc225177420"/>
      <w:r w:rsidRPr="00E25322">
        <w:rPr>
          <w:rFonts w:hint="eastAsia"/>
        </w:rPr>
        <w:t>三</w:t>
      </w:r>
      <w:r w:rsidR="00332953" w:rsidRPr="00E25322">
        <w:rPr>
          <w:rFonts w:hint="eastAsia"/>
        </w:rPr>
        <w:t>、</w:t>
      </w:r>
      <w:r w:rsidR="002A5857" w:rsidRPr="00E25322">
        <w:rPr>
          <w:rFonts w:hint="eastAsia"/>
        </w:rPr>
        <w:t>近年度轉投資財金資訊股份有限公司利益之預算低估數</w:t>
      </w:r>
      <w:r w:rsidR="00A0427A" w:rsidRPr="00E25322">
        <w:rPr>
          <w:rFonts w:hint="eastAsia"/>
        </w:rPr>
        <w:t>均</w:t>
      </w:r>
      <w:r w:rsidR="002A5857" w:rsidRPr="00E25322">
        <w:rPr>
          <w:rFonts w:hint="eastAsia"/>
        </w:rPr>
        <w:t>近2至3億元，允宜精進估算作業，俾提高管控功能</w:t>
      </w:r>
      <w:bookmarkEnd w:id="8"/>
    </w:p>
    <w:p w:rsidR="002A5857" w:rsidRPr="00E25322" w:rsidRDefault="002A5857" w:rsidP="002A5857">
      <w:pPr>
        <w:ind w:left="566" w:firstLine="566"/>
      </w:pPr>
      <w:r w:rsidRPr="00E25322">
        <w:rPr>
          <w:rFonts w:hint="eastAsia"/>
        </w:rPr>
        <w:t>央行11</w:t>
      </w:r>
      <w:r w:rsidR="00101DE3" w:rsidRPr="00E25322">
        <w:rPr>
          <w:rFonts w:hint="eastAsia"/>
        </w:rPr>
        <w:t>3</w:t>
      </w:r>
      <w:r w:rsidRPr="00E25322">
        <w:rPr>
          <w:rFonts w:hint="eastAsia"/>
        </w:rPr>
        <w:t>年度於「資金轉投資及其盈虧明細表」編列持股37%之轉投資財金資訊股份有限公司(</w:t>
      </w:r>
      <w:r w:rsidRPr="00E25322">
        <w:t>下稱</w:t>
      </w:r>
      <w:r w:rsidRPr="00E25322">
        <w:rPr>
          <w:rFonts w:hint="eastAsia"/>
        </w:rPr>
        <w:t>財金</w:t>
      </w:r>
      <w:r w:rsidRPr="00E25322">
        <w:t>公司</w:t>
      </w:r>
      <w:r w:rsidRPr="00E25322">
        <w:rPr>
          <w:rFonts w:hint="eastAsia"/>
        </w:rPr>
        <w:t>)之投資利益預算</w:t>
      </w:r>
      <w:r w:rsidR="007D3E9F" w:rsidRPr="00E25322">
        <w:rPr>
          <w:rFonts w:hint="eastAsia"/>
        </w:rPr>
        <w:t>8億8,132萬</w:t>
      </w:r>
      <w:r w:rsidRPr="00E25322">
        <w:rPr>
          <w:rFonts w:hint="eastAsia"/>
        </w:rPr>
        <w:t>元，決算數</w:t>
      </w:r>
      <w:r w:rsidR="007D3E9F" w:rsidRPr="00E25322">
        <w:rPr>
          <w:rFonts w:hint="eastAsia"/>
        </w:rPr>
        <w:t>1</w:t>
      </w:r>
      <w:r w:rsidR="00A247A0" w:rsidRPr="00E25322">
        <w:rPr>
          <w:rFonts w:hint="eastAsia"/>
        </w:rPr>
        <w:t>1億6,411萬6</w:t>
      </w:r>
      <w:r w:rsidRPr="00E25322">
        <w:rPr>
          <w:rFonts w:hint="eastAsia"/>
        </w:rPr>
        <w:t>千元，達成率</w:t>
      </w:r>
      <w:r w:rsidR="007D3E9F" w:rsidRPr="00E25322">
        <w:rPr>
          <w:rFonts w:hint="eastAsia"/>
        </w:rPr>
        <w:t>1</w:t>
      </w:r>
      <w:r w:rsidR="00A247A0" w:rsidRPr="00E25322">
        <w:rPr>
          <w:rFonts w:hint="eastAsia"/>
        </w:rPr>
        <w:t>32.09</w:t>
      </w:r>
      <w:r w:rsidRPr="00E25322">
        <w:rPr>
          <w:rFonts w:hint="eastAsia"/>
        </w:rPr>
        <w:t>%，超逾原預算比率達</w:t>
      </w:r>
      <w:r w:rsidR="00A247A0" w:rsidRPr="00E25322">
        <w:rPr>
          <w:rFonts w:hint="eastAsia"/>
        </w:rPr>
        <w:t>32.09</w:t>
      </w:r>
      <w:r w:rsidRPr="00E25322">
        <w:rPr>
          <w:rFonts w:hint="eastAsia"/>
        </w:rPr>
        <w:t>%，容有待改進處。謹說明如下：</w:t>
      </w:r>
    </w:p>
    <w:p w:rsidR="002A5857" w:rsidRPr="00E25322" w:rsidRDefault="002A5857" w:rsidP="002A5857">
      <w:pPr>
        <w:pStyle w:val="a4"/>
        <w:rPr>
          <w:b/>
        </w:rPr>
      </w:pPr>
      <w:r w:rsidRPr="00E25322">
        <w:rPr>
          <w:rFonts w:hint="eastAsia"/>
          <w:b/>
        </w:rPr>
        <w:t>(一)央行採權益法認列</w:t>
      </w:r>
      <w:r w:rsidR="00F5309B" w:rsidRPr="00E25322">
        <w:rPr>
          <w:rFonts w:hint="eastAsia"/>
          <w:b/>
        </w:rPr>
        <w:t>轉投資財金公司</w:t>
      </w:r>
      <w:r w:rsidRPr="00E25322">
        <w:rPr>
          <w:rFonts w:hint="eastAsia"/>
          <w:b/>
        </w:rPr>
        <w:t>事業利益，並據</w:t>
      </w:r>
      <w:r w:rsidR="00F5309B" w:rsidRPr="00E25322">
        <w:rPr>
          <w:rFonts w:hint="eastAsia"/>
          <w:b/>
        </w:rPr>
        <w:t>其</w:t>
      </w:r>
      <w:r w:rsidRPr="00E25322">
        <w:rPr>
          <w:rFonts w:hint="eastAsia"/>
          <w:b/>
        </w:rPr>
        <w:t>估算數編列預算</w:t>
      </w:r>
    </w:p>
    <w:p w:rsidR="002A5857" w:rsidRPr="00E25322" w:rsidRDefault="002A5857" w:rsidP="002A5857">
      <w:pPr>
        <w:pStyle w:val="21"/>
        <w:ind w:left="850" w:firstLine="566"/>
      </w:pPr>
      <w:r w:rsidRPr="00E25322">
        <w:rPr>
          <w:rFonts w:hint="eastAsia"/>
        </w:rPr>
        <w:t>為促進金融業之資源共享、資訊互通，並提昇金融體系全面自動化，財政部於73年成立金融資訊規劃設計小組，負責金融機構間跨行網路規劃、設計及建置重責。其間於77年改制為金融資訊服務中心作業基金，87年由財政部及公、民營金融機構共同出資籌設財金公司，股權復於103年由財政部移轉予央行，賡續提供跨行交易轉接及結(清)算服務，與金融機構及國際組織連接，建構電子金融支付網絡及金流服務；央行持有財金公司股份比率為37%，15席董事中派任11席董事，採權益法認列事業利益，並依據該公司收支估算數編列預算。</w:t>
      </w:r>
    </w:p>
    <w:p w:rsidR="002A5857" w:rsidRPr="00E25322" w:rsidRDefault="002A5857" w:rsidP="004B3312">
      <w:pPr>
        <w:pStyle w:val="a4"/>
        <w:rPr>
          <w:rFonts w:hint="eastAsia"/>
          <w:b/>
          <w:bCs/>
        </w:rPr>
      </w:pPr>
      <w:r w:rsidRPr="00E25322">
        <w:rPr>
          <w:rFonts w:hint="eastAsia"/>
          <w:b/>
          <w:bCs/>
        </w:rPr>
        <w:t>(二)</w:t>
      </w:r>
      <w:r w:rsidR="00972C81" w:rsidRPr="00E25322">
        <w:rPr>
          <w:rFonts w:hint="eastAsia"/>
          <w:b/>
          <w:bCs/>
        </w:rPr>
        <w:t>近年度</w:t>
      </w:r>
      <w:r w:rsidRPr="00E25322">
        <w:rPr>
          <w:rFonts w:hint="eastAsia"/>
          <w:b/>
          <w:bCs/>
        </w:rPr>
        <w:t>轉投資財金公司利益之預算低估數</w:t>
      </w:r>
      <w:r w:rsidR="00A0427A" w:rsidRPr="00E25322">
        <w:rPr>
          <w:rFonts w:hint="eastAsia"/>
          <w:b/>
          <w:bCs/>
        </w:rPr>
        <w:t>均</w:t>
      </w:r>
      <w:r w:rsidR="00972C81" w:rsidRPr="00E25322">
        <w:rPr>
          <w:rFonts w:hint="eastAsia"/>
          <w:b/>
          <w:bCs/>
        </w:rPr>
        <w:t>介於近2至3億</w:t>
      </w:r>
      <w:r w:rsidR="00972C81" w:rsidRPr="00E25322">
        <w:rPr>
          <w:rFonts w:hint="eastAsia"/>
          <w:b/>
          <w:bCs/>
        </w:rPr>
        <w:lastRenderedPageBreak/>
        <w:t>元，</w:t>
      </w:r>
      <w:r w:rsidR="00A0427A" w:rsidRPr="00E25322">
        <w:rPr>
          <w:rFonts w:hint="eastAsia"/>
          <w:b/>
          <w:bCs/>
        </w:rPr>
        <w:t>差距</w:t>
      </w:r>
      <w:r w:rsidR="00972C81" w:rsidRPr="00E25322">
        <w:rPr>
          <w:rFonts w:hint="eastAsia"/>
          <w:b/>
          <w:bCs/>
        </w:rPr>
        <w:t>未能有效</w:t>
      </w:r>
      <w:r w:rsidR="00A0427A" w:rsidRPr="00E25322">
        <w:rPr>
          <w:rFonts w:hint="eastAsia"/>
          <w:b/>
          <w:bCs/>
        </w:rPr>
        <w:t>縮減</w:t>
      </w:r>
      <w:r w:rsidRPr="00E25322">
        <w:rPr>
          <w:rFonts w:hint="eastAsia"/>
          <w:b/>
          <w:bCs/>
        </w:rPr>
        <w:t>，</w:t>
      </w:r>
      <w:r w:rsidR="00972C81" w:rsidRPr="00E25322">
        <w:rPr>
          <w:rFonts w:hint="eastAsia"/>
          <w:b/>
          <w:bCs/>
        </w:rPr>
        <w:t>相關</w:t>
      </w:r>
      <w:r w:rsidRPr="00E25322">
        <w:rPr>
          <w:rFonts w:hint="eastAsia"/>
          <w:b/>
          <w:bCs/>
        </w:rPr>
        <w:t>預算估列容有改進空間</w:t>
      </w:r>
    </w:p>
    <w:p w:rsidR="002A5857" w:rsidRPr="00E25322" w:rsidRDefault="002A5857" w:rsidP="004B3312">
      <w:pPr>
        <w:pStyle w:val="21"/>
        <w:ind w:left="850" w:firstLine="566"/>
      </w:pPr>
      <w:r w:rsidRPr="00E25322">
        <w:rPr>
          <w:rFonts w:hint="eastAsia"/>
        </w:rPr>
        <w:t>央行11</w:t>
      </w:r>
      <w:r w:rsidR="0053019A" w:rsidRPr="00E25322">
        <w:rPr>
          <w:rFonts w:hint="eastAsia"/>
        </w:rPr>
        <w:t>3</w:t>
      </w:r>
      <w:r w:rsidRPr="00E25322">
        <w:rPr>
          <w:rFonts w:hint="eastAsia"/>
        </w:rPr>
        <w:t>年度認列轉投資財金公司利益，因決算日與董事會決議日之財務報表時間性差異，循例經審計部修正增列</w:t>
      </w:r>
      <w:r w:rsidR="0000654B" w:rsidRPr="00E25322">
        <w:rPr>
          <w:rFonts w:hint="eastAsia"/>
        </w:rPr>
        <w:t>6,482萬7千元</w:t>
      </w:r>
      <w:r w:rsidRPr="00E25322">
        <w:rPr>
          <w:rFonts w:hint="eastAsia"/>
        </w:rPr>
        <w:t>，</w:t>
      </w:r>
      <w:r w:rsidR="0000654B" w:rsidRPr="00E25322">
        <w:rPr>
          <w:rFonts w:hint="eastAsia"/>
        </w:rPr>
        <w:t>較112年度調增數</w:t>
      </w:r>
      <w:r w:rsidR="0000654B" w:rsidRPr="00E25322">
        <w:t>1,348</w:t>
      </w:r>
      <w:r w:rsidR="0000654B" w:rsidRPr="00E25322">
        <w:rPr>
          <w:rFonts w:hint="eastAsia"/>
        </w:rPr>
        <w:t>萬元擴</w:t>
      </w:r>
      <w:r w:rsidR="00A247A0" w:rsidRPr="00E25322">
        <w:rPr>
          <w:rFonts w:hint="eastAsia"/>
        </w:rPr>
        <w:t>增</w:t>
      </w:r>
      <w:r w:rsidR="00022840" w:rsidRPr="00E25322">
        <w:rPr>
          <w:rFonts w:hint="eastAsia"/>
        </w:rPr>
        <w:t>5,134萬7千元</w:t>
      </w:r>
      <w:r w:rsidR="00641BB1" w:rsidRPr="00E25322">
        <w:rPr>
          <w:rFonts w:hint="eastAsia"/>
        </w:rPr>
        <w:t>。</w:t>
      </w:r>
      <w:r w:rsidRPr="00E25322">
        <w:rPr>
          <w:rFonts w:hint="eastAsia"/>
        </w:rPr>
        <w:t>審視近年度預算達成情形，108至11</w:t>
      </w:r>
      <w:r w:rsidR="007436B8" w:rsidRPr="00E25322">
        <w:rPr>
          <w:rFonts w:hint="eastAsia"/>
        </w:rPr>
        <w:t>3</w:t>
      </w:r>
      <w:r w:rsidRPr="00E25322">
        <w:rPr>
          <w:rFonts w:hint="eastAsia"/>
        </w:rPr>
        <w:t>年度間各年度低估數</w:t>
      </w:r>
      <w:r w:rsidR="00A0427A" w:rsidRPr="00E25322">
        <w:rPr>
          <w:rFonts w:hint="eastAsia"/>
        </w:rPr>
        <w:t>均</w:t>
      </w:r>
      <w:r w:rsidRPr="00E25322">
        <w:rPr>
          <w:rFonts w:hint="eastAsia"/>
        </w:rPr>
        <w:t>近2至3億元，比率逾</w:t>
      </w:r>
      <w:r w:rsidR="00A0427A" w:rsidRPr="00E25322">
        <w:rPr>
          <w:rFonts w:hint="eastAsia"/>
        </w:rPr>
        <w:t>三</w:t>
      </w:r>
      <w:r w:rsidRPr="00E25322">
        <w:rPr>
          <w:rFonts w:hint="eastAsia"/>
        </w:rPr>
        <w:t>成，110年度更逾</w:t>
      </w:r>
      <w:r w:rsidR="00A0427A" w:rsidRPr="00E25322">
        <w:rPr>
          <w:rFonts w:hint="eastAsia"/>
        </w:rPr>
        <w:t>五</w:t>
      </w:r>
      <w:r w:rsidRPr="00E25322">
        <w:rPr>
          <w:rFonts w:hint="eastAsia"/>
        </w:rPr>
        <w:t>成(詳表1)</w:t>
      </w:r>
      <w:r w:rsidR="00533EC1" w:rsidRPr="00E25322">
        <w:rPr>
          <w:rFonts w:hint="eastAsia"/>
        </w:rPr>
        <w:t>；</w:t>
      </w:r>
      <w:r w:rsidRPr="00E25322">
        <w:rPr>
          <w:rFonts w:hint="eastAsia"/>
        </w:rPr>
        <w:t>據該行說明略以，</w:t>
      </w:r>
      <w:r w:rsidR="00533EC1" w:rsidRPr="00E25322">
        <w:rPr>
          <w:rFonts w:hint="eastAsia"/>
        </w:rPr>
        <w:t>收入係衡酌歷年成長率態勢、政經情勢、通膨因素及未來發展趨勢合理預估；費用則參考近3年執行情形，依未來營運所需之營銷費用及市場變化需求配合實際狀況合理估列。經此改善，差異比率</w:t>
      </w:r>
      <w:r w:rsidR="00A0427A" w:rsidRPr="00E25322">
        <w:rPr>
          <w:rFonts w:hint="eastAsia"/>
        </w:rPr>
        <w:t>概</w:t>
      </w:r>
      <w:r w:rsidR="00533EC1" w:rsidRPr="00E25322">
        <w:rPr>
          <w:rFonts w:hint="eastAsia"/>
        </w:rPr>
        <w:t>已逐年下降，惟低估數未能有效</w:t>
      </w:r>
      <w:r w:rsidR="00A0427A" w:rsidRPr="00E25322">
        <w:rPr>
          <w:rFonts w:hint="eastAsia"/>
        </w:rPr>
        <w:t>縮減</w:t>
      </w:r>
      <w:r w:rsidR="00533EC1" w:rsidRPr="00E25322">
        <w:rPr>
          <w:rFonts w:hint="eastAsia"/>
        </w:rPr>
        <w:t>，</w:t>
      </w:r>
      <w:r w:rsidR="00972C81" w:rsidRPr="00E25322">
        <w:rPr>
          <w:rFonts w:hint="eastAsia"/>
        </w:rPr>
        <w:t>相關預算</w:t>
      </w:r>
      <w:r w:rsidRPr="00E25322">
        <w:rPr>
          <w:rFonts w:hint="eastAsia"/>
        </w:rPr>
        <w:t>估列容有改進空間。</w:t>
      </w:r>
    </w:p>
    <w:p w:rsidR="002A5857" w:rsidRPr="00E25322" w:rsidRDefault="002A5857" w:rsidP="002A5857">
      <w:pPr>
        <w:ind w:leftChars="1" w:left="630" w:hangingChars="221" w:hanging="627"/>
        <w:rPr>
          <w:b/>
        </w:rPr>
      </w:pPr>
      <w:r w:rsidRPr="00E25322">
        <w:rPr>
          <w:rFonts w:hint="eastAsia"/>
          <w:b/>
          <w:lang w:eastAsia="zh-HK"/>
        </w:rPr>
        <w:t>表</w:t>
      </w:r>
      <w:r w:rsidRPr="00E25322">
        <w:rPr>
          <w:rFonts w:hint="eastAsia"/>
          <w:b/>
        </w:rPr>
        <w:t>1 央行近</w:t>
      </w:r>
      <w:r w:rsidR="00731448" w:rsidRPr="00E25322">
        <w:rPr>
          <w:rFonts w:hint="eastAsia"/>
          <w:b/>
        </w:rPr>
        <w:t>6</w:t>
      </w:r>
      <w:r w:rsidRPr="00E25322">
        <w:rPr>
          <w:rFonts w:hint="eastAsia"/>
          <w:b/>
        </w:rPr>
        <w:t>年度轉投資財金公司利益之預算達成情形表</w:t>
      </w:r>
    </w:p>
    <w:p w:rsidR="002A5857" w:rsidRPr="00E25322" w:rsidRDefault="002A5857" w:rsidP="002A5857">
      <w:pPr>
        <w:spacing w:line="280" w:lineRule="exact"/>
        <w:ind w:leftChars="0" w:left="0" w:firstLineChars="0" w:firstLine="0"/>
        <w:jc w:val="right"/>
        <w:rPr>
          <w:sz w:val="24"/>
        </w:rPr>
      </w:pPr>
      <w:r w:rsidRPr="00E25322">
        <w:rPr>
          <w:rFonts w:hint="eastAsia"/>
          <w:b/>
          <w:sz w:val="24"/>
        </w:rPr>
        <w:t xml:space="preserve">     </w:t>
      </w:r>
      <w:r w:rsidRPr="00E25322">
        <w:rPr>
          <w:rFonts w:hint="eastAsia"/>
          <w:sz w:val="24"/>
        </w:rPr>
        <w:t>單位：新臺幣千元；%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49"/>
        <w:gridCol w:w="1031"/>
        <w:gridCol w:w="1156"/>
        <w:gridCol w:w="1156"/>
        <w:gridCol w:w="1156"/>
        <w:gridCol w:w="1156"/>
        <w:gridCol w:w="1156"/>
      </w:tblGrid>
      <w:tr w:rsidR="00FE5CFD" w:rsidRPr="00E25322" w:rsidTr="00FE5CFD">
        <w:trPr>
          <w:trHeight w:val="20"/>
          <w:tblHeader/>
        </w:trPr>
        <w:tc>
          <w:tcPr>
            <w:tcW w:w="1022" w:type="pct"/>
            <w:shd w:val="clear" w:color="auto" w:fill="auto"/>
            <w:vAlign w:val="center"/>
          </w:tcPr>
          <w:p w:rsidR="00FE5CFD" w:rsidRPr="00E25322" w:rsidRDefault="00FE5CF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2"/>
                <w:szCs w:val="22"/>
              </w:rPr>
            </w:pPr>
            <w:r w:rsidRPr="00E25322">
              <w:rPr>
                <w:b/>
                <w:sz w:val="22"/>
                <w:szCs w:val="22"/>
              </w:rPr>
              <w:t>年度</w:t>
            </w:r>
          </w:p>
        </w:tc>
        <w:tc>
          <w:tcPr>
            <w:tcW w:w="603" w:type="pct"/>
            <w:vAlign w:val="center"/>
          </w:tcPr>
          <w:p w:rsidR="00FE5CFD" w:rsidRPr="00E25322" w:rsidRDefault="00FE5CF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2"/>
                <w:szCs w:val="22"/>
              </w:rPr>
            </w:pPr>
            <w:r w:rsidRPr="00E25322">
              <w:rPr>
                <w:b/>
                <w:sz w:val="22"/>
                <w:szCs w:val="22"/>
              </w:rPr>
              <w:t>108</w:t>
            </w:r>
          </w:p>
        </w:tc>
        <w:tc>
          <w:tcPr>
            <w:tcW w:w="675" w:type="pct"/>
            <w:vAlign w:val="center"/>
          </w:tcPr>
          <w:p w:rsidR="00FE5CFD" w:rsidRPr="00E25322" w:rsidRDefault="00FE5CF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2"/>
                <w:szCs w:val="22"/>
              </w:rPr>
            </w:pPr>
            <w:r w:rsidRPr="00E25322">
              <w:rPr>
                <w:b/>
                <w:sz w:val="22"/>
                <w:szCs w:val="22"/>
              </w:rPr>
              <w:t>109</w:t>
            </w:r>
          </w:p>
        </w:tc>
        <w:tc>
          <w:tcPr>
            <w:tcW w:w="675" w:type="pct"/>
            <w:vAlign w:val="center"/>
          </w:tcPr>
          <w:p w:rsidR="00FE5CFD" w:rsidRPr="00E25322" w:rsidRDefault="00FE5CF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2"/>
                <w:szCs w:val="22"/>
              </w:rPr>
            </w:pPr>
            <w:r w:rsidRPr="00E25322">
              <w:rPr>
                <w:b/>
                <w:sz w:val="22"/>
                <w:szCs w:val="22"/>
              </w:rPr>
              <w:t>110</w:t>
            </w:r>
          </w:p>
        </w:tc>
        <w:tc>
          <w:tcPr>
            <w:tcW w:w="675" w:type="pct"/>
            <w:vAlign w:val="center"/>
          </w:tcPr>
          <w:p w:rsidR="00FE5CFD" w:rsidRPr="00E25322" w:rsidRDefault="00FE5CF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2"/>
                <w:szCs w:val="22"/>
              </w:rPr>
            </w:pPr>
            <w:r w:rsidRPr="00E25322">
              <w:rPr>
                <w:b/>
                <w:sz w:val="22"/>
                <w:szCs w:val="22"/>
              </w:rPr>
              <w:t>111</w:t>
            </w:r>
          </w:p>
        </w:tc>
        <w:tc>
          <w:tcPr>
            <w:tcW w:w="675" w:type="pct"/>
            <w:vAlign w:val="center"/>
          </w:tcPr>
          <w:p w:rsidR="00FE5CFD" w:rsidRPr="00E25322" w:rsidRDefault="00FE5CF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2"/>
                <w:szCs w:val="22"/>
              </w:rPr>
            </w:pPr>
            <w:r w:rsidRPr="00E25322">
              <w:rPr>
                <w:b/>
                <w:sz w:val="22"/>
                <w:szCs w:val="22"/>
              </w:rPr>
              <w:t>112</w:t>
            </w:r>
          </w:p>
        </w:tc>
        <w:tc>
          <w:tcPr>
            <w:tcW w:w="675" w:type="pct"/>
          </w:tcPr>
          <w:p w:rsidR="00FE5CFD" w:rsidRPr="00E25322" w:rsidRDefault="00FE5CFD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2"/>
                <w:szCs w:val="22"/>
              </w:rPr>
            </w:pPr>
            <w:r w:rsidRPr="00E25322">
              <w:rPr>
                <w:rFonts w:hint="eastAsia"/>
                <w:b/>
                <w:sz w:val="22"/>
                <w:szCs w:val="22"/>
              </w:rPr>
              <w:t>113</w:t>
            </w:r>
          </w:p>
        </w:tc>
      </w:tr>
      <w:tr w:rsidR="00FE5CFD" w:rsidRPr="00E25322" w:rsidTr="00FE5CFD">
        <w:trPr>
          <w:trHeight w:val="20"/>
        </w:trPr>
        <w:tc>
          <w:tcPr>
            <w:tcW w:w="1022" w:type="pct"/>
            <w:shd w:val="clear" w:color="auto" w:fill="auto"/>
            <w:vAlign w:val="center"/>
          </w:tcPr>
          <w:p w:rsidR="00FE5CFD" w:rsidRPr="00E25322" w:rsidRDefault="00FE5CFD">
            <w:pPr>
              <w:spacing w:line="280" w:lineRule="exact"/>
              <w:ind w:leftChars="0" w:left="0" w:firstLineChars="0" w:firstLine="0"/>
              <w:jc w:val="left"/>
              <w:rPr>
                <w:sz w:val="22"/>
                <w:szCs w:val="22"/>
              </w:rPr>
            </w:pPr>
            <w:r w:rsidRPr="00E25322">
              <w:rPr>
                <w:sz w:val="22"/>
                <w:szCs w:val="22"/>
              </w:rPr>
              <w:t>預算</w:t>
            </w:r>
            <w:r w:rsidRPr="00E25322">
              <w:rPr>
                <w:rFonts w:hint="eastAsia"/>
                <w:sz w:val="22"/>
                <w:szCs w:val="22"/>
              </w:rPr>
              <w:t>數(</w:t>
            </w:r>
            <w:r w:rsidRPr="00E25322">
              <w:rPr>
                <w:sz w:val="22"/>
                <w:szCs w:val="22"/>
              </w:rPr>
              <w:t>A</w:t>
            </w:r>
            <w:r w:rsidRPr="00E25322">
              <w:rPr>
                <w:rFonts w:hint="eastAsia"/>
                <w:sz w:val="22"/>
                <w:szCs w:val="22"/>
              </w:rPr>
              <w:t>)</w:t>
            </w:r>
          </w:p>
        </w:tc>
        <w:tc>
          <w:tcPr>
            <w:tcW w:w="603" w:type="pct"/>
            <w:vAlign w:val="center"/>
          </w:tcPr>
          <w:p w:rsidR="00FE5CFD" w:rsidRPr="00E25322" w:rsidRDefault="00FE5CFD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E25322">
              <w:rPr>
                <w:sz w:val="22"/>
                <w:szCs w:val="22"/>
              </w:rPr>
              <w:t>580,318</w:t>
            </w:r>
          </w:p>
        </w:tc>
        <w:tc>
          <w:tcPr>
            <w:tcW w:w="675" w:type="pct"/>
            <w:vAlign w:val="center"/>
          </w:tcPr>
          <w:p w:rsidR="00FE5CFD" w:rsidRPr="00E25322" w:rsidRDefault="00FE5CFD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E25322">
              <w:rPr>
                <w:sz w:val="22"/>
                <w:szCs w:val="22"/>
              </w:rPr>
              <w:t>634,858</w:t>
            </w:r>
          </w:p>
        </w:tc>
        <w:tc>
          <w:tcPr>
            <w:tcW w:w="675" w:type="pct"/>
            <w:vAlign w:val="center"/>
          </w:tcPr>
          <w:p w:rsidR="00FE5CFD" w:rsidRPr="00E25322" w:rsidRDefault="00FE5CFD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E25322">
              <w:rPr>
                <w:sz w:val="22"/>
                <w:szCs w:val="22"/>
              </w:rPr>
              <w:t>567,601</w:t>
            </w:r>
          </w:p>
        </w:tc>
        <w:tc>
          <w:tcPr>
            <w:tcW w:w="675" w:type="pct"/>
            <w:vAlign w:val="center"/>
          </w:tcPr>
          <w:p w:rsidR="00FE5CFD" w:rsidRPr="00E25322" w:rsidRDefault="00FE5CFD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E25322">
              <w:rPr>
                <w:sz w:val="22"/>
                <w:szCs w:val="22"/>
              </w:rPr>
              <w:t>690,399</w:t>
            </w:r>
          </w:p>
        </w:tc>
        <w:tc>
          <w:tcPr>
            <w:tcW w:w="675" w:type="pct"/>
            <w:vAlign w:val="center"/>
          </w:tcPr>
          <w:p w:rsidR="00FE5CFD" w:rsidRPr="00E25322" w:rsidRDefault="00FE5CFD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E25322">
              <w:rPr>
                <w:sz w:val="22"/>
                <w:szCs w:val="22"/>
              </w:rPr>
              <w:t>763,047</w:t>
            </w:r>
          </w:p>
        </w:tc>
        <w:tc>
          <w:tcPr>
            <w:tcW w:w="675" w:type="pct"/>
          </w:tcPr>
          <w:p w:rsidR="00FE5CFD" w:rsidRPr="00E25322" w:rsidRDefault="004F037C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881,320</w:t>
            </w:r>
          </w:p>
        </w:tc>
      </w:tr>
      <w:tr w:rsidR="00FE5CFD" w:rsidRPr="00E25322" w:rsidTr="00FE5CFD">
        <w:trPr>
          <w:trHeight w:val="20"/>
        </w:trPr>
        <w:tc>
          <w:tcPr>
            <w:tcW w:w="1022" w:type="pct"/>
            <w:shd w:val="clear" w:color="auto" w:fill="auto"/>
            <w:vAlign w:val="center"/>
          </w:tcPr>
          <w:p w:rsidR="00FE5CFD" w:rsidRPr="00E25322" w:rsidRDefault="00FE5CFD">
            <w:pPr>
              <w:spacing w:line="280" w:lineRule="exact"/>
              <w:ind w:leftChars="0" w:left="0" w:firstLineChars="0" w:firstLine="0"/>
              <w:jc w:val="left"/>
              <w:rPr>
                <w:sz w:val="22"/>
                <w:szCs w:val="22"/>
              </w:rPr>
            </w:pPr>
            <w:r w:rsidRPr="00E25322">
              <w:rPr>
                <w:sz w:val="22"/>
                <w:szCs w:val="22"/>
              </w:rPr>
              <w:t>決算</w:t>
            </w:r>
            <w:r w:rsidRPr="00E25322">
              <w:rPr>
                <w:rFonts w:hint="eastAsia"/>
                <w:sz w:val="22"/>
                <w:szCs w:val="22"/>
              </w:rPr>
              <w:t>數(</w:t>
            </w:r>
            <w:r w:rsidRPr="00E25322">
              <w:rPr>
                <w:sz w:val="22"/>
                <w:szCs w:val="22"/>
              </w:rPr>
              <w:t>B)</w:t>
            </w:r>
          </w:p>
        </w:tc>
        <w:tc>
          <w:tcPr>
            <w:tcW w:w="603" w:type="pct"/>
            <w:vAlign w:val="center"/>
          </w:tcPr>
          <w:p w:rsidR="00FE5CFD" w:rsidRPr="00E25322" w:rsidRDefault="00FE5CFD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E25322">
              <w:rPr>
                <w:sz w:val="22"/>
                <w:szCs w:val="22"/>
              </w:rPr>
              <w:t>812,875</w:t>
            </w:r>
          </w:p>
        </w:tc>
        <w:tc>
          <w:tcPr>
            <w:tcW w:w="675" w:type="pct"/>
            <w:vAlign w:val="center"/>
          </w:tcPr>
          <w:p w:rsidR="00FE5CFD" w:rsidRPr="00E25322" w:rsidRDefault="00FE5CFD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E25322">
              <w:rPr>
                <w:sz w:val="22"/>
                <w:szCs w:val="22"/>
              </w:rPr>
              <w:t>834,343</w:t>
            </w:r>
          </w:p>
        </w:tc>
        <w:tc>
          <w:tcPr>
            <w:tcW w:w="675" w:type="pct"/>
            <w:vAlign w:val="center"/>
          </w:tcPr>
          <w:p w:rsidR="00FE5CFD" w:rsidRPr="00E25322" w:rsidRDefault="00FE5CFD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E25322">
              <w:rPr>
                <w:sz w:val="22"/>
                <w:szCs w:val="22"/>
              </w:rPr>
              <w:t>853,519</w:t>
            </w:r>
          </w:p>
        </w:tc>
        <w:tc>
          <w:tcPr>
            <w:tcW w:w="675" w:type="pct"/>
            <w:vAlign w:val="center"/>
          </w:tcPr>
          <w:p w:rsidR="00FE5CFD" w:rsidRPr="00E25322" w:rsidRDefault="00FE5CFD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E25322">
              <w:rPr>
                <w:sz w:val="22"/>
                <w:szCs w:val="22"/>
              </w:rPr>
              <w:t>985,945</w:t>
            </w:r>
          </w:p>
        </w:tc>
        <w:tc>
          <w:tcPr>
            <w:tcW w:w="675" w:type="pct"/>
            <w:vAlign w:val="center"/>
          </w:tcPr>
          <w:p w:rsidR="00FE5CFD" w:rsidRPr="00E25322" w:rsidRDefault="00FE5CFD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E25322">
              <w:rPr>
                <w:sz w:val="22"/>
                <w:szCs w:val="22"/>
              </w:rPr>
              <w:t>1,034,238</w:t>
            </w:r>
          </w:p>
        </w:tc>
        <w:tc>
          <w:tcPr>
            <w:tcW w:w="675" w:type="pct"/>
          </w:tcPr>
          <w:p w:rsidR="00FE5CFD" w:rsidRPr="00E25322" w:rsidRDefault="00397E5D">
            <w:pPr>
              <w:spacing w:line="280" w:lineRule="exact"/>
              <w:ind w:leftChars="0" w:left="0" w:firstLineChars="0" w:firstLine="0"/>
              <w:jc w:val="right"/>
              <w:rPr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1,164,116</w:t>
            </w:r>
          </w:p>
        </w:tc>
      </w:tr>
      <w:tr w:rsidR="00FE5CFD" w:rsidRPr="00E25322" w:rsidTr="00FE5CFD">
        <w:trPr>
          <w:trHeight w:val="20"/>
        </w:trPr>
        <w:tc>
          <w:tcPr>
            <w:tcW w:w="1022" w:type="pct"/>
            <w:shd w:val="clear" w:color="auto" w:fill="auto"/>
            <w:vAlign w:val="center"/>
          </w:tcPr>
          <w:p w:rsidR="00FE5CFD" w:rsidRPr="00E25322" w:rsidRDefault="00FE5CFD">
            <w:pPr>
              <w:spacing w:line="280" w:lineRule="exact"/>
              <w:ind w:leftChars="0" w:left="0" w:firstLineChars="0" w:firstLine="0"/>
              <w:jc w:val="left"/>
              <w:rPr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低估</w:t>
            </w:r>
            <w:r w:rsidRPr="00E25322">
              <w:rPr>
                <w:sz w:val="22"/>
                <w:szCs w:val="22"/>
              </w:rPr>
              <w:t>金額</w:t>
            </w:r>
            <w:r w:rsidRPr="00E25322">
              <w:rPr>
                <w:rFonts w:hint="eastAsia"/>
                <w:sz w:val="22"/>
                <w:szCs w:val="22"/>
              </w:rPr>
              <w:t>(C</w:t>
            </w:r>
            <w:r w:rsidRPr="00E25322">
              <w:rPr>
                <w:sz w:val="22"/>
                <w:szCs w:val="22"/>
              </w:rPr>
              <w:t>=B-A)</w:t>
            </w:r>
          </w:p>
        </w:tc>
        <w:tc>
          <w:tcPr>
            <w:tcW w:w="603" w:type="pct"/>
            <w:vAlign w:val="center"/>
          </w:tcPr>
          <w:p w:rsidR="00FE5CFD" w:rsidRPr="00E25322" w:rsidRDefault="00FE5CFD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2"/>
                <w:szCs w:val="22"/>
              </w:rPr>
            </w:pPr>
            <w:r w:rsidRPr="00E25322">
              <w:rPr>
                <w:b/>
                <w:sz w:val="22"/>
                <w:szCs w:val="22"/>
              </w:rPr>
              <w:t>232,557</w:t>
            </w:r>
          </w:p>
        </w:tc>
        <w:tc>
          <w:tcPr>
            <w:tcW w:w="675" w:type="pct"/>
            <w:vAlign w:val="center"/>
          </w:tcPr>
          <w:p w:rsidR="00FE5CFD" w:rsidRPr="00E25322" w:rsidRDefault="00FE5CFD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2"/>
                <w:szCs w:val="22"/>
              </w:rPr>
            </w:pPr>
            <w:r w:rsidRPr="00E25322">
              <w:rPr>
                <w:b/>
                <w:sz w:val="22"/>
                <w:szCs w:val="22"/>
              </w:rPr>
              <w:t>199,485</w:t>
            </w:r>
          </w:p>
        </w:tc>
        <w:tc>
          <w:tcPr>
            <w:tcW w:w="675" w:type="pct"/>
            <w:vAlign w:val="center"/>
          </w:tcPr>
          <w:p w:rsidR="00FE5CFD" w:rsidRPr="00E25322" w:rsidRDefault="00FE5CFD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2"/>
                <w:szCs w:val="22"/>
              </w:rPr>
            </w:pPr>
            <w:r w:rsidRPr="00E25322">
              <w:rPr>
                <w:b/>
                <w:sz w:val="22"/>
                <w:szCs w:val="22"/>
              </w:rPr>
              <w:t>285,918</w:t>
            </w:r>
          </w:p>
        </w:tc>
        <w:tc>
          <w:tcPr>
            <w:tcW w:w="675" w:type="pct"/>
            <w:vAlign w:val="center"/>
          </w:tcPr>
          <w:p w:rsidR="00FE5CFD" w:rsidRPr="00E25322" w:rsidRDefault="00FE5CFD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2"/>
                <w:szCs w:val="22"/>
              </w:rPr>
            </w:pPr>
            <w:r w:rsidRPr="00E25322">
              <w:rPr>
                <w:b/>
                <w:sz w:val="22"/>
                <w:szCs w:val="22"/>
              </w:rPr>
              <w:t>295,546</w:t>
            </w:r>
          </w:p>
        </w:tc>
        <w:tc>
          <w:tcPr>
            <w:tcW w:w="675" w:type="pct"/>
            <w:vAlign w:val="center"/>
          </w:tcPr>
          <w:p w:rsidR="00FE5CFD" w:rsidRPr="00E25322" w:rsidRDefault="00FE5CFD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2"/>
                <w:szCs w:val="22"/>
              </w:rPr>
            </w:pPr>
            <w:r w:rsidRPr="00E25322">
              <w:rPr>
                <w:b/>
                <w:sz w:val="22"/>
                <w:szCs w:val="22"/>
              </w:rPr>
              <w:t>271,191</w:t>
            </w:r>
          </w:p>
        </w:tc>
        <w:tc>
          <w:tcPr>
            <w:tcW w:w="675" w:type="pct"/>
          </w:tcPr>
          <w:p w:rsidR="00FE5CFD" w:rsidRPr="00E25322" w:rsidRDefault="00397E5D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2"/>
                <w:szCs w:val="22"/>
              </w:rPr>
            </w:pPr>
            <w:r w:rsidRPr="00E25322">
              <w:rPr>
                <w:rFonts w:hint="eastAsia"/>
                <w:b/>
                <w:sz w:val="22"/>
                <w:szCs w:val="22"/>
              </w:rPr>
              <w:t>282,796</w:t>
            </w:r>
          </w:p>
        </w:tc>
      </w:tr>
      <w:tr w:rsidR="00FE5CFD" w:rsidRPr="00E25322" w:rsidTr="00FE5CFD">
        <w:trPr>
          <w:trHeight w:val="20"/>
        </w:trPr>
        <w:tc>
          <w:tcPr>
            <w:tcW w:w="1022" w:type="pct"/>
            <w:shd w:val="clear" w:color="auto" w:fill="auto"/>
            <w:vAlign w:val="center"/>
          </w:tcPr>
          <w:p w:rsidR="00FE5CFD" w:rsidRPr="00E25322" w:rsidRDefault="00FE5CFD">
            <w:pPr>
              <w:spacing w:line="280" w:lineRule="exact"/>
              <w:ind w:leftChars="0" w:left="0" w:firstLineChars="0" w:firstLine="0"/>
              <w:jc w:val="left"/>
              <w:rPr>
                <w:sz w:val="22"/>
                <w:szCs w:val="22"/>
              </w:rPr>
            </w:pPr>
            <w:r w:rsidRPr="00E25322">
              <w:rPr>
                <w:rFonts w:hint="eastAsia"/>
                <w:sz w:val="22"/>
                <w:szCs w:val="22"/>
              </w:rPr>
              <w:t>低估</w:t>
            </w:r>
            <w:r w:rsidRPr="00E25322">
              <w:rPr>
                <w:sz w:val="22"/>
                <w:szCs w:val="22"/>
              </w:rPr>
              <w:t>比率</w:t>
            </w:r>
            <w:r w:rsidRPr="00E25322">
              <w:rPr>
                <w:rFonts w:hint="eastAsia"/>
                <w:sz w:val="22"/>
                <w:szCs w:val="22"/>
              </w:rPr>
              <w:t>(</w:t>
            </w:r>
            <w:r w:rsidRPr="00E25322">
              <w:rPr>
                <w:sz w:val="22"/>
                <w:szCs w:val="22"/>
              </w:rPr>
              <w:t>C/A)</w:t>
            </w:r>
          </w:p>
        </w:tc>
        <w:tc>
          <w:tcPr>
            <w:tcW w:w="603" w:type="pct"/>
            <w:vAlign w:val="center"/>
          </w:tcPr>
          <w:p w:rsidR="00FE5CFD" w:rsidRPr="00E25322" w:rsidRDefault="00FE5CFD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2"/>
                <w:szCs w:val="22"/>
              </w:rPr>
            </w:pPr>
            <w:r w:rsidRPr="00E25322">
              <w:rPr>
                <w:b/>
                <w:sz w:val="22"/>
                <w:szCs w:val="22"/>
              </w:rPr>
              <w:t>40.07</w:t>
            </w:r>
          </w:p>
        </w:tc>
        <w:tc>
          <w:tcPr>
            <w:tcW w:w="675" w:type="pct"/>
            <w:vAlign w:val="center"/>
          </w:tcPr>
          <w:p w:rsidR="00FE5CFD" w:rsidRPr="00E25322" w:rsidRDefault="00FE5CFD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2"/>
                <w:szCs w:val="22"/>
              </w:rPr>
            </w:pPr>
            <w:r w:rsidRPr="00E25322">
              <w:rPr>
                <w:b/>
                <w:sz w:val="22"/>
                <w:szCs w:val="22"/>
              </w:rPr>
              <w:t>31.42</w:t>
            </w:r>
          </w:p>
        </w:tc>
        <w:tc>
          <w:tcPr>
            <w:tcW w:w="675" w:type="pct"/>
            <w:shd w:val="clear" w:color="auto" w:fill="F2F2F2"/>
            <w:vAlign w:val="center"/>
          </w:tcPr>
          <w:p w:rsidR="00FE5CFD" w:rsidRPr="00E25322" w:rsidRDefault="00FE5CFD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2"/>
                <w:szCs w:val="22"/>
              </w:rPr>
            </w:pPr>
            <w:r w:rsidRPr="00E25322">
              <w:rPr>
                <w:b/>
                <w:sz w:val="22"/>
                <w:szCs w:val="22"/>
              </w:rPr>
              <w:t>50.37</w:t>
            </w:r>
          </w:p>
        </w:tc>
        <w:tc>
          <w:tcPr>
            <w:tcW w:w="675" w:type="pct"/>
            <w:vAlign w:val="center"/>
          </w:tcPr>
          <w:p w:rsidR="00FE5CFD" w:rsidRPr="00E25322" w:rsidRDefault="00FE5CFD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2"/>
                <w:szCs w:val="22"/>
              </w:rPr>
            </w:pPr>
            <w:r w:rsidRPr="00E25322">
              <w:rPr>
                <w:b/>
                <w:sz w:val="22"/>
                <w:szCs w:val="22"/>
              </w:rPr>
              <w:t>42.</w:t>
            </w:r>
            <w:r w:rsidRPr="00E25322">
              <w:rPr>
                <w:rFonts w:hint="eastAsia"/>
                <w:b/>
                <w:sz w:val="22"/>
                <w:szCs w:val="22"/>
              </w:rPr>
              <w:t>8</w:t>
            </w:r>
            <w:r w:rsidRPr="00E2532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675" w:type="pct"/>
            <w:vAlign w:val="center"/>
          </w:tcPr>
          <w:p w:rsidR="00FE5CFD" w:rsidRPr="00E25322" w:rsidRDefault="00FE5CFD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2"/>
                <w:szCs w:val="22"/>
              </w:rPr>
            </w:pPr>
            <w:r w:rsidRPr="00E25322">
              <w:rPr>
                <w:b/>
                <w:sz w:val="22"/>
                <w:szCs w:val="22"/>
              </w:rPr>
              <w:t>35.54</w:t>
            </w:r>
          </w:p>
        </w:tc>
        <w:tc>
          <w:tcPr>
            <w:tcW w:w="675" w:type="pct"/>
          </w:tcPr>
          <w:p w:rsidR="00FE5CFD" w:rsidRPr="00E25322" w:rsidRDefault="00397E5D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2"/>
                <w:szCs w:val="22"/>
              </w:rPr>
            </w:pPr>
            <w:r w:rsidRPr="00E25322">
              <w:rPr>
                <w:rFonts w:hint="eastAsia"/>
                <w:b/>
                <w:sz w:val="22"/>
                <w:szCs w:val="22"/>
              </w:rPr>
              <w:t>32.09</w:t>
            </w:r>
          </w:p>
        </w:tc>
      </w:tr>
    </w:tbl>
    <w:p w:rsidR="002A5857" w:rsidRPr="00E25322" w:rsidRDefault="002A5857" w:rsidP="002A5857">
      <w:pPr>
        <w:spacing w:line="280" w:lineRule="exact"/>
        <w:ind w:leftChars="0" w:left="0" w:firstLineChars="0" w:firstLine="0"/>
        <w:jc w:val="left"/>
        <w:rPr>
          <w:sz w:val="24"/>
          <w:szCs w:val="24"/>
        </w:rPr>
      </w:pPr>
      <w:r w:rsidRPr="00E25322">
        <w:rPr>
          <w:rFonts w:hint="eastAsia"/>
          <w:sz w:val="24"/>
          <w:szCs w:val="24"/>
        </w:rPr>
        <w:t>資料來源：央行。</w:t>
      </w:r>
    </w:p>
    <w:p w:rsidR="002A5857" w:rsidRPr="00E25322" w:rsidRDefault="002A5857" w:rsidP="00972C81">
      <w:pPr>
        <w:ind w:left="566" w:firstLine="566"/>
        <w:rPr>
          <w:rFonts w:hAnsi="標楷體" w:hint="eastAsia"/>
        </w:rPr>
      </w:pPr>
      <w:r w:rsidRPr="00E25322">
        <w:rPr>
          <w:rFonts w:hint="eastAsia"/>
        </w:rPr>
        <w:t>綜上，央行參據財金公司收支估算採權益法編列轉投資利益，</w:t>
      </w:r>
      <w:r w:rsidR="00CA0DC1" w:rsidRPr="00E25322">
        <w:rPr>
          <w:rFonts w:hint="eastAsia"/>
        </w:rPr>
        <w:t xml:space="preserve"> </w:t>
      </w:r>
      <w:r w:rsidRPr="00E25322">
        <w:rPr>
          <w:rFonts w:hint="eastAsia"/>
        </w:rPr>
        <w:t>108至11</w:t>
      </w:r>
      <w:r w:rsidR="00CA0DC1" w:rsidRPr="00E25322">
        <w:rPr>
          <w:rFonts w:hint="eastAsia"/>
        </w:rPr>
        <w:t>3</w:t>
      </w:r>
      <w:r w:rsidRPr="00E25322">
        <w:rPr>
          <w:rFonts w:hint="eastAsia"/>
        </w:rPr>
        <w:t>年度間預算數低於決算數</w:t>
      </w:r>
      <w:r w:rsidR="00A0427A" w:rsidRPr="00E25322">
        <w:rPr>
          <w:rFonts w:hint="eastAsia"/>
        </w:rPr>
        <w:t>均</w:t>
      </w:r>
      <w:r w:rsidRPr="00E25322">
        <w:rPr>
          <w:rFonts w:hint="eastAsia"/>
        </w:rPr>
        <w:t>近2至3億元，比率逾</w:t>
      </w:r>
      <w:r w:rsidR="00A0427A" w:rsidRPr="00E25322">
        <w:rPr>
          <w:rFonts w:hint="eastAsia"/>
        </w:rPr>
        <w:t>三</w:t>
      </w:r>
      <w:r w:rsidRPr="00E25322">
        <w:rPr>
          <w:rFonts w:hint="eastAsia"/>
        </w:rPr>
        <w:t>成，110年度</w:t>
      </w:r>
      <w:r w:rsidR="00972C81" w:rsidRPr="00E25322">
        <w:rPr>
          <w:rFonts w:hint="eastAsia"/>
        </w:rPr>
        <w:t>更</w:t>
      </w:r>
      <w:r w:rsidRPr="00E25322">
        <w:rPr>
          <w:rFonts w:hint="eastAsia"/>
        </w:rPr>
        <w:t>逾</w:t>
      </w:r>
      <w:r w:rsidR="00A0427A" w:rsidRPr="00E25322">
        <w:rPr>
          <w:rFonts w:hint="eastAsia"/>
        </w:rPr>
        <w:t>五</w:t>
      </w:r>
      <w:r w:rsidRPr="00E25322">
        <w:rPr>
          <w:rFonts w:hint="eastAsia"/>
        </w:rPr>
        <w:t>成</w:t>
      </w:r>
      <w:r w:rsidR="00194F24" w:rsidRPr="00E25322">
        <w:rPr>
          <w:rFonts w:hint="eastAsia"/>
        </w:rPr>
        <w:t>，</w:t>
      </w:r>
      <w:r w:rsidR="00972C81" w:rsidRPr="00E25322">
        <w:rPr>
          <w:rFonts w:hint="eastAsia"/>
        </w:rPr>
        <w:t>該行雖</w:t>
      </w:r>
      <w:r w:rsidR="00CA0DC1" w:rsidRPr="00E25322">
        <w:rPr>
          <w:rFonts w:hint="eastAsia"/>
        </w:rPr>
        <w:t>衡酌</w:t>
      </w:r>
      <w:r w:rsidR="00972C81" w:rsidRPr="00E25322">
        <w:rPr>
          <w:rFonts w:hint="eastAsia"/>
        </w:rPr>
        <w:t>財金公司</w:t>
      </w:r>
      <w:r w:rsidR="00CA0DC1" w:rsidRPr="00E25322">
        <w:rPr>
          <w:rFonts w:hint="eastAsia"/>
        </w:rPr>
        <w:t>歷年達成態勢、政經情勢、通膨因素、未來發展趨勢及市場變化需求等因素合理預估，</w:t>
      </w:r>
      <w:r w:rsidRPr="00E25322">
        <w:rPr>
          <w:rFonts w:hint="eastAsia"/>
        </w:rPr>
        <w:t>惟</w:t>
      </w:r>
      <w:r w:rsidR="00CA0DC1" w:rsidRPr="00E25322">
        <w:rPr>
          <w:rFonts w:hint="eastAsia"/>
        </w:rPr>
        <w:t>低估數未能有效降低，審計部調增數亦擴大</w:t>
      </w:r>
      <w:r w:rsidRPr="00E25322">
        <w:rPr>
          <w:rFonts w:hint="eastAsia"/>
        </w:rPr>
        <w:t>，允宜精進估算作業，俾</w:t>
      </w:r>
      <w:r w:rsidR="00972C81" w:rsidRPr="00E25322">
        <w:rPr>
          <w:rFonts w:hint="eastAsia"/>
        </w:rPr>
        <w:t>落實</w:t>
      </w:r>
      <w:r w:rsidRPr="00E25322">
        <w:rPr>
          <w:rFonts w:hint="eastAsia"/>
        </w:rPr>
        <w:t>預算管控功能。</w:t>
      </w:r>
    </w:p>
    <w:bookmarkEnd w:id="7"/>
    <w:bookmarkEnd w:id="6"/>
    <w:bookmarkEnd w:id="1"/>
    <w:bookmarkEnd w:id="2"/>
    <w:bookmarkEnd w:id="3"/>
    <w:bookmarkEnd w:id="4"/>
    <w:bookmarkEnd w:id="5"/>
    <w:sectPr w:rsidR="002A5857" w:rsidRPr="00E25322" w:rsidSect="006515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032" w:rsidRDefault="00FE3032" w:rsidP="00185690">
      <w:pPr>
        <w:ind w:left="560" w:firstLine="560"/>
      </w:pPr>
      <w:r>
        <w:separator/>
      </w:r>
    </w:p>
  </w:endnote>
  <w:endnote w:type="continuationSeparator" w:id="0">
    <w:p w:rsidR="00FE3032" w:rsidRDefault="00FE3032" w:rsidP="00185690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A45EA5">
    <w:pPr>
      <w:pStyle w:val="af5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7C7258" w:rsidRPr="007C7258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032" w:rsidRDefault="00FE3032" w:rsidP="000C610D">
      <w:pPr>
        <w:ind w:leftChars="210" w:left="588" w:firstLine="560"/>
      </w:pPr>
      <w:r>
        <w:separator/>
      </w:r>
    </w:p>
  </w:footnote>
  <w:footnote w:type="continuationSeparator" w:id="0">
    <w:p w:rsidR="00FE3032" w:rsidRDefault="00FE3032" w:rsidP="00185690">
      <w:pPr>
        <w:ind w:left="560" w:firstLine="560"/>
      </w:pPr>
      <w:r>
        <w:continuationSeparator/>
      </w:r>
    </w:p>
  </w:footnote>
  <w:footnote w:id="1">
    <w:p w:rsidR="00A247A0" w:rsidRPr="00A247A0" w:rsidRDefault="00A247A0" w:rsidP="00A247A0">
      <w:pPr>
        <w:pStyle w:val="142"/>
        <w:rPr>
          <w:rFonts w:hint="eastAsia"/>
        </w:rPr>
      </w:pPr>
      <w:r>
        <w:rPr>
          <w:rStyle w:val="af1"/>
        </w:rPr>
        <w:footnoteRef/>
      </w:r>
      <w:r>
        <w:rPr>
          <w:rFonts w:hint="eastAsia"/>
        </w:rPr>
        <w:t>尾差係四捨五入之故。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  <w:r>
      <w:separato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0448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A05" w:rsidRDefault="00A55A05" w:rsidP="0018569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BEAA72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081B1D"/>
    <w:multiLevelType w:val="hybridMultilevel"/>
    <w:tmpl w:val="D958963A"/>
    <w:lvl w:ilvl="0" w:tplc="13BA08C0">
      <w:start w:val="4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39178A"/>
    <w:multiLevelType w:val="multilevel"/>
    <w:tmpl w:val="B4F80E62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344" w:hanging="63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2222" w:hanging="635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3175" w:hanging="635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4127" w:hanging="635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  <w:rPr>
        <w:rFonts w:ascii="標楷體" w:eastAsia="標楷體" w:hAnsi="標楷體" w:hint="eastAsia"/>
      </w:rPr>
    </w:lvl>
  </w:abstractNum>
  <w:abstractNum w:abstractNumId="3" w15:restartNumberingAfterBreak="0">
    <w:nsid w:val="061F0A5F"/>
    <w:multiLevelType w:val="hybridMultilevel"/>
    <w:tmpl w:val="9D82059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7143EC1"/>
    <w:multiLevelType w:val="hybridMultilevel"/>
    <w:tmpl w:val="2DFC68F4"/>
    <w:lvl w:ilvl="0" w:tplc="C89EFC34">
      <w:start w:val="1"/>
      <w:numFmt w:val="decimal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AF4285"/>
    <w:multiLevelType w:val="hybridMultilevel"/>
    <w:tmpl w:val="FE4C5620"/>
    <w:lvl w:ilvl="0" w:tplc="03A8BC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6124BC"/>
    <w:multiLevelType w:val="hybridMultilevel"/>
    <w:tmpl w:val="EDD467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0F06164D"/>
    <w:multiLevelType w:val="hybridMultilevel"/>
    <w:tmpl w:val="9C8C2BCC"/>
    <w:lvl w:ilvl="0" w:tplc="5BFE83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4942D7"/>
    <w:multiLevelType w:val="hybridMultilevel"/>
    <w:tmpl w:val="E1CE5088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91336B6"/>
    <w:multiLevelType w:val="hybridMultilevel"/>
    <w:tmpl w:val="5B88DCC2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91C71DD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EDB62A1"/>
    <w:multiLevelType w:val="hybridMultilevel"/>
    <w:tmpl w:val="9B488614"/>
    <w:lvl w:ilvl="0" w:tplc="9A622B7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DC2B78"/>
    <w:multiLevelType w:val="hybridMultilevel"/>
    <w:tmpl w:val="7C589DCA"/>
    <w:lvl w:ilvl="0" w:tplc="97DEBEDC">
      <w:start w:val="1"/>
      <w:numFmt w:val="taiwaneseCountingThousand"/>
      <w:lvlText w:val="%1、"/>
      <w:lvlJc w:val="left"/>
      <w:pPr>
        <w:ind w:left="44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646" w:hanging="480"/>
      </w:pPr>
    </w:lvl>
    <w:lvl w:ilvl="2" w:tplc="0409001B" w:tentative="1">
      <w:start w:val="1"/>
      <w:numFmt w:val="lowerRoman"/>
      <w:lvlText w:val="%3."/>
      <w:lvlJc w:val="right"/>
      <w:pPr>
        <w:ind w:left="5126" w:hanging="480"/>
      </w:pPr>
    </w:lvl>
    <w:lvl w:ilvl="3" w:tplc="0409000F" w:tentative="1">
      <w:start w:val="1"/>
      <w:numFmt w:val="decimal"/>
      <w:lvlText w:val="%4."/>
      <w:lvlJc w:val="left"/>
      <w:pPr>
        <w:ind w:left="56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086" w:hanging="480"/>
      </w:pPr>
    </w:lvl>
    <w:lvl w:ilvl="5" w:tplc="0409001B" w:tentative="1">
      <w:start w:val="1"/>
      <w:numFmt w:val="lowerRoman"/>
      <w:lvlText w:val="%6."/>
      <w:lvlJc w:val="right"/>
      <w:pPr>
        <w:ind w:left="6566" w:hanging="480"/>
      </w:pPr>
    </w:lvl>
    <w:lvl w:ilvl="6" w:tplc="0409000F" w:tentative="1">
      <w:start w:val="1"/>
      <w:numFmt w:val="decimal"/>
      <w:lvlText w:val="%7."/>
      <w:lvlJc w:val="left"/>
      <w:pPr>
        <w:ind w:left="70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526" w:hanging="480"/>
      </w:pPr>
    </w:lvl>
    <w:lvl w:ilvl="8" w:tplc="0409001B" w:tentative="1">
      <w:start w:val="1"/>
      <w:numFmt w:val="lowerRoman"/>
      <w:lvlText w:val="%9."/>
      <w:lvlJc w:val="right"/>
      <w:pPr>
        <w:ind w:left="8006" w:hanging="480"/>
      </w:pPr>
    </w:lvl>
  </w:abstractNum>
  <w:abstractNum w:abstractNumId="13" w15:restartNumberingAfterBreak="0">
    <w:nsid w:val="28B267AB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4" w15:restartNumberingAfterBreak="0">
    <w:nsid w:val="28F44752"/>
    <w:multiLevelType w:val="hybridMultilevel"/>
    <w:tmpl w:val="637CE668"/>
    <w:lvl w:ilvl="0" w:tplc="124E7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D175E9"/>
    <w:multiLevelType w:val="hybridMultilevel"/>
    <w:tmpl w:val="8F6EF620"/>
    <w:lvl w:ilvl="0" w:tplc="D09CA0B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34A72AB9"/>
    <w:multiLevelType w:val="hybridMultilevel"/>
    <w:tmpl w:val="77D22B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29879AC"/>
    <w:multiLevelType w:val="hybridMultilevel"/>
    <w:tmpl w:val="291EAD9A"/>
    <w:lvl w:ilvl="0" w:tplc="9FA29572">
      <w:start w:val="1"/>
      <w:numFmt w:val="taiwaneseCountingThousand"/>
      <w:lvlText w:val="%1、"/>
      <w:lvlJc w:val="left"/>
      <w:pPr>
        <w:ind w:left="20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18" w15:restartNumberingAfterBreak="0">
    <w:nsid w:val="42CE234A"/>
    <w:multiLevelType w:val="hybridMultilevel"/>
    <w:tmpl w:val="EBB2981C"/>
    <w:lvl w:ilvl="0" w:tplc="15E449C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446B7CBC"/>
    <w:multiLevelType w:val="hybridMultilevel"/>
    <w:tmpl w:val="EB8048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5D25AC5"/>
    <w:multiLevelType w:val="hybridMultilevel"/>
    <w:tmpl w:val="1F6256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8D30AE4"/>
    <w:multiLevelType w:val="hybridMultilevel"/>
    <w:tmpl w:val="75F49DAA"/>
    <w:lvl w:ilvl="0" w:tplc="74C4F7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FC3139"/>
    <w:multiLevelType w:val="multilevel"/>
    <w:tmpl w:val="45B6A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850978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  <w:b w:val="0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  <w:b w:val="0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4" w15:restartNumberingAfterBreak="0">
    <w:nsid w:val="4B87332F"/>
    <w:multiLevelType w:val="hybridMultilevel"/>
    <w:tmpl w:val="AC7C8D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0713AD1"/>
    <w:multiLevelType w:val="hybridMultilevel"/>
    <w:tmpl w:val="E92840D6"/>
    <w:lvl w:ilvl="0" w:tplc="80387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B910179"/>
    <w:multiLevelType w:val="hybridMultilevel"/>
    <w:tmpl w:val="D23618A4"/>
    <w:lvl w:ilvl="0" w:tplc="58B46332">
      <w:start w:val="1"/>
      <w:numFmt w:val="taiwaneseCountingThousand"/>
      <w:lvlText w:val="%1、"/>
      <w:lvlJc w:val="left"/>
      <w:pPr>
        <w:ind w:left="7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27" w15:restartNumberingAfterBreak="0">
    <w:nsid w:val="5D3629E9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8" w15:restartNumberingAfterBreak="0">
    <w:nsid w:val="5E3146AE"/>
    <w:multiLevelType w:val="hybridMultilevel"/>
    <w:tmpl w:val="92CAC254"/>
    <w:lvl w:ilvl="0" w:tplc="ECCAC3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EAC2486"/>
    <w:multiLevelType w:val="hybridMultilevel"/>
    <w:tmpl w:val="25661A7E"/>
    <w:lvl w:ilvl="0" w:tplc="70B071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39E7D4E"/>
    <w:multiLevelType w:val="hybridMultilevel"/>
    <w:tmpl w:val="DAE4F8FE"/>
    <w:lvl w:ilvl="0" w:tplc="AAA2AD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6FA5DBE"/>
    <w:multiLevelType w:val="hybridMultilevel"/>
    <w:tmpl w:val="22D0D604"/>
    <w:lvl w:ilvl="0" w:tplc="0CFC7CF2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D837CBF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F736BBB"/>
    <w:multiLevelType w:val="hybridMultilevel"/>
    <w:tmpl w:val="877E7CCC"/>
    <w:lvl w:ilvl="0" w:tplc="59BC1A00">
      <w:start w:val="1"/>
      <w:numFmt w:val="taiwaneseCountingThousand"/>
      <w:lvlText w:val="（%1）"/>
      <w:lvlJc w:val="left"/>
      <w:pPr>
        <w:ind w:left="1169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1F10823"/>
    <w:multiLevelType w:val="hybridMultilevel"/>
    <w:tmpl w:val="1D8A8CD6"/>
    <w:lvl w:ilvl="0" w:tplc="830E30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2613A2A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6" w15:restartNumberingAfterBreak="0">
    <w:nsid w:val="758D7BD3"/>
    <w:multiLevelType w:val="hybridMultilevel"/>
    <w:tmpl w:val="79B481E6"/>
    <w:lvl w:ilvl="0" w:tplc="315AABEE">
      <w:start w:val="1"/>
      <w:numFmt w:val="taiwaneseCountingThousand"/>
      <w:lvlText w:val="(%1)"/>
      <w:lvlJc w:val="left"/>
      <w:pPr>
        <w:ind w:left="1286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7" w15:restartNumberingAfterBreak="0">
    <w:nsid w:val="76BC4AE7"/>
    <w:multiLevelType w:val="hybridMultilevel"/>
    <w:tmpl w:val="266C64BA"/>
    <w:lvl w:ilvl="0" w:tplc="1696BAC0">
      <w:start w:val="1"/>
      <w:numFmt w:val="taiwaneseCountingThousand"/>
      <w:lvlText w:val="%1、"/>
      <w:lvlJc w:val="left"/>
      <w:pPr>
        <w:tabs>
          <w:tab w:val="num" w:pos="1060"/>
        </w:tabs>
        <w:ind w:left="1060" w:hanging="720"/>
      </w:pPr>
      <w:rPr>
        <w:rFonts w:hint="default"/>
      </w:rPr>
    </w:lvl>
    <w:lvl w:ilvl="1" w:tplc="E58A93DC">
      <w:start w:val="1"/>
      <w:numFmt w:val="taiwaneseCountingThousand"/>
      <w:lvlText w:val="（%2）"/>
      <w:lvlJc w:val="left"/>
      <w:pPr>
        <w:tabs>
          <w:tab w:val="num" w:pos="1721"/>
        </w:tabs>
        <w:ind w:left="1721" w:hanging="1361"/>
      </w:pPr>
      <w:rPr>
        <w:rFonts w:hint="eastAsia"/>
      </w:rPr>
    </w:lvl>
    <w:lvl w:ilvl="2" w:tplc="B7E20246">
      <w:start w:val="1"/>
      <w:numFmt w:val="decimal"/>
      <w:lvlText w:val="%3."/>
      <w:lvlJc w:val="left"/>
      <w:pPr>
        <w:tabs>
          <w:tab w:val="num" w:pos="3130"/>
        </w:tabs>
        <w:ind w:left="3130" w:hanging="1830"/>
      </w:pPr>
      <w:rPr>
        <w:rFonts w:hint="default"/>
      </w:rPr>
    </w:lvl>
    <w:lvl w:ilvl="3" w:tplc="AEE86EC0">
      <w:start w:val="1"/>
      <w:numFmt w:val="taiwaneseCountingThousand"/>
      <w:lvlText w:val="(%4)"/>
      <w:lvlJc w:val="left"/>
      <w:pPr>
        <w:tabs>
          <w:tab w:val="num" w:pos="2500"/>
        </w:tabs>
        <w:ind w:left="250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40"/>
        </w:tabs>
        <w:ind w:left="27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0"/>
        </w:tabs>
        <w:ind w:left="32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00"/>
        </w:tabs>
        <w:ind w:left="37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80"/>
        </w:tabs>
        <w:ind w:left="41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60"/>
        </w:tabs>
        <w:ind w:left="4660" w:hanging="480"/>
      </w:pPr>
    </w:lvl>
  </w:abstractNum>
  <w:abstractNum w:abstractNumId="38" w15:restartNumberingAfterBreak="0">
    <w:nsid w:val="792B3F09"/>
    <w:multiLevelType w:val="hybridMultilevel"/>
    <w:tmpl w:val="6AF82F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7"/>
  </w:num>
  <w:num w:numId="2">
    <w:abstractNumId w:val="2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35"/>
  </w:num>
  <w:num w:numId="6">
    <w:abstractNumId w:val="2"/>
  </w:num>
  <w:num w:numId="7">
    <w:abstractNumId w:val="22"/>
  </w:num>
  <w:num w:numId="8">
    <w:abstractNumId w:val="0"/>
  </w:num>
  <w:num w:numId="9">
    <w:abstractNumId w:val="10"/>
  </w:num>
  <w:num w:numId="10">
    <w:abstractNumId w:val="9"/>
  </w:num>
  <w:num w:numId="11">
    <w:abstractNumId w:val="8"/>
  </w:num>
  <w:num w:numId="12">
    <w:abstractNumId w:val="36"/>
  </w:num>
  <w:num w:numId="13">
    <w:abstractNumId w:val="18"/>
  </w:num>
  <w:num w:numId="14">
    <w:abstractNumId w:val="14"/>
  </w:num>
  <w:num w:numId="15">
    <w:abstractNumId w:val="30"/>
  </w:num>
  <w:num w:numId="16">
    <w:abstractNumId w:val="34"/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4"/>
  </w:num>
  <w:num w:numId="21">
    <w:abstractNumId w:val="15"/>
  </w:num>
  <w:num w:numId="22">
    <w:abstractNumId w:val="38"/>
  </w:num>
  <w:num w:numId="23">
    <w:abstractNumId w:val="31"/>
  </w:num>
  <w:num w:numId="24">
    <w:abstractNumId w:val="1"/>
  </w:num>
  <w:num w:numId="25">
    <w:abstractNumId w:val="33"/>
  </w:num>
  <w:num w:numId="26">
    <w:abstractNumId w:val="20"/>
  </w:num>
  <w:num w:numId="27">
    <w:abstractNumId w:val="19"/>
  </w:num>
  <w:num w:numId="28">
    <w:abstractNumId w:val="17"/>
  </w:num>
  <w:num w:numId="29">
    <w:abstractNumId w:val="6"/>
  </w:num>
  <w:num w:numId="30">
    <w:abstractNumId w:val="3"/>
  </w:num>
  <w:num w:numId="31">
    <w:abstractNumId w:val="16"/>
  </w:num>
  <w:num w:numId="32">
    <w:abstractNumId w:val="21"/>
  </w:num>
  <w:num w:numId="33">
    <w:abstractNumId w:val="28"/>
  </w:num>
  <w:num w:numId="34">
    <w:abstractNumId w:val="7"/>
  </w:num>
  <w:num w:numId="35">
    <w:abstractNumId w:val="25"/>
  </w:num>
  <w:num w:numId="36">
    <w:abstractNumId w:val="26"/>
  </w:num>
  <w:num w:numId="37">
    <w:abstractNumId w:val="12"/>
  </w:num>
  <w:num w:numId="38">
    <w:abstractNumId w:val="29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15E4"/>
    <w:rsid w:val="000007BC"/>
    <w:rsid w:val="00000945"/>
    <w:rsid w:val="000022DB"/>
    <w:rsid w:val="000024C0"/>
    <w:rsid w:val="00002D17"/>
    <w:rsid w:val="00004B06"/>
    <w:rsid w:val="00004C94"/>
    <w:rsid w:val="00005CCF"/>
    <w:rsid w:val="000060AC"/>
    <w:rsid w:val="0000654B"/>
    <w:rsid w:val="0000667A"/>
    <w:rsid w:val="000071E6"/>
    <w:rsid w:val="00007F4D"/>
    <w:rsid w:val="00010CD2"/>
    <w:rsid w:val="0001158E"/>
    <w:rsid w:val="00012A91"/>
    <w:rsid w:val="00013E4E"/>
    <w:rsid w:val="00014570"/>
    <w:rsid w:val="00014889"/>
    <w:rsid w:val="00014A00"/>
    <w:rsid w:val="00014B6C"/>
    <w:rsid w:val="00014B8A"/>
    <w:rsid w:val="00015547"/>
    <w:rsid w:val="00016032"/>
    <w:rsid w:val="0001757D"/>
    <w:rsid w:val="000208DA"/>
    <w:rsid w:val="00020CA9"/>
    <w:rsid w:val="0002134B"/>
    <w:rsid w:val="00021A22"/>
    <w:rsid w:val="00022500"/>
    <w:rsid w:val="0002272F"/>
    <w:rsid w:val="00022840"/>
    <w:rsid w:val="0002358C"/>
    <w:rsid w:val="000237A0"/>
    <w:rsid w:val="000247A6"/>
    <w:rsid w:val="000247BF"/>
    <w:rsid w:val="00024F2C"/>
    <w:rsid w:val="00025403"/>
    <w:rsid w:val="0002609A"/>
    <w:rsid w:val="00026E5B"/>
    <w:rsid w:val="00027FBA"/>
    <w:rsid w:val="000302D3"/>
    <w:rsid w:val="000303B8"/>
    <w:rsid w:val="00032285"/>
    <w:rsid w:val="00032FFC"/>
    <w:rsid w:val="00033AA4"/>
    <w:rsid w:val="00034976"/>
    <w:rsid w:val="00034BAE"/>
    <w:rsid w:val="00034E3A"/>
    <w:rsid w:val="00035371"/>
    <w:rsid w:val="0003726C"/>
    <w:rsid w:val="0003741B"/>
    <w:rsid w:val="00037708"/>
    <w:rsid w:val="00040411"/>
    <w:rsid w:val="00041353"/>
    <w:rsid w:val="00041357"/>
    <w:rsid w:val="000413F5"/>
    <w:rsid w:val="00041690"/>
    <w:rsid w:val="0004205B"/>
    <w:rsid w:val="000421BB"/>
    <w:rsid w:val="00042E14"/>
    <w:rsid w:val="00042E5E"/>
    <w:rsid w:val="00042E91"/>
    <w:rsid w:val="000433CE"/>
    <w:rsid w:val="00044834"/>
    <w:rsid w:val="00044B36"/>
    <w:rsid w:val="00045810"/>
    <w:rsid w:val="00045AE3"/>
    <w:rsid w:val="00046EA9"/>
    <w:rsid w:val="000475BA"/>
    <w:rsid w:val="000476FA"/>
    <w:rsid w:val="00047B19"/>
    <w:rsid w:val="00050364"/>
    <w:rsid w:val="00050642"/>
    <w:rsid w:val="000520BF"/>
    <w:rsid w:val="00052A77"/>
    <w:rsid w:val="000535BB"/>
    <w:rsid w:val="000538F5"/>
    <w:rsid w:val="00054119"/>
    <w:rsid w:val="000550B9"/>
    <w:rsid w:val="000556FF"/>
    <w:rsid w:val="00055F0E"/>
    <w:rsid w:val="000574D9"/>
    <w:rsid w:val="000602B6"/>
    <w:rsid w:val="000613D8"/>
    <w:rsid w:val="00062430"/>
    <w:rsid w:val="00062D2E"/>
    <w:rsid w:val="00062E55"/>
    <w:rsid w:val="000641B5"/>
    <w:rsid w:val="00065D20"/>
    <w:rsid w:val="00066813"/>
    <w:rsid w:val="00066E19"/>
    <w:rsid w:val="0006715F"/>
    <w:rsid w:val="000671CC"/>
    <w:rsid w:val="00070BBF"/>
    <w:rsid w:val="00071387"/>
    <w:rsid w:val="00072567"/>
    <w:rsid w:val="00072579"/>
    <w:rsid w:val="000731AE"/>
    <w:rsid w:val="0007368D"/>
    <w:rsid w:val="000741CB"/>
    <w:rsid w:val="0007678A"/>
    <w:rsid w:val="00077D94"/>
    <w:rsid w:val="0008380A"/>
    <w:rsid w:val="000844A0"/>
    <w:rsid w:val="00084658"/>
    <w:rsid w:val="00085250"/>
    <w:rsid w:val="0008541E"/>
    <w:rsid w:val="000854C5"/>
    <w:rsid w:val="0008587D"/>
    <w:rsid w:val="00087680"/>
    <w:rsid w:val="00090406"/>
    <w:rsid w:val="000909DB"/>
    <w:rsid w:val="00090CC4"/>
    <w:rsid w:val="00091168"/>
    <w:rsid w:val="000913C9"/>
    <w:rsid w:val="00091874"/>
    <w:rsid w:val="00092873"/>
    <w:rsid w:val="00093535"/>
    <w:rsid w:val="00093921"/>
    <w:rsid w:val="00093F2D"/>
    <w:rsid w:val="00094EF2"/>
    <w:rsid w:val="000954F1"/>
    <w:rsid w:val="00095560"/>
    <w:rsid w:val="00095626"/>
    <w:rsid w:val="00096106"/>
    <w:rsid w:val="000963A4"/>
    <w:rsid w:val="000966C2"/>
    <w:rsid w:val="000979B4"/>
    <w:rsid w:val="00097A7B"/>
    <w:rsid w:val="00097FC0"/>
    <w:rsid w:val="000A0831"/>
    <w:rsid w:val="000A0BD0"/>
    <w:rsid w:val="000A0C7B"/>
    <w:rsid w:val="000A0FAE"/>
    <w:rsid w:val="000A169C"/>
    <w:rsid w:val="000A1DB5"/>
    <w:rsid w:val="000A2506"/>
    <w:rsid w:val="000A2536"/>
    <w:rsid w:val="000A2B00"/>
    <w:rsid w:val="000A4105"/>
    <w:rsid w:val="000A55BB"/>
    <w:rsid w:val="000A5859"/>
    <w:rsid w:val="000A5C33"/>
    <w:rsid w:val="000A63BC"/>
    <w:rsid w:val="000A6B9A"/>
    <w:rsid w:val="000A6D4E"/>
    <w:rsid w:val="000A73AC"/>
    <w:rsid w:val="000A773C"/>
    <w:rsid w:val="000A7920"/>
    <w:rsid w:val="000A7CBA"/>
    <w:rsid w:val="000B04A3"/>
    <w:rsid w:val="000B10F9"/>
    <w:rsid w:val="000B1871"/>
    <w:rsid w:val="000B38FC"/>
    <w:rsid w:val="000B3ABF"/>
    <w:rsid w:val="000B42D2"/>
    <w:rsid w:val="000B58C6"/>
    <w:rsid w:val="000B6FF7"/>
    <w:rsid w:val="000C1065"/>
    <w:rsid w:val="000C260F"/>
    <w:rsid w:val="000C2984"/>
    <w:rsid w:val="000C350F"/>
    <w:rsid w:val="000C37E9"/>
    <w:rsid w:val="000C45E0"/>
    <w:rsid w:val="000C4CF4"/>
    <w:rsid w:val="000C5238"/>
    <w:rsid w:val="000C529C"/>
    <w:rsid w:val="000C5797"/>
    <w:rsid w:val="000C5DC8"/>
    <w:rsid w:val="000C610D"/>
    <w:rsid w:val="000D0524"/>
    <w:rsid w:val="000D0E93"/>
    <w:rsid w:val="000D2AF4"/>
    <w:rsid w:val="000D3ACE"/>
    <w:rsid w:val="000D3B1D"/>
    <w:rsid w:val="000D411C"/>
    <w:rsid w:val="000D4504"/>
    <w:rsid w:val="000D4B62"/>
    <w:rsid w:val="000D5AF5"/>
    <w:rsid w:val="000D6925"/>
    <w:rsid w:val="000D6DA2"/>
    <w:rsid w:val="000D6DBD"/>
    <w:rsid w:val="000D7B4A"/>
    <w:rsid w:val="000E0BA0"/>
    <w:rsid w:val="000E1309"/>
    <w:rsid w:val="000E1DCB"/>
    <w:rsid w:val="000E1E27"/>
    <w:rsid w:val="000E2257"/>
    <w:rsid w:val="000E3B72"/>
    <w:rsid w:val="000E4384"/>
    <w:rsid w:val="000E529D"/>
    <w:rsid w:val="000E5712"/>
    <w:rsid w:val="000E5C30"/>
    <w:rsid w:val="000E5F79"/>
    <w:rsid w:val="000E6093"/>
    <w:rsid w:val="000E6459"/>
    <w:rsid w:val="000F1541"/>
    <w:rsid w:val="000F1B20"/>
    <w:rsid w:val="000F2538"/>
    <w:rsid w:val="000F291F"/>
    <w:rsid w:val="000F451A"/>
    <w:rsid w:val="000F4770"/>
    <w:rsid w:val="000F4CC9"/>
    <w:rsid w:val="000F4EFB"/>
    <w:rsid w:val="000F51F8"/>
    <w:rsid w:val="000F5809"/>
    <w:rsid w:val="000F6783"/>
    <w:rsid w:val="000F7F5B"/>
    <w:rsid w:val="00101A13"/>
    <w:rsid w:val="00101A60"/>
    <w:rsid w:val="00101DB2"/>
    <w:rsid w:val="00101DE3"/>
    <w:rsid w:val="00102CF2"/>
    <w:rsid w:val="00103E23"/>
    <w:rsid w:val="00103F04"/>
    <w:rsid w:val="001040EA"/>
    <w:rsid w:val="00104825"/>
    <w:rsid w:val="00104989"/>
    <w:rsid w:val="001051D6"/>
    <w:rsid w:val="001054F2"/>
    <w:rsid w:val="001056EB"/>
    <w:rsid w:val="00105700"/>
    <w:rsid w:val="00105764"/>
    <w:rsid w:val="00105DCA"/>
    <w:rsid w:val="001063CA"/>
    <w:rsid w:val="001066D5"/>
    <w:rsid w:val="001069BD"/>
    <w:rsid w:val="00106C56"/>
    <w:rsid w:val="00107406"/>
    <w:rsid w:val="00107C0C"/>
    <w:rsid w:val="00110CCF"/>
    <w:rsid w:val="00112846"/>
    <w:rsid w:val="00112899"/>
    <w:rsid w:val="00112E90"/>
    <w:rsid w:val="00114068"/>
    <w:rsid w:val="001151ED"/>
    <w:rsid w:val="00115811"/>
    <w:rsid w:val="00116922"/>
    <w:rsid w:val="00116ABA"/>
    <w:rsid w:val="00116B56"/>
    <w:rsid w:val="00117F95"/>
    <w:rsid w:val="00120504"/>
    <w:rsid w:val="00120A7B"/>
    <w:rsid w:val="00121046"/>
    <w:rsid w:val="00121392"/>
    <w:rsid w:val="00121F97"/>
    <w:rsid w:val="001225FB"/>
    <w:rsid w:val="00122760"/>
    <w:rsid w:val="0012315B"/>
    <w:rsid w:val="0012318A"/>
    <w:rsid w:val="00123683"/>
    <w:rsid w:val="0012406D"/>
    <w:rsid w:val="001247E1"/>
    <w:rsid w:val="001247EE"/>
    <w:rsid w:val="00124841"/>
    <w:rsid w:val="0012556D"/>
    <w:rsid w:val="001258ED"/>
    <w:rsid w:val="001269CC"/>
    <w:rsid w:val="00127E8F"/>
    <w:rsid w:val="001301EA"/>
    <w:rsid w:val="00130531"/>
    <w:rsid w:val="001320D1"/>
    <w:rsid w:val="00132CC5"/>
    <w:rsid w:val="00133191"/>
    <w:rsid w:val="001333D3"/>
    <w:rsid w:val="00133B6B"/>
    <w:rsid w:val="00133E4C"/>
    <w:rsid w:val="001350BC"/>
    <w:rsid w:val="00135431"/>
    <w:rsid w:val="00135620"/>
    <w:rsid w:val="00135960"/>
    <w:rsid w:val="001362C3"/>
    <w:rsid w:val="00136859"/>
    <w:rsid w:val="00136ABE"/>
    <w:rsid w:val="001372BD"/>
    <w:rsid w:val="00140437"/>
    <w:rsid w:val="0014190C"/>
    <w:rsid w:val="00142CEE"/>
    <w:rsid w:val="0014353D"/>
    <w:rsid w:val="00143614"/>
    <w:rsid w:val="001436C3"/>
    <w:rsid w:val="0014451F"/>
    <w:rsid w:val="00145117"/>
    <w:rsid w:val="00145225"/>
    <w:rsid w:val="0014567B"/>
    <w:rsid w:val="001456E7"/>
    <w:rsid w:val="00146084"/>
    <w:rsid w:val="00146111"/>
    <w:rsid w:val="001467A2"/>
    <w:rsid w:val="00146A32"/>
    <w:rsid w:val="001476B8"/>
    <w:rsid w:val="00147D28"/>
    <w:rsid w:val="00147E00"/>
    <w:rsid w:val="0015034A"/>
    <w:rsid w:val="0015204A"/>
    <w:rsid w:val="0015237A"/>
    <w:rsid w:val="00152529"/>
    <w:rsid w:val="001526CF"/>
    <w:rsid w:val="0015287C"/>
    <w:rsid w:val="00152A16"/>
    <w:rsid w:val="001531AC"/>
    <w:rsid w:val="0015394A"/>
    <w:rsid w:val="0015412F"/>
    <w:rsid w:val="0015446A"/>
    <w:rsid w:val="00155A60"/>
    <w:rsid w:val="00155E19"/>
    <w:rsid w:val="00157939"/>
    <w:rsid w:val="00160342"/>
    <w:rsid w:val="00160D58"/>
    <w:rsid w:val="00161106"/>
    <w:rsid w:val="001617EA"/>
    <w:rsid w:val="001619F1"/>
    <w:rsid w:val="00161C78"/>
    <w:rsid w:val="00161F0A"/>
    <w:rsid w:val="001623A7"/>
    <w:rsid w:val="0016273E"/>
    <w:rsid w:val="0016412C"/>
    <w:rsid w:val="001648E5"/>
    <w:rsid w:val="00164D2D"/>
    <w:rsid w:val="00165231"/>
    <w:rsid w:val="0016783F"/>
    <w:rsid w:val="00167ED3"/>
    <w:rsid w:val="00167F90"/>
    <w:rsid w:val="00170689"/>
    <w:rsid w:val="00170C04"/>
    <w:rsid w:val="00171433"/>
    <w:rsid w:val="0017146D"/>
    <w:rsid w:val="00171556"/>
    <w:rsid w:val="00171660"/>
    <w:rsid w:val="001724E3"/>
    <w:rsid w:val="00173412"/>
    <w:rsid w:val="00173A9E"/>
    <w:rsid w:val="00176280"/>
    <w:rsid w:val="0017684E"/>
    <w:rsid w:val="0017768D"/>
    <w:rsid w:val="00177B18"/>
    <w:rsid w:val="00177E8D"/>
    <w:rsid w:val="00180568"/>
    <w:rsid w:val="00181898"/>
    <w:rsid w:val="00181FE3"/>
    <w:rsid w:val="0018230D"/>
    <w:rsid w:val="001834D4"/>
    <w:rsid w:val="0018370F"/>
    <w:rsid w:val="00184186"/>
    <w:rsid w:val="0018512D"/>
    <w:rsid w:val="0018523A"/>
    <w:rsid w:val="00185690"/>
    <w:rsid w:val="00186CDE"/>
    <w:rsid w:val="00187177"/>
    <w:rsid w:val="00187185"/>
    <w:rsid w:val="00190197"/>
    <w:rsid w:val="001901F1"/>
    <w:rsid w:val="0019172A"/>
    <w:rsid w:val="00191B50"/>
    <w:rsid w:val="00191FE6"/>
    <w:rsid w:val="0019205F"/>
    <w:rsid w:val="00192A22"/>
    <w:rsid w:val="00192AEA"/>
    <w:rsid w:val="00192F90"/>
    <w:rsid w:val="001934A3"/>
    <w:rsid w:val="0019461F"/>
    <w:rsid w:val="001949B5"/>
    <w:rsid w:val="00194F24"/>
    <w:rsid w:val="001954A1"/>
    <w:rsid w:val="001956C3"/>
    <w:rsid w:val="00196422"/>
    <w:rsid w:val="00197320"/>
    <w:rsid w:val="00197689"/>
    <w:rsid w:val="00197C7D"/>
    <w:rsid w:val="001A04BC"/>
    <w:rsid w:val="001A0848"/>
    <w:rsid w:val="001A0DAA"/>
    <w:rsid w:val="001A10B7"/>
    <w:rsid w:val="001A1161"/>
    <w:rsid w:val="001A1A10"/>
    <w:rsid w:val="001A22D6"/>
    <w:rsid w:val="001A23D9"/>
    <w:rsid w:val="001A2A18"/>
    <w:rsid w:val="001A2B2A"/>
    <w:rsid w:val="001A302C"/>
    <w:rsid w:val="001A3316"/>
    <w:rsid w:val="001A41B0"/>
    <w:rsid w:val="001A4F3B"/>
    <w:rsid w:val="001A54F0"/>
    <w:rsid w:val="001A5550"/>
    <w:rsid w:val="001A63A3"/>
    <w:rsid w:val="001A6B0E"/>
    <w:rsid w:val="001A6C41"/>
    <w:rsid w:val="001A6CCC"/>
    <w:rsid w:val="001A7D6B"/>
    <w:rsid w:val="001B0409"/>
    <w:rsid w:val="001B07EE"/>
    <w:rsid w:val="001B0F45"/>
    <w:rsid w:val="001B1853"/>
    <w:rsid w:val="001B2265"/>
    <w:rsid w:val="001B2313"/>
    <w:rsid w:val="001B3559"/>
    <w:rsid w:val="001B471F"/>
    <w:rsid w:val="001B4B33"/>
    <w:rsid w:val="001B4E59"/>
    <w:rsid w:val="001B534E"/>
    <w:rsid w:val="001B65E6"/>
    <w:rsid w:val="001B7333"/>
    <w:rsid w:val="001C05E9"/>
    <w:rsid w:val="001C07A7"/>
    <w:rsid w:val="001C128C"/>
    <w:rsid w:val="001C290F"/>
    <w:rsid w:val="001C2E3A"/>
    <w:rsid w:val="001C45E5"/>
    <w:rsid w:val="001C46EE"/>
    <w:rsid w:val="001C4FE2"/>
    <w:rsid w:val="001D07AB"/>
    <w:rsid w:val="001D0B27"/>
    <w:rsid w:val="001D1194"/>
    <w:rsid w:val="001D1620"/>
    <w:rsid w:val="001D20BB"/>
    <w:rsid w:val="001D2145"/>
    <w:rsid w:val="001D3199"/>
    <w:rsid w:val="001D3E2E"/>
    <w:rsid w:val="001D3FC5"/>
    <w:rsid w:val="001D5323"/>
    <w:rsid w:val="001D6186"/>
    <w:rsid w:val="001D6A06"/>
    <w:rsid w:val="001D7B39"/>
    <w:rsid w:val="001D7FCA"/>
    <w:rsid w:val="001E018D"/>
    <w:rsid w:val="001E01B0"/>
    <w:rsid w:val="001E0389"/>
    <w:rsid w:val="001E10E5"/>
    <w:rsid w:val="001E1D15"/>
    <w:rsid w:val="001E220E"/>
    <w:rsid w:val="001E24EE"/>
    <w:rsid w:val="001E28C2"/>
    <w:rsid w:val="001E32BA"/>
    <w:rsid w:val="001E363C"/>
    <w:rsid w:val="001E40F7"/>
    <w:rsid w:val="001E58D6"/>
    <w:rsid w:val="001E60A2"/>
    <w:rsid w:val="001E65D5"/>
    <w:rsid w:val="001E739D"/>
    <w:rsid w:val="001F02A5"/>
    <w:rsid w:val="001F13AD"/>
    <w:rsid w:val="001F159C"/>
    <w:rsid w:val="001F185B"/>
    <w:rsid w:val="001F1D2F"/>
    <w:rsid w:val="001F238F"/>
    <w:rsid w:val="001F23FC"/>
    <w:rsid w:val="001F2DFF"/>
    <w:rsid w:val="001F3788"/>
    <w:rsid w:val="001F4932"/>
    <w:rsid w:val="001F5291"/>
    <w:rsid w:val="001F5622"/>
    <w:rsid w:val="001F644B"/>
    <w:rsid w:val="00200002"/>
    <w:rsid w:val="002004D8"/>
    <w:rsid w:val="00200DA0"/>
    <w:rsid w:val="0020360B"/>
    <w:rsid w:val="00203DEB"/>
    <w:rsid w:val="0020408A"/>
    <w:rsid w:val="00205382"/>
    <w:rsid w:val="002071F8"/>
    <w:rsid w:val="0020778C"/>
    <w:rsid w:val="00210221"/>
    <w:rsid w:val="0021062E"/>
    <w:rsid w:val="002108DE"/>
    <w:rsid w:val="002110F5"/>
    <w:rsid w:val="002114FD"/>
    <w:rsid w:val="002124C1"/>
    <w:rsid w:val="002135FE"/>
    <w:rsid w:val="00213CE0"/>
    <w:rsid w:val="00213F99"/>
    <w:rsid w:val="0021637B"/>
    <w:rsid w:val="002169E2"/>
    <w:rsid w:val="00217650"/>
    <w:rsid w:val="00217886"/>
    <w:rsid w:val="002178F0"/>
    <w:rsid w:val="00217B87"/>
    <w:rsid w:val="0022019B"/>
    <w:rsid w:val="002206F3"/>
    <w:rsid w:val="00220DEB"/>
    <w:rsid w:val="00221C2F"/>
    <w:rsid w:val="00223AE9"/>
    <w:rsid w:val="00223E12"/>
    <w:rsid w:val="00223EB8"/>
    <w:rsid w:val="00223F9C"/>
    <w:rsid w:val="00224520"/>
    <w:rsid w:val="00224E0E"/>
    <w:rsid w:val="00225673"/>
    <w:rsid w:val="00225AEF"/>
    <w:rsid w:val="002261B0"/>
    <w:rsid w:val="002272F1"/>
    <w:rsid w:val="00227407"/>
    <w:rsid w:val="002275D8"/>
    <w:rsid w:val="00230263"/>
    <w:rsid w:val="0023239F"/>
    <w:rsid w:val="00232C29"/>
    <w:rsid w:val="0023320C"/>
    <w:rsid w:val="002338D7"/>
    <w:rsid w:val="00233CF3"/>
    <w:rsid w:val="00234E84"/>
    <w:rsid w:val="00234F27"/>
    <w:rsid w:val="00234F38"/>
    <w:rsid w:val="0023560A"/>
    <w:rsid w:val="00236A1B"/>
    <w:rsid w:val="00236F6D"/>
    <w:rsid w:val="002372EE"/>
    <w:rsid w:val="00237439"/>
    <w:rsid w:val="00237770"/>
    <w:rsid w:val="00237FF5"/>
    <w:rsid w:val="002404E8"/>
    <w:rsid w:val="002406D9"/>
    <w:rsid w:val="00242557"/>
    <w:rsid w:val="002432E2"/>
    <w:rsid w:val="00243542"/>
    <w:rsid w:val="002443BA"/>
    <w:rsid w:val="002450CA"/>
    <w:rsid w:val="00245937"/>
    <w:rsid w:val="00245CF7"/>
    <w:rsid w:val="002460C2"/>
    <w:rsid w:val="00246EF4"/>
    <w:rsid w:val="00247104"/>
    <w:rsid w:val="0024793D"/>
    <w:rsid w:val="00247AA6"/>
    <w:rsid w:val="0025011B"/>
    <w:rsid w:val="002504F0"/>
    <w:rsid w:val="00250C3F"/>
    <w:rsid w:val="0025148C"/>
    <w:rsid w:val="00251527"/>
    <w:rsid w:val="00251D9B"/>
    <w:rsid w:val="00251EFD"/>
    <w:rsid w:val="00252424"/>
    <w:rsid w:val="0025373C"/>
    <w:rsid w:val="00254927"/>
    <w:rsid w:val="00254F4E"/>
    <w:rsid w:val="002550EF"/>
    <w:rsid w:val="002555FA"/>
    <w:rsid w:val="00255C1A"/>
    <w:rsid w:val="0025636A"/>
    <w:rsid w:val="002563E4"/>
    <w:rsid w:val="00256416"/>
    <w:rsid w:val="00256571"/>
    <w:rsid w:val="00257DC4"/>
    <w:rsid w:val="0026025F"/>
    <w:rsid w:val="002608D4"/>
    <w:rsid w:val="00260ED0"/>
    <w:rsid w:val="00260EF5"/>
    <w:rsid w:val="00262678"/>
    <w:rsid w:val="00262B6C"/>
    <w:rsid w:val="00262CB0"/>
    <w:rsid w:val="00262D92"/>
    <w:rsid w:val="0026308E"/>
    <w:rsid w:val="0026376A"/>
    <w:rsid w:val="00263FC4"/>
    <w:rsid w:val="002649E2"/>
    <w:rsid w:val="002655DD"/>
    <w:rsid w:val="002664D5"/>
    <w:rsid w:val="002666B4"/>
    <w:rsid w:val="00266F6D"/>
    <w:rsid w:val="00267566"/>
    <w:rsid w:val="0026787D"/>
    <w:rsid w:val="0027078C"/>
    <w:rsid w:val="00271728"/>
    <w:rsid w:val="0027237F"/>
    <w:rsid w:val="00272CBC"/>
    <w:rsid w:val="00273CA2"/>
    <w:rsid w:val="0027434A"/>
    <w:rsid w:val="002745C6"/>
    <w:rsid w:val="00274859"/>
    <w:rsid w:val="0027487E"/>
    <w:rsid w:val="00276033"/>
    <w:rsid w:val="00276441"/>
    <w:rsid w:val="00277271"/>
    <w:rsid w:val="002777E5"/>
    <w:rsid w:val="00277CD0"/>
    <w:rsid w:val="002802C1"/>
    <w:rsid w:val="00280345"/>
    <w:rsid w:val="002803C6"/>
    <w:rsid w:val="00280579"/>
    <w:rsid w:val="002806A9"/>
    <w:rsid w:val="00281B51"/>
    <w:rsid w:val="00282DC8"/>
    <w:rsid w:val="00283BD1"/>
    <w:rsid w:val="00283C77"/>
    <w:rsid w:val="00283DDC"/>
    <w:rsid w:val="00283FBC"/>
    <w:rsid w:val="00284818"/>
    <w:rsid w:val="00284D36"/>
    <w:rsid w:val="0028512F"/>
    <w:rsid w:val="00285173"/>
    <w:rsid w:val="00286506"/>
    <w:rsid w:val="002878AD"/>
    <w:rsid w:val="0029052A"/>
    <w:rsid w:val="002910F2"/>
    <w:rsid w:val="002921C4"/>
    <w:rsid w:val="0029273B"/>
    <w:rsid w:val="0029342C"/>
    <w:rsid w:val="00293523"/>
    <w:rsid w:val="002939DF"/>
    <w:rsid w:val="0029478D"/>
    <w:rsid w:val="00295024"/>
    <w:rsid w:val="0029504E"/>
    <w:rsid w:val="0029565A"/>
    <w:rsid w:val="00295FBF"/>
    <w:rsid w:val="002961D0"/>
    <w:rsid w:val="002965D7"/>
    <w:rsid w:val="00296E7B"/>
    <w:rsid w:val="00296F61"/>
    <w:rsid w:val="0029788D"/>
    <w:rsid w:val="00297979"/>
    <w:rsid w:val="002A0063"/>
    <w:rsid w:val="002A06FB"/>
    <w:rsid w:val="002A127B"/>
    <w:rsid w:val="002A197A"/>
    <w:rsid w:val="002A1F1E"/>
    <w:rsid w:val="002A2D94"/>
    <w:rsid w:val="002A327D"/>
    <w:rsid w:val="002A3828"/>
    <w:rsid w:val="002A4E5C"/>
    <w:rsid w:val="002A5857"/>
    <w:rsid w:val="002A6681"/>
    <w:rsid w:val="002A6963"/>
    <w:rsid w:val="002A6CBB"/>
    <w:rsid w:val="002A760A"/>
    <w:rsid w:val="002B0BEB"/>
    <w:rsid w:val="002B0FD6"/>
    <w:rsid w:val="002B18F9"/>
    <w:rsid w:val="002B1E3E"/>
    <w:rsid w:val="002B35B1"/>
    <w:rsid w:val="002B368A"/>
    <w:rsid w:val="002B4974"/>
    <w:rsid w:val="002B4A45"/>
    <w:rsid w:val="002B4CFF"/>
    <w:rsid w:val="002B5D0A"/>
    <w:rsid w:val="002B6025"/>
    <w:rsid w:val="002C0659"/>
    <w:rsid w:val="002C0C68"/>
    <w:rsid w:val="002C0CC6"/>
    <w:rsid w:val="002C0E69"/>
    <w:rsid w:val="002C15F9"/>
    <w:rsid w:val="002C1B57"/>
    <w:rsid w:val="002C1B78"/>
    <w:rsid w:val="002C39E4"/>
    <w:rsid w:val="002C4351"/>
    <w:rsid w:val="002C55FC"/>
    <w:rsid w:val="002C5883"/>
    <w:rsid w:val="002C600B"/>
    <w:rsid w:val="002C6CAD"/>
    <w:rsid w:val="002C7D1A"/>
    <w:rsid w:val="002C7E44"/>
    <w:rsid w:val="002D118C"/>
    <w:rsid w:val="002D1388"/>
    <w:rsid w:val="002D1B83"/>
    <w:rsid w:val="002D2384"/>
    <w:rsid w:val="002D23CF"/>
    <w:rsid w:val="002D38E8"/>
    <w:rsid w:val="002D4396"/>
    <w:rsid w:val="002D464E"/>
    <w:rsid w:val="002D520C"/>
    <w:rsid w:val="002D72F4"/>
    <w:rsid w:val="002E0EC6"/>
    <w:rsid w:val="002E15A7"/>
    <w:rsid w:val="002E1B01"/>
    <w:rsid w:val="002E24EC"/>
    <w:rsid w:val="002E2871"/>
    <w:rsid w:val="002E2A57"/>
    <w:rsid w:val="002E341F"/>
    <w:rsid w:val="002E393C"/>
    <w:rsid w:val="002E3E29"/>
    <w:rsid w:val="002E45C6"/>
    <w:rsid w:val="002E5DE0"/>
    <w:rsid w:val="002E65ED"/>
    <w:rsid w:val="002F02BF"/>
    <w:rsid w:val="002F1AF0"/>
    <w:rsid w:val="002F2F01"/>
    <w:rsid w:val="002F3683"/>
    <w:rsid w:val="002F4619"/>
    <w:rsid w:val="002F54CA"/>
    <w:rsid w:val="002F636E"/>
    <w:rsid w:val="002F6D1E"/>
    <w:rsid w:val="002F729F"/>
    <w:rsid w:val="002F7FD5"/>
    <w:rsid w:val="00300331"/>
    <w:rsid w:val="003015D9"/>
    <w:rsid w:val="003018A5"/>
    <w:rsid w:val="00301C69"/>
    <w:rsid w:val="00302ACC"/>
    <w:rsid w:val="00304798"/>
    <w:rsid w:val="003051FD"/>
    <w:rsid w:val="003060A8"/>
    <w:rsid w:val="00306C9A"/>
    <w:rsid w:val="00306E2C"/>
    <w:rsid w:val="00307ED8"/>
    <w:rsid w:val="00311004"/>
    <w:rsid w:val="003113CF"/>
    <w:rsid w:val="0031311A"/>
    <w:rsid w:val="00313FF8"/>
    <w:rsid w:val="00314057"/>
    <w:rsid w:val="003143FA"/>
    <w:rsid w:val="00314752"/>
    <w:rsid w:val="00314C28"/>
    <w:rsid w:val="00315778"/>
    <w:rsid w:val="0031663C"/>
    <w:rsid w:val="00316675"/>
    <w:rsid w:val="00316BFC"/>
    <w:rsid w:val="003178FD"/>
    <w:rsid w:val="003215CA"/>
    <w:rsid w:val="00322505"/>
    <w:rsid w:val="003227C8"/>
    <w:rsid w:val="00322DB7"/>
    <w:rsid w:val="00323417"/>
    <w:rsid w:val="0032415D"/>
    <w:rsid w:val="00324F55"/>
    <w:rsid w:val="00326141"/>
    <w:rsid w:val="0032695A"/>
    <w:rsid w:val="00326BDB"/>
    <w:rsid w:val="003274A9"/>
    <w:rsid w:val="00330387"/>
    <w:rsid w:val="00331D25"/>
    <w:rsid w:val="00332953"/>
    <w:rsid w:val="00333455"/>
    <w:rsid w:val="0033355C"/>
    <w:rsid w:val="00333578"/>
    <w:rsid w:val="003337BF"/>
    <w:rsid w:val="00333F81"/>
    <w:rsid w:val="00334002"/>
    <w:rsid w:val="0033447C"/>
    <w:rsid w:val="00335167"/>
    <w:rsid w:val="003351C3"/>
    <w:rsid w:val="00335B17"/>
    <w:rsid w:val="0033640A"/>
    <w:rsid w:val="00336AFE"/>
    <w:rsid w:val="00336B52"/>
    <w:rsid w:val="00337476"/>
    <w:rsid w:val="00337B93"/>
    <w:rsid w:val="00340489"/>
    <w:rsid w:val="0034092C"/>
    <w:rsid w:val="00340FC4"/>
    <w:rsid w:val="0034104D"/>
    <w:rsid w:val="00341569"/>
    <w:rsid w:val="003426DC"/>
    <w:rsid w:val="00343214"/>
    <w:rsid w:val="003440DD"/>
    <w:rsid w:val="00344126"/>
    <w:rsid w:val="00345D68"/>
    <w:rsid w:val="003460BD"/>
    <w:rsid w:val="00346AA4"/>
    <w:rsid w:val="00346E79"/>
    <w:rsid w:val="0034719E"/>
    <w:rsid w:val="00347A66"/>
    <w:rsid w:val="003506C7"/>
    <w:rsid w:val="00350CB5"/>
    <w:rsid w:val="003512D2"/>
    <w:rsid w:val="00351362"/>
    <w:rsid w:val="00352392"/>
    <w:rsid w:val="00352492"/>
    <w:rsid w:val="00352729"/>
    <w:rsid w:val="00353972"/>
    <w:rsid w:val="0035544D"/>
    <w:rsid w:val="00355AD6"/>
    <w:rsid w:val="00356D33"/>
    <w:rsid w:val="003577C3"/>
    <w:rsid w:val="003604FA"/>
    <w:rsid w:val="003608A3"/>
    <w:rsid w:val="003616F1"/>
    <w:rsid w:val="003617E8"/>
    <w:rsid w:val="0036286F"/>
    <w:rsid w:val="00362E90"/>
    <w:rsid w:val="003638F6"/>
    <w:rsid w:val="00363BE8"/>
    <w:rsid w:val="00364328"/>
    <w:rsid w:val="00364740"/>
    <w:rsid w:val="00365798"/>
    <w:rsid w:val="00366352"/>
    <w:rsid w:val="00367090"/>
    <w:rsid w:val="00367193"/>
    <w:rsid w:val="00367216"/>
    <w:rsid w:val="00370FF7"/>
    <w:rsid w:val="003714E0"/>
    <w:rsid w:val="0037162C"/>
    <w:rsid w:val="0037187B"/>
    <w:rsid w:val="00371CE5"/>
    <w:rsid w:val="00372B2F"/>
    <w:rsid w:val="00373223"/>
    <w:rsid w:val="00373FC7"/>
    <w:rsid w:val="00374054"/>
    <w:rsid w:val="00375EF2"/>
    <w:rsid w:val="00375EF7"/>
    <w:rsid w:val="00375FAF"/>
    <w:rsid w:val="0037613E"/>
    <w:rsid w:val="00380324"/>
    <w:rsid w:val="00380D12"/>
    <w:rsid w:val="003810F3"/>
    <w:rsid w:val="00381143"/>
    <w:rsid w:val="00381AE7"/>
    <w:rsid w:val="00381C68"/>
    <w:rsid w:val="00382A1E"/>
    <w:rsid w:val="00382B98"/>
    <w:rsid w:val="00383444"/>
    <w:rsid w:val="00383558"/>
    <w:rsid w:val="003839A1"/>
    <w:rsid w:val="00383D21"/>
    <w:rsid w:val="00383D47"/>
    <w:rsid w:val="00384258"/>
    <w:rsid w:val="00384768"/>
    <w:rsid w:val="003848AA"/>
    <w:rsid w:val="0038492F"/>
    <w:rsid w:val="003853C4"/>
    <w:rsid w:val="00385538"/>
    <w:rsid w:val="00385E6D"/>
    <w:rsid w:val="00386E09"/>
    <w:rsid w:val="00387001"/>
    <w:rsid w:val="003870BD"/>
    <w:rsid w:val="0038766F"/>
    <w:rsid w:val="00387671"/>
    <w:rsid w:val="00387A7C"/>
    <w:rsid w:val="003901FE"/>
    <w:rsid w:val="0039098F"/>
    <w:rsid w:val="00390AC8"/>
    <w:rsid w:val="00390D71"/>
    <w:rsid w:val="003934EE"/>
    <w:rsid w:val="00393B4B"/>
    <w:rsid w:val="00393E4A"/>
    <w:rsid w:val="00393E6A"/>
    <w:rsid w:val="003954F4"/>
    <w:rsid w:val="00395B4E"/>
    <w:rsid w:val="003962D0"/>
    <w:rsid w:val="00396C60"/>
    <w:rsid w:val="00396D6A"/>
    <w:rsid w:val="00397607"/>
    <w:rsid w:val="00397B42"/>
    <w:rsid w:val="00397E5D"/>
    <w:rsid w:val="003A1589"/>
    <w:rsid w:val="003A1701"/>
    <w:rsid w:val="003A18CD"/>
    <w:rsid w:val="003A1BBD"/>
    <w:rsid w:val="003A22A5"/>
    <w:rsid w:val="003A2FCA"/>
    <w:rsid w:val="003A3FF5"/>
    <w:rsid w:val="003A3FFC"/>
    <w:rsid w:val="003A50F6"/>
    <w:rsid w:val="003A5DBA"/>
    <w:rsid w:val="003A6440"/>
    <w:rsid w:val="003A79C5"/>
    <w:rsid w:val="003A7F81"/>
    <w:rsid w:val="003B0F5E"/>
    <w:rsid w:val="003B151F"/>
    <w:rsid w:val="003B2A3D"/>
    <w:rsid w:val="003B2E81"/>
    <w:rsid w:val="003B3037"/>
    <w:rsid w:val="003B4690"/>
    <w:rsid w:val="003B482C"/>
    <w:rsid w:val="003C0424"/>
    <w:rsid w:val="003C0A92"/>
    <w:rsid w:val="003C0B23"/>
    <w:rsid w:val="003C130C"/>
    <w:rsid w:val="003C1333"/>
    <w:rsid w:val="003C178A"/>
    <w:rsid w:val="003C1D3D"/>
    <w:rsid w:val="003C23B9"/>
    <w:rsid w:val="003C28D6"/>
    <w:rsid w:val="003C3358"/>
    <w:rsid w:val="003C461C"/>
    <w:rsid w:val="003C5645"/>
    <w:rsid w:val="003C5DCF"/>
    <w:rsid w:val="003C63D5"/>
    <w:rsid w:val="003C65D1"/>
    <w:rsid w:val="003C69E8"/>
    <w:rsid w:val="003C6CBB"/>
    <w:rsid w:val="003C6CFF"/>
    <w:rsid w:val="003C708C"/>
    <w:rsid w:val="003C7756"/>
    <w:rsid w:val="003C7990"/>
    <w:rsid w:val="003C7D9B"/>
    <w:rsid w:val="003C7DCB"/>
    <w:rsid w:val="003D13F3"/>
    <w:rsid w:val="003D1675"/>
    <w:rsid w:val="003D1D0C"/>
    <w:rsid w:val="003D2E55"/>
    <w:rsid w:val="003D2F59"/>
    <w:rsid w:val="003D334C"/>
    <w:rsid w:val="003D36DA"/>
    <w:rsid w:val="003D4483"/>
    <w:rsid w:val="003D44D3"/>
    <w:rsid w:val="003D4A98"/>
    <w:rsid w:val="003D4E83"/>
    <w:rsid w:val="003D4E8F"/>
    <w:rsid w:val="003D50EF"/>
    <w:rsid w:val="003D5A29"/>
    <w:rsid w:val="003D5B3A"/>
    <w:rsid w:val="003D7263"/>
    <w:rsid w:val="003D772F"/>
    <w:rsid w:val="003D7800"/>
    <w:rsid w:val="003D786C"/>
    <w:rsid w:val="003E0305"/>
    <w:rsid w:val="003E0602"/>
    <w:rsid w:val="003E0AB1"/>
    <w:rsid w:val="003E0B35"/>
    <w:rsid w:val="003E1449"/>
    <w:rsid w:val="003E2C61"/>
    <w:rsid w:val="003E2CA5"/>
    <w:rsid w:val="003E2FAF"/>
    <w:rsid w:val="003E3C49"/>
    <w:rsid w:val="003E3D99"/>
    <w:rsid w:val="003E3E73"/>
    <w:rsid w:val="003E4831"/>
    <w:rsid w:val="003E6410"/>
    <w:rsid w:val="003E6794"/>
    <w:rsid w:val="003E7D84"/>
    <w:rsid w:val="003E7F95"/>
    <w:rsid w:val="003F07AF"/>
    <w:rsid w:val="003F2978"/>
    <w:rsid w:val="003F2B5D"/>
    <w:rsid w:val="003F2CCC"/>
    <w:rsid w:val="003F30D3"/>
    <w:rsid w:val="003F314C"/>
    <w:rsid w:val="003F37DF"/>
    <w:rsid w:val="003F3D54"/>
    <w:rsid w:val="003F3E54"/>
    <w:rsid w:val="003F4DA2"/>
    <w:rsid w:val="003F5A20"/>
    <w:rsid w:val="003F6F25"/>
    <w:rsid w:val="003F776E"/>
    <w:rsid w:val="0040114C"/>
    <w:rsid w:val="00401844"/>
    <w:rsid w:val="00401E33"/>
    <w:rsid w:val="00401F7D"/>
    <w:rsid w:val="004033D5"/>
    <w:rsid w:val="0040346D"/>
    <w:rsid w:val="004048F7"/>
    <w:rsid w:val="0040553F"/>
    <w:rsid w:val="00405C41"/>
    <w:rsid w:val="00406109"/>
    <w:rsid w:val="004062C4"/>
    <w:rsid w:val="004069F5"/>
    <w:rsid w:val="00406B77"/>
    <w:rsid w:val="00406E8F"/>
    <w:rsid w:val="00407210"/>
    <w:rsid w:val="00407A92"/>
    <w:rsid w:val="00407E82"/>
    <w:rsid w:val="00411204"/>
    <w:rsid w:val="004114BF"/>
    <w:rsid w:val="00412F88"/>
    <w:rsid w:val="0041329E"/>
    <w:rsid w:val="00413F5D"/>
    <w:rsid w:val="0041543D"/>
    <w:rsid w:val="00415A88"/>
    <w:rsid w:val="00417C0B"/>
    <w:rsid w:val="00420274"/>
    <w:rsid w:val="0042077B"/>
    <w:rsid w:val="00420D1A"/>
    <w:rsid w:val="00421348"/>
    <w:rsid w:val="00421645"/>
    <w:rsid w:val="00421DCC"/>
    <w:rsid w:val="004220EB"/>
    <w:rsid w:val="00422BE5"/>
    <w:rsid w:val="00422ECC"/>
    <w:rsid w:val="00423343"/>
    <w:rsid w:val="00423DED"/>
    <w:rsid w:val="004257FB"/>
    <w:rsid w:val="00425932"/>
    <w:rsid w:val="00427BFA"/>
    <w:rsid w:val="00427EF5"/>
    <w:rsid w:val="004300FF"/>
    <w:rsid w:val="004301F3"/>
    <w:rsid w:val="0043103F"/>
    <w:rsid w:val="00431BE0"/>
    <w:rsid w:val="00433B4A"/>
    <w:rsid w:val="004341EE"/>
    <w:rsid w:val="004348F8"/>
    <w:rsid w:val="004348FC"/>
    <w:rsid w:val="004351F0"/>
    <w:rsid w:val="00435B8A"/>
    <w:rsid w:val="00436BC0"/>
    <w:rsid w:val="00437406"/>
    <w:rsid w:val="00437A7F"/>
    <w:rsid w:val="00437D1D"/>
    <w:rsid w:val="0044106B"/>
    <w:rsid w:val="004411BC"/>
    <w:rsid w:val="004419C5"/>
    <w:rsid w:val="00441C9B"/>
    <w:rsid w:val="00442A44"/>
    <w:rsid w:val="00443078"/>
    <w:rsid w:val="004438A1"/>
    <w:rsid w:val="0044391F"/>
    <w:rsid w:val="004441B4"/>
    <w:rsid w:val="00444997"/>
    <w:rsid w:val="004452C0"/>
    <w:rsid w:val="004453F2"/>
    <w:rsid w:val="004455BC"/>
    <w:rsid w:val="00446D37"/>
    <w:rsid w:val="004475D3"/>
    <w:rsid w:val="00447749"/>
    <w:rsid w:val="00447A43"/>
    <w:rsid w:val="00447F70"/>
    <w:rsid w:val="004503E6"/>
    <w:rsid w:val="00450571"/>
    <w:rsid w:val="00450E90"/>
    <w:rsid w:val="00451306"/>
    <w:rsid w:val="004513D7"/>
    <w:rsid w:val="004516D4"/>
    <w:rsid w:val="0045195A"/>
    <w:rsid w:val="00451F0A"/>
    <w:rsid w:val="00452EB9"/>
    <w:rsid w:val="00453863"/>
    <w:rsid w:val="00453BB9"/>
    <w:rsid w:val="00453C59"/>
    <w:rsid w:val="004540C4"/>
    <w:rsid w:val="00454218"/>
    <w:rsid w:val="00455E8D"/>
    <w:rsid w:val="00456DE8"/>
    <w:rsid w:val="00457AC2"/>
    <w:rsid w:val="00457C29"/>
    <w:rsid w:val="00460B15"/>
    <w:rsid w:val="00460F51"/>
    <w:rsid w:val="0046100C"/>
    <w:rsid w:val="00461500"/>
    <w:rsid w:val="00461CAA"/>
    <w:rsid w:val="0046396D"/>
    <w:rsid w:val="00464535"/>
    <w:rsid w:val="004647EB"/>
    <w:rsid w:val="00464A26"/>
    <w:rsid w:val="00465C89"/>
    <w:rsid w:val="00466ED9"/>
    <w:rsid w:val="00467EFA"/>
    <w:rsid w:val="00470C6A"/>
    <w:rsid w:val="00470F97"/>
    <w:rsid w:val="0047231F"/>
    <w:rsid w:val="0047259C"/>
    <w:rsid w:val="00472717"/>
    <w:rsid w:val="00473585"/>
    <w:rsid w:val="00473B09"/>
    <w:rsid w:val="0047431C"/>
    <w:rsid w:val="0047469B"/>
    <w:rsid w:val="00474769"/>
    <w:rsid w:val="00475596"/>
    <w:rsid w:val="00475C7B"/>
    <w:rsid w:val="00476183"/>
    <w:rsid w:val="00476A4F"/>
    <w:rsid w:val="00477C9A"/>
    <w:rsid w:val="0048045F"/>
    <w:rsid w:val="00480803"/>
    <w:rsid w:val="00480F1B"/>
    <w:rsid w:val="004810D2"/>
    <w:rsid w:val="004816B6"/>
    <w:rsid w:val="0048387B"/>
    <w:rsid w:val="00483B29"/>
    <w:rsid w:val="0048479F"/>
    <w:rsid w:val="0048491F"/>
    <w:rsid w:val="0048494A"/>
    <w:rsid w:val="00484B51"/>
    <w:rsid w:val="00484E99"/>
    <w:rsid w:val="00486892"/>
    <w:rsid w:val="00486E66"/>
    <w:rsid w:val="00490AC2"/>
    <w:rsid w:val="004916CB"/>
    <w:rsid w:val="0049214F"/>
    <w:rsid w:val="00492A58"/>
    <w:rsid w:val="00492D63"/>
    <w:rsid w:val="00494171"/>
    <w:rsid w:val="00494E9B"/>
    <w:rsid w:val="0049571C"/>
    <w:rsid w:val="00495A2B"/>
    <w:rsid w:val="00495B7A"/>
    <w:rsid w:val="00497CD7"/>
    <w:rsid w:val="00497EB5"/>
    <w:rsid w:val="004A0191"/>
    <w:rsid w:val="004A03F9"/>
    <w:rsid w:val="004A0FDE"/>
    <w:rsid w:val="004A115D"/>
    <w:rsid w:val="004A238B"/>
    <w:rsid w:val="004A2557"/>
    <w:rsid w:val="004A25E4"/>
    <w:rsid w:val="004A277F"/>
    <w:rsid w:val="004A2A3B"/>
    <w:rsid w:val="004A2ACF"/>
    <w:rsid w:val="004A394A"/>
    <w:rsid w:val="004A495F"/>
    <w:rsid w:val="004A6724"/>
    <w:rsid w:val="004A690D"/>
    <w:rsid w:val="004B050F"/>
    <w:rsid w:val="004B07D4"/>
    <w:rsid w:val="004B164B"/>
    <w:rsid w:val="004B1F31"/>
    <w:rsid w:val="004B212B"/>
    <w:rsid w:val="004B3312"/>
    <w:rsid w:val="004B333F"/>
    <w:rsid w:val="004B39C2"/>
    <w:rsid w:val="004B400D"/>
    <w:rsid w:val="004B4876"/>
    <w:rsid w:val="004B559A"/>
    <w:rsid w:val="004B55BD"/>
    <w:rsid w:val="004B6A39"/>
    <w:rsid w:val="004B7156"/>
    <w:rsid w:val="004C06E3"/>
    <w:rsid w:val="004C1057"/>
    <w:rsid w:val="004C149C"/>
    <w:rsid w:val="004C15DA"/>
    <w:rsid w:val="004C2107"/>
    <w:rsid w:val="004C2335"/>
    <w:rsid w:val="004C248E"/>
    <w:rsid w:val="004C28DE"/>
    <w:rsid w:val="004C3238"/>
    <w:rsid w:val="004C34B6"/>
    <w:rsid w:val="004C3C95"/>
    <w:rsid w:val="004C3F52"/>
    <w:rsid w:val="004C4923"/>
    <w:rsid w:val="004C4CFA"/>
    <w:rsid w:val="004C50A6"/>
    <w:rsid w:val="004C5CDA"/>
    <w:rsid w:val="004C793E"/>
    <w:rsid w:val="004C7C27"/>
    <w:rsid w:val="004C7D15"/>
    <w:rsid w:val="004C7F87"/>
    <w:rsid w:val="004D0755"/>
    <w:rsid w:val="004D0BE1"/>
    <w:rsid w:val="004D1D16"/>
    <w:rsid w:val="004D3C89"/>
    <w:rsid w:val="004D4BD7"/>
    <w:rsid w:val="004D53B0"/>
    <w:rsid w:val="004D5776"/>
    <w:rsid w:val="004D5C7B"/>
    <w:rsid w:val="004D6D54"/>
    <w:rsid w:val="004D7CF9"/>
    <w:rsid w:val="004E1A02"/>
    <w:rsid w:val="004E1C81"/>
    <w:rsid w:val="004E1F32"/>
    <w:rsid w:val="004E23E6"/>
    <w:rsid w:val="004E2440"/>
    <w:rsid w:val="004E30CB"/>
    <w:rsid w:val="004E3FD4"/>
    <w:rsid w:val="004E55FE"/>
    <w:rsid w:val="004E6B22"/>
    <w:rsid w:val="004F037C"/>
    <w:rsid w:val="004F0EE5"/>
    <w:rsid w:val="004F1116"/>
    <w:rsid w:val="004F14DA"/>
    <w:rsid w:val="004F1A8A"/>
    <w:rsid w:val="004F3616"/>
    <w:rsid w:val="004F3B95"/>
    <w:rsid w:val="004F469E"/>
    <w:rsid w:val="004F4CD4"/>
    <w:rsid w:val="004F67E4"/>
    <w:rsid w:val="004F7608"/>
    <w:rsid w:val="004F7B54"/>
    <w:rsid w:val="0050026B"/>
    <w:rsid w:val="00500367"/>
    <w:rsid w:val="005011DB"/>
    <w:rsid w:val="00501874"/>
    <w:rsid w:val="00502049"/>
    <w:rsid w:val="00502105"/>
    <w:rsid w:val="00503569"/>
    <w:rsid w:val="00503B70"/>
    <w:rsid w:val="00504102"/>
    <w:rsid w:val="00504CAA"/>
    <w:rsid w:val="00505134"/>
    <w:rsid w:val="00505827"/>
    <w:rsid w:val="00505E6F"/>
    <w:rsid w:val="00505EB2"/>
    <w:rsid w:val="0050673B"/>
    <w:rsid w:val="00506B14"/>
    <w:rsid w:val="00506D65"/>
    <w:rsid w:val="005070F6"/>
    <w:rsid w:val="00507358"/>
    <w:rsid w:val="00507B38"/>
    <w:rsid w:val="00510073"/>
    <w:rsid w:val="00510244"/>
    <w:rsid w:val="00510A66"/>
    <w:rsid w:val="00510AE4"/>
    <w:rsid w:val="00513E41"/>
    <w:rsid w:val="00513E82"/>
    <w:rsid w:val="005156B2"/>
    <w:rsid w:val="00516161"/>
    <w:rsid w:val="0051643D"/>
    <w:rsid w:val="00516717"/>
    <w:rsid w:val="005177F0"/>
    <w:rsid w:val="00517EC3"/>
    <w:rsid w:val="00517F71"/>
    <w:rsid w:val="00520419"/>
    <w:rsid w:val="005211CD"/>
    <w:rsid w:val="005222C2"/>
    <w:rsid w:val="0052269D"/>
    <w:rsid w:val="00523B47"/>
    <w:rsid w:val="0052415F"/>
    <w:rsid w:val="0052485B"/>
    <w:rsid w:val="00524D55"/>
    <w:rsid w:val="005256B1"/>
    <w:rsid w:val="005258B1"/>
    <w:rsid w:val="00525C5C"/>
    <w:rsid w:val="00525EA8"/>
    <w:rsid w:val="00525F0B"/>
    <w:rsid w:val="00525FEE"/>
    <w:rsid w:val="005269D2"/>
    <w:rsid w:val="0053019A"/>
    <w:rsid w:val="005308DC"/>
    <w:rsid w:val="00530C05"/>
    <w:rsid w:val="00531A7A"/>
    <w:rsid w:val="00531C29"/>
    <w:rsid w:val="005321CC"/>
    <w:rsid w:val="00532B2D"/>
    <w:rsid w:val="00533EC1"/>
    <w:rsid w:val="00535804"/>
    <w:rsid w:val="00535CF6"/>
    <w:rsid w:val="00536895"/>
    <w:rsid w:val="0053722E"/>
    <w:rsid w:val="005372D7"/>
    <w:rsid w:val="0054058D"/>
    <w:rsid w:val="00541991"/>
    <w:rsid w:val="0054421E"/>
    <w:rsid w:val="0054457B"/>
    <w:rsid w:val="005452DA"/>
    <w:rsid w:val="00546129"/>
    <w:rsid w:val="00546864"/>
    <w:rsid w:val="00546BBB"/>
    <w:rsid w:val="005479EE"/>
    <w:rsid w:val="00547F88"/>
    <w:rsid w:val="00550275"/>
    <w:rsid w:val="00551642"/>
    <w:rsid w:val="00553130"/>
    <w:rsid w:val="005532E1"/>
    <w:rsid w:val="00553A28"/>
    <w:rsid w:val="00553B00"/>
    <w:rsid w:val="00554C2C"/>
    <w:rsid w:val="00554F32"/>
    <w:rsid w:val="00556E2F"/>
    <w:rsid w:val="00556E7C"/>
    <w:rsid w:val="00557BBD"/>
    <w:rsid w:val="00560196"/>
    <w:rsid w:val="00560453"/>
    <w:rsid w:val="005604E2"/>
    <w:rsid w:val="005614B1"/>
    <w:rsid w:val="005615A9"/>
    <w:rsid w:val="00561989"/>
    <w:rsid w:val="005624F7"/>
    <w:rsid w:val="00562919"/>
    <w:rsid w:val="005633B9"/>
    <w:rsid w:val="00564015"/>
    <w:rsid w:val="00564190"/>
    <w:rsid w:val="00564569"/>
    <w:rsid w:val="0056481E"/>
    <w:rsid w:val="00564D47"/>
    <w:rsid w:val="0056593C"/>
    <w:rsid w:val="0056622F"/>
    <w:rsid w:val="0056623F"/>
    <w:rsid w:val="005669E4"/>
    <w:rsid w:val="00566DB0"/>
    <w:rsid w:val="005670E5"/>
    <w:rsid w:val="0056748B"/>
    <w:rsid w:val="005679A3"/>
    <w:rsid w:val="00567C21"/>
    <w:rsid w:val="00567D22"/>
    <w:rsid w:val="00567E09"/>
    <w:rsid w:val="0057009F"/>
    <w:rsid w:val="00570789"/>
    <w:rsid w:val="005709C7"/>
    <w:rsid w:val="0057163B"/>
    <w:rsid w:val="00572139"/>
    <w:rsid w:val="005722C9"/>
    <w:rsid w:val="005727F0"/>
    <w:rsid w:val="00573B55"/>
    <w:rsid w:val="00574254"/>
    <w:rsid w:val="00574A7D"/>
    <w:rsid w:val="00574B4E"/>
    <w:rsid w:val="0057564E"/>
    <w:rsid w:val="0057697B"/>
    <w:rsid w:val="00580E2E"/>
    <w:rsid w:val="00581090"/>
    <w:rsid w:val="00582510"/>
    <w:rsid w:val="00582514"/>
    <w:rsid w:val="00582661"/>
    <w:rsid w:val="00582680"/>
    <w:rsid w:val="00582AB4"/>
    <w:rsid w:val="00582C68"/>
    <w:rsid w:val="00582EFA"/>
    <w:rsid w:val="005832E8"/>
    <w:rsid w:val="00583B0C"/>
    <w:rsid w:val="0058414F"/>
    <w:rsid w:val="00585423"/>
    <w:rsid w:val="00585606"/>
    <w:rsid w:val="00587349"/>
    <w:rsid w:val="00587913"/>
    <w:rsid w:val="00587E07"/>
    <w:rsid w:val="005921A9"/>
    <w:rsid w:val="0059237E"/>
    <w:rsid w:val="00592A19"/>
    <w:rsid w:val="005932DF"/>
    <w:rsid w:val="0059415D"/>
    <w:rsid w:val="00594BEC"/>
    <w:rsid w:val="00595729"/>
    <w:rsid w:val="00595FDB"/>
    <w:rsid w:val="00596F38"/>
    <w:rsid w:val="005970E7"/>
    <w:rsid w:val="005972B8"/>
    <w:rsid w:val="005976D1"/>
    <w:rsid w:val="00597C78"/>
    <w:rsid w:val="005A08B2"/>
    <w:rsid w:val="005A0B58"/>
    <w:rsid w:val="005A1916"/>
    <w:rsid w:val="005A1B65"/>
    <w:rsid w:val="005A2E3B"/>
    <w:rsid w:val="005A301C"/>
    <w:rsid w:val="005A3DBB"/>
    <w:rsid w:val="005A45EA"/>
    <w:rsid w:val="005A4E00"/>
    <w:rsid w:val="005A4E70"/>
    <w:rsid w:val="005A6755"/>
    <w:rsid w:val="005A6AD8"/>
    <w:rsid w:val="005A6C5B"/>
    <w:rsid w:val="005A741C"/>
    <w:rsid w:val="005B04B6"/>
    <w:rsid w:val="005B0D0B"/>
    <w:rsid w:val="005B0EC4"/>
    <w:rsid w:val="005B31FB"/>
    <w:rsid w:val="005B3243"/>
    <w:rsid w:val="005B3D32"/>
    <w:rsid w:val="005B3FF7"/>
    <w:rsid w:val="005B4180"/>
    <w:rsid w:val="005B4556"/>
    <w:rsid w:val="005B584B"/>
    <w:rsid w:val="005B6C13"/>
    <w:rsid w:val="005B70FD"/>
    <w:rsid w:val="005B7BDC"/>
    <w:rsid w:val="005B7CEB"/>
    <w:rsid w:val="005C082E"/>
    <w:rsid w:val="005C2331"/>
    <w:rsid w:val="005C26B5"/>
    <w:rsid w:val="005C3190"/>
    <w:rsid w:val="005C3337"/>
    <w:rsid w:val="005C4856"/>
    <w:rsid w:val="005C4927"/>
    <w:rsid w:val="005C49D2"/>
    <w:rsid w:val="005C4E99"/>
    <w:rsid w:val="005C5385"/>
    <w:rsid w:val="005C6228"/>
    <w:rsid w:val="005C6F84"/>
    <w:rsid w:val="005C732B"/>
    <w:rsid w:val="005C7425"/>
    <w:rsid w:val="005C77CD"/>
    <w:rsid w:val="005C7B68"/>
    <w:rsid w:val="005C7C69"/>
    <w:rsid w:val="005D14E7"/>
    <w:rsid w:val="005D17CC"/>
    <w:rsid w:val="005D1A4B"/>
    <w:rsid w:val="005D33B3"/>
    <w:rsid w:val="005D438F"/>
    <w:rsid w:val="005D67D9"/>
    <w:rsid w:val="005D68C0"/>
    <w:rsid w:val="005D7049"/>
    <w:rsid w:val="005D7328"/>
    <w:rsid w:val="005D776C"/>
    <w:rsid w:val="005E03AE"/>
    <w:rsid w:val="005E0F68"/>
    <w:rsid w:val="005E2669"/>
    <w:rsid w:val="005E2C6B"/>
    <w:rsid w:val="005E3C4B"/>
    <w:rsid w:val="005E3DD5"/>
    <w:rsid w:val="005E3FAF"/>
    <w:rsid w:val="005E49BD"/>
    <w:rsid w:val="005E4CDF"/>
    <w:rsid w:val="005E4FCF"/>
    <w:rsid w:val="005E5282"/>
    <w:rsid w:val="005E5629"/>
    <w:rsid w:val="005E6499"/>
    <w:rsid w:val="005E67D7"/>
    <w:rsid w:val="005E711E"/>
    <w:rsid w:val="005E79EC"/>
    <w:rsid w:val="005F0452"/>
    <w:rsid w:val="005F062F"/>
    <w:rsid w:val="005F118B"/>
    <w:rsid w:val="005F1557"/>
    <w:rsid w:val="005F1B16"/>
    <w:rsid w:val="005F2A81"/>
    <w:rsid w:val="005F2D95"/>
    <w:rsid w:val="005F468A"/>
    <w:rsid w:val="005F48E8"/>
    <w:rsid w:val="005F4C07"/>
    <w:rsid w:val="005F5820"/>
    <w:rsid w:val="005F6163"/>
    <w:rsid w:val="005F6427"/>
    <w:rsid w:val="005F7C0D"/>
    <w:rsid w:val="006019FA"/>
    <w:rsid w:val="00601D9B"/>
    <w:rsid w:val="00602B03"/>
    <w:rsid w:val="00604AF4"/>
    <w:rsid w:val="00604EE1"/>
    <w:rsid w:val="006061F5"/>
    <w:rsid w:val="00606CD9"/>
    <w:rsid w:val="00606FB5"/>
    <w:rsid w:val="00607611"/>
    <w:rsid w:val="00610A00"/>
    <w:rsid w:val="006118CA"/>
    <w:rsid w:val="00612125"/>
    <w:rsid w:val="0061490D"/>
    <w:rsid w:val="00616074"/>
    <w:rsid w:val="0061679A"/>
    <w:rsid w:val="00616812"/>
    <w:rsid w:val="00616B0C"/>
    <w:rsid w:val="00617002"/>
    <w:rsid w:val="00617DFB"/>
    <w:rsid w:val="00620142"/>
    <w:rsid w:val="00620D47"/>
    <w:rsid w:val="00621252"/>
    <w:rsid w:val="00623311"/>
    <w:rsid w:val="0062347E"/>
    <w:rsid w:val="00624044"/>
    <w:rsid w:val="00624AE8"/>
    <w:rsid w:val="00624D5D"/>
    <w:rsid w:val="00625A13"/>
    <w:rsid w:val="00625E33"/>
    <w:rsid w:val="00626042"/>
    <w:rsid w:val="00627EA6"/>
    <w:rsid w:val="006311FA"/>
    <w:rsid w:val="0063125C"/>
    <w:rsid w:val="00631C57"/>
    <w:rsid w:val="00632495"/>
    <w:rsid w:val="00632C4E"/>
    <w:rsid w:val="00633034"/>
    <w:rsid w:val="006331E4"/>
    <w:rsid w:val="006333FF"/>
    <w:rsid w:val="00633A4B"/>
    <w:rsid w:val="00635C92"/>
    <w:rsid w:val="0063674C"/>
    <w:rsid w:val="0063754B"/>
    <w:rsid w:val="006376EE"/>
    <w:rsid w:val="00637D57"/>
    <w:rsid w:val="0064098D"/>
    <w:rsid w:val="00641B09"/>
    <w:rsid w:val="00641BB1"/>
    <w:rsid w:val="00642C1F"/>
    <w:rsid w:val="00642C76"/>
    <w:rsid w:val="006432C9"/>
    <w:rsid w:val="00643682"/>
    <w:rsid w:val="00644070"/>
    <w:rsid w:val="00644716"/>
    <w:rsid w:val="00645434"/>
    <w:rsid w:val="00645A14"/>
    <w:rsid w:val="00646792"/>
    <w:rsid w:val="00647D00"/>
    <w:rsid w:val="0065073E"/>
    <w:rsid w:val="00650887"/>
    <w:rsid w:val="006515E4"/>
    <w:rsid w:val="00651721"/>
    <w:rsid w:val="006531E4"/>
    <w:rsid w:val="00654F94"/>
    <w:rsid w:val="006552BF"/>
    <w:rsid w:val="0065547E"/>
    <w:rsid w:val="006556F3"/>
    <w:rsid w:val="006567FF"/>
    <w:rsid w:val="00657115"/>
    <w:rsid w:val="0065715F"/>
    <w:rsid w:val="00657AD7"/>
    <w:rsid w:val="00660031"/>
    <w:rsid w:val="00660605"/>
    <w:rsid w:val="0066074B"/>
    <w:rsid w:val="00660DB4"/>
    <w:rsid w:val="00660E02"/>
    <w:rsid w:val="00660E77"/>
    <w:rsid w:val="00661F09"/>
    <w:rsid w:val="0066227D"/>
    <w:rsid w:val="00662E42"/>
    <w:rsid w:val="00664617"/>
    <w:rsid w:val="00664B01"/>
    <w:rsid w:val="00664EAD"/>
    <w:rsid w:val="00665A75"/>
    <w:rsid w:val="00665D64"/>
    <w:rsid w:val="00666826"/>
    <w:rsid w:val="00667001"/>
    <w:rsid w:val="00670A43"/>
    <w:rsid w:val="00670D77"/>
    <w:rsid w:val="00673296"/>
    <w:rsid w:val="0067445A"/>
    <w:rsid w:val="006747F1"/>
    <w:rsid w:val="00674F00"/>
    <w:rsid w:val="00676007"/>
    <w:rsid w:val="00676172"/>
    <w:rsid w:val="00676E76"/>
    <w:rsid w:val="00677537"/>
    <w:rsid w:val="00677A02"/>
    <w:rsid w:val="00677D5B"/>
    <w:rsid w:val="006800C1"/>
    <w:rsid w:val="0068028B"/>
    <w:rsid w:val="00680D5B"/>
    <w:rsid w:val="0068212C"/>
    <w:rsid w:val="00682F88"/>
    <w:rsid w:val="00683125"/>
    <w:rsid w:val="0068384C"/>
    <w:rsid w:val="0068472F"/>
    <w:rsid w:val="006855B0"/>
    <w:rsid w:val="00685F67"/>
    <w:rsid w:val="00686E31"/>
    <w:rsid w:val="00687F05"/>
    <w:rsid w:val="006902B9"/>
    <w:rsid w:val="00691176"/>
    <w:rsid w:val="00691FA7"/>
    <w:rsid w:val="00692204"/>
    <w:rsid w:val="006930CA"/>
    <w:rsid w:val="0069359C"/>
    <w:rsid w:val="006936CA"/>
    <w:rsid w:val="00694F9A"/>
    <w:rsid w:val="006950A7"/>
    <w:rsid w:val="006952D0"/>
    <w:rsid w:val="006955D3"/>
    <w:rsid w:val="00695A98"/>
    <w:rsid w:val="00696748"/>
    <w:rsid w:val="0069679B"/>
    <w:rsid w:val="00696D46"/>
    <w:rsid w:val="00696DE6"/>
    <w:rsid w:val="006A07E7"/>
    <w:rsid w:val="006A0DBD"/>
    <w:rsid w:val="006A0EED"/>
    <w:rsid w:val="006A12AA"/>
    <w:rsid w:val="006A2ED0"/>
    <w:rsid w:val="006A2F2F"/>
    <w:rsid w:val="006A3123"/>
    <w:rsid w:val="006A3243"/>
    <w:rsid w:val="006A43CC"/>
    <w:rsid w:val="006A49F9"/>
    <w:rsid w:val="006A56B7"/>
    <w:rsid w:val="006A65FC"/>
    <w:rsid w:val="006A70BF"/>
    <w:rsid w:val="006B08D8"/>
    <w:rsid w:val="006B126F"/>
    <w:rsid w:val="006B24A6"/>
    <w:rsid w:val="006B3010"/>
    <w:rsid w:val="006B347B"/>
    <w:rsid w:val="006B3941"/>
    <w:rsid w:val="006B3CC9"/>
    <w:rsid w:val="006B3DAD"/>
    <w:rsid w:val="006B41EF"/>
    <w:rsid w:val="006B45B9"/>
    <w:rsid w:val="006B4BA6"/>
    <w:rsid w:val="006B5596"/>
    <w:rsid w:val="006B57C1"/>
    <w:rsid w:val="006B6B54"/>
    <w:rsid w:val="006B78E3"/>
    <w:rsid w:val="006B7C3D"/>
    <w:rsid w:val="006C1135"/>
    <w:rsid w:val="006C2551"/>
    <w:rsid w:val="006C47BD"/>
    <w:rsid w:val="006C6EEC"/>
    <w:rsid w:val="006C7552"/>
    <w:rsid w:val="006C76B5"/>
    <w:rsid w:val="006D0370"/>
    <w:rsid w:val="006D0E24"/>
    <w:rsid w:val="006D16B4"/>
    <w:rsid w:val="006D187D"/>
    <w:rsid w:val="006D24C3"/>
    <w:rsid w:val="006D2977"/>
    <w:rsid w:val="006D3BC5"/>
    <w:rsid w:val="006D3C27"/>
    <w:rsid w:val="006D3C62"/>
    <w:rsid w:val="006D3E08"/>
    <w:rsid w:val="006D4C06"/>
    <w:rsid w:val="006D53B6"/>
    <w:rsid w:val="006D73F5"/>
    <w:rsid w:val="006D7CE4"/>
    <w:rsid w:val="006E2014"/>
    <w:rsid w:val="006E262E"/>
    <w:rsid w:val="006E2E43"/>
    <w:rsid w:val="006E338D"/>
    <w:rsid w:val="006E43F6"/>
    <w:rsid w:val="006E5763"/>
    <w:rsid w:val="006E5FF6"/>
    <w:rsid w:val="006E70F3"/>
    <w:rsid w:val="006E747A"/>
    <w:rsid w:val="006F0047"/>
    <w:rsid w:val="006F17D0"/>
    <w:rsid w:val="006F2D90"/>
    <w:rsid w:val="006F331B"/>
    <w:rsid w:val="006F383B"/>
    <w:rsid w:val="006F4810"/>
    <w:rsid w:val="006F4AE9"/>
    <w:rsid w:val="006F4E0F"/>
    <w:rsid w:val="006F55FA"/>
    <w:rsid w:val="006F64F6"/>
    <w:rsid w:val="006F67D0"/>
    <w:rsid w:val="007008AF"/>
    <w:rsid w:val="007015A1"/>
    <w:rsid w:val="0070187D"/>
    <w:rsid w:val="00703EA1"/>
    <w:rsid w:val="00703EB1"/>
    <w:rsid w:val="00704B3D"/>
    <w:rsid w:val="00705104"/>
    <w:rsid w:val="00705601"/>
    <w:rsid w:val="00705878"/>
    <w:rsid w:val="0070722A"/>
    <w:rsid w:val="00707823"/>
    <w:rsid w:val="00707E22"/>
    <w:rsid w:val="00707ECF"/>
    <w:rsid w:val="007104D8"/>
    <w:rsid w:val="00710D74"/>
    <w:rsid w:val="00712662"/>
    <w:rsid w:val="0071436B"/>
    <w:rsid w:val="007145E5"/>
    <w:rsid w:val="007150C0"/>
    <w:rsid w:val="007155ED"/>
    <w:rsid w:val="00715626"/>
    <w:rsid w:val="00715DFA"/>
    <w:rsid w:val="00716B1A"/>
    <w:rsid w:val="00717353"/>
    <w:rsid w:val="00717A81"/>
    <w:rsid w:val="00720906"/>
    <w:rsid w:val="00720DD2"/>
    <w:rsid w:val="007211AE"/>
    <w:rsid w:val="00721D64"/>
    <w:rsid w:val="00722402"/>
    <w:rsid w:val="00722B0A"/>
    <w:rsid w:val="00722B84"/>
    <w:rsid w:val="007235B7"/>
    <w:rsid w:val="00723684"/>
    <w:rsid w:val="00723EEA"/>
    <w:rsid w:val="0072403F"/>
    <w:rsid w:val="0072471A"/>
    <w:rsid w:val="00724831"/>
    <w:rsid w:val="00725E03"/>
    <w:rsid w:val="00726B88"/>
    <w:rsid w:val="00727A75"/>
    <w:rsid w:val="00730E6A"/>
    <w:rsid w:val="00730FCC"/>
    <w:rsid w:val="00731448"/>
    <w:rsid w:val="0073186E"/>
    <w:rsid w:val="007320F6"/>
    <w:rsid w:val="007322B8"/>
    <w:rsid w:val="007332ED"/>
    <w:rsid w:val="007334A8"/>
    <w:rsid w:val="00733A02"/>
    <w:rsid w:val="007356D2"/>
    <w:rsid w:val="007358DC"/>
    <w:rsid w:val="00735C68"/>
    <w:rsid w:val="00735DDA"/>
    <w:rsid w:val="00736087"/>
    <w:rsid w:val="007376F2"/>
    <w:rsid w:val="0074142A"/>
    <w:rsid w:val="00741AC8"/>
    <w:rsid w:val="00742674"/>
    <w:rsid w:val="00742BFF"/>
    <w:rsid w:val="007434FF"/>
    <w:rsid w:val="007436B8"/>
    <w:rsid w:val="00744408"/>
    <w:rsid w:val="00744558"/>
    <w:rsid w:val="007464C3"/>
    <w:rsid w:val="0074732B"/>
    <w:rsid w:val="007473D6"/>
    <w:rsid w:val="0074791C"/>
    <w:rsid w:val="007479BD"/>
    <w:rsid w:val="00747A7F"/>
    <w:rsid w:val="007513BF"/>
    <w:rsid w:val="00752515"/>
    <w:rsid w:val="00753049"/>
    <w:rsid w:val="007531BD"/>
    <w:rsid w:val="00753923"/>
    <w:rsid w:val="00753D54"/>
    <w:rsid w:val="00754507"/>
    <w:rsid w:val="0075457C"/>
    <w:rsid w:val="00754675"/>
    <w:rsid w:val="00754A4B"/>
    <w:rsid w:val="00756B98"/>
    <w:rsid w:val="00760FBF"/>
    <w:rsid w:val="00761809"/>
    <w:rsid w:val="00762083"/>
    <w:rsid w:val="00763487"/>
    <w:rsid w:val="00764B1E"/>
    <w:rsid w:val="00765CF8"/>
    <w:rsid w:val="00766BEC"/>
    <w:rsid w:val="00766F09"/>
    <w:rsid w:val="00770619"/>
    <w:rsid w:val="00770893"/>
    <w:rsid w:val="00770C8A"/>
    <w:rsid w:val="00770D69"/>
    <w:rsid w:val="007713D6"/>
    <w:rsid w:val="00772EC7"/>
    <w:rsid w:val="007732B1"/>
    <w:rsid w:val="007732BB"/>
    <w:rsid w:val="00773608"/>
    <w:rsid w:val="007736B2"/>
    <w:rsid w:val="00773ED9"/>
    <w:rsid w:val="0077498E"/>
    <w:rsid w:val="00774E9D"/>
    <w:rsid w:val="00775D33"/>
    <w:rsid w:val="00776471"/>
    <w:rsid w:val="0077764F"/>
    <w:rsid w:val="0078016D"/>
    <w:rsid w:val="00780260"/>
    <w:rsid w:val="00780615"/>
    <w:rsid w:val="00781D6D"/>
    <w:rsid w:val="0078203D"/>
    <w:rsid w:val="00782192"/>
    <w:rsid w:val="00783BC9"/>
    <w:rsid w:val="00784049"/>
    <w:rsid w:val="007848FB"/>
    <w:rsid w:val="00784B31"/>
    <w:rsid w:val="0078584B"/>
    <w:rsid w:val="00785B30"/>
    <w:rsid w:val="00786AA8"/>
    <w:rsid w:val="00787105"/>
    <w:rsid w:val="00787B92"/>
    <w:rsid w:val="00790806"/>
    <w:rsid w:val="00790956"/>
    <w:rsid w:val="00790F77"/>
    <w:rsid w:val="0079167A"/>
    <w:rsid w:val="007924D5"/>
    <w:rsid w:val="00792C01"/>
    <w:rsid w:val="007944C4"/>
    <w:rsid w:val="00794EB4"/>
    <w:rsid w:val="00796768"/>
    <w:rsid w:val="007976C0"/>
    <w:rsid w:val="007A0322"/>
    <w:rsid w:val="007A192A"/>
    <w:rsid w:val="007A1993"/>
    <w:rsid w:val="007A1E97"/>
    <w:rsid w:val="007A2A54"/>
    <w:rsid w:val="007A2CD9"/>
    <w:rsid w:val="007A2F7C"/>
    <w:rsid w:val="007A394B"/>
    <w:rsid w:val="007A3EF7"/>
    <w:rsid w:val="007A45EB"/>
    <w:rsid w:val="007A47B1"/>
    <w:rsid w:val="007A5876"/>
    <w:rsid w:val="007A5887"/>
    <w:rsid w:val="007A64CD"/>
    <w:rsid w:val="007A6B26"/>
    <w:rsid w:val="007A7254"/>
    <w:rsid w:val="007A7661"/>
    <w:rsid w:val="007A7D25"/>
    <w:rsid w:val="007A7ECC"/>
    <w:rsid w:val="007B11C5"/>
    <w:rsid w:val="007B159C"/>
    <w:rsid w:val="007B18CA"/>
    <w:rsid w:val="007B230A"/>
    <w:rsid w:val="007B33A8"/>
    <w:rsid w:val="007B3D57"/>
    <w:rsid w:val="007B411A"/>
    <w:rsid w:val="007B4F47"/>
    <w:rsid w:val="007B58D4"/>
    <w:rsid w:val="007B6288"/>
    <w:rsid w:val="007B7539"/>
    <w:rsid w:val="007B7780"/>
    <w:rsid w:val="007C1C57"/>
    <w:rsid w:val="007C1DE4"/>
    <w:rsid w:val="007C1FB2"/>
    <w:rsid w:val="007C2264"/>
    <w:rsid w:val="007C2402"/>
    <w:rsid w:val="007C4558"/>
    <w:rsid w:val="007C4B34"/>
    <w:rsid w:val="007C5CAF"/>
    <w:rsid w:val="007C5E64"/>
    <w:rsid w:val="007C693F"/>
    <w:rsid w:val="007C69BF"/>
    <w:rsid w:val="007C6E76"/>
    <w:rsid w:val="007C70A3"/>
    <w:rsid w:val="007C7258"/>
    <w:rsid w:val="007C75BA"/>
    <w:rsid w:val="007C7FF0"/>
    <w:rsid w:val="007D0811"/>
    <w:rsid w:val="007D2C4B"/>
    <w:rsid w:val="007D3018"/>
    <w:rsid w:val="007D37B8"/>
    <w:rsid w:val="007D3E9F"/>
    <w:rsid w:val="007D3EED"/>
    <w:rsid w:val="007D4122"/>
    <w:rsid w:val="007D4650"/>
    <w:rsid w:val="007D4CBD"/>
    <w:rsid w:val="007D4EC8"/>
    <w:rsid w:val="007D5417"/>
    <w:rsid w:val="007D56EF"/>
    <w:rsid w:val="007D597A"/>
    <w:rsid w:val="007D5CD7"/>
    <w:rsid w:val="007D5EED"/>
    <w:rsid w:val="007D6781"/>
    <w:rsid w:val="007D6CA6"/>
    <w:rsid w:val="007D748C"/>
    <w:rsid w:val="007D7722"/>
    <w:rsid w:val="007D78B7"/>
    <w:rsid w:val="007D7A2B"/>
    <w:rsid w:val="007D7E0B"/>
    <w:rsid w:val="007E1651"/>
    <w:rsid w:val="007E19F2"/>
    <w:rsid w:val="007E1AC2"/>
    <w:rsid w:val="007E2AB4"/>
    <w:rsid w:val="007E33AB"/>
    <w:rsid w:val="007E40C7"/>
    <w:rsid w:val="007E4449"/>
    <w:rsid w:val="007E4EF7"/>
    <w:rsid w:val="007E50C2"/>
    <w:rsid w:val="007E5886"/>
    <w:rsid w:val="007E6945"/>
    <w:rsid w:val="007E69FD"/>
    <w:rsid w:val="007E6CF1"/>
    <w:rsid w:val="007E77BE"/>
    <w:rsid w:val="007E7CB0"/>
    <w:rsid w:val="007F024C"/>
    <w:rsid w:val="007F223F"/>
    <w:rsid w:val="007F41AC"/>
    <w:rsid w:val="007F4A15"/>
    <w:rsid w:val="007F4FDC"/>
    <w:rsid w:val="007F6339"/>
    <w:rsid w:val="007F71F0"/>
    <w:rsid w:val="007F7205"/>
    <w:rsid w:val="007F7251"/>
    <w:rsid w:val="007F7437"/>
    <w:rsid w:val="00800427"/>
    <w:rsid w:val="00800547"/>
    <w:rsid w:val="00800A86"/>
    <w:rsid w:val="008017A4"/>
    <w:rsid w:val="008025E9"/>
    <w:rsid w:val="00803216"/>
    <w:rsid w:val="00803267"/>
    <w:rsid w:val="00804B0E"/>
    <w:rsid w:val="00804BBC"/>
    <w:rsid w:val="0080540B"/>
    <w:rsid w:val="008072B9"/>
    <w:rsid w:val="008109E9"/>
    <w:rsid w:val="00810BC4"/>
    <w:rsid w:val="00810D41"/>
    <w:rsid w:val="0081152C"/>
    <w:rsid w:val="00811925"/>
    <w:rsid w:val="00811E0A"/>
    <w:rsid w:val="00812640"/>
    <w:rsid w:val="0081331B"/>
    <w:rsid w:val="00813E7F"/>
    <w:rsid w:val="00816248"/>
    <w:rsid w:val="008169B3"/>
    <w:rsid w:val="00817609"/>
    <w:rsid w:val="008203F3"/>
    <w:rsid w:val="00821029"/>
    <w:rsid w:val="00821C49"/>
    <w:rsid w:val="0082225A"/>
    <w:rsid w:val="0082317F"/>
    <w:rsid w:val="0082380C"/>
    <w:rsid w:val="00823E8A"/>
    <w:rsid w:val="00824924"/>
    <w:rsid w:val="008250D7"/>
    <w:rsid w:val="008259ED"/>
    <w:rsid w:val="00825A42"/>
    <w:rsid w:val="00827063"/>
    <w:rsid w:val="0082788D"/>
    <w:rsid w:val="00827B2B"/>
    <w:rsid w:val="00827C2D"/>
    <w:rsid w:val="00827E36"/>
    <w:rsid w:val="00830D8B"/>
    <w:rsid w:val="00831050"/>
    <w:rsid w:val="008317D4"/>
    <w:rsid w:val="00831D3B"/>
    <w:rsid w:val="0083276E"/>
    <w:rsid w:val="00832892"/>
    <w:rsid w:val="00832F11"/>
    <w:rsid w:val="00833BCC"/>
    <w:rsid w:val="00833FB9"/>
    <w:rsid w:val="0083449D"/>
    <w:rsid w:val="00835C05"/>
    <w:rsid w:val="00835C7D"/>
    <w:rsid w:val="00835DEA"/>
    <w:rsid w:val="00836E8C"/>
    <w:rsid w:val="00837F14"/>
    <w:rsid w:val="00840306"/>
    <w:rsid w:val="008407C1"/>
    <w:rsid w:val="00840B62"/>
    <w:rsid w:val="00840B91"/>
    <w:rsid w:val="00840C9D"/>
    <w:rsid w:val="0084152D"/>
    <w:rsid w:val="00842B97"/>
    <w:rsid w:val="00843186"/>
    <w:rsid w:val="00843442"/>
    <w:rsid w:val="00843A50"/>
    <w:rsid w:val="00843F51"/>
    <w:rsid w:val="008445A0"/>
    <w:rsid w:val="008451B1"/>
    <w:rsid w:val="00845E63"/>
    <w:rsid w:val="00847E66"/>
    <w:rsid w:val="00850070"/>
    <w:rsid w:val="00850E5C"/>
    <w:rsid w:val="00851609"/>
    <w:rsid w:val="00851944"/>
    <w:rsid w:val="00851F3C"/>
    <w:rsid w:val="0085298E"/>
    <w:rsid w:val="00852A88"/>
    <w:rsid w:val="00853AE9"/>
    <w:rsid w:val="00854AC8"/>
    <w:rsid w:val="00854B50"/>
    <w:rsid w:val="008554E9"/>
    <w:rsid w:val="00855769"/>
    <w:rsid w:val="00855AEE"/>
    <w:rsid w:val="00855C38"/>
    <w:rsid w:val="00856153"/>
    <w:rsid w:val="008573C0"/>
    <w:rsid w:val="00857DD0"/>
    <w:rsid w:val="00857E5F"/>
    <w:rsid w:val="00860F33"/>
    <w:rsid w:val="0086118A"/>
    <w:rsid w:val="00861935"/>
    <w:rsid w:val="00861E05"/>
    <w:rsid w:val="00863011"/>
    <w:rsid w:val="008636F8"/>
    <w:rsid w:val="00864358"/>
    <w:rsid w:val="00864456"/>
    <w:rsid w:val="00865206"/>
    <w:rsid w:val="0086561B"/>
    <w:rsid w:val="00866811"/>
    <w:rsid w:val="00866BB1"/>
    <w:rsid w:val="00867624"/>
    <w:rsid w:val="00872E3C"/>
    <w:rsid w:val="008733CD"/>
    <w:rsid w:val="00873DC4"/>
    <w:rsid w:val="008741DF"/>
    <w:rsid w:val="00874316"/>
    <w:rsid w:val="0087505E"/>
    <w:rsid w:val="00875E97"/>
    <w:rsid w:val="00876638"/>
    <w:rsid w:val="00876A92"/>
    <w:rsid w:val="00876B6F"/>
    <w:rsid w:val="00877045"/>
    <w:rsid w:val="00880829"/>
    <w:rsid w:val="0088088F"/>
    <w:rsid w:val="0088179E"/>
    <w:rsid w:val="008821AC"/>
    <w:rsid w:val="00882492"/>
    <w:rsid w:val="00882C73"/>
    <w:rsid w:val="00883E2C"/>
    <w:rsid w:val="00883FC0"/>
    <w:rsid w:val="00884075"/>
    <w:rsid w:val="00886502"/>
    <w:rsid w:val="0089069D"/>
    <w:rsid w:val="00890CB0"/>
    <w:rsid w:val="0089209C"/>
    <w:rsid w:val="00892DA5"/>
    <w:rsid w:val="00893E6B"/>
    <w:rsid w:val="0089453E"/>
    <w:rsid w:val="00895347"/>
    <w:rsid w:val="00895BB1"/>
    <w:rsid w:val="00895F41"/>
    <w:rsid w:val="00895FF3"/>
    <w:rsid w:val="008962FA"/>
    <w:rsid w:val="00897201"/>
    <w:rsid w:val="00897923"/>
    <w:rsid w:val="00897DBD"/>
    <w:rsid w:val="008A03C6"/>
    <w:rsid w:val="008A1197"/>
    <w:rsid w:val="008A38E3"/>
    <w:rsid w:val="008A404E"/>
    <w:rsid w:val="008A4605"/>
    <w:rsid w:val="008A46A1"/>
    <w:rsid w:val="008A4834"/>
    <w:rsid w:val="008A6338"/>
    <w:rsid w:val="008B0F19"/>
    <w:rsid w:val="008B20C5"/>
    <w:rsid w:val="008B244F"/>
    <w:rsid w:val="008B43E1"/>
    <w:rsid w:val="008B450A"/>
    <w:rsid w:val="008B5014"/>
    <w:rsid w:val="008B58EA"/>
    <w:rsid w:val="008B63FF"/>
    <w:rsid w:val="008B6BCB"/>
    <w:rsid w:val="008B7E68"/>
    <w:rsid w:val="008C0B6F"/>
    <w:rsid w:val="008C115A"/>
    <w:rsid w:val="008C1D69"/>
    <w:rsid w:val="008C1D7D"/>
    <w:rsid w:val="008C1DF1"/>
    <w:rsid w:val="008C1E4E"/>
    <w:rsid w:val="008C25D7"/>
    <w:rsid w:val="008C2BA5"/>
    <w:rsid w:val="008C6ACD"/>
    <w:rsid w:val="008C7214"/>
    <w:rsid w:val="008C74D3"/>
    <w:rsid w:val="008D07F9"/>
    <w:rsid w:val="008D0D20"/>
    <w:rsid w:val="008D200F"/>
    <w:rsid w:val="008D34C2"/>
    <w:rsid w:val="008D50EE"/>
    <w:rsid w:val="008D5506"/>
    <w:rsid w:val="008D56F9"/>
    <w:rsid w:val="008D570F"/>
    <w:rsid w:val="008D6245"/>
    <w:rsid w:val="008D6E4C"/>
    <w:rsid w:val="008D6FCC"/>
    <w:rsid w:val="008D708B"/>
    <w:rsid w:val="008D7641"/>
    <w:rsid w:val="008E0A62"/>
    <w:rsid w:val="008E1825"/>
    <w:rsid w:val="008E1A33"/>
    <w:rsid w:val="008E1E48"/>
    <w:rsid w:val="008E2F44"/>
    <w:rsid w:val="008E3341"/>
    <w:rsid w:val="008E3AA6"/>
    <w:rsid w:val="008E3D97"/>
    <w:rsid w:val="008E498C"/>
    <w:rsid w:val="008E4E0D"/>
    <w:rsid w:val="008E4F07"/>
    <w:rsid w:val="008E69B5"/>
    <w:rsid w:val="008E6EF1"/>
    <w:rsid w:val="008E7945"/>
    <w:rsid w:val="008E7A82"/>
    <w:rsid w:val="008F1DFF"/>
    <w:rsid w:val="008F22A6"/>
    <w:rsid w:val="008F235C"/>
    <w:rsid w:val="008F2628"/>
    <w:rsid w:val="008F2FF9"/>
    <w:rsid w:val="008F3057"/>
    <w:rsid w:val="008F3241"/>
    <w:rsid w:val="008F38DA"/>
    <w:rsid w:val="008F440D"/>
    <w:rsid w:val="008F4CB3"/>
    <w:rsid w:val="008F4FB3"/>
    <w:rsid w:val="008F52C5"/>
    <w:rsid w:val="008F56DE"/>
    <w:rsid w:val="008F5A7C"/>
    <w:rsid w:val="008F5E1A"/>
    <w:rsid w:val="008F6263"/>
    <w:rsid w:val="008F630E"/>
    <w:rsid w:val="008F66D6"/>
    <w:rsid w:val="008F68BB"/>
    <w:rsid w:val="008F759E"/>
    <w:rsid w:val="009008E0"/>
    <w:rsid w:val="00900C77"/>
    <w:rsid w:val="00901482"/>
    <w:rsid w:val="00903246"/>
    <w:rsid w:val="0090328A"/>
    <w:rsid w:val="00903825"/>
    <w:rsid w:val="00904797"/>
    <w:rsid w:val="00904943"/>
    <w:rsid w:val="00904EFE"/>
    <w:rsid w:val="0090659F"/>
    <w:rsid w:val="009065B9"/>
    <w:rsid w:val="009069B4"/>
    <w:rsid w:val="00906CCB"/>
    <w:rsid w:val="00906DDD"/>
    <w:rsid w:val="0090716B"/>
    <w:rsid w:val="009075ED"/>
    <w:rsid w:val="00910549"/>
    <w:rsid w:val="00910768"/>
    <w:rsid w:val="00910DB4"/>
    <w:rsid w:val="009121E8"/>
    <w:rsid w:val="009122E3"/>
    <w:rsid w:val="00912768"/>
    <w:rsid w:val="009129DD"/>
    <w:rsid w:val="009135BA"/>
    <w:rsid w:val="00913722"/>
    <w:rsid w:val="00913E31"/>
    <w:rsid w:val="009146C9"/>
    <w:rsid w:val="009149B7"/>
    <w:rsid w:val="00914AA3"/>
    <w:rsid w:val="00916F97"/>
    <w:rsid w:val="00920747"/>
    <w:rsid w:val="0092099D"/>
    <w:rsid w:val="00923199"/>
    <w:rsid w:val="009232D5"/>
    <w:rsid w:val="00923C8F"/>
    <w:rsid w:val="0092412A"/>
    <w:rsid w:val="0092570B"/>
    <w:rsid w:val="009264F2"/>
    <w:rsid w:val="0092664F"/>
    <w:rsid w:val="00926A3A"/>
    <w:rsid w:val="00927244"/>
    <w:rsid w:val="009279D3"/>
    <w:rsid w:val="00927F02"/>
    <w:rsid w:val="00930139"/>
    <w:rsid w:val="00930EA5"/>
    <w:rsid w:val="0093139A"/>
    <w:rsid w:val="00932569"/>
    <w:rsid w:val="009326B5"/>
    <w:rsid w:val="00933B8F"/>
    <w:rsid w:val="009345DF"/>
    <w:rsid w:val="00935373"/>
    <w:rsid w:val="00936354"/>
    <w:rsid w:val="009403ED"/>
    <w:rsid w:val="00940A95"/>
    <w:rsid w:val="00940ADC"/>
    <w:rsid w:val="00941256"/>
    <w:rsid w:val="00941C27"/>
    <w:rsid w:val="00942AA9"/>
    <w:rsid w:val="00943ED9"/>
    <w:rsid w:val="00944B13"/>
    <w:rsid w:val="0094686E"/>
    <w:rsid w:val="0094689C"/>
    <w:rsid w:val="00946C22"/>
    <w:rsid w:val="00947518"/>
    <w:rsid w:val="00950217"/>
    <w:rsid w:val="009503E0"/>
    <w:rsid w:val="0095137B"/>
    <w:rsid w:val="00951C10"/>
    <w:rsid w:val="0095291B"/>
    <w:rsid w:val="00954824"/>
    <w:rsid w:val="00954AF6"/>
    <w:rsid w:val="00955311"/>
    <w:rsid w:val="00955546"/>
    <w:rsid w:val="00955B95"/>
    <w:rsid w:val="009568B9"/>
    <w:rsid w:val="00956C4D"/>
    <w:rsid w:val="00956F56"/>
    <w:rsid w:val="0095791B"/>
    <w:rsid w:val="0095799B"/>
    <w:rsid w:val="009603C3"/>
    <w:rsid w:val="009609B6"/>
    <w:rsid w:val="00960AA8"/>
    <w:rsid w:val="00961BD3"/>
    <w:rsid w:val="00961D38"/>
    <w:rsid w:val="00962930"/>
    <w:rsid w:val="00962A94"/>
    <w:rsid w:val="00962CAC"/>
    <w:rsid w:val="00962DFA"/>
    <w:rsid w:val="00962F3D"/>
    <w:rsid w:val="009632D3"/>
    <w:rsid w:val="00963F06"/>
    <w:rsid w:val="00965A4B"/>
    <w:rsid w:val="00965A5D"/>
    <w:rsid w:val="00965B08"/>
    <w:rsid w:val="00966D73"/>
    <w:rsid w:val="00966FE7"/>
    <w:rsid w:val="00967389"/>
    <w:rsid w:val="00967EA3"/>
    <w:rsid w:val="00970248"/>
    <w:rsid w:val="00970559"/>
    <w:rsid w:val="00970DB6"/>
    <w:rsid w:val="00970E36"/>
    <w:rsid w:val="00970E87"/>
    <w:rsid w:val="00970EBE"/>
    <w:rsid w:val="009727E8"/>
    <w:rsid w:val="00972C81"/>
    <w:rsid w:val="00972D2C"/>
    <w:rsid w:val="00973481"/>
    <w:rsid w:val="009741A7"/>
    <w:rsid w:val="00974B8F"/>
    <w:rsid w:val="009750C2"/>
    <w:rsid w:val="009752D3"/>
    <w:rsid w:val="00975B9A"/>
    <w:rsid w:val="00976C76"/>
    <w:rsid w:val="0097700F"/>
    <w:rsid w:val="0097756A"/>
    <w:rsid w:val="00977DF6"/>
    <w:rsid w:val="009800FD"/>
    <w:rsid w:val="00980307"/>
    <w:rsid w:val="00980DC1"/>
    <w:rsid w:val="009816F5"/>
    <w:rsid w:val="00982207"/>
    <w:rsid w:val="009839D2"/>
    <w:rsid w:val="00983B12"/>
    <w:rsid w:val="00984485"/>
    <w:rsid w:val="00984602"/>
    <w:rsid w:val="00984C38"/>
    <w:rsid w:val="009857B6"/>
    <w:rsid w:val="009863E4"/>
    <w:rsid w:val="00986F8C"/>
    <w:rsid w:val="00987205"/>
    <w:rsid w:val="009876F5"/>
    <w:rsid w:val="009878CB"/>
    <w:rsid w:val="00987B06"/>
    <w:rsid w:val="00987B76"/>
    <w:rsid w:val="009911F7"/>
    <w:rsid w:val="00991DA8"/>
    <w:rsid w:val="00991FA9"/>
    <w:rsid w:val="00992114"/>
    <w:rsid w:val="00996121"/>
    <w:rsid w:val="00996750"/>
    <w:rsid w:val="0099690B"/>
    <w:rsid w:val="00997CAA"/>
    <w:rsid w:val="00997E1A"/>
    <w:rsid w:val="009A1B6D"/>
    <w:rsid w:val="009A2500"/>
    <w:rsid w:val="009A26AE"/>
    <w:rsid w:val="009A29AE"/>
    <w:rsid w:val="009A2F1F"/>
    <w:rsid w:val="009A329A"/>
    <w:rsid w:val="009A3415"/>
    <w:rsid w:val="009A42F3"/>
    <w:rsid w:val="009A4A0C"/>
    <w:rsid w:val="009A4C5C"/>
    <w:rsid w:val="009A6264"/>
    <w:rsid w:val="009A72CD"/>
    <w:rsid w:val="009A76A0"/>
    <w:rsid w:val="009B03AE"/>
    <w:rsid w:val="009B0E5C"/>
    <w:rsid w:val="009B1E39"/>
    <w:rsid w:val="009B2CE1"/>
    <w:rsid w:val="009B2CE6"/>
    <w:rsid w:val="009B3528"/>
    <w:rsid w:val="009B37B8"/>
    <w:rsid w:val="009B4343"/>
    <w:rsid w:val="009B4CFC"/>
    <w:rsid w:val="009B59E5"/>
    <w:rsid w:val="009B69BB"/>
    <w:rsid w:val="009B7C73"/>
    <w:rsid w:val="009B7E73"/>
    <w:rsid w:val="009C00CF"/>
    <w:rsid w:val="009C200B"/>
    <w:rsid w:val="009C40F3"/>
    <w:rsid w:val="009C5B47"/>
    <w:rsid w:val="009C6B43"/>
    <w:rsid w:val="009C6FFB"/>
    <w:rsid w:val="009C712E"/>
    <w:rsid w:val="009C7424"/>
    <w:rsid w:val="009D0490"/>
    <w:rsid w:val="009D0552"/>
    <w:rsid w:val="009D2191"/>
    <w:rsid w:val="009D252B"/>
    <w:rsid w:val="009D2649"/>
    <w:rsid w:val="009D3A8D"/>
    <w:rsid w:val="009D3D79"/>
    <w:rsid w:val="009D3F79"/>
    <w:rsid w:val="009D502D"/>
    <w:rsid w:val="009D6D01"/>
    <w:rsid w:val="009D7187"/>
    <w:rsid w:val="009D74DC"/>
    <w:rsid w:val="009D7950"/>
    <w:rsid w:val="009D7995"/>
    <w:rsid w:val="009E1BE6"/>
    <w:rsid w:val="009E1CBD"/>
    <w:rsid w:val="009E2674"/>
    <w:rsid w:val="009E2714"/>
    <w:rsid w:val="009E27E0"/>
    <w:rsid w:val="009E4CBC"/>
    <w:rsid w:val="009E5A7A"/>
    <w:rsid w:val="009E5C85"/>
    <w:rsid w:val="009E659F"/>
    <w:rsid w:val="009E661C"/>
    <w:rsid w:val="009F0212"/>
    <w:rsid w:val="009F0217"/>
    <w:rsid w:val="009F1A95"/>
    <w:rsid w:val="009F1E84"/>
    <w:rsid w:val="009F21F2"/>
    <w:rsid w:val="009F221D"/>
    <w:rsid w:val="009F2870"/>
    <w:rsid w:val="009F2F14"/>
    <w:rsid w:val="009F3031"/>
    <w:rsid w:val="009F3CA5"/>
    <w:rsid w:val="009F41A7"/>
    <w:rsid w:val="009F465F"/>
    <w:rsid w:val="009F4A20"/>
    <w:rsid w:val="009F5597"/>
    <w:rsid w:val="009F5F2B"/>
    <w:rsid w:val="009F63B1"/>
    <w:rsid w:val="009F6D28"/>
    <w:rsid w:val="009F76C3"/>
    <w:rsid w:val="00A001A1"/>
    <w:rsid w:val="00A001B3"/>
    <w:rsid w:val="00A00786"/>
    <w:rsid w:val="00A00E14"/>
    <w:rsid w:val="00A01796"/>
    <w:rsid w:val="00A02304"/>
    <w:rsid w:val="00A02529"/>
    <w:rsid w:val="00A03823"/>
    <w:rsid w:val="00A0427A"/>
    <w:rsid w:val="00A04424"/>
    <w:rsid w:val="00A05B82"/>
    <w:rsid w:val="00A060FE"/>
    <w:rsid w:val="00A06B30"/>
    <w:rsid w:val="00A06E1F"/>
    <w:rsid w:val="00A07610"/>
    <w:rsid w:val="00A11A08"/>
    <w:rsid w:val="00A11E6F"/>
    <w:rsid w:val="00A12971"/>
    <w:rsid w:val="00A13436"/>
    <w:rsid w:val="00A14B93"/>
    <w:rsid w:val="00A162D1"/>
    <w:rsid w:val="00A169A2"/>
    <w:rsid w:val="00A169B4"/>
    <w:rsid w:val="00A17ACF"/>
    <w:rsid w:val="00A17D07"/>
    <w:rsid w:val="00A209ED"/>
    <w:rsid w:val="00A212FB"/>
    <w:rsid w:val="00A213E9"/>
    <w:rsid w:val="00A21F7D"/>
    <w:rsid w:val="00A22012"/>
    <w:rsid w:val="00A223D4"/>
    <w:rsid w:val="00A223FB"/>
    <w:rsid w:val="00A22A47"/>
    <w:rsid w:val="00A22E61"/>
    <w:rsid w:val="00A231AC"/>
    <w:rsid w:val="00A239DE"/>
    <w:rsid w:val="00A24089"/>
    <w:rsid w:val="00A2415E"/>
    <w:rsid w:val="00A247A0"/>
    <w:rsid w:val="00A24AEF"/>
    <w:rsid w:val="00A24EB5"/>
    <w:rsid w:val="00A24F07"/>
    <w:rsid w:val="00A259A8"/>
    <w:rsid w:val="00A25D05"/>
    <w:rsid w:val="00A26B2C"/>
    <w:rsid w:val="00A30727"/>
    <w:rsid w:val="00A32759"/>
    <w:rsid w:val="00A3292C"/>
    <w:rsid w:val="00A333BF"/>
    <w:rsid w:val="00A3374D"/>
    <w:rsid w:val="00A34147"/>
    <w:rsid w:val="00A35120"/>
    <w:rsid w:val="00A354A4"/>
    <w:rsid w:val="00A35E38"/>
    <w:rsid w:val="00A365BE"/>
    <w:rsid w:val="00A36890"/>
    <w:rsid w:val="00A37326"/>
    <w:rsid w:val="00A3747B"/>
    <w:rsid w:val="00A40282"/>
    <w:rsid w:val="00A404C8"/>
    <w:rsid w:val="00A411A5"/>
    <w:rsid w:val="00A41C03"/>
    <w:rsid w:val="00A42A48"/>
    <w:rsid w:val="00A43716"/>
    <w:rsid w:val="00A4395E"/>
    <w:rsid w:val="00A43D1A"/>
    <w:rsid w:val="00A43F56"/>
    <w:rsid w:val="00A4422E"/>
    <w:rsid w:val="00A445F9"/>
    <w:rsid w:val="00A456F8"/>
    <w:rsid w:val="00A45EA5"/>
    <w:rsid w:val="00A46070"/>
    <w:rsid w:val="00A460CB"/>
    <w:rsid w:val="00A46679"/>
    <w:rsid w:val="00A4685D"/>
    <w:rsid w:val="00A46971"/>
    <w:rsid w:val="00A47DD8"/>
    <w:rsid w:val="00A50A96"/>
    <w:rsid w:val="00A51607"/>
    <w:rsid w:val="00A51684"/>
    <w:rsid w:val="00A51EB8"/>
    <w:rsid w:val="00A52E20"/>
    <w:rsid w:val="00A53051"/>
    <w:rsid w:val="00A53772"/>
    <w:rsid w:val="00A53902"/>
    <w:rsid w:val="00A54620"/>
    <w:rsid w:val="00A5464C"/>
    <w:rsid w:val="00A54FF0"/>
    <w:rsid w:val="00A55A05"/>
    <w:rsid w:val="00A55D87"/>
    <w:rsid w:val="00A577B7"/>
    <w:rsid w:val="00A577C4"/>
    <w:rsid w:val="00A57C78"/>
    <w:rsid w:val="00A61983"/>
    <w:rsid w:val="00A62878"/>
    <w:rsid w:val="00A63B83"/>
    <w:rsid w:val="00A63D3F"/>
    <w:rsid w:val="00A63FD0"/>
    <w:rsid w:val="00A64F8B"/>
    <w:rsid w:val="00A655FC"/>
    <w:rsid w:val="00A66039"/>
    <w:rsid w:val="00A671F2"/>
    <w:rsid w:val="00A67C8D"/>
    <w:rsid w:val="00A70294"/>
    <w:rsid w:val="00A72720"/>
    <w:rsid w:val="00A73F98"/>
    <w:rsid w:val="00A7442F"/>
    <w:rsid w:val="00A7628F"/>
    <w:rsid w:val="00A76473"/>
    <w:rsid w:val="00A7701A"/>
    <w:rsid w:val="00A771B0"/>
    <w:rsid w:val="00A7748D"/>
    <w:rsid w:val="00A776A8"/>
    <w:rsid w:val="00A77C55"/>
    <w:rsid w:val="00A80583"/>
    <w:rsid w:val="00A8073E"/>
    <w:rsid w:val="00A80B95"/>
    <w:rsid w:val="00A8139C"/>
    <w:rsid w:val="00A85149"/>
    <w:rsid w:val="00A8559E"/>
    <w:rsid w:val="00A8586F"/>
    <w:rsid w:val="00A85DC8"/>
    <w:rsid w:val="00A85F03"/>
    <w:rsid w:val="00A86436"/>
    <w:rsid w:val="00A86620"/>
    <w:rsid w:val="00A87E0B"/>
    <w:rsid w:val="00A9188B"/>
    <w:rsid w:val="00A918A0"/>
    <w:rsid w:val="00A91AE5"/>
    <w:rsid w:val="00A91F92"/>
    <w:rsid w:val="00A92257"/>
    <w:rsid w:val="00A9329F"/>
    <w:rsid w:val="00A93F77"/>
    <w:rsid w:val="00A949F5"/>
    <w:rsid w:val="00A951DE"/>
    <w:rsid w:val="00A971A1"/>
    <w:rsid w:val="00AA02E1"/>
    <w:rsid w:val="00AA0429"/>
    <w:rsid w:val="00AA1572"/>
    <w:rsid w:val="00AA20DE"/>
    <w:rsid w:val="00AA23C0"/>
    <w:rsid w:val="00AA44D4"/>
    <w:rsid w:val="00AA45C5"/>
    <w:rsid w:val="00AA4615"/>
    <w:rsid w:val="00AA4C0D"/>
    <w:rsid w:val="00AA4C9A"/>
    <w:rsid w:val="00AA4CA2"/>
    <w:rsid w:val="00AA504B"/>
    <w:rsid w:val="00AA52FE"/>
    <w:rsid w:val="00AA578C"/>
    <w:rsid w:val="00AA7F32"/>
    <w:rsid w:val="00AB1057"/>
    <w:rsid w:val="00AB1587"/>
    <w:rsid w:val="00AB2A02"/>
    <w:rsid w:val="00AB49E1"/>
    <w:rsid w:val="00AB6C3A"/>
    <w:rsid w:val="00AB7E99"/>
    <w:rsid w:val="00AC0951"/>
    <w:rsid w:val="00AC1EDD"/>
    <w:rsid w:val="00AC258D"/>
    <w:rsid w:val="00AC3952"/>
    <w:rsid w:val="00AC6747"/>
    <w:rsid w:val="00AC6A01"/>
    <w:rsid w:val="00AC6B49"/>
    <w:rsid w:val="00AC73AF"/>
    <w:rsid w:val="00AD081F"/>
    <w:rsid w:val="00AD0BB8"/>
    <w:rsid w:val="00AD0F9D"/>
    <w:rsid w:val="00AD2983"/>
    <w:rsid w:val="00AD2C93"/>
    <w:rsid w:val="00AD3571"/>
    <w:rsid w:val="00AD3BFB"/>
    <w:rsid w:val="00AD4140"/>
    <w:rsid w:val="00AD4360"/>
    <w:rsid w:val="00AD4F37"/>
    <w:rsid w:val="00AD4FD1"/>
    <w:rsid w:val="00AD5215"/>
    <w:rsid w:val="00AD5ED3"/>
    <w:rsid w:val="00AD5F7C"/>
    <w:rsid w:val="00AD6C7D"/>
    <w:rsid w:val="00AD73D3"/>
    <w:rsid w:val="00AE0520"/>
    <w:rsid w:val="00AE2BC6"/>
    <w:rsid w:val="00AE2F09"/>
    <w:rsid w:val="00AE3195"/>
    <w:rsid w:val="00AE4087"/>
    <w:rsid w:val="00AE6ED5"/>
    <w:rsid w:val="00AF084E"/>
    <w:rsid w:val="00AF0F56"/>
    <w:rsid w:val="00AF17EA"/>
    <w:rsid w:val="00AF1DBE"/>
    <w:rsid w:val="00AF27D0"/>
    <w:rsid w:val="00AF2B9C"/>
    <w:rsid w:val="00AF3903"/>
    <w:rsid w:val="00AF465D"/>
    <w:rsid w:val="00AF5007"/>
    <w:rsid w:val="00AF5533"/>
    <w:rsid w:val="00AF5810"/>
    <w:rsid w:val="00AF5ED2"/>
    <w:rsid w:val="00AF6017"/>
    <w:rsid w:val="00AF67C4"/>
    <w:rsid w:val="00AF7D74"/>
    <w:rsid w:val="00B01448"/>
    <w:rsid w:val="00B01C7B"/>
    <w:rsid w:val="00B027F2"/>
    <w:rsid w:val="00B0390A"/>
    <w:rsid w:val="00B03ECC"/>
    <w:rsid w:val="00B04AAD"/>
    <w:rsid w:val="00B04E99"/>
    <w:rsid w:val="00B05713"/>
    <w:rsid w:val="00B05D11"/>
    <w:rsid w:val="00B05F77"/>
    <w:rsid w:val="00B075D1"/>
    <w:rsid w:val="00B10028"/>
    <w:rsid w:val="00B105B0"/>
    <w:rsid w:val="00B10B0A"/>
    <w:rsid w:val="00B11AA8"/>
    <w:rsid w:val="00B11E2D"/>
    <w:rsid w:val="00B12DB8"/>
    <w:rsid w:val="00B13D3B"/>
    <w:rsid w:val="00B13EE6"/>
    <w:rsid w:val="00B13FC0"/>
    <w:rsid w:val="00B145BD"/>
    <w:rsid w:val="00B14623"/>
    <w:rsid w:val="00B147EE"/>
    <w:rsid w:val="00B14BD2"/>
    <w:rsid w:val="00B14C7C"/>
    <w:rsid w:val="00B14D13"/>
    <w:rsid w:val="00B1559F"/>
    <w:rsid w:val="00B1594D"/>
    <w:rsid w:val="00B15A3F"/>
    <w:rsid w:val="00B16731"/>
    <w:rsid w:val="00B16B4C"/>
    <w:rsid w:val="00B16D8E"/>
    <w:rsid w:val="00B200A3"/>
    <w:rsid w:val="00B220F1"/>
    <w:rsid w:val="00B22A51"/>
    <w:rsid w:val="00B2332B"/>
    <w:rsid w:val="00B262E8"/>
    <w:rsid w:val="00B278D4"/>
    <w:rsid w:val="00B278E2"/>
    <w:rsid w:val="00B27943"/>
    <w:rsid w:val="00B27C12"/>
    <w:rsid w:val="00B300B0"/>
    <w:rsid w:val="00B303AE"/>
    <w:rsid w:val="00B30E01"/>
    <w:rsid w:val="00B30EAE"/>
    <w:rsid w:val="00B31A3A"/>
    <w:rsid w:val="00B31BC4"/>
    <w:rsid w:val="00B31C9B"/>
    <w:rsid w:val="00B322F7"/>
    <w:rsid w:val="00B33132"/>
    <w:rsid w:val="00B33423"/>
    <w:rsid w:val="00B33A6B"/>
    <w:rsid w:val="00B33C7A"/>
    <w:rsid w:val="00B33E77"/>
    <w:rsid w:val="00B3440E"/>
    <w:rsid w:val="00B34B5D"/>
    <w:rsid w:val="00B34BF6"/>
    <w:rsid w:val="00B361B7"/>
    <w:rsid w:val="00B366F1"/>
    <w:rsid w:val="00B36775"/>
    <w:rsid w:val="00B40291"/>
    <w:rsid w:val="00B402D7"/>
    <w:rsid w:val="00B40929"/>
    <w:rsid w:val="00B4106A"/>
    <w:rsid w:val="00B416AD"/>
    <w:rsid w:val="00B423D2"/>
    <w:rsid w:val="00B42B0F"/>
    <w:rsid w:val="00B42D84"/>
    <w:rsid w:val="00B4381A"/>
    <w:rsid w:val="00B43B27"/>
    <w:rsid w:val="00B43C32"/>
    <w:rsid w:val="00B44195"/>
    <w:rsid w:val="00B44810"/>
    <w:rsid w:val="00B44EE2"/>
    <w:rsid w:val="00B4505C"/>
    <w:rsid w:val="00B45651"/>
    <w:rsid w:val="00B45F55"/>
    <w:rsid w:val="00B46966"/>
    <w:rsid w:val="00B4733D"/>
    <w:rsid w:val="00B47E24"/>
    <w:rsid w:val="00B50DED"/>
    <w:rsid w:val="00B51CB7"/>
    <w:rsid w:val="00B52BDD"/>
    <w:rsid w:val="00B52C22"/>
    <w:rsid w:val="00B52DFD"/>
    <w:rsid w:val="00B5319F"/>
    <w:rsid w:val="00B533ED"/>
    <w:rsid w:val="00B53432"/>
    <w:rsid w:val="00B54220"/>
    <w:rsid w:val="00B54683"/>
    <w:rsid w:val="00B54B23"/>
    <w:rsid w:val="00B55AB3"/>
    <w:rsid w:val="00B5675C"/>
    <w:rsid w:val="00B56E2B"/>
    <w:rsid w:val="00B57AC1"/>
    <w:rsid w:val="00B57D08"/>
    <w:rsid w:val="00B6134A"/>
    <w:rsid w:val="00B6180E"/>
    <w:rsid w:val="00B63C0C"/>
    <w:rsid w:val="00B643D2"/>
    <w:rsid w:val="00B650C8"/>
    <w:rsid w:val="00B6739E"/>
    <w:rsid w:val="00B673F4"/>
    <w:rsid w:val="00B67A6B"/>
    <w:rsid w:val="00B67C0C"/>
    <w:rsid w:val="00B71847"/>
    <w:rsid w:val="00B718F6"/>
    <w:rsid w:val="00B71C71"/>
    <w:rsid w:val="00B71EB2"/>
    <w:rsid w:val="00B72719"/>
    <w:rsid w:val="00B73279"/>
    <w:rsid w:val="00B73DD3"/>
    <w:rsid w:val="00B7414E"/>
    <w:rsid w:val="00B743C0"/>
    <w:rsid w:val="00B744F9"/>
    <w:rsid w:val="00B747AE"/>
    <w:rsid w:val="00B7593E"/>
    <w:rsid w:val="00B75C80"/>
    <w:rsid w:val="00B76117"/>
    <w:rsid w:val="00B771F7"/>
    <w:rsid w:val="00B7737D"/>
    <w:rsid w:val="00B77EFA"/>
    <w:rsid w:val="00B77F94"/>
    <w:rsid w:val="00B80136"/>
    <w:rsid w:val="00B80E02"/>
    <w:rsid w:val="00B80FF3"/>
    <w:rsid w:val="00B8110F"/>
    <w:rsid w:val="00B812A8"/>
    <w:rsid w:val="00B815F8"/>
    <w:rsid w:val="00B817B6"/>
    <w:rsid w:val="00B82140"/>
    <w:rsid w:val="00B8232E"/>
    <w:rsid w:val="00B82941"/>
    <w:rsid w:val="00B83FF7"/>
    <w:rsid w:val="00B85642"/>
    <w:rsid w:val="00B8660D"/>
    <w:rsid w:val="00B867C6"/>
    <w:rsid w:val="00B867F4"/>
    <w:rsid w:val="00B86D57"/>
    <w:rsid w:val="00B87782"/>
    <w:rsid w:val="00B87C07"/>
    <w:rsid w:val="00B908FD"/>
    <w:rsid w:val="00B90A32"/>
    <w:rsid w:val="00B91D93"/>
    <w:rsid w:val="00B923CF"/>
    <w:rsid w:val="00B925AF"/>
    <w:rsid w:val="00B92745"/>
    <w:rsid w:val="00B93937"/>
    <w:rsid w:val="00B93D63"/>
    <w:rsid w:val="00B94941"/>
    <w:rsid w:val="00B95AEC"/>
    <w:rsid w:val="00B9786C"/>
    <w:rsid w:val="00B97AA8"/>
    <w:rsid w:val="00BA0E41"/>
    <w:rsid w:val="00BA26D6"/>
    <w:rsid w:val="00BA2B58"/>
    <w:rsid w:val="00BA3276"/>
    <w:rsid w:val="00BA3EFB"/>
    <w:rsid w:val="00BA4433"/>
    <w:rsid w:val="00BA4DC4"/>
    <w:rsid w:val="00BA555A"/>
    <w:rsid w:val="00BA763C"/>
    <w:rsid w:val="00BB0D0C"/>
    <w:rsid w:val="00BB0DF5"/>
    <w:rsid w:val="00BB15F8"/>
    <w:rsid w:val="00BB167D"/>
    <w:rsid w:val="00BB1E19"/>
    <w:rsid w:val="00BB2D7D"/>
    <w:rsid w:val="00BB2DF1"/>
    <w:rsid w:val="00BB3B38"/>
    <w:rsid w:val="00BB4030"/>
    <w:rsid w:val="00BB4B37"/>
    <w:rsid w:val="00BB4E6A"/>
    <w:rsid w:val="00BB5306"/>
    <w:rsid w:val="00BB6A20"/>
    <w:rsid w:val="00BB6BBF"/>
    <w:rsid w:val="00BB6FB3"/>
    <w:rsid w:val="00BB7181"/>
    <w:rsid w:val="00BB7185"/>
    <w:rsid w:val="00BB79D3"/>
    <w:rsid w:val="00BC0294"/>
    <w:rsid w:val="00BC0E30"/>
    <w:rsid w:val="00BC1512"/>
    <w:rsid w:val="00BC31DA"/>
    <w:rsid w:val="00BC3B96"/>
    <w:rsid w:val="00BC3DB8"/>
    <w:rsid w:val="00BC3EED"/>
    <w:rsid w:val="00BC408F"/>
    <w:rsid w:val="00BC522D"/>
    <w:rsid w:val="00BC6651"/>
    <w:rsid w:val="00BC66E0"/>
    <w:rsid w:val="00BC6A21"/>
    <w:rsid w:val="00BC6B79"/>
    <w:rsid w:val="00BC72DA"/>
    <w:rsid w:val="00BD02B0"/>
    <w:rsid w:val="00BD0915"/>
    <w:rsid w:val="00BD1BFB"/>
    <w:rsid w:val="00BD1D9E"/>
    <w:rsid w:val="00BD2453"/>
    <w:rsid w:val="00BD27F3"/>
    <w:rsid w:val="00BD3028"/>
    <w:rsid w:val="00BD363A"/>
    <w:rsid w:val="00BD5261"/>
    <w:rsid w:val="00BD6D0D"/>
    <w:rsid w:val="00BD7DDA"/>
    <w:rsid w:val="00BE115E"/>
    <w:rsid w:val="00BE155B"/>
    <w:rsid w:val="00BE1DC2"/>
    <w:rsid w:val="00BE2A4B"/>
    <w:rsid w:val="00BE32A9"/>
    <w:rsid w:val="00BE3B38"/>
    <w:rsid w:val="00BE3CD8"/>
    <w:rsid w:val="00BE3DF5"/>
    <w:rsid w:val="00BE3E76"/>
    <w:rsid w:val="00BE4197"/>
    <w:rsid w:val="00BE4475"/>
    <w:rsid w:val="00BE6625"/>
    <w:rsid w:val="00BE6B75"/>
    <w:rsid w:val="00BE7FD4"/>
    <w:rsid w:val="00BF09D0"/>
    <w:rsid w:val="00BF0C33"/>
    <w:rsid w:val="00BF0D5B"/>
    <w:rsid w:val="00BF0DA6"/>
    <w:rsid w:val="00BF177D"/>
    <w:rsid w:val="00BF1831"/>
    <w:rsid w:val="00BF2AA7"/>
    <w:rsid w:val="00BF2F17"/>
    <w:rsid w:val="00BF36A1"/>
    <w:rsid w:val="00BF3B39"/>
    <w:rsid w:val="00BF3EB6"/>
    <w:rsid w:val="00BF3FC8"/>
    <w:rsid w:val="00BF45E9"/>
    <w:rsid w:val="00BF4ACD"/>
    <w:rsid w:val="00BF4ED9"/>
    <w:rsid w:val="00BF6078"/>
    <w:rsid w:val="00BF6FC5"/>
    <w:rsid w:val="00BF7D03"/>
    <w:rsid w:val="00BF7EC9"/>
    <w:rsid w:val="00C01762"/>
    <w:rsid w:val="00C02470"/>
    <w:rsid w:val="00C02EA1"/>
    <w:rsid w:val="00C0427E"/>
    <w:rsid w:val="00C04719"/>
    <w:rsid w:val="00C04CC5"/>
    <w:rsid w:val="00C05354"/>
    <w:rsid w:val="00C05F47"/>
    <w:rsid w:val="00C065ED"/>
    <w:rsid w:val="00C06BFE"/>
    <w:rsid w:val="00C06C43"/>
    <w:rsid w:val="00C06C47"/>
    <w:rsid w:val="00C074FE"/>
    <w:rsid w:val="00C114AC"/>
    <w:rsid w:val="00C1213D"/>
    <w:rsid w:val="00C1222E"/>
    <w:rsid w:val="00C12392"/>
    <w:rsid w:val="00C12D09"/>
    <w:rsid w:val="00C12E63"/>
    <w:rsid w:val="00C13F57"/>
    <w:rsid w:val="00C14606"/>
    <w:rsid w:val="00C155D1"/>
    <w:rsid w:val="00C15735"/>
    <w:rsid w:val="00C15EEB"/>
    <w:rsid w:val="00C17319"/>
    <w:rsid w:val="00C176E8"/>
    <w:rsid w:val="00C17739"/>
    <w:rsid w:val="00C17E07"/>
    <w:rsid w:val="00C17E0A"/>
    <w:rsid w:val="00C20A4B"/>
    <w:rsid w:val="00C20B61"/>
    <w:rsid w:val="00C22846"/>
    <w:rsid w:val="00C22F80"/>
    <w:rsid w:val="00C2358B"/>
    <w:rsid w:val="00C24D5C"/>
    <w:rsid w:val="00C24EBF"/>
    <w:rsid w:val="00C2552D"/>
    <w:rsid w:val="00C25FF3"/>
    <w:rsid w:val="00C2677A"/>
    <w:rsid w:val="00C26E09"/>
    <w:rsid w:val="00C26F57"/>
    <w:rsid w:val="00C30353"/>
    <w:rsid w:val="00C30C47"/>
    <w:rsid w:val="00C31DC7"/>
    <w:rsid w:val="00C32177"/>
    <w:rsid w:val="00C321BB"/>
    <w:rsid w:val="00C32A1F"/>
    <w:rsid w:val="00C32BB1"/>
    <w:rsid w:val="00C34870"/>
    <w:rsid w:val="00C34FCE"/>
    <w:rsid w:val="00C35AF4"/>
    <w:rsid w:val="00C36458"/>
    <w:rsid w:val="00C368A7"/>
    <w:rsid w:val="00C36916"/>
    <w:rsid w:val="00C369B0"/>
    <w:rsid w:val="00C37394"/>
    <w:rsid w:val="00C37507"/>
    <w:rsid w:val="00C3764A"/>
    <w:rsid w:val="00C37C6E"/>
    <w:rsid w:val="00C40DA3"/>
    <w:rsid w:val="00C41204"/>
    <w:rsid w:val="00C415EA"/>
    <w:rsid w:val="00C421AC"/>
    <w:rsid w:val="00C4268E"/>
    <w:rsid w:val="00C42A8E"/>
    <w:rsid w:val="00C43291"/>
    <w:rsid w:val="00C43EBD"/>
    <w:rsid w:val="00C45280"/>
    <w:rsid w:val="00C45317"/>
    <w:rsid w:val="00C4555A"/>
    <w:rsid w:val="00C45D7E"/>
    <w:rsid w:val="00C4628E"/>
    <w:rsid w:val="00C464E1"/>
    <w:rsid w:val="00C473E2"/>
    <w:rsid w:val="00C51C7C"/>
    <w:rsid w:val="00C51C88"/>
    <w:rsid w:val="00C52BFD"/>
    <w:rsid w:val="00C53030"/>
    <w:rsid w:val="00C530B7"/>
    <w:rsid w:val="00C5352E"/>
    <w:rsid w:val="00C54E5D"/>
    <w:rsid w:val="00C555AC"/>
    <w:rsid w:val="00C557F7"/>
    <w:rsid w:val="00C567EB"/>
    <w:rsid w:val="00C57526"/>
    <w:rsid w:val="00C60166"/>
    <w:rsid w:val="00C60A13"/>
    <w:rsid w:val="00C60A59"/>
    <w:rsid w:val="00C62211"/>
    <w:rsid w:val="00C627A5"/>
    <w:rsid w:val="00C62A83"/>
    <w:rsid w:val="00C63B4F"/>
    <w:rsid w:val="00C645B9"/>
    <w:rsid w:val="00C65061"/>
    <w:rsid w:val="00C652A8"/>
    <w:rsid w:val="00C65345"/>
    <w:rsid w:val="00C65384"/>
    <w:rsid w:val="00C65763"/>
    <w:rsid w:val="00C65DF2"/>
    <w:rsid w:val="00C66D78"/>
    <w:rsid w:val="00C70E46"/>
    <w:rsid w:val="00C70E5F"/>
    <w:rsid w:val="00C713AB"/>
    <w:rsid w:val="00C713E7"/>
    <w:rsid w:val="00C722B3"/>
    <w:rsid w:val="00C727A6"/>
    <w:rsid w:val="00C72C77"/>
    <w:rsid w:val="00C73830"/>
    <w:rsid w:val="00C73BC3"/>
    <w:rsid w:val="00C74D74"/>
    <w:rsid w:val="00C758B3"/>
    <w:rsid w:val="00C75C78"/>
    <w:rsid w:val="00C7608C"/>
    <w:rsid w:val="00C76D92"/>
    <w:rsid w:val="00C77B7B"/>
    <w:rsid w:val="00C800E5"/>
    <w:rsid w:val="00C80434"/>
    <w:rsid w:val="00C815A4"/>
    <w:rsid w:val="00C82B77"/>
    <w:rsid w:val="00C8385E"/>
    <w:rsid w:val="00C846B5"/>
    <w:rsid w:val="00C847DB"/>
    <w:rsid w:val="00C84BAD"/>
    <w:rsid w:val="00C84D25"/>
    <w:rsid w:val="00C85A06"/>
    <w:rsid w:val="00C85B18"/>
    <w:rsid w:val="00C86730"/>
    <w:rsid w:val="00C86BBE"/>
    <w:rsid w:val="00C86FAF"/>
    <w:rsid w:val="00C87081"/>
    <w:rsid w:val="00C8762A"/>
    <w:rsid w:val="00C879AE"/>
    <w:rsid w:val="00C905B0"/>
    <w:rsid w:val="00C907A6"/>
    <w:rsid w:val="00C90F2A"/>
    <w:rsid w:val="00C9123F"/>
    <w:rsid w:val="00C91F5D"/>
    <w:rsid w:val="00C92228"/>
    <w:rsid w:val="00C93176"/>
    <w:rsid w:val="00C936EA"/>
    <w:rsid w:val="00C94777"/>
    <w:rsid w:val="00C9496B"/>
    <w:rsid w:val="00C95730"/>
    <w:rsid w:val="00C95A0D"/>
    <w:rsid w:val="00C96181"/>
    <w:rsid w:val="00C963E3"/>
    <w:rsid w:val="00C967CD"/>
    <w:rsid w:val="00C96FD7"/>
    <w:rsid w:val="00C97A62"/>
    <w:rsid w:val="00C97DF8"/>
    <w:rsid w:val="00CA0DC1"/>
    <w:rsid w:val="00CA0F28"/>
    <w:rsid w:val="00CA1628"/>
    <w:rsid w:val="00CA1D73"/>
    <w:rsid w:val="00CA1FE4"/>
    <w:rsid w:val="00CA2D2B"/>
    <w:rsid w:val="00CA30EE"/>
    <w:rsid w:val="00CA335B"/>
    <w:rsid w:val="00CA3C18"/>
    <w:rsid w:val="00CA3C5D"/>
    <w:rsid w:val="00CA544C"/>
    <w:rsid w:val="00CA67A6"/>
    <w:rsid w:val="00CA6AEE"/>
    <w:rsid w:val="00CA771C"/>
    <w:rsid w:val="00CB0331"/>
    <w:rsid w:val="00CB0E61"/>
    <w:rsid w:val="00CB132C"/>
    <w:rsid w:val="00CB187D"/>
    <w:rsid w:val="00CB1C2B"/>
    <w:rsid w:val="00CB1CF0"/>
    <w:rsid w:val="00CB21F7"/>
    <w:rsid w:val="00CB22B4"/>
    <w:rsid w:val="00CB4127"/>
    <w:rsid w:val="00CB4F02"/>
    <w:rsid w:val="00CB5A5C"/>
    <w:rsid w:val="00CB5EC3"/>
    <w:rsid w:val="00CB6424"/>
    <w:rsid w:val="00CB6966"/>
    <w:rsid w:val="00CB77EF"/>
    <w:rsid w:val="00CB7E35"/>
    <w:rsid w:val="00CC0251"/>
    <w:rsid w:val="00CC0459"/>
    <w:rsid w:val="00CC12A6"/>
    <w:rsid w:val="00CC2BFF"/>
    <w:rsid w:val="00CC31FB"/>
    <w:rsid w:val="00CC3C72"/>
    <w:rsid w:val="00CC4272"/>
    <w:rsid w:val="00CC4A35"/>
    <w:rsid w:val="00CC57F7"/>
    <w:rsid w:val="00CC5A92"/>
    <w:rsid w:val="00CC60D0"/>
    <w:rsid w:val="00CC6644"/>
    <w:rsid w:val="00CC699B"/>
    <w:rsid w:val="00CC6AC2"/>
    <w:rsid w:val="00CC6C8F"/>
    <w:rsid w:val="00CC6F6D"/>
    <w:rsid w:val="00CC7A40"/>
    <w:rsid w:val="00CC7ADF"/>
    <w:rsid w:val="00CD15A8"/>
    <w:rsid w:val="00CD1C75"/>
    <w:rsid w:val="00CD2598"/>
    <w:rsid w:val="00CD28E5"/>
    <w:rsid w:val="00CD361B"/>
    <w:rsid w:val="00CD3854"/>
    <w:rsid w:val="00CD385E"/>
    <w:rsid w:val="00CD3CBB"/>
    <w:rsid w:val="00CD3D94"/>
    <w:rsid w:val="00CD5DCC"/>
    <w:rsid w:val="00CD7108"/>
    <w:rsid w:val="00CD74A2"/>
    <w:rsid w:val="00CE0029"/>
    <w:rsid w:val="00CE0CE7"/>
    <w:rsid w:val="00CE20B1"/>
    <w:rsid w:val="00CE2A32"/>
    <w:rsid w:val="00CE3F63"/>
    <w:rsid w:val="00CE54A3"/>
    <w:rsid w:val="00CE63CC"/>
    <w:rsid w:val="00CE6578"/>
    <w:rsid w:val="00CE6BCD"/>
    <w:rsid w:val="00CE6DA9"/>
    <w:rsid w:val="00CF0F0C"/>
    <w:rsid w:val="00CF165A"/>
    <w:rsid w:val="00CF25D8"/>
    <w:rsid w:val="00CF3509"/>
    <w:rsid w:val="00CF3A77"/>
    <w:rsid w:val="00CF48B7"/>
    <w:rsid w:val="00CF4CB0"/>
    <w:rsid w:val="00CF4CED"/>
    <w:rsid w:val="00CF4EF0"/>
    <w:rsid w:val="00CF58F5"/>
    <w:rsid w:val="00CF5E53"/>
    <w:rsid w:val="00CF64C6"/>
    <w:rsid w:val="00CF65DA"/>
    <w:rsid w:val="00CF686D"/>
    <w:rsid w:val="00CF6AF1"/>
    <w:rsid w:val="00CF70CF"/>
    <w:rsid w:val="00CF73F2"/>
    <w:rsid w:val="00CF770C"/>
    <w:rsid w:val="00CF7885"/>
    <w:rsid w:val="00D01DF8"/>
    <w:rsid w:val="00D02873"/>
    <w:rsid w:val="00D02BCF"/>
    <w:rsid w:val="00D02DEB"/>
    <w:rsid w:val="00D02E6F"/>
    <w:rsid w:val="00D03D20"/>
    <w:rsid w:val="00D0484A"/>
    <w:rsid w:val="00D05E84"/>
    <w:rsid w:val="00D063F9"/>
    <w:rsid w:val="00D07174"/>
    <w:rsid w:val="00D0784D"/>
    <w:rsid w:val="00D07B84"/>
    <w:rsid w:val="00D10B56"/>
    <w:rsid w:val="00D10D39"/>
    <w:rsid w:val="00D10E33"/>
    <w:rsid w:val="00D11072"/>
    <w:rsid w:val="00D1318B"/>
    <w:rsid w:val="00D134B0"/>
    <w:rsid w:val="00D136FD"/>
    <w:rsid w:val="00D137F8"/>
    <w:rsid w:val="00D14B59"/>
    <w:rsid w:val="00D14C7B"/>
    <w:rsid w:val="00D1596F"/>
    <w:rsid w:val="00D16C2A"/>
    <w:rsid w:val="00D16DAA"/>
    <w:rsid w:val="00D16F39"/>
    <w:rsid w:val="00D17AC7"/>
    <w:rsid w:val="00D21463"/>
    <w:rsid w:val="00D21683"/>
    <w:rsid w:val="00D219E0"/>
    <w:rsid w:val="00D22002"/>
    <w:rsid w:val="00D22712"/>
    <w:rsid w:val="00D2300B"/>
    <w:rsid w:val="00D233E3"/>
    <w:rsid w:val="00D23620"/>
    <w:rsid w:val="00D2402C"/>
    <w:rsid w:val="00D2416C"/>
    <w:rsid w:val="00D24CFE"/>
    <w:rsid w:val="00D24D1C"/>
    <w:rsid w:val="00D25017"/>
    <w:rsid w:val="00D25253"/>
    <w:rsid w:val="00D25D9E"/>
    <w:rsid w:val="00D27410"/>
    <w:rsid w:val="00D306AD"/>
    <w:rsid w:val="00D31363"/>
    <w:rsid w:val="00D31649"/>
    <w:rsid w:val="00D32156"/>
    <w:rsid w:val="00D3257A"/>
    <w:rsid w:val="00D33328"/>
    <w:rsid w:val="00D33506"/>
    <w:rsid w:val="00D34646"/>
    <w:rsid w:val="00D346E3"/>
    <w:rsid w:val="00D3479E"/>
    <w:rsid w:val="00D35577"/>
    <w:rsid w:val="00D3579A"/>
    <w:rsid w:val="00D36311"/>
    <w:rsid w:val="00D36790"/>
    <w:rsid w:val="00D36F80"/>
    <w:rsid w:val="00D37062"/>
    <w:rsid w:val="00D379EF"/>
    <w:rsid w:val="00D37E20"/>
    <w:rsid w:val="00D37F20"/>
    <w:rsid w:val="00D37F84"/>
    <w:rsid w:val="00D401D2"/>
    <w:rsid w:val="00D403C2"/>
    <w:rsid w:val="00D4045C"/>
    <w:rsid w:val="00D405FB"/>
    <w:rsid w:val="00D40711"/>
    <w:rsid w:val="00D40AF2"/>
    <w:rsid w:val="00D41770"/>
    <w:rsid w:val="00D42759"/>
    <w:rsid w:val="00D42E10"/>
    <w:rsid w:val="00D43535"/>
    <w:rsid w:val="00D4374D"/>
    <w:rsid w:val="00D43894"/>
    <w:rsid w:val="00D45237"/>
    <w:rsid w:val="00D45755"/>
    <w:rsid w:val="00D47053"/>
    <w:rsid w:val="00D477B0"/>
    <w:rsid w:val="00D50EC9"/>
    <w:rsid w:val="00D512EE"/>
    <w:rsid w:val="00D5158A"/>
    <w:rsid w:val="00D51E14"/>
    <w:rsid w:val="00D52266"/>
    <w:rsid w:val="00D529CC"/>
    <w:rsid w:val="00D535A1"/>
    <w:rsid w:val="00D53A30"/>
    <w:rsid w:val="00D5458D"/>
    <w:rsid w:val="00D54729"/>
    <w:rsid w:val="00D54F51"/>
    <w:rsid w:val="00D556BF"/>
    <w:rsid w:val="00D56236"/>
    <w:rsid w:val="00D565CE"/>
    <w:rsid w:val="00D577C8"/>
    <w:rsid w:val="00D57AF2"/>
    <w:rsid w:val="00D57C3A"/>
    <w:rsid w:val="00D57CC2"/>
    <w:rsid w:val="00D57F81"/>
    <w:rsid w:val="00D6147F"/>
    <w:rsid w:val="00D61B94"/>
    <w:rsid w:val="00D61CBB"/>
    <w:rsid w:val="00D6265A"/>
    <w:rsid w:val="00D6280B"/>
    <w:rsid w:val="00D63A3C"/>
    <w:rsid w:val="00D63CC9"/>
    <w:rsid w:val="00D64D1A"/>
    <w:rsid w:val="00D652FB"/>
    <w:rsid w:val="00D656E4"/>
    <w:rsid w:val="00D662D8"/>
    <w:rsid w:val="00D67337"/>
    <w:rsid w:val="00D70552"/>
    <w:rsid w:val="00D717B7"/>
    <w:rsid w:val="00D71AC6"/>
    <w:rsid w:val="00D73992"/>
    <w:rsid w:val="00D741F9"/>
    <w:rsid w:val="00D74E04"/>
    <w:rsid w:val="00D75CDC"/>
    <w:rsid w:val="00D75FA4"/>
    <w:rsid w:val="00D76356"/>
    <w:rsid w:val="00D7649F"/>
    <w:rsid w:val="00D76935"/>
    <w:rsid w:val="00D77092"/>
    <w:rsid w:val="00D772A7"/>
    <w:rsid w:val="00D8074E"/>
    <w:rsid w:val="00D81582"/>
    <w:rsid w:val="00D81B25"/>
    <w:rsid w:val="00D830B7"/>
    <w:rsid w:val="00D83EC6"/>
    <w:rsid w:val="00D8444B"/>
    <w:rsid w:val="00D84E46"/>
    <w:rsid w:val="00D84E79"/>
    <w:rsid w:val="00D8513A"/>
    <w:rsid w:val="00D855A5"/>
    <w:rsid w:val="00D85ACF"/>
    <w:rsid w:val="00D86279"/>
    <w:rsid w:val="00D8632A"/>
    <w:rsid w:val="00D863AC"/>
    <w:rsid w:val="00D86D46"/>
    <w:rsid w:val="00D87D63"/>
    <w:rsid w:val="00D903E4"/>
    <w:rsid w:val="00D907D6"/>
    <w:rsid w:val="00D913C5"/>
    <w:rsid w:val="00D917F7"/>
    <w:rsid w:val="00D9274A"/>
    <w:rsid w:val="00D9387E"/>
    <w:rsid w:val="00D94B80"/>
    <w:rsid w:val="00D952CF"/>
    <w:rsid w:val="00D96FE4"/>
    <w:rsid w:val="00D97122"/>
    <w:rsid w:val="00D972B2"/>
    <w:rsid w:val="00D973E6"/>
    <w:rsid w:val="00D9743E"/>
    <w:rsid w:val="00DA0380"/>
    <w:rsid w:val="00DA0649"/>
    <w:rsid w:val="00DA11ED"/>
    <w:rsid w:val="00DA1FB9"/>
    <w:rsid w:val="00DA27A4"/>
    <w:rsid w:val="00DA27D2"/>
    <w:rsid w:val="00DA2C55"/>
    <w:rsid w:val="00DA2EAD"/>
    <w:rsid w:val="00DA3227"/>
    <w:rsid w:val="00DA3DC5"/>
    <w:rsid w:val="00DA4B65"/>
    <w:rsid w:val="00DA4D6E"/>
    <w:rsid w:val="00DA514A"/>
    <w:rsid w:val="00DA51E0"/>
    <w:rsid w:val="00DA5DD0"/>
    <w:rsid w:val="00DA66AC"/>
    <w:rsid w:val="00DA710C"/>
    <w:rsid w:val="00DA732E"/>
    <w:rsid w:val="00DA7877"/>
    <w:rsid w:val="00DB03D1"/>
    <w:rsid w:val="00DB10E6"/>
    <w:rsid w:val="00DB25EE"/>
    <w:rsid w:val="00DB2C55"/>
    <w:rsid w:val="00DB452B"/>
    <w:rsid w:val="00DB4BBD"/>
    <w:rsid w:val="00DB6F01"/>
    <w:rsid w:val="00DB6F8C"/>
    <w:rsid w:val="00DC0CB9"/>
    <w:rsid w:val="00DC128C"/>
    <w:rsid w:val="00DC19BC"/>
    <w:rsid w:val="00DC1DFD"/>
    <w:rsid w:val="00DC1E7E"/>
    <w:rsid w:val="00DC29E1"/>
    <w:rsid w:val="00DC2AF5"/>
    <w:rsid w:val="00DC4047"/>
    <w:rsid w:val="00DC522A"/>
    <w:rsid w:val="00DC5E7F"/>
    <w:rsid w:val="00DC6419"/>
    <w:rsid w:val="00DC7609"/>
    <w:rsid w:val="00DD02D9"/>
    <w:rsid w:val="00DD04F6"/>
    <w:rsid w:val="00DD0FE5"/>
    <w:rsid w:val="00DD1A04"/>
    <w:rsid w:val="00DD269F"/>
    <w:rsid w:val="00DD3019"/>
    <w:rsid w:val="00DD3414"/>
    <w:rsid w:val="00DD3E33"/>
    <w:rsid w:val="00DD5D76"/>
    <w:rsid w:val="00DD65A7"/>
    <w:rsid w:val="00DD7035"/>
    <w:rsid w:val="00DD7065"/>
    <w:rsid w:val="00DD7318"/>
    <w:rsid w:val="00DE0307"/>
    <w:rsid w:val="00DE1A78"/>
    <w:rsid w:val="00DE1DDD"/>
    <w:rsid w:val="00DE5513"/>
    <w:rsid w:val="00DE5D59"/>
    <w:rsid w:val="00DE5E25"/>
    <w:rsid w:val="00DE6936"/>
    <w:rsid w:val="00DE72EE"/>
    <w:rsid w:val="00DE7564"/>
    <w:rsid w:val="00DF055C"/>
    <w:rsid w:val="00DF0B5B"/>
    <w:rsid w:val="00DF386D"/>
    <w:rsid w:val="00DF3F82"/>
    <w:rsid w:val="00DF4000"/>
    <w:rsid w:val="00DF402F"/>
    <w:rsid w:val="00DF494D"/>
    <w:rsid w:val="00DF546D"/>
    <w:rsid w:val="00DF580D"/>
    <w:rsid w:val="00DF5E35"/>
    <w:rsid w:val="00DF6081"/>
    <w:rsid w:val="00DF6745"/>
    <w:rsid w:val="00DF6DE7"/>
    <w:rsid w:val="00DF7A48"/>
    <w:rsid w:val="00DF7A7B"/>
    <w:rsid w:val="00DF7EA7"/>
    <w:rsid w:val="00E0004A"/>
    <w:rsid w:val="00E00A53"/>
    <w:rsid w:val="00E00AF5"/>
    <w:rsid w:val="00E00D5D"/>
    <w:rsid w:val="00E01E18"/>
    <w:rsid w:val="00E0252E"/>
    <w:rsid w:val="00E02DB9"/>
    <w:rsid w:val="00E031C2"/>
    <w:rsid w:val="00E035B5"/>
    <w:rsid w:val="00E04278"/>
    <w:rsid w:val="00E04EF4"/>
    <w:rsid w:val="00E05B8C"/>
    <w:rsid w:val="00E06329"/>
    <w:rsid w:val="00E072FE"/>
    <w:rsid w:val="00E074CF"/>
    <w:rsid w:val="00E10E9E"/>
    <w:rsid w:val="00E1126B"/>
    <w:rsid w:val="00E11D33"/>
    <w:rsid w:val="00E122B9"/>
    <w:rsid w:val="00E12AC6"/>
    <w:rsid w:val="00E12E0D"/>
    <w:rsid w:val="00E1317C"/>
    <w:rsid w:val="00E14BDC"/>
    <w:rsid w:val="00E15594"/>
    <w:rsid w:val="00E15C59"/>
    <w:rsid w:val="00E16149"/>
    <w:rsid w:val="00E16710"/>
    <w:rsid w:val="00E167E8"/>
    <w:rsid w:val="00E16A1F"/>
    <w:rsid w:val="00E16BB0"/>
    <w:rsid w:val="00E174BA"/>
    <w:rsid w:val="00E17F2C"/>
    <w:rsid w:val="00E20012"/>
    <w:rsid w:val="00E2032A"/>
    <w:rsid w:val="00E2070E"/>
    <w:rsid w:val="00E20D38"/>
    <w:rsid w:val="00E213BD"/>
    <w:rsid w:val="00E21564"/>
    <w:rsid w:val="00E22295"/>
    <w:rsid w:val="00E227CD"/>
    <w:rsid w:val="00E227E5"/>
    <w:rsid w:val="00E2366E"/>
    <w:rsid w:val="00E238B6"/>
    <w:rsid w:val="00E23DC9"/>
    <w:rsid w:val="00E25322"/>
    <w:rsid w:val="00E25A4A"/>
    <w:rsid w:val="00E26182"/>
    <w:rsid w:val="00E26BBC"/>
    <w:rsid w:val="00E26E1A"/>
    <w:rsid w:val="00E26E93"/>
    <w:rsid w:val="00E26FEA"/>
    <w:rsid w:val="00E27F8B"/>
    <w:rsid w:val="00E303C1"/>
    <w:rsid w:val="00E30573"/>
    <w:rsid w:val="00E3103F"/>
    <w:rsid w:val="00E3193F"/>
    <w:rsid w:val="00E32E62"/>
    <w:rsid w:val="00E33DF1"/>
    <w:rsid w:val="00E3661C"/>
    <w:rsid w:val="00E37294"/>
    <w:rsid w:val="00E37355"/>
    <w:rsid w:val="00E377B3"/>
    <w:rsid w:val="00E37B6C"/>
    <w:rsid w:val="00E37E3E"/>
    <w:rsid w:val="00E4034A"/>
    <w:rsid w:val="00E4083C"/>
    <w:rsid w:val="00E41260"/>
    <w:rsid w:val="00E41935"/>
    <w:rsid w:val="00E43F0E"/>
    <w:rsid w:val="00E44432"/>
    <w:rsid w:val="00E44E5A"/>
    <w:rsid w:val="00E45106"/>
    <w:rsid w:val="00E46EE9"/>
    <w:rsid w:val="00E46F7F"/>
    <w:rsid w:val="00E504A5"/>
    <w:rsid w:val="00E504D1"/>
    <w:rsid w:val="00E512D9"/>
    <w:rsid w:val="00E51D5F"/>
    <w:rsid w:val="00E51F34"/>
    <w:rsid w:val="00E5207B"/>
    <w:rsid w:val="00E5251A"/>
    <w:rsid w:val="00E52B76"/>
    <w:rsid w:val="00E52C10"/>
    <w:rsid w:val="00E53CAA"/>
    <w:rsid w:val="00E53F78"/>
    <w:rsid w:val="00E5435F"/>
    <w:rsid w:val="00E543AB"/>
    <w:rsid w:val="00E54792"/>
    <w:rsid w:val="00E54B9C"/>
    <w:rsid w:val="00E55B77"/>
    <w:rsid w:val="00E55FE0"/>
    <w:rsid w:val="00E56EA5"/>
    <w:rsid w:val="00E60796"/>
    <w:rsid w:val="00E618D7"/>
    <w:rsid w:val="00E61C68"/>
    <w:rsid w:val="00E61F04"/>
    <w:rsid w:val="00E62AF4"/>
    <w:rsid w:val="00E62C1E"/>
    <w:rsid w:val="00E634AF"/>
    <w:rsid w:val="00E63514"/>
    <w:rsid w:val="00E636F7"/>
    <w:rsid w:val="00E637D7"/>
    <w:rsid w:val="00E64D43"/>
    <w:rsid w:val="00E6508E"/>
    <w:rsid w:val="00E652C7"/>
    <w:rsid w:val="00E65680"/>
    <w:rsid w:val="00E6705E"/>
    <w:rsid w:val="00E67559"/>
    <w:rsid w:val="00E67698"/>
    <w:rsid w:val="00E67862"/>
    <w:rsid w:val="00E67867"/>
    <w:rsid w:val="00E679B7"/>
    <w:rsid w:val="00E67DC9"/>
    <w:rsid w:val="00E67E89"/>
    <w:rsid w:val="00E70226"/>
    <w:rsid w:val="00E70B25"/>
    <w:rsid w:val="00E70D89"/>
    <w:rsid w:val="00E712B5"/>
    <w:rsid w:val="00E722B7"/>
    <w:rsid w:val="00E72DE1"/>
    <w:rsid w:val="00E72FA4"/>
    <w:rsid w:val="00E73346"/>
    <w:rsid w:val="00E734E8"/>
    <w:rsid w:val="00E73E1A"/>
    <w:rsid w:val="00E7463D"/>
    <w:rsid w:val="00E752B8"/>
    <w:rsid w:val="00E7543F"/>
    <w:rsid w:val="00E76852"/>
    <w:rsid w:val="00E76B9C"/>
    <w:rsid w:val="00E76FFA"/>
    <w:rsid w:val="00E800CE"/>
    <w:rsid w:val="00E80A7B"/>
    <w:rsid w:val="00E81298"/>
    <w:rsid w:val="00E81812"/>
    <w:rsid w:val="00E8235F"/>
    <w:rsid w:val="00E82518"/>
    <w:rsid w:val="00E82E4F"/>
    <w:rsid w:val="00E833BC"/>
    <w:rsid w:val="00E8387B"/>
    <w:rsid w:val="00E84B8F"/>
    <w:rsid w:val="00E85CDA"/>
    <w:rsid w:val="00E902C9"/>
    <w:rsid w:val="00E9052A"/>
    <w:rsid w:val="00E90B92"/>
    <w:rsid w:val="00E90D7F"/>
    <w:rsid w:val="00E91756"/>
    <w:rsid w:val="00E92402"/>
    <w:rsid w:val="00E93BE1"/>
    <w:rsid w:val="00E94484"/>
    <w:rsid w:val="00E95091"/>
    <w:rsid w:val="00E956A1"/>
    <w:rsid w:val="00E95A81"/>
    <w:rsid w:val="00E95BD6"/>
    <w:rsid w:val="00E96A59"/>
    <w:rsid w:val="00E97D1A"/>
    <w:rsid w:val="00EA0C12"/>
    <w:rsid w:val="00EA0E1D"/>
    <w:rsid w:val="00EA0E9E"/>
    <w:rsid w:val="00EA10DE"/>
    <w:rsid w:val="00EA16B3"/>
    <w:rsid w:val="00EA344B"/>
    <w:rsid w:val="00EA4F19"/>
    <w:rsid w:val="00EA4F38"/>
    <w:rsid w:val="00EA557C"/>
    <w:rsid w:val="00EA5AC4"/>
    <w:rsid w:val="00EA5B7B"/>
    <w:rsid w:val="00EA5E3F"/>
    <w:rsid w:val="00EB1525"/>
    <w:rsid w:val="00EB15AB"/>
    <w:rsid w:val="00EB1777"/>
    <w:rsid w:val="00EB34E9"/>
    <w:rsid w:val="00EB3987"/>
    <w:rsid w:val="00EB47EE"/>
    <w:rsid w:val="00EB4819"/>
    <w:rsid w:val="00EB53A8"/>
    <w:rsid w:val="00EB548F"/>
    <w:rsid w:val="00EB5A2A"/>
    <w:rsid w:val="00EB5B3E"/>
    <w:rsid w:val="00EB5DFC"/>
    <w:rsid w:val="00EB5E54"/>
    <w:rsid w:val="00EB6621"/>
    <w:rsid w:val="00EB6C86"/>
    <w:rsid w:val="00EB7585"/>
    <w:rsid w:val="00EB7D26"/>
    <w:rsid w:val="00EC0C2C"/>
    <w:rsid w:val="00EC29A0"/>
    <w:rsid w:val="00EC2DF0"/>
    <w:rsid w:val="00EC335A"/>
    <w:rsid w:val="00EC38F3"/>
    <w:rsid w:val="00EC486F"/>
    <w:rsid w:val="00EC4B98"/>
    <w:rsid w:val="00EC5C79"/>
    <w:rsid w:val="00EC5EB4"/>
    <w:rsid w:val="00EC616E"/>
    <w:rsid w:val="00EC6461"/>
    <w:rsid w:val="00EC6B73"/>
    <w:rsid w:val="00EC6BDE"/>
    <w:rsid w:val="00EC7B07"/>
    <w:rsid w:val="00ED0A03"/>
    <w:rsid w:val="00ED1BF7"/>
    <w:rsid w:val="00ED3566"/>
    <w:rsid w:val="00ED3868"/>
    <w:rsid w:val="00ED3A38"/>
    <w:rsid w:val="00ED4B97"/>
    <w:rsid w:val="00ED55DD"/>
    <w:rsid w:val="00ED58D7"/>
    <w:rsid w:val="00ED6FBE"/>
    <w:rsid w:val="00EE000F"/>
    <w:rsid w:val="00EE0145"/>
    <w:rsid w:val="00EE0413"/>
    <w:rsid w:val="00EE08A1"/>
    <w:rsid w:val="00EE113F"/>
    <w:rsid w:val="00EE1ACB"/>
    <w:rsid w:val="00EE29E9"/>
    <w:rsid w:val="00EE2CB6"/>
    <w:rsid w:val="00EE38A3"/>
    <w:rsid w:val="00EE42B4"/>
    <w:rsid w:val="00EE43CD"/>
    <w:rsid w:val="00EE62F3"/>
    <w:rsid w:val="00EE6642"/>
    <w:rsid w:val="00EF00A3"/>
    <w:rsid w:val="00EF093F"/>
    <w:rsid w:val="00EF0EFD"/>
    <w:rsid w:val="00EF1591"/>
    <w:rsid w:val="00EF18ED"/>
    <w:rsid w:val="00EF2D14"/>
    <w:rsid w:val="00EF3262"/>
    <w:rsid w:val="00EF3C57"/>
    <w:rsid w:val="00EF4F75"/>
    <w:rsid w:val="00EF5C27"/>
    <w:rsid w:val="00EF5DDA"/>
    <w:rsid w:val="00EF679E"/>
    <w:rsid w:val="00EF6D0B"/>
    <w:rsid w:val="00EF7C08"/>
    <w:rsid w:val="00F0063B"/>
    <w:rsid w:val="00F008F6"/>
    <w:rsid w:val="00F00D09"/>
    <w:rsid w:val="00F02B91"/>
    <w:rsid w:val="00F03FB4"/>
    <w:rsid w:val="00F044E4"/>
    <w:rsid w:val="00F05C86"/>
    <w:rsid w:val="00F062CD"/>
    <w:rsid w:val="00F06ECE"/>
    <w:rsid w:val="00F111F8"/>
    <w:rsid w:val="00F13656"/>
    <w:rsid w:val="00F13B21"/>
    <w:rsid w:val="00F13E51"/>
    <w:rsid w:val="00F14931"/>
    <w:rsid w:val="00F14C84"/>
    <w:rsid w:val="00F15964"/>
    <w:rsid w:val="00F16475"/>
    <w:rsid w:val="00F169E6"/>
    <w:rsid w:val="00F1720A"/>
    <w:rsid w:val="00F17247"/>
    <w:rsid w:val="00F17387"/>
    <w:rsid w:val="00F17C7E"/>
    <w:rsid w:val="00F205F9"/>
    <w:rsid w:val="00F21F27"/>
    <w:rsid w:val="00F22168"/>
    <w:rsid w:val="00F22957"/>
    <w:rsid w:val="00F235CA"/>
    <w:rsid w:val="00F23D53"/>
    <w:rsid w:val="00F25652"/>
    <w:rsid w:val="00F25903"/>
    <w:rsid w:val="00F25E9F"/>
    <w:rsid w:val="00F26377"/>
    <w:rsid w:val="00F264CC"/>
    <w:rsid w:val="00F26E3E"/>
    <w:rsid w:val="00F27E3E"/>
    <w:rsid w:val="00F300F8"/>
    <w:rsid w:val="00F3178C"/>
    <w:rsid w:val="00F337F1"/>
    <w:rsid w:val="00F33807"/>
    <w:rsid w:val="00F33D6C"/>
    <w:rsid w:val="00F3416C"/>
    <w:rsid w:val="00F341E9"/>
    <w:rsid w:val="00F3425E"/>
    <w:rsid w:val="00F348BD"/>
    <w:rsid w:val="00F34C4C"/>
    <w:rsid w:val="00F34F55"/>
    <w:rsid w:val="00F356CD"/>
    <w:rsid w:val="00F37706"/>
    <w:rsid w:val="00F4105B"/>
    <w:rsid w:val="00F412DD"/>
    <w:rsid w:val="00F419F3"/>
    <w:rsid w:val="00F41E82"/>
    <w:rsid w:val="00F42115"/>
    <w:rsid w:val="00F42332"/>
    <w:rsid w:val="00F42B8C"/>
    <w:rsid w:val="00F43988"/>
    <w:rsid w:val="00F447E9"/>
    <w:rsid w:val="00F459A4"/>
    <w:rsid w:val="00F46FF6"/>
    <w:rsid w:val="00F471FA"/>
    <w:rsid w:val="00F51EE8"/>
    <w:rsid w:val="00F520F8"/>
    <w:rsid w:val="00F525FE"/>
    <w:rsid w:val="00F52B1C"/>
    <w:rsid w:val="00F5309B"/>
    <w:rsid w:val="00F535D1"/>
    <w:rsid w:val="00F54F57"/>
    <w:rsid w:val="00F55531"/>
    <w:rsid w:val="00F559E1"/>
    <w:rsid w:val="00F55FC9"/>
    <w:rsid w:val="00F56A6D"/>
    <w:rsid w:val="00F56F41"/>
    <w:rsid w:val="00F57BA9"/>
    <w:rsid w:val="00F60504"/>
    <w:rsid w:val="00F60A4A"/>
    <w:rsid w:val="00F60D37"/>
    <w:rsid w:val="00F61852"/>
    <w:rsid w:val="00F61B6A"/>
    <w:rsid w:val="00F61C7D"/>
    <w:rsid w:val="00F6283E"/>
    <w:rsid w:val="00F634EE"/>
    <w:rsid w:val="00F63E43"/>
    <w:rsid w:val="00F646B5"/>
    <w:rsid w:val="00F6498B"/>
    <w:rsid w:val="00F65004"/>
    <w:rsid w:val="00F6562F"/>
    <w:rsid w:val="00F661DB"/>
    <w:rsid w:val="00F670CE"/>
    <w:rsid w:val="00F6716F"/>
    <w:rsid w:val="00F674C0"/>
    <w:rsid w:val="00F7159F"/>
    <w:rsid w:val="00F71D08"/>
    <w:rsid w:val="00F725B3"/>
    <w:rsid w:val="00F72797"/>
    <w:rsid w:val="00F73DDF"/>
    <w:rsid w:val="00F7410E"/>
    <w:rsid w:val="00F746B3"/>
    <w:rsid w:val="00F762BA"/>
    <w:rsid w:val="00F76B4B"/>
    <w:rsid w:val="00F76CF0"/>
    <w:rsid w:val="00F76F92"/>
    <w:rsid w:val="00F770C4"/>
    <w:rsid w:val="00F8214F"/>
    <w:rsid w:val="00F83802"/>
    <w:rsid w:val="00F85019"/>
    <w:rsid w:val="00F860B2"/>
    <w:rsid w:val="00F863CE"/>
    <w:rsid w:val="00F865C8"/>
    <w:rsid w:val="00F877D2"/>
    <w:rsid w:val="00F90D4C"/>
    <w:rsid w:val="00F912B9"/>
    <w:rsid w:val="00F91F43"/>
    <w:rsid w:val="00F921C2"/>
    <w:rsid w:val="00F927EE"/>
    <w:rsid w:val="00F92808"/>
    <w:rsid w:val="00F9283F"/>
    <w:rsid w:val="00F9395D"/>
    <w:rsid w:val="00F93DE5"/>
    <w:rsid w:val="00F94F63"/>
    <w:rsid w:val="00F95833"/>
    <w:rsid w:val="00F96125"/>
    <w:rsid w:val="00F962AF"/>
    <w:rsid w:val="00F963AC"/>
    <w:rsid w:val="00F97722"/>
    <w:rsid w:val="00FA0012"/>
    <w:rsid w:val="00FA01D0"/>
    <w:rsid w:val="00FA0477"/>
    <w:rsid w:val="00FA125B"/>
    <w:rsid w:val="00FA14F1"/>
    <w:rsid w:val="00FA152B"/>
    <w:rsid w:val="00FA1624"/>
    <w:rsid w:val="00FA24A0"/>
    <w:rsid w:val="00FA2963"/>
    <w:rsid w:val="00FA2D0A"/>
    <w:rsid w:val="00FA2D7C"/>
    <w:rsid w:val="00FA36CB"/>
    <w:rsid w:val="00FA38C1"/>
    <w:rsid w:val="00FA3AB2"/>
    <w:rsid w:val="00FA3EFA"/>
    <w:rsid w:val="00FA46EB"/>
    <w:rsid w:val="00FA4BF9"/>
    <w:rsid w:val="00FA70B0"/>
    <w:rsid w:val="00FB0419"/>
    <w:rsid w:val="00FB0561"/>
    <w:rsid w:val="00FB0F37"/>
    <w:rsid w:val="00FB1A3B"/>
    <w:rsid w:val="00FB2884"/>
    <w:rsid w:val="00FB3067"/>
    <w:rsid w:val="00FB34B2"/>
    <w:rsid w:val="00FB4495"/>
    <w:rsid w:val="00FB454B"/>
    <w:rsid w:val="00FB5710"/>
    <w:rsid w:val="00FB5864"/>
    <w:rsid w:val="00FB6029"/>
    <w:rsid w:val="00FB640A"/>
    <w:rsid w:val="00FB6BBC"/>
    <w:rsid w:val="00FB7BF1"/>
    <w:rsid w:val="00FB7D8C"/>
    <w:rsid w:val="00FC02E3"/>
    <w:rsid w:val="00FC087E"/>
    <w:rsid w:val="00FC1108"/>
    <w:rsid w:val="00FC1414"/>
    <w:rsid w:val="00FC257F"/>
    <w:rsid w:val="00FC3565"/>
    <w:rsid w:val="00FC3F3D"/>
    <w:rsid w:val="00FC4677"/>
    <w:rsid w:val="00FC55B0"/>
    <w:rsid w:val="00FC5DEC"/>
    <w:rsid w:val="00FC646B"/>
    <w:rsid w:val="00FC76DA"/>
    <w:rsid w:val="00FD063E"/>
    <w:rsid w:val="00FD1375"/>
    <w:rsid w:val="00FD2422"/>
    <w:rsid w:val="00FD3E3C"/>
    <w:rsid w:val="00FD5BE6"/>
    <w:rsid w:val="00FD60ED"/>
    <w:rsid w:val="00FE00CE"/>
    <w:rsid w:val="00FE0106"/>
    <w:rsid w:val="00FE0B74"/>
    <w:rsid w:val="00FE3032"/>
    <w:rsid w:val="00FE3843"/>
    <w:rsid w:val="00FE3971"/>
    <w:rsid w:val="00FE44E0"/>
    <w:rsid w:val="00FE5182"/>
    <w:rsid w:val="00FE5426"/>
    <w:rsid w:val="00FE5C92"/>
    <w:rsid w:val="00FE5CFD"/>
    <w:rsid w:val="00FE6070"/>
    <w:rsid w:val="00FE6C0B"/>
    <w:rsid w:val="00FE6CE9"/>
    <w:rsid w:val="00FE6D77"/>
    <w:rsid w:val="00FE6EB3"/>
    <w:rsid w:val="00FE713E"/>
    <w:rsid w:val="00FE7C87"/>
    <w:rsid w:val="00FF0261"/>
    <w:rsid w:val="00FF0435"/>
    <w:rsid w:val="00FF07F1"/>
    <w:rsid w:val="00FF0D45"/>
    <w:rsid w:val="00FF0F8E"/>
    <w:rsid w:val="00FF1561"/>
    <w:rsid w:val="00FF242F"/>
    <w:rsid w:val="00FF2A59"/>
    <w:rsid w:val="00FF2A96"/>
    <w:rsid w:val="00FF4986"/>
    <w:rsid w:val="00FF4FFD"/>
    <w:rsid w:val="00FF509E"/>
    <w:rsid w:val="00FF5CA0"/>
    <w:rsid w:val="00FF66AE"/>
    <w:rsid w:val="00FF670E"/>
    <w:rsid w:val="00FF6C18"/>
    <w:rsid w:val="00FF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9A5A8749-C0B9-40B8-BE87-D97193D81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footer" w:uiPriority="99"/>
    <w:lsdException w:name="caption" w:semiHidden="1" w:unhideWhenUsed="1" w:qFormat="1"/>
    <w:lsdException w:name="footnote reference" w:qFormat="1"/>
    <w:lsdException w:name="List Bullet" w:uiPriority="99"/>
    <w:lsdException w:name="Title" w:qFormat="1"/>
    <w:lsdException w:name="Closing" w:uiPriority="99"/>
    <w:lsdException w:name="Body Text Indent" w:uiPriority="99"/>
    <w:lsdException w:name="Subtitle" w:qFormat="1"/>
    <w:lsdException w:name="Salutation" w:uiPriority="99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4E7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515E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15E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15E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character" w:customStyle="1" w:styleId="10">
    <w:name w:val="標題 1 字元"/>
    <w:link w:val="1"/>
    <w:uiPriority w:val="9"/>
    <w:rsid w:val="006515E4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6515E4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6515E4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515E4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D535A1"/>
    <w:pPr>
      <w:ind w:left="849" w:hangingChars="100" w:hanging="283"/>
    </w:pPr>
    <w:rPr>
      <w:rFonts w:hAnsi="標楷體"/>
    </w:rPr>
  </w:style>
  <w:style w:type="character" w:customStyle="1" w:styleId="a5">
    <w:name w:val="(一)(二)(三) 字元"/>
    <w:link w:val="a4"/>
    <w:rsid w:val="00D535A1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rsid w:val="004220EB"/>
    <w:pPr>
      <w:adjustRightInd w:val="0"/>
      <w:ind w:leftChars="300" w:firstLineChars="0" w:firstLine="0"/>
    </w:pPr>
  </w:style>
  <w:style w:type="paragraph" w:customStyle="1" w:styleId="123">
    <w:name w:val="1.2.3."/>
    <w:basedOn w:val="a6"/>
    <w:rsid w:val="00C97A62"/>
    <w:pPr>
      <w:adjustRightInd/>
      <w:ind w:left="1133" w:hangingChars="100" w:hanging="283"/>
    </w:pPr>
    <w:rPr>
      <w:rFonts w:ascii="華康細明體外字集" w:cs="標楷體"/>
      <w:color w:val="000000"/>
    </w:rPr>
  </w:style>
  <w:style w:type="paragraph" w:customStyle="1" w:styleId="a7">
    <w:name w:val="結論"/>
    <w:basedOn w:val="a6"/>
    <w:autoRedefine/>
    <w:rsid w:val="004220EB"/>
    <w:pPr>
      <w:adjustRightInd/>
      <w:ind w:leftChars="200" w:left="200" w:firstLineChars="200" w:firstLine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character" w:customStyle="1" w:styleId="ac">
    <w:name w:val="姓名及分機 字元"/>
    <w:link w:val="ab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"/>
    <w:link w:val="22"/>
    <w:qFormat/>
    <w:rsid w:val="00C97A6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C97A62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E956A1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qFormat/>
    <w:rsid w:val="00B01448"/>
    <w:pPr>
      <w:tabs>
        <w:tab w:val="right" w:leader="hyphen" w:pos="8505"/>
      </w:tabs>
      <w:ind w:leftChars="0" w:left="487" w:rightChars="149" w:right="422" w:hangingChars="200" w:hanging="487"/>
    </w:pPr>
    <w:rPr>
      <w:noProof/>
      <w:sz w:val="24"/>
    </w:rPr>
  </w:style>
  <w:style w:type="character" w:styleId="ae">
    <w:name w:val="Hyperlink"/>
    <w:uiPriority w:val="99"/>
    <w:rsid w:val="008E4E0D"/>
    <w:rPr>
      <w:b/>
      <w:color w:val="0000FF"/>
      <w:u w:val="single"/>
    </w:rPr>
  </w:style>
  <w:style w:type="paragraph" w:styleId="af">
    <w:name w:val="footnote text"/>
    <w:basedOn w:val="a"/>
    <w:link w:val="af0"/>
    <w:unhideWhenUsed/>
    <w:rsid w:val="006515E4"/>
    <w:pPr>
      <w:snapToGrid w:val="0"/>
      <w:jc w:val="left"/>
    </w:pPr>
    <w:rPr>
      <w:sz w:val="20"/>
      <w:szCs w:val="20"/>
    </w:rPr>
  </w:style>
  <w:style w:type="character" w:customStyle="1" w:styleId="af0">
    <w:name w:val="註腳文字 字元"/>
    <w:link w:val="af"/>
    <w:rsid w:val="006515E4"/>
    <w:rPr>
      <w:rFonts w:ascii="標楷體" w:eastAsia="標楷體"/>
      <w:snapToGrid w:val="0"/>
      <w:kern w:val="2"/>
    </w:rPr>
  </w:style>
  <w:style w:type="character" w:styleId="af1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6515E4"/>
    <w:rPr>
      <w:vertAlign w:val="superscript"/>
    </w:rPr>
  </w:style>
  <w:style w:type="table" w:styleId="af2">
    <w:name w:val="Table Grid"/>
    <w:basedOn w:val="a1"/>
    <w:rsid w:val="006515E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首 字元"/>
    <w:link w:val="af3"/>
    <w:uiPriority w:val="99"/>
    <w:rsid w:val="006515E4"/>
    <w:rPr>
      <w:rFonts w:ascii="標楷體" w:eastAsia="標楷體"/>
      <w:snapToGrid w:val="0"/>
      <w:kern w:val="2"/>
    </w:rPr>
  </w:style>
  <w:style w:type="paragraph" w:styleId="af5">
    <w:name w:val="footer"/>
    <w:basedOn w:val="a"/>
    <w:link w:val="af6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尾 字元"/>
    <w:link w:val="af5"/>
    <w:uiPriority w:val="99"/>
    <w:rsid w:val="006515E4"/>
    <w:rPr>
      <w:rFonts w:ascii="標楷體" w:eastAsia="標楷體"/>
      <w:snapToGrid w:val="0"/>
      <w:kern w:val="2"/>
    </w:rPr>
  </w:style>
  <w:style w:type="paragraph" w:customStyle="1" w:styleId="4">
    <w:name w:val="字元 字元4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7">
    <w:name w:val="TOC Heading"/>
    <w:basedOn w:val="1"/>
    <w:next w:val="a"/>
    <w:uiPriority w:val="39"/>
    <w:semiHidden/>
    <w:unhideWhenUsed/>
    <w:qFormat/>
    <w:rsid w:val="006515E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6515E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8">
    <w:name w:val="Balloon Text"/>
    <w:basedOn w:val="a"/>
    <w:link w:val="af9"/>
    <w:uiPriority w:val="99"/>
    <w:unhideWhenUsed/>
    <w:rsid w:val="006515E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rsid w:val="006515E4"/>
    <w:rPr>
      <w:rFonts w:ascii="Cambria" w:hAnsi="Cambria"/>
      <w:snapToGrid w:val="0"/>
      <w:kern w:val="2"/>
      <w:sz w:val="18"/>
      <w:szCs w:val="18"/>
    </w:rPr>
  </w:style>
  <w:style w:type="paragraph" w:customStyle="1" w:styleId="12">
    <w:name w:val=" 字元 字元1 字元 字元 字元 字元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a">
    <w:name w:val="說明"/>
    <w:basedOn w:val="a"/>
    <w:rsid w:val="009857B6"/>
    <w:pPr>
      <w:spacing w:line="640" w:lineRule="exact"/>
      <w:ind w:leftChars="0" w:left="952" w:firstLineChars="0" w:hanging="952"/>
      <w:jc w:val="left"/>
    </w:pPr>
    <w:rPr>
      <w:rFonts w:ascii="Arial" w:hAnsi="Arial"/>
      <w:snapToGrid/>
      <w:sz w:val="32"/>
      <w:szCs w:val="24"/>
    </w:rPr>
  </w:style>
  <w:style w:type="paragraph" w:styleId="afb">
    <w:name w:val="List Bullet"/>
    <w:basedOn w:val="a"/>
    <w:uiPriority w:val="99"/>
    <w:unhideWhenUsed/>
    <w:rsid w:val="006515E4"/>
    <w:pPr>
      <w:tabs>
        <w:tab w:val="num" w:pos="361"/>
      </w:tabs>
      <w:ind w:left="361" w:hangingChars="200" w:hanging="360"/>
      <w:contextualSpacing/>
    </w:pPr>
  </w:style>
  <w:style w:type="paragraph" w:customStyle="1" w:styleId="24">
    <w:name w:val=" 字元 字元2"/>
    <w:basedOn w:val="a"/>
    <w:semiHidden/>
    <w:rsid w:val="002723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第二層(14號字) 字元1"/>
    <w:rsid w:val="00AD3571"/>
    <w:rPr>
      <w:rFonts w:ascii="標楷體" w:eastAsia="標楷體"/>
      <w:b/>
      <w:snapToGrid w:val="0"/>
      <w:kern w:val="2"/>
      <w:sz w:val="28"/>
    </w:rPr>
  </w:style>
  <w:style w:type="character" w:customStyle="1" w:styleId="13">
    <w:name w:val="(一)(二)(三) 字元1"/>
    <w:rsid w:val="00747A7F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 字元 字元5 字元"/>
    <w:basedOn w:val="a"/>
    <w:semiHidden/>
    <w:rsid w:val="00EE00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一"/>
    <w:basedOn w:val="a"/>
    <w:rsid w:val="004916CB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table" w:customStyle="1" w:styleId="25">
    <w:name w:val="表格格線2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表格格線3"/>
    <w:basedOn w:val="a1"/>
    <w:next w:val="af2"/>
    <w:uiPriority w:val="59"/>
    <w:rsid w:val="00491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FollowedHyperlink"/>
    <w:rsid w:val="004916CB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2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30817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39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9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9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236093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6" w:color="E1E1E1"/>
                        <w:left w:val="single" w:sz="6" w:space="6" w:color="E1E1E1"/>
                        <w:bottom w:val="single" w:sz="6" w:space="6" w:color="E1E1E1"/>
                        <w:right w:val="single" w:sz="6" w:space="6" w:color="E1E1E1"/>
                      </w:divBdr>
                      <w:divsChild>
                        <w:div w:id="1979334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272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53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073557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1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04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42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166934">
                                  <w:marLeft w:val="2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537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970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111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613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66102">
                                                      <w:marLeft w:val="75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1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5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53902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03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7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7400\Desktop\&#38928;&#31639;&#20013;&#24515;&#27243;&#24335;&#31684;&#26412;&#21450;&#31243;&#24335;&#26032;\doctemp0914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98468-BBBB-48D6-8601-57533B5DA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doctemp0914.dot</Template>
  <TotalTime>0</TotalTime>
  <Pages>2</Pages>
  <Words>217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Links>
    <vt:vector size="30" baseType="variant">
      <vt:variant>
        <vt:i4>1114164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_Toc225177422</vt:lpwstr>
      </vt:variant>
      <vt:variant>
        <vt:i4>1114164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_Toc225177421</vt:lpwstr>
      </vt:variant>
      <vt:variant>
        <vt:i4>1114164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_Toc225177420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_Toc225177419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_Toc225177418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2025-04-01T03:14:00Z</cp:lastPrinted>
  <dcterms:created xsi:type="dcterms:W3CDTF">2026-03-24T02:44:00Z</dcterms:created>
  <dcterms:modified xsi:type="dcterms:W3CDTF">2026-03-24T02:44:00Z</dcterms:modified>
</cp:coreProperties>
</file>