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1957" w:rsidRPr="009642A5" w:rsidRDefault="009642A5" w:rsidP="009642A5">
      <w:pPr>
        <w:pStyle w:val="a9"/>
        <w:rPr>
          <w:snapToGrid/>
          <w:spacing w:val="-8"/>
        </w:rPr>
      </w:pPr>
      <w:bookmarkStart w:id="0" w:name="_GoBack"/>
      <w:bookmarkEnd w:id="0"/>
      <w:r w:rsidRPr="009642A5">
        <w:rPr>
          <w:rFonts w:hint="eastAsia"/>
          <w:snapToGrid/>
          <w:spacing w:val="-2"/>
        </w:rPr>
        <w:t>法務部主管</w:t>
      </w:r>
      <w:r w:rsidR="001E467D" w:rsidRPr="001E467D">
        <w:rPr>
          <w:rFonts w:hint="eastAsia"/>
          <w:snapToGrid/>
          <w:spacing w:val="-2"/>
        </w:rPr>
        <w:t>非營業基金11</w:t>
      </w:r>
      <w:r w:rsidR="00896F9D">
        <w:rPr>
          <w:rFonts w:hint="eastAsia"/>
          <w:snapToGrid/>
          <w:spacing w:val="-2"/>
        </w:rPr>
        <w:t>3</w:t>
      </w:r>
      <w:r w:rsidR="001E467D" w:rsidRPr="001E467D">
        <w:rPr>
          <w:rFonts w:hint="eastAsia"/>
          <w:snapToGrid/>
          <w:spacing w:val="-2"/>
        </w:rPr>
        <w:t>年度決算評估報告</w:t>
      </w:r>
    </w:p>
    <w:p w:rsidR="00056161" w:rsidRPr="00B72602" w:rsidRDefault="001E467D" w:rsidP="00056161">
      <w:pPr>
        <w:pStyle w:val="14"/>
        <w:rPr>
          <w:rFonts w:hint="eastAsia"/>
        </w:rPr>
      </w:pPr>
      <w:bookmarkStart w:id="1" w:name="_Toc528679523"/>
      <w:bookmarkStart w:id="2" w:name="_Toc52193476"/>
      <w:bookmarkStart w:id="3" w:name="_Toc83197836"/>
      <w:bookmarkStart w:id="4" w:name="_Toc114586096"/>
      <w:bookmarkStart w:id="5" w:name="_Toc115855017"/>
      <w:bookmarkStart w:id="6" w:name="_Toc115950229"/>
      <w:bookmarkStart w:id="7" w:name="_Toc224907360"/>
      <w:r>
        <w:rPr>
          <w:rFonts w:hint="eastAsia"/>
        </w:rPr>
        <w:t>一</w:t>
      </w:r>
      <w:r w:rsidR="008736B2">
        <w:rPr>
          <w:rFonts w:hint="eastAsia"/>
        </w:rPr>
        <w:t>、</w:t>
      </w:r>
      <w:r w:rsidR="00383026" w:rsidRPr="00A01542">
        <w:rPr>
          <w:rFonts w:hint="eastAsia"/>
        </w:rPr>
        <w:t>矯正基金</w:t>
      </w:r>
      <w:r w:rsidR="00906104">
        <w:rPr>
          <w:rFonts w:hint="eastAsia"/>
        </w:rPr>
        <w:t>作業賸餘</w:t>
      </w:r>
      <w:r w:rsidR="009A3571">
        <w:rPr>
          <w:rFonts w:hint="eastAsia"/>
        </w:rPr>
        <w:t>決算數</w:t>
      </w:r>
      <w:r w:rsidR="00906104">
        <w:rPr>
          <w:rFonts w:hint="eastAsia"/>
        </w:rPr>
        <w:t>已連續3年未達預期目標，且113年度</w:t>
      </w:r>
      <w:r w:rsidR="006C2AAA">
        <w:rPr>
          <w:rFonts w:hint="eastAsia"/>
        </w:rPr>
        <w:t>僅7.2億餘元</w:t>
      </w:r>
      <w:r w:rsidR="007109C8">
        <w:rPr>
          <w:rFonts w:hint="eastAsia"/>
        </w:rPr>
        <w:t>，</w:t>
      </w:r>
      <w:r w:rsidR="002E125A">
        <w:rPr>
          <w:rFonts w:hint="eastAsia"/>
        </w:rPr>
        <w:t>允宜</w:t>
      </w:r>
      <w:r w:rsidR="006C2AAA">
        <w:rPr>
          <w:rFonts w:hint="eastAsia"/>
        </w:rPr>
        <w:t>研謀提升作業收入，並留意作業支出之管控，</w:t>
      </w:r>
      <w:bookmarkEnd w:id="1"/>
      <w:bookmarkEnd w:id="2"/>
      <w:bookmarkEnd w:id="3"/>
      <w:bookmarkEnd w:id="4"/>
      <w:bookmarkEnd w:id="5"/>
      <w:bookmarkEnd w:id="6"/>
      <w:r w:rsidR="001003B2">
        <w:rPr>
          <w:rFonts w:hint="eastAsia"/>
        </w:rPr>
        <w:t>俾</w:t>
      </w:r>
      <w:r w:rsidR="00D50362" w:rsidRPr="007F2524">
        <w:rPr>
          <w:rFonts w:hint="eastAsia"/>
        </w:rPr>
        <w:t>提升基金</w:t>
      </w:r>
      <w:r w:rsidR="007109C8">
        <w:rPr>
          <w:rFonts w:hint="eastAsia"/>
        </w:rPr>
        <w:t>業務</w:t>
      </w:r>
      <w:r w:rsidR="000C6518">
        <w:rPr>
          <w:rFonts w:hint="eastAsia"/>
        </w:rPr>
        <w:t>績效</w:t>
      </w:r>
      <w:bookmarkEnd w:id="7"/>
    </w:p>
    <w:p w:rsidR="008736B2" w:rsidRPr="00A01542" w:rsidRDefault="00BD5D4F" w:rsidP="008736B2">
      <w:pPr>
        <w:ind w:left="566" w:firstLine="566"/>
        <w:rPr>
          <w:rFonts w:hint="eastAsia"/>
        </w:rPr>
      </w:pPr>
      <w:r>
        <w:rPr>
          <w:rFonts w:hint="eastAsia"/>
        </w:rPr>
        <w:t>11</w:t>
      </w:r>
      <w:r w:rsidR="00E228C6">
        <w:rPr>
          <w:rFonts w:hint="eastAsia"/>
        </w:rPr>
        <w:t>3</w:t>
      </w:r>
      <w:r w:rsidR="008736B2" w:rsidRPr="00A01542">
        <w:rPr>
          <w:rFonts w:hint="eastAsia"/>
        </w:rPr>
        <w:t>年度法務部矯正機關作業基金(以下簡稱矯正基金)</w:t>
      </w:r>
      <w:r w:rsidR="006716A7">
        <w:rPr>
          <w:rFonts w:hint="eastAsia"/>
        </w:rPr>
        <w:t>之作業收入</w:t>
      </w:r>
      <w:r w:rsidR="00B05B67">
        <w:rPr>
          <w:rStyle w:val="af2"/>
        </w:rPr>
        <w:footnoteReference w:id="1"/>
      </w:r>
      <w:r w:rsidR="008736B2" w:rsidRPr="00A01542">
        <w:rPr>
          <w:rFonts w:hint="eastAsia"/>
        </w:rPr>
        <w:t>決算數</w:t>
      </w:r>
      <w:r w:rsidR="008736B2">
        <w:rPr>
          <w:rFonts w:hint="eastAsia"/>
        </w:rPr>
        <w:t>1</w:t>
      </w:r>
      <w:r w:rsidR="000D1A65">
        <w:rPr>
          <w:rFonts w:hint="eastAsia"/>
        </w:rPr>
        <w:t>0</w:t>
      </w:r>
      <w:r w:rsidR="008736B2">
        <w:rPr>
          <w:rFonts w:hint="eastAsia"/>
        </w:rPr>
        <w:t>億</w:t>
      </w:r>
      <w:r w:rsidR="00207388">
        <w:rPr>
          <w:rFonts w:hint="eastAsia"/>
        </w:rPr>
        <w:t>4</w:t>
      </w:r>
      <w:r w:rsidR="008736B2">
        <w:rPr>
          <w:rFonts w:hint="eastAsia"/>
        </w:rPr>
        <w:t>,</w:t>
      </w:r>
      <w:r w:rsidR="00207388">
        <w:rPr>
          <w:rFonts w:hint="eastAsia"/>
        </w:rPr>
        <w:t>608</w:t>
      </w:r>
      <w:r w:rsidR="008736B2">
        <w:rPr>
          <w:rFonts w:hint="eastAsia"/>
        </w:rPr>
        <w:t>萬</w:t>
      </w:r>
      <w:r w:rsidR="00207388">
        <w:rPr>
          <w:rFonts w:hint="eastAsia"/>
        </w:rPr>
        <w:t>4</w:t>
      </w:r>
      <w:r w:rsidR="006716A7">
        <w:rPr>
          <w:rFonts w:hint="eastAsia"/>
        </w:rPr>
        <w:t>千</w:t>
      </w:r>
      <w:r w:rsidR="008736B2">
        <w:rPr>
          <w:rFonts w:hint="eastAsia"/>
        </w:rPr>
        <w:t>元</w:t>
      </w:r>
      <w:r w:rsidR="006716A7">
        <w:rPr>
          <w:rFonts w:hint="eastAsia"/>
        </w:rPr>
        <w:t>、作業支出</w:t>
      </w:r>
      <w:r w:rsidR="00B05B67">
        <w:rPr>
          <w:rStyle w:val="af2"/>
        </w:rPr>
        <w:footnoteReference w:id="2"/>
      </w:r>
      <w:r w:rsidR="006716A7">
        <w:rPr>
          <w:rFonts w:hint="eastAsia"/>
        </w:rPr>
        <w:t>決算數3億2</w:t>
      </w:r>
      <w:r w:rsidR="00154E76">
        <w:t>,</w:t>
      </w:r>
      <w:r w:rsidR="006716A7">
        <w:rPr>
          <w:rFonts w:hint="eastAsia"/>
        </w:rPr>
        <w:t>373萬7千元，作業賸餘</w:t>
      </w:r>
      <w:r w:rsidR="00B05B67">
        <w:rPr>
          <w:rStyle w:val="af2"/>
        </w:rPr>
        <w:footnoteReference w:id="3"/>
      </w:r>
      <w:r w:rsidR="006716A7">
        <w:rPr>
          <w:rFonts w:hint="eastAsia"/>
        </w:rPr>
        <w:t>為7億2</w:t>
      </w:r>
      <w:r w:rsidR="00154E76">
        <w:t>,</w:t>
      </w:r>
      <w:r w:rsidR="006716A7">
        <w:rPr>
          <w:rFonts w:hint="eastAsia"/>
        </w:rPr>
        <w:t>234萬7千元</w:t>
      </w:r>
      <w:r w:rsidR="008736B2">
        <w:rPr>
          <w:rFonts w:hint="eastAsia"/>
        </w:rPr>
        <w:t>。</w:t>
      </w:r>
      <w:r w:rsidR="00714860">
        <w:rPr>
          <w:rFonts w:hint="eastAsia"/>
        </w:rPr>
        <w:t>經查</w:t>
      </w:r>
      <w:r w:rsidR="008736B2">
        <w:rPr>
          <w:rFonts w:hint="eastAsia"/>
          <w:spacing w:val="-6"/>
        </w:rPr>
        <w:t>：</w:t>
      </w:r>
    </w:p>
    <w:p w:rsidR="001C119C" w:rsidRDefault="001C119C" w:rsidP="008736B2">
      <w:pPr>
        <w:pStyle w:val="a4"/>
        <w:ind w:left="849" w:hanging="283"/>
      </w:pPr>
      <w:r>
        <w:rPr>
          <w:rFonts w:hint="eastAsia"/>
        </w:rPr>
        <w:t>(一)</w:t>
      </w:r>
      <w:r w:rsidR="009402F3">
        <w:rPr>
          <w:rFonts w:hint="eastAsia"/>
        </w:rPr>
        <w:t>作業賸餘</w:t>
      </w:r>
      <w:r w:rsidR="009A3571">
        <w:rPr>
          <w:rFonts w:hint="eastAsia"/>
        </w:rPr>
        <w:t>決算數</w:t>
      </w:r>
      <w:r w:rsidR="007109C8">
        <w:rPr>
          <w:rFonts w:hint="eastAsia"/>
        </w:rPr>
        <w:t>已連續3年未達預期目標，</w:t>
      </w:r>
      <w:r w:rsidR="00906104">
        <w:rPr>
          <w:rFonts w:hint="eastAsia"/>
        </w:rPr>
        <w:t>且113年度僅7.2億餘元，</w:t>
      </w:r>
      <w:r w:rsidR="00906104" w:rsidRPr="009402F3">
        <w:rPr>
          <w:rFonts w:hint="eastAsia"/>
        </w:rPr>
        <w:t>為近3年最低，</w:t>
      </w:r>
      <w:r w:rsidR="009402F3" w:rsidRPr="009402F3">
        <w:rPr>
          <w:rFonts w:hint="eastAsia"/>
        </w:rPr>
        <w:t>主要係</w:t>
      </w:r>
      <w:r w:rsidR="00A75D67" w:rsidRPr="009402F3">
        <w:rPr>
          <w:rFonts w:hint="eastAsia"/>
        </w:rPr>
        <w:t>因</w:t>
      </w:r>
      <w:r w:rsidR="009A3571">
        <w:rPr>
          <w:rFonts w:hint="eastAsia"/>
        </w:rPr>
        <w:t>「</w:t>
      </w:r>
      <w:r w:rsidR="00A75D67" w:rsidRPr="009402F3">
        <w:rPr>
          <w:rFonts w:hint="eastAsia"/>
        </w:rPr>
        <w:t>外役科收入</w:t>
      </w:r>
      <w:r w:rsidR="009A3571">
        <w:rPr>
          <w:rFonts w:hint="eastAsia"/>
        </w:rPr>
        <w:t>」</w:t>
      </w:r>
      <w:r w:rsidR="00A75D67" w:rsidRPr="009402F3">
        <w:rPr>
          <w:rFonts w:hint="eastAsia"/>
        </w:rPr>
        <w:t>銳減，</w:t>
      </w:r>
      <w:r w:rsidR="007962DE">
        <w:rPr>
          <w:rFonts w:hint="eastAsia"/>
        </w:rPr>
        <w:t>連帶影響</w:t>
      </w:r>
      <w:r w:rsidR="00605942" w:rsidRPr="009402F3">
        <w:rPr>
          <w:rFonts w:hint="eastAsia"/>
        </w:rPr>
        <w:t>勞務收入未達預期</w:t>
      </w:r>
      <w:r w:rsidR="009402F3" w:rsidRPr="009402F3">
        <w:rPr>
          <w:rFonts w:hint="eastAsia"/>
        </w:rPr>
        <w:t>所致</w:t>
      </w:r>
    </w:p>
    <w:p w:rsidR="00B05B67" w:rsidRDefault="00AF157B" w:rsidP="00C758B1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按矯正基金之</w:t>
      </w:r>
      <w:r w:rsidR="00C758B1">
        <w:rPr>
          <w:rFonts w:hint="eastAsia"/>
        </w:rPr>
        <w:t>作業收入扣除</w:t>
      </w:r>
      <w:bookmarkStart w:id="8" w:name="_Hlk223526873"/>
      <w:r w:rsidR="00C758B1">
        <w:rPr>
          <w:rFonts w:hint="eastAsia"/>
        </w:rPr>
        <w:t>作業支出</w:t>
      </w:r>
      <w:bookmarkEnd w:id="8"/>
      <w:r w:rsidR="00C758B1">
        <w:rPr>
          <w:rFonts w:hint="eastAsia"/>
        </w:rPr>
        <w:t>後</w:t>
      </w:r>
      <w:r w:rsidR="00735685" w:rsidRPr="00735685">
        <w:rPr>
          <w:rFonts w:hint="eastAsia"/>
        </w:rPr>
        <w:t>稱</w:t>
      </w:r>
      <w:r w:rsidR="00C758B1">
        <w:rPr>
          <w:rFonts w:hint="eastAsia"/>
        </w:rPr>
        <w:t>作業賸餘</w:t>
      </w:r>
      <w:r w:rsidR="00D45E43">
        <w:rPr>
          <w:rFonts w:hint="eastAsia"/>
        </w:rPr>
        <w:t>，以近</w:t>
      </w:r>
      <w:r>
        <w:rPr>
          <w:rFonts w:hint="eastAsia"/>
        </w:rPr>
        <w:t>3</w:t>
      </w:r>
      <w:r w:rsidR="009A3571">
        <w:rPr>
          <w:rFonts w:hint="eastAsia"/>
        </w:rPr>
        <w:t>(111至113)</w:t>
      </w:r>
      <w:r w:rsidR="00D45E43">
        <w:rPr>
          <w:rFonts w:hint="eastAsia"/>
        </w:rPr>
        <w:t>年度預、決算情形觀之(詳表1)，</w:t>
      </w:r>
      <w:r>
        <w:rPr>
          <w:rFonts w:hint="eastAsia"/>
        </w:rPr>
        <w:t>作業賸餘</w:t>
      </w:r>
      <w:r w:rsidR="00D02462">
        <w:rPr>
          <w:rFonts w:hint="eastAsia"/>
        </w:rPr>
        <w:t>預算數</w:t>
      </w:r>
      <w:r>
        <w:rPr>
          <w:rFonts w:hint="eastAsia"/>
        </w:rPr>
        <w:t>呈</w:t>
      </w:r>
      <w:r w:rsidR="00D02462">
        <w:rPr>
          <w:rFonts w:hint="eastAsia"/>
        </w:rPr>
        <w:t>逐年下降</w:t>
      </w:r>
      <w:r>
        <w:rPr>
          <w:rFonts w:hint="eastAsia"/>
        </w:rPr>
        <w:t>趨勢</w:t>
      </w:r>
      <w:r w:rsidR="00D02462">
        <w:rPr>
          <w:rFonts w:hint="eastAsia"/>
        </w:rPr>
        <w:t>，且</w:t>
      </w:r>
      <w:r w:rsidR="009A3571">
        <w:rPr>
          <w:rFonts w:hint="eastAsia"/>
        </w:rPr>
        <w:t>決算數</w:t>
      </w:r>
      <w:r w:rsidR="001A02DF">
        <w:rPr>
          <w:rFonts w:hint="eastAsia"/>
        </w:rPr>
        <w:t>均</w:t>
      </w:r>
      <w:r w:rsidR="00D45E43">
        <w:rPr>
          <w:rFonts w:hint="eastAsia"/>
        </w:rPr>
        <w:t>未</w:t>
      </w:r>
      <w:r w:rsidR="00D02462">
        <w:rPr>
          <w:rFonts w:hint="eastAsia"/>
        </w:rPr>
        <w:t>達</w:t>
      </w:r>
      <w:r w:rsidR="00D45E43">
        <w:rPr>
          <w:rFonts w:hint="eastAsia"/>
        </w:rPr>
        <w:t>預期</w:t>
      </w:r>
      <w:r w:rsidR="00980C34">
        <w:rPr>
          <w:rFonts w:hint="eastAsia"/>
        </w:rPr>
        <w:t>目標</w:t>
      </w:r>
      <w:r w:rsidR="00D45E43">
        <w:rPr>
          <w:rFonts w:hint="eastAsia"/>
        </w:rPr>
        <w:t>，其中</w:t>
      </w:r>
      <w:r w:rsidR="00735685">
        <w:rPr>
          <w:rFonts w:hint="eastAsia"/>
        </w:rPr>
        <w:t>113年度作業</w:t>
      </w:r>
      <w:r w:rsidR="00E232F0">
        <w:rPr>
          <w:rFonts w:hint="eastAsia"/>
        </w:rPr>
        <w:t>賸餘</w:t>
      </w:r>
      <w:r w:rsidR="00D45E43">
        <w:rPr>
          <w:rFonts w:hint="eastAsia"/>
        </w:rPr>
        <w:t>決算數</w:t>
      </w:r>
      <w:r w:rsidR="00E232F0">
        <w:rPr>
          <w:rFonts w:hint="eastAsia"/>
        </w:rPr>
        <w:t>為7億2</w:t>
      </w:r>
      <w:r w:rsidR="00E232F0">
        <w:t>,</w:t>
      </w:r>
      <w:r w:rsidR="00E232F0">
        <w:rPr>
          <w:rFonts w:hint="eastAsia"/>
        </w:rPr>
        <w:t>234萬7千元</w:t>
      </w:r>
      <w:r w:rsidR="00735685">
        <w:rPr>
          <w:rFonts w:hint="eastAsia"/>
        </w:rPr>
        <w:t>，</w:t>
      </w:r>
      <w:r w:rsidR="00E232F0">
        <w:rPr>
          <w:rFonts w:hint="eastAsia"/>
        </w:rPr>
        <w:t>較112年度之7億6</w:t>
      </w:r>
      <w:r w:rsidR="00E232F0">
        <w:t>,</w:t>
      </w:r>
      <w:r w:rsidR="00E232F0">
        <w:rPr>
          <w:rFonts w:hint="eastAsia"/>
        </w:rPr>
        <w:t>595萬9千元減少4</w:t>
      </w:r>
      <w:r w:rsidR="00E232F0">
        <w:t>,</w:t>
      </w:r>
      <w:r w:rsidR="00E232F0">
        <w:rPr>
          <w:rFonts w:hint="eastAsia"/>
        </w:rPr>
        <w:t>361萬2千元</w:t>
      </w:r>
      <w:r w:rsidR="001A02DF">
        <w:rPr>
          <w:rFonts w:hint="eastAsia"/>
        </w:rPr>
        <w:t>(</w:t>
      </w:r>
      <w:r w:rsidR="00E232F0">
        <w:rPr>
          <w:rFonts w:hint="eastAsia"/>
        </w:rPr>
        <w:t>降幅5.69%</w:t>
      </w:r>
      <w:r w:rsidR="001A02DF">
        <w:rPr>
          <w:rFonts w:hint="eastAsia"/>
        </w:rPr>
        <w:t>)</w:t>
      </w:r>
      <w:r w:rsidR="00E232F0">
        <w:rPr>
          <w:rFonts w:hint="eastAsia"/>
        </w:rPr>
        <w:t>，為近3年最低</w:t>
      </w:r>
      <w:r w:rsidR="00C126DC">
        <w:rPr>
          <w:rFonts w:hint="eastAsia"/>
        </w:rPr>
        <w:t>。</w:t>
      </w:r>
      <w:r w:rsidR="006114B7">
        <w:rPr>
          <w:rFonts w:hint="eastAsia"/>
        </w:rPr>
        <w:t>有關作業賸餘較上一年度下降之原因，</w:t>
      </w:r>
      <w:r w:rsidR="00C126DC">
        <w:rPr>
          <w:rFonts w:hint="eastAsia"/>
        </w:rPr>
        <w:t>洽據</w:t>
      </w:r>
      <w:r w:rsidR="00D02462">
        <w:rPr>
          <w:rFonts w:hint="eastAsia"/>
        </w:rPr>
        <w:t>矯正基金</w:t>
      </w:r>
      <w:r w:rsidR="00C126DC">
        <w:rPr>
          <w:rFonts w:hint="eastAsia"/>
        </w:rPr>
        <w:t>表示，</w:t>
      </w:r>
      <w:r w:rsidR="00D02462">
        <w:rPr>
          <w:rFonts w:hint="eastAsia"/>
        </w:rPr>
        <w:t>主要係</w:t>
      </w:r>
      <w:r w:rsidR="00C126DC">
        <w:rPr>
          <w:rFonts w:hint="eastAsia"/>
        </w:rPr>
        <w:t>112年8月16日外役監條例修正</w:t>
      </w:r>
      <w:r w:rsidR="003822E4">
        <w:rPr>
          <w:rStyle w:val="af2"/>
        </w:rPr>
        <w:footnoteReference w:id="4"/>
      </w:r>
      <w:r w:rsidR="00E17D01">
        <w:rPr>
          <w:rFonts w:hint="eastAsia"/>
        </w:rPr>
        <w:t>後</w:t>
      </w:r>
      <w:r w:rsidR="00B05B67">
        <w:rPr>
          <w:rFonts w:hint="eastAsia"/>
        </w:rPr>
        <w:t>，</w:t>
      </w:r>
      <w:r w:rsidR="00E17D01">
        <w:t>外役監受刑人遴選門檻</w:t>
      </w:r>
      <w:r w:rsidR="00AE6F58">
        <w:rPr>
          <w:rFonts w:hint="eastAsia"/>
        </w:rPr>
        <w:t>已有</w:t>
      </w:r>
      <w:r w:rsidR="00E17D01">
        <w:t>提高</w:t>
      </w:r>
      <w:r w:rsidR="00E17D01">
        <w:rPr>
          <w:rFonts w:hint="eastAsia"/>
        </w:rPr>
        <w:t>，</w:t>
      </w:r>
      <w:r w:rsidR="00C126DC">
        <w:rPr>
          <w:rFonts w:hint="eastAsia"/>
        </w:rPr>
        <w:t>及</w:t>
      </w:r>
      <w:r w:rsidR="00E17D01">
        <w:rPr>
          <w:rFonts w:hint="eastAsia"/>
        </w:rPr>
        <w:t>矯正署對於</w:t>
      </w:r>
      <w:r w:rsidR="00C126DC">
        <w:rPr>
          <w:rFonts w:hint="eastAsia"/>
        </w:rPr>
        <w:t>自主監外作業</w:t>
      </w:r>
      <w:r w:rsidR="00E17D01">
        <w:rPr>
          <w:rFonts w:hint="eastAsia"/>
        </w:rPr>
        <w:t>採較</w:t>
      </w:r>
      <w:r w:rsidR="00C126DC">
        <w:rPr>
          <w:rFonts w:hint="eastAsia"/>
        </w:rPr>
        <w:t>嚴格</w:t>
      </w:r>
      <w:r w:rsidR="00E17D01">
        <w:rPr>
          <w:rFonts w:hint="eastAsia"/>
        </w:rPr>
        <w:t>之</w:t>
      </w:r>
      <w:r w:rsidR="00C126DC">
        <w:rPr>
          <w:rFonts w:hint="eastAsia"/>
        </w:rPr>
        <w:t>管控</w:t>
      </w:r>
      <w:r w:rsidR="00E17D01">
        <w:rPr>
          <w:rFonts w:hint="eastAsia"/>
        </w:rPr>
        <w:t>措施</w:t>
      </w:r>
      <w:r w:rsidR="00C126DC">
        <w:rPr>
          <w:rFonts w:hint="eastAsia"/>
        </w:rPr>
        <w:t>，導致113年度監外作業人數下降，該年度</w:t>
      </w:r>
      <w:r w:rsidR="001A620B">
        <w:rPr>
          <w:rFonts w:hint="eastAsia"/>
        </w:rPr>
        <w:t>「</w:t>
      </w:r>
      <w:r w:rsidR="00C126DC">
        <w:rPr>
          <w:rFonts w:hint="eastAsia"/>
        </w:rPr>
        <w:t>其他勞務收入</w:t>
      </w:r>
      <w:r w:rsidR="001A620B">
        <w:rPr>
          <w:rFonts w:hint="eastAsia"/>
        </w:rPr>
        <w:t>」</w:t>
      </w:r>
      <w:r w:rsidR="00D02462">
        <w:rPr>
          <w:rFonts w:hint="eastAsia"/>
        </w:rPr>
        <w:t>顯著</w:t>
      </w:r>
      <w:r w:rsidR="00C126DC">
        <w:rPr>
          <w:rFonts w:hint="eastAsia"/>
        </w:rPr>
        <w:t>減少</w:t>
      </w:r>
      <w:r w:rsidR="001A02DF">
        <w:rPr>
          <w:rFonts w:hint="eastAsia"/>
        </w:rPr>
        <w:t>所致；</w:t>
      </w:r>
      <w:r w:rsidR="00B05B67">
        <w:rPr>
          <w:rFonts w:hint="eastAsia"/>
        </w:rPr>
        <w:t>此外，</w:t>
      </w:r>
      <w:r w:rsidR="000E1D97">
        <w:rPr>
          <w:rFonts w:hint="eastAsia"/>
        </w:rPr>
        <w:t>矯正基金113年度</w:t>
      </w:r>
      <w:r w:rsidR="00D02462">
        <w:rPr>
          <w:rFonts w:hint="eastAsia"/>
        </w:rPr>
        <w:t>「</w:t>
      </w:r>
      <w:r w:rsidR="00631ABB">
        <w:rPr>
          <w:rFonts w:hint="eastAsia"/>
        </w:rPr>
        <w:t>外役科收入</w:t>
      </w:r>
      <w:r w:rsidR="00D02462">
        <w:rPr>
          <w:rFonts w:hint="eastAsia"/>
        </w:rPr>
        <w:t>」</w:t>
      </w:r>
      <w:r w:rsidR="00631ABB">
        <w:rPr>
          <w:rFonts w:hint="eastAsia"/>
        </w:rPr>
        <w:t>預算數為2億2</w:t>
      </w:r>
      <w:r w:rsidR="00631ABB">
        <w:t>,</w:t>
      </w:r>
      <w:r w:rsidR="00631ABB">
        <w:rPr>
          <w:rFonts w:hint="eastAsia"/>
        </w:rPr>
        <w:t>224萬6千元，占整體</w:t>
      </w:r>
      <w:r w:rsidR="000E1D97">
        <w:rPr>
          <w:rFonts w:hint="eastAsia"/>
        </w:rPr>
        <w:t>勞務收入</w:t>
      </w:r>
      <w:r w:rsidR="00631ABB">
        <w:rPr>
          <w:rFonts w:hint="eastAsia"/>
        </w:rPr>
        <w:t>6億3</w:t>
      </w:r>
      <w:r w:rsidR="00631ABB">
        <w:t>,</w:t>
      </w:r>
      <w:r w:rsidR="00631ABB">
        <w:rPr>
          <w:rFonts w:hint="eastAsia"/>
        </w:rPr>
        <w:t>264萬元之35.13%，為最大宗</w:t>
      </w:r>
      <w:r w:rsidR="008A40C7">
        <w:rPr>
          <w:rFonts w:hint="eastAsia"/>
        </w:rPr>
        <w:t>之科別</w:t>
      </w:r>
      <w:r w:rsidR="00A75D67">
        <w:rPr>
          <w:rFonts w:hint="eastAsia"/>
        </w:rPr>
        <w:t>，</w:t>
      </w:r>
      <w:r w:rsidR="00631ABB">
        <w:rPr>
          <w:rFonts w:hint="eastAsia"/>
        </w:rPr>
        <w:t>然該</w:t>
      </w:r>
      <w:r w:rsidR="001A620B">
        <w:rPr>
          <w:rFonts w:hint="eastAsia"/>
        </w:rPr>
        <w:t>科</w:t>
      </w:r>
      <w:r w:rsidR="001A02DF">
        <w:rPr>
          <w:rFonts w:hint="eastAsia"/>
        </w:rPr>
        <w:t>目</w:t>
      </w:r>
      <w:r w:rsidR="001A620B">
        <w:rPr>
          <w:rFonts w:hint="eastAsia"/>
        </w:rPr>
        <w:t>113</w:t>
      </w:r>
      <w:r w:rsidR="00631ABB">
        <w:rPr>
          <w:rFonts w:hint="eastAsia"/>
        </w:rPr>
        <w:t>年度</w:t>
      </w:r>
      <w:r w:rsidR="00A75D67">
        <w:rPr>
          <w:rFonts w:hint="eastAsia"/>
        </w:rPr>
        <w:t>決算數</w:t>
      </w:r>
      <w:r w:rsidR="00631ABB">
        <w:rPr>
          <w:rFonts w:hint="eastAsia"/>
        </w:rPr>
        <w:t>為</w:t>
      </w:r>
      <w:r w:rsidR="000E1D97">
        <w:rPr>
          <w:rFonts w:hint="eastAsia"/>
        </w:rPr>
        <w:t>1億580萬4千元，達成率</w:t>
      </w:r>
      <w:r w:rsidR="008A40C7">
        <w:rPr>
          <w:rFonts w:hint="eastAsia"/>
        </w:rPr>
        <w:t>未及五成</w:t>
      </w:r>
      <w:r w:rsidR="000E1D97">
        <w:rPr>
          <w:rFonts w:hint="eastAsia"/>
        </w:rPr>
        <w:t>，</w:t>
      </w:r>
      <w:r w:rsidR="00605942">
        <w:rPr>
          <w:rFonts w:hint="eastAsia"/>
        </w:rPr>
        <w:t>亦連帶影響</w:t>
      </w:r>
      <w:r w:rsidR="008A40C7">
        <w:rPr>
          <w:rFonts w:hint="eastAsia"/>
        </w:rPr>
        <w:t>整體</w:t>
      </w:r>
      <w:r w:rsidR="00605942">
        <w:rPr>
          <w:rFonts w:hint="eastAsia"/>
        </w:rPr>
        <w:t>勞務收入達成率</w:t>
      </w:r>
      <w:r w:rsidR="008A40C7">
        <w:rPr>
          <w:rFonts w:hint="eastAsia"/>
        </w:rPr>
        <w:lastRenderedPageBreak/>
        <w:t>僅81.46%</w:t>
      </w:r>
      <w:r w:rsidR="006114B7">
        <w:rPr>
          <w:rFonts w:hint="eastAsia"/>
        </w:rPr>
        <w:t>。</w:t>
      </w:r>
      <w:r w:rsidR="00146EE8">
        <w:rPr>
          <w:rFonts w:hint="eastAsia"/>
        </w:rPr>
        <w:t>按</w:t>
      </w:r>
      <w:r w:rsidR="00C135DD">
        <w:rPr>
          <w:rFonts w:hint="eastAsia"/>
        </w:rPr>
        <w:t>「外役科收入」為作業收入</w:t>
      </w:r>
      <w:r w:rsidR="00D808E4">
        <w:rPr>
          <w:rFonts w:hint="eastAsia"/>
        </w:rPr>
        <w:t>主要來源之一</w:t>
      </w:r>
      <w:r w:rsidR="00C135DD">
        <w:rPr>
          <w:rFonts w:hint="eastAsia"/>
        </w:rPr>
        <w:t>，</w:t>
      </w:r>
      <w:r w:rsidR="001A02DF">
        <w:rPr>
          <w:rFonts w:hint="eastAsia"/>
        </w:rPr>
        <w:t>113年度</w:t>
      </w:r>
      <w:r w:rsidR="00C135DD">
        <w:rPr>
          <w:rFonts w:hint="eastAsia"/>
        </w:rPr>
        <w:t>則</w:t>
      </w:r>
      <w:r w:rsidR="001A02DF">
        <w:rPr>
          <w:rFonts w:hint="eastAsia"/>
        </w:rPr>
        <w:t>因法令及政策影響</w:t>
      </w:r>
      <w:r w:rsidR="00C135DD">
        <w:rPr>
          <w:rFonts w:hint="eastAsia"/>
        </w:rPr>
        <w:t>其</w:t>
      </w:r>
      <w:r w:rsidR="001A02DF">
        <w:rPr>
          <w:rFonts w:hint="eastAsia"/>
        </w:rPr>
        <w:t>達成率，</w:t>
      </w:r>
      <w:r w:rsidR="006114B7">
        <w:rPr>
          <w:rFonts w:hint="eastAsia"/>
        </w:rPr>
        <w:t>有待研擬各項精進措施，</w:t>
      </w:r>
      <w:r w:rsidR="00001B0F">
        <w:rPr>
          <w:rFonts w:hint="eastAsia"/>
        </w:rPr>
        <w:t>滾動調整營運方</w:t>
      </w:r>
      <w:r w:rsidR="00C135DD">
        <w:rPr>
          <w:rFonts w:hint="eastAsia"/>
        </w:rPr>
        <w:t>針</w:t>
      </w:r>
      <w:r w:rsidR="00001B0F">
        <w:rPr>
          <w:rFonts w:hint="eastAsia"/>
        </w:rPr>
        <w:t>，俾逐步</w:t>
      </w:r>
      <w:r w:rsidR="006114B7">
        <w:rPr>
          <w:rFonts w:hint="eastAsia"/>
        </w:rPr>
        <w:t>提升</w:t>
      </w:r>
      <w:r w:rsidR="00C135DD">
        <w:rPr>
          <w:rFonts w:hint="eastAsia"/>
        </w:rPr>
        <w:t>整體</w:t>
      </w:r>
      <w:r w:rsidR="006114B7">
        <w:rPr>
          <w:rFonts w:hint="eastAsia"/>
        </w:rPr>
        <w:t>作業量能</w:t>
      </w:r>
      <w:r w:rsidR="00605942">
        <w:rPr>
          <w:rFonts w:hint="eastAsia"/>
        </w:rPr>
        <w:t>。</w:t>
      </w:r>
    </w:p>
    <w:p w:rsidR="008A40C7" w:rsidRPr="00AE6F58" w:rsidRDefault="008A40C7" w:rsidP="008A40C7">
      <w:pPr>
        <w:pStyle w:val="15"/>
        <w:ind w:left="567" w:hanging="567"/>
        <w:rPr>
          <w:b/>
          <w:bCs/>
          <w:sz w:val="24"/>
          <w:szCs w:val="24"/>
        </w:rPr>
      </w:pPr>
      <w:r w:rsidRPr="00AE6F58">
        <w:rPr>
          <w:rFonts w:hint="eastAsia"/>
          <w:b/>
          <w:bCs/>
        </w:rPr>
        <w:t xml:space="preserve">表1  </w:t>
      </w:r>
      <w:r w:rsidR="00980C34">
        <w:rPr>
          <w:rFonts w:hint="eastAsia"/>
          <w:b/>
          <w:bCs/>
        </w:rPr>
        <w:t>1</w:t>
      </w:r>
      <w:r w:rsidR="00980C34">
        <w:rPr>
          <w:b/>
          <w:bCs/>
        </w:rPr>
        <w:t>11</w:t>
      </w:r>
      <w:r w:rsidR="00980C34">
        <w:rPr>
          <w:rFonts w:hint="eastAsia"/>
          <w:b/>
          <w:bCs/>
        </w:rPr>
        <w:t>至113</w:t>
      </w:r>
      <w:r w:rsidRPr="00AE6F58">
        <w:rPr>
          <w:rFonts w:hint="eastAsia"/>
          <w:b/>
          <w:bCs/>
        </w:rPr>
        <w:t>年度</w:t>
      </w:r>
      <w:r w:rsidR="009402F3" w:rsidRPr="00AE6F58">
        <w:rPr>
          <w:rFonts w:hint="eastAsia"/>
          <w:b/>
          <w:bCs/>
        </w:rPr>
        <w:t>矯正基金</w:t>
      </w:r>
      <w:r w:rsidRPr="00AE6F58">
        <w:rPr>
          <w:rFonts w:hint="eastAsia"/>
          <w:b/>
          <w:bCs/>
        </w:rPr>
        <w:t>作業收支及賸餘概況表</w:t>
      </w:r>
      <w:r w:rsidRPr="00AE6F58">
        <w:rPr>
          <w:rFonts w:hint="eastAsia"/>
          <w:sz w:val="24"/>
          <w:szCs w:val="24"/>
        </w:rPr>
        <w:t>單位：新臺幣千元</w:t>
      </w:r>
    </w:p>
    <w:tbl>
      <w:tblPr>
        <w:tblW w:w="8505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28"/>
        <w:gridCol w:w="1189"/>
        <w:gridCol w:w="2165"/>
        <w:gridCol w:w="2114"/>
        <w:gridCol w:w="2409"/>
      </w:tblGrid>
      <w:tr w:rsidR="008A40C7" w:rsidRPr="00606862" w:rsidTr="00623B2E">
        <w:trPr>
          <w:tblHeader/>
        </w:trPr>
        <w:tc>
          <w:tcPr>
            <w:tcW w:w="1817" w:type="dxa"/>
            <w:gridSpan w:val="2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年度/項目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作業收入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作業支出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8A40C7" w:rsidRPr="00606862" w:rsidRDefault="008A40C7" w:rsidP="00522A99">
            <w:pPr>
              <w:pStyle w:val="142"/>
              <w:jc w:val="center"/>
              <w:rPr>
                <w:b/>
                <w:bCs/>
              </w:rPr>
            </w:pPr>
            <w:r w:rsidRPr="00606862">
              <w:rPr>
                <w:rFonts w:hint="eastAsia"/>
                <w:b/>
                <w:bCs/>
              </w:rPr>
              <w:t>作業賸餘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111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226</w:t>
            </w:r>
            <w:r w:rsidRPr="00832ECE">
              <w:t>,</w:t>
            </w:r>
            <w:r w:rsidRPr="00832ECE">
              <w:rPr>
                <w:rFonts w:hint="eastAsia"/>
              </w:rPr>
              <w:t>237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311,086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915,151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1,037,698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299,087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738,611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112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153</w:t>
            </w:r>
            <w:r w:rsidRPr="00832ECE">
              <w:t>,</w:t>
            </w:r>
            <w:r w:rsidRPr="00832ECE">
              <w:rPr>
                <w:rFonts w:hint="eastAsia"/>
              </w:rPr>
              <w:t>531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302,178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851,353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1,081,240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315,281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765,959</w:t>
            </w:r>
          </w:p>
        </w:tc>
      </w:tr>
      <w:tr w:rsidR="008A40C7" w:rsidRPr="00832ECE" w:rsidTr="00522A99">
        <w:tc>
          <w:tcPr>
            <w:tcW w:w="628" w:type="dxa"/>
            <w:vMerge w:val="restart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113</w:t>
            </w:r>
          </w:p>
        </w:tc>
        <w:tc>
          <w:tcPr>
            <w:tcW w:w="1189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預算數</w:t>
            </w:r>
          </w:p>
        </w:tc>
        <w:tc>
          <w:tcPr>
            <w:tcW w:w="2165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rPr>
                <w:rFonts w:hint="eastAsia"/>
              </w:rPr>
              <w:t>1</w:t>
            </w:r>
            <w:r w:rsidRPr="00832ECE">
              <w:t>,</w:t>
            </w:r>
            <w:r w:rsidRPr="00832ECE">
              <w:rPr>
                <w:rFonts w:hint="eastAsia"/>
              </w:rPr>
              <w:t>145</w:t>
            </w:r>
            <w:r w:rsidRPr="00832ECE">
              <w:t>,</w:t>
            </w:r>
            <w:r w:rsidRPr="00832ECE">
              <w:rPr>
                <w:rFonts w:hint="eastAsia"/>
              </w:rPr>
              <w:t>563</w:t>
            </w:r>
          </w:p>
        </w:tc>
        <w:tc>
          <w:tcPr>
            <w:tcW w:w="2114" w:type="dxa"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315,763</w:t>
            </w:r>
          </w:p>
        </w:tc>
        <w:tc>
          <w:tcPr>
            <w:tcW w:w="2409" w:type="dxa"/>
            <w:shd w:val="clear" w:color="000000" w:fill="FFFFFF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829,800</w:t>
            </w:r>
          </w:p>
        </w:tc>
      </w:tr>
      <w:tr w:rsidR="008A40C7" w:rsidRPr="00832ECE" w:rsidTr="00982300">
        <w:tc>
          <w:tcPr>
            <w:tcW w:w="628" w:type="dxa"/>
            <w:vMerge/>
            <w:shd w:val="clear" w:color="auto" w:fill="auto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</w:p>
        </w:tc>
        <w:tc>
          <w:tcPr>
            <w:tcW w:w="118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center"/>
            </w:pPr>
            <w:r w:rsidRPr="00832ECE">
              <w:rPr>
                <w:rFonts w:hint="eastAsia"/>
              </w:rPr>
              <w:t>決算數</w:t>
            </w:r>
          </w:p>
        </w:tc>
        <w:tc>
          <w:tcPr>
            <w:tcW w:w="2165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832ECE">
              <w:t>1,046,084</w:t>
            </w:r>
          </w:p>
        </w:tc>
        <w:tc>
          <w:tcPr>
            <w:tcW w:w="2114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323,737</w:t>
            </w:r>
          </w:p>
        </w:tc>
        <w:tc>
          <w:tcPr>
            <w:tcW w:w="2409" w:type="dxa"/>
            <w:shd w:val="clear" w:color="auto" w:fill="D0CECE"/>
            <w:vAlign w:val="center"/>
          </w:tcPr>
          <w:p w:rsidR="008A40C7" w:rsidRPr="00832ECE" w:rsidRDefault="008A40C7" w:rsidP="00522A99">
            <w:pPr>
              <w:pStyle w:val="142"/>
              <w:jc w:val="right"/>
            </w:pPr>
            <w:r w:rsidRPr="00522A99">
              <w:rPr>
                <w:rFonts w:hAnsi="標楷體" w:hint="eastAsia"/>
                <w:color w:val="000000"/>
              </w:rPr>
              <w:t>722,347</w:t>
            </w:r>
          </w:p>
        </w:tc>
      </w:tr>
    </w:tbl>
    <w:p w:rsidR="001D577F" w:rsidRDefault="001D577F" w:rsidP="009402F3">
      <w:pPr>
        <w:pStyle w:val="142"/>
        <w:rPr>
          <w:rFonts w:hint="eastAsia"/>
        </w:rPr>
      </w:pPr>
      <w:r>
        <w:rPr>
          <w:rFonts w:hint="eastAsia"/>
        </w:rPr>
        <w:t>資料來源：</w:t>
      </w:r>
      <w:r w:rsidR="00AE6F58">
        <w:rPr>
          <w:rFonts w:hint="eastAsia"/>
        </w:rPr>
        <w:t>矯正基金</w:t>
      </w:r>
      <w:r>
        <w:rPr>
          <w:rFonts w:hint="eastAsia"/>
        </w:rPr>
        <w:t>提供。</w:t>
      </w:r>
    </w:p>
    <w:p w:rsidR="00735685" w:rsidRDefault="00AE6F58" w:rsidP="00AE6F58">
      <w:pPr>
        <w:pStyle w:val="a4"/>
        <w:ind w:left="849" w:hanging="283"/>
      </w:pPr>
      <w:r>
        <w:rPr>
          <w:rFonts w:hint="eastAsia"/>
        </w:rPr>
        <w:t>(二)</w:t>
      </w:r>
      <w:r w:rsidR="008C56A3">
        <w:rPr>
          <w:rFonts w:hint="eastAsia"/>
        </w:rPr>
        <w:t>作業賸餘</w:t>
      </w:r>
      <w:r w:rsidR="00C01C7A">
        <w:rPr>
          <w:rFonts w:hint="eastAsia"/>
        </w:rPr>
        <w:t>需依法提列收容人勞作金及相關</w:t>
      </w:r>
      <w:r w:rsidR="00001B0F">
        <w:rPr>
          <w:rFonts w:hint="eastAsia"/>
        </w:rPr>
        <w:t>補償、</w:t>
      </w:r>
      <w:r w:rsidR="00C01C7A">
        <w:rPr>
          <w:rFonts w:hint="eastAsia"/>
        </w:rPr>
        <w:t>補助項目，惟近年作業支出持續增加，</w:t>
      </w:r>
      <w:r w:rsidR="00F454C1">
        <w:rPr>
          <w:rFonts w:hint="eastAsia"/>
        </w:rPr>
        <w:t>恐</w:t>
      </w:r>
      <w:r w:rsidR="0033154B">
        <w:rPr>
          <w:rFonts w:hint="eastAsia"/>
        </w:rPr>
        <w:t>抑低</w:t>
      </w:r>
      <w:r w:rsidR="00C01C7A">
        <w:rPr>
          <w:rFonts w:hint="eastAsia"/>
        </w:rPr>
        <w:t>作業賸餘</w:t>
      </w:r>
      <w:r w:rsidR="0033154B">
        <w:rPr>
          <w:rFonts w:hint="eastAsia"/>
        </w:rPr>
        <w:t>，有待檢討</w:t>
      </w:r>
      <w:r w:rsidR="006266BF">
        <w:rPr>
          <w:rFonts w:hint="eastAsia"/>
        </w:rPr>
        <w:t>改善</w:t>
      </w:r>
    </w:p>
    <w:p w:rsidR="00CF73BB" w:rsidRDefault="005C6BB7" w:rsidP="00C758B1">
      <w:pPr>
        <w:pStyle w:val="21"/>
        <w:ind w:left="850" w:firstLine="566"/>
      </w:pPr>
      <w:r>
        <w:rPr>
          <w:rFonts w:hint="eastAsia"/>
        </w:rPr>
        <w:t>監獄行刑法第37條第1項</w:t>
      </w:r>
      <w:r w:rsidR="00623B2E">
        <w:rPr>
          <w:rStyle w:val="af2"/>
        </w:rPr>
        <w:footnoteReference w:id="5"/>
      </w:r>
      <w:r>
        <w:rPr>
          <w:rFonts w:hint="eastAsia"/>
        </w:rPr>
        <w:t>及羈押法第30條第1項</w:t>
      </w:r>
      <w:r w:rsidR="00AD69DF">
        <w:rPr>
          <w:rStyle w:val="af2"/>
        </w:rPr>
        <w:footnoteReference w:id="6"/>
      </w:r>
      <w:r>
        <w:rPr>
          <w:rFonts w:hint="eastAsia"/>
        </w:rPr>
        <w:t>規定</w:t>
      </w:r>
      <w:r w:rsidR="00D808E4">
        <w:rPr>
          <w:rFonts w:hint="eastAsia"/>
        </w:rPr>
        <w:t>略以</w:t>
      </w:r>
      <w:r>
        <w:rPr>
          <w:rFonts w:hint="eastAsia"/>
        </w:rPr>
        <w:t>，</w:t>
      </w:r>
      <w:r w:rsidR="00AD69DF">
        <w:rPr>
          <w:rFonts w:hint="eastAsia"/>
        </w:rPr>
        <w:t>作業賸餘</w:t>
      </w:r>
      <w:r w:rsidR="000C4007">
        <w:rPr>
          <w:rFonts w:hint="eastAsia"/>
        </w:rPr>
        <w:t>之</w:t>
      </w:r>
      <w:r w:rsidR="00C758B1">
        <w:rPr>
          <w:rFonts w:hint="eastAsia"/>
        </w:rPr>
        <w:t>60%</w:t>
      </w:r>
      <w:r w:rsidR="005B013E">
        <w:rPr>
          <w:rFonts w:hint="eastAsia"/>
        </w:rPr>
        <w:t>為</w:t>
      </w:r>
      <w:r w:rsidR="00C758B1">
        <w:rPr>
          <w:rFonts w:hint="eastAsia"/>
        </w:rPr>
        <w:t>收容人勞作金</w:t>
      </w:r>
      <w:r w:rsidR="000C4007">
        <w:rPr>
          <w:rFonts w:hint="eastAsia"/>
        </w:rPr>
        <w:t>、10%</w:t>
      </w:r>
      <w:r w:rsidR="005B013E">
        <w:rPr>
          <w:rFonts w:hint="eastAsia"/>
        </w:rPr>
        <w:t>為</w:t>
      </w:r>
      <w:r w:rsidR="000C4007" w:rsidRPr="00623B2E">
        <w:rPr>
          <w:rFonts w:hint="eastAsia"/>
        </w:rPr>
        <w:t>犯罪被害人補償費用、</w:t>
      </w:r>
      <w:r w:rsidR="005B013E">
        <w:rPr>
          <w:rFonts w:hint="eastAsia"/>
        </w:rPr>
        <w:t>10%為收容人</w:t>
      </w:r>
      <w:r w:rsidR="000C4007" w:rsidRPr="00623B2E">
        <w:rPr>
          <w:rFonts w:hint="eastAsia"/>
        </w:rPr>
        <w:t>飲食補助費用</w:t>
      </w:r>
      <w:r w:rsidR="005B013E">
        <w:rPr>
          <w:rFonts w:hint="eastAsia"/>
        </w:rPr>
        <w:t>，其餘</w:t>
      </w:r>
      <w:r w:rsidR="00131F50" w:rsidRPr="00131F50">
        <w:rPr>
          <w:rFonts w:hint="eastAsia"/>
        </w:rPr>
        <w:t>充</w:t>
      </w:r>
      <w:r w:rsidR="00F454C1">
        <w:rPr>
          <w:rFonts w:hint="eastAsia"/>
        </w:rPr>
        <w:t>收容人</w:t>
      </w:r>
      <w:r w:rsidR="00131F50" w:rsidRPr="00131F50">
        <w:rPr>
          <w:rFonts w:hint="eastAsia"/>
        </w:rPr>
        <w:t>職業訓練、改善生活設施及照顧</w:t>
      </w:r>
      <w:r w:rsidR="00F454C1">
        <w:rPr>
          <w:rFonts w:hint="eastAsia"/>
        </w:rPr>
        <w:t>收容人</w:t>
      </w:r>
      <w:r w:rsidR="00131F50" w:rsidRPr="00131F50">
        <w:rPr>
          <w:rFonts w:hint="eastAsia"/>
        </w:rPr>
        <w:t>與其家屬之補助費用</w:t>
      </w:r>
      <w:r w:rsidR="00F454C1">
        <w:rPr>
          <w:rFonts w:hint="eastAsia"/>
        </w:rPr>
        <w:t>等，</w:t>
      </w:r>
      <w:r w:rsidR="00131F50" w:rsidRPr="00131F50">
        <w:rPr>
          <w:rFonts w:hint="eastAsia"/>
        </w:rPr>
        <w:t>如有賸餘，撥充矯正基金循環應用</w:t>
      </w:r>
      <w:r w:rsidR="00C758B1">
        <w:rPr>
          <w:rFonts w:hint="eastAsia"/>
        </w:rPr>
        <w:t>。</w:t>
      </w:r>
      <w:r w:rsidR="00790FDC">
        <w:rPr>
          <w:rFonts w:hint="eastAsia"/>
        </w:rPr>
        <w:t>爰此，作業賸餘</w:t>
      </w:r>
      <w:r w:rsidR="00001B0F">
        <w:rPr>
          <w:rFonts w:hint="eastAsia"/>
        </w:rPr>
        <w:t>多寡</w:t>
      </w:r>
      <w:r w:rsidR="00B06335">
        <w:rPr>
          <w:rFonts w:hint="eastAsia"/>
        </w:rPr>
        <w:t>，</w:t>
      </w:r>
      <w:r w:rsidR="00001B0F">
        <w:rPr>
          <w:rFonts w:hint="eastAsia"/>
        </w:rPr>
        <w:t>直接</w:t>
      </w:r>
      <w:r w:rsidR="00B06335">
        <w:rPr>
          <w:rFonts w:hint="eastAsia"/>
        </w:rPr>
        <w:t>影響收容人勞作金、</w:t>
      </w:r>
      <w:r w:rsidR="00B06335" w:rsidRPr="00623B2E">
        <w:rPr>
          <w:rFonts w:hint="eastAsia"/>
        </w:rPr>
        <w:t>犯罪被害人補償費用</w:t>
      </w:r>
      <w:r w:rsidR="00B06335">
        <w:rPr>
          <w:rFonts w:hint="eastAsia"/>
        </w:rPr>
        <w:t>及收容人</w:t>
      </w:r>
      <w:r w:rsidR="00B06335" w:rsidRPr="00623B2E">
        <w:rPr>
          <w:rFonts w:hint="eastAsia"/>
        </w:rPr>
        <w:t>飲食</w:t>
      </w:r>
      <w:r w:rsidR="00650067">
        <w:rPr>
          <w:rFonts w:hint="eastAsia"/>
        </w:rPr>
        <w:t>等</w:t>
      </w:r>
      <w:r w:rsidR="00B06335" w:rsidRPr="00623B2E">
        <w:rPr>
          <w:rFonts w:hint="eastAsia"/>
        </w:rPr>
        <w:t>補助費用</w:t>
      </w:r>
      <w:r w:rsidR="00B06335">
        <w:rPr>
          <w:rFonts w:hint="eastAsia"/>
        </w:rPr>
        <w:t>。</w:t>
      </w:r>
      <w:r w:rsidR="00650067">
        <w:rPr>
          <w:rFonts w:hint="eastAsia"/>
        </w:rPr>
        <w:t>揆諸</w:t>
      </w:r>
      <w:r w:rsidR="00B06335">
        <w:rPr>
          <w:rFonts w:hint="eastAsia"/>
        </w:rPr>
        <w:t>11</w:t>
      </w:r>
      <w:r w:rsidR="00B06335" w:rsidRPr="00031B73">
        <w:rPr>
          <w:rFonts w:hint="eastAsia"/>
        </w:rPr>
        <w:t>1至113年度矯正基金作業收支</w:t>
      </w:r>
      <w:r w:rsidR="00031B73">
        <w:rPr>
          <w:rFonts w:hint="eastAsia"/>
        </w:rPr>
        <w:t>決算數</w:t>
      </w:r>
      <w:r w:rsidR="00B05B67">
        <w:rPr>
          <w:rFonts w:hint="eastAsia"/>
        </w:rPr>
        <w:t>(詳表1)</w:t>
      </w:r>
      <w:r w:rsidR="00031B73">
        <w:rPr>
          <w:rFonts w:hint="eastAsia"/>
        </w:rPr>
        <w:t>，其中</w:t>
      </w:r>
      <w:r w:rsidR="00B06335" w:rsidRPr="00031B73">
        <w:rPr>
          <w:rFonts w:hint="eastAsia"/>
        </w:rPr>
        <w:t>作業收入呈先增後減，</w:t>
      </w:r>
      <w:r w:rsidR="00B05B67">
        <w:rPr>
          <w:rFonts w:hint="eastAsia"/>
        </w:rPr>
        <w:t>而</w:t>
      </w:r>
      <w:r w:rsidR="00B06335" w:rsidRPr="00031B73">
        <w:rPr>
          <w:rFonts w:hint="eastAsia"/>
        </w:rPr>
        <w:t>作業支出</w:t>
      </w:r>
      <w:r w:rsidR="00650067">
        <w:rPr>
          <w:rFonts w:hint="eastAsia"/>
        </w:rPr>
        <w:t>卻</w:t>
      </w:r>
      <w:r w:rsidR="00B06335">
        <w:rPr>
          <w:rFonts w:hint="eastAsia"/>
        </w:rPr>
        <w:t>逐年上升，導致113年度作業收入雖</w:t>
      </w:r>
      <w:r w:rsidR="00B05B67">
        <w:rPr>
          <w:rFonts w:hint="eastAsia"/>
        </w:rPr>
        <w:t>較</w:t>
      </w:r>
      <w:r w:rsidR="00031B73">
        <w:rPr>
          <w:rFonts w:hint="eastAsia"/>
        </w:rPr>
        <w:t>111年度</w:t>
      </w:r>
      <w:r w:rsidR="00B05B67">
        <w:rPr>
          <w:rFonts w:hint="eastAsia"/>
        </w:rPr>
        <w:t>高</w:t>
      </w:r>
      <w:r w:rsidR="00031B73">
        <w:rPr>
          <w:rFonts w:hint="eastAsia"/>
        </w:rPr>
        <w:t>，然113年度之作業賸餘卻較111年度低，亦使113年度之收容人勞作金、</w:t>
      </w:r>
      <w:r w:rsidR="00031B73" w:rsidRPr="00623B2E">
        <w:rPr>
          <w:rFonts w:hint="eastAsia"/>
        </w:rPr>
        <w:t>犯罪被害人補償費用</w:t>
      </w:r>
      <w:r w:rsidR="00031B73">
        <w:rPr>
          <w:rFonts w:hint="eastAsia"/>
        </w:rPr>
        <w:t>及收容人</w:t>
      </w:r>
      <w:r w:rsidR="00031B73" w:rsidRPr="00623B2E">
        <w:rPr>
          <w:rFonts w:hint="eastAsia"/>
        </w:rPr>
        <w:lastRenderedPageBreak/>
        <w:t>飲食補助費用</w:t>
      </w:r>
      <w:r w:rsidR="00031B73">
        <w:rPr>
          <w:rFonts w:hint="eastAsia"/>
        </w:rPr>
        <w:t>均低於111年度</w:t>
      </w:r>
      <w:r w:rsidR="00B05B67">
        <w:rPr>
          <w:rFonts w:hint="eastAsia"/>
        </w:rPr>
        <w:t>(詳表2)。</w:t>
      </w:r>
      <w:r w:rsidR="00AA4A99">
        <w:rPr>
          <w:rFonts w:hint="eastAsia"/>
        </w:rPr>
        <w:t>按作業支出主要</w:t>
      </w:r>
      <w:r w:rsidR="00174B27">
        <w:rPr>
          <w:rFonts w:hint="eastAsia"/>
        </w:rPr>
        <w:t>包含銷貨成本、勞務成本及</w:t>
      </w:r>
      <w:r w:rsidR="00AA4A99">
        <w:rPr>
          <w:rFonts w:hint="eastAsia"/>
        </w:rPr>
        <w:t>相關費用等，倘其增加幅度高於作業收入，恐</w:t>
      </w:r>
      <w:r w:rsidR="00174B27">
        <w:rPr>
          <w:rFonts w:hint="eastAsia"/>
        </w:rPr>
        <w:t>持續</w:t>
      </w:r>
      <w:r w:rsidR="00AA4A99">
        <w:rPr>
          <w:rFonts w:hint="eastAsia"/>
        </w:rPr>
        <w:t>抑低作業賸餘，</w:t>
      </w:r>
      <w:r w:rsidR="005562A8">
        <w:rPr>
          <w:rFonts w:hint="eastAsia"/>
        </w:rPr>
        <w:t>是以，</w:t>
      </w:r>
      <w:r w:rsidR="00174B27">
        <w:rPr>
          <w:rFonts w:hint="eastAsia"/>
        </w:rPr>
        <w:t>矯正基金</w:t>
      </w:r>
      <w:r w:rsidR="005562A8">
        <w:rPr>
          <w:rFonts w:hint="eastAsia"/>
        </w:rPr>
        <w:t>除持續研謀提升作業收入外，允宜一併注意成本費用之</w:t>
      </w:r>
      <w:r w:rsidR="00567F5F">
        <w:rPr>
          <w:rFonts w:hint="eastAsia"/>
        </w:rPr>
        <w:t>管</w:t>
      </w:r>
      <w:r w:rsidR="005562A8">
        <w:rPr>
          <w:rFonts w:hint="eastAsia"/>
        </w:rPr>
        <w:t>控。</w:t>
      </w:r>
    </w:p>
    <w:p w:rsidR="006266BF" w:rsidRPr="00567F5F" w:rsidRDefault="006266BF" w:rsidP="00383026">
      <w:pPr>
        <w:ind w:leftChars="0" w:left="765" w:hangingChars="270" w:hanging="765"/>
        <w:rPr>
          <w:b/>
          <w:bCs/>
        </w:rPr>
      </w:pPr>
      <w:r w:rsidRPr="00567F5F">
        <w:rPr>
          <w:rFonts w:hint="eastAsia"/>
          <w:b/>
          <w:bCs/>
        </w:rPr>
        <w:t>表</w:t>
      </w:r>
      <w:r w:rsidR="003C13EB" w:rsidRPr="00567F5F">
        <w:rPr>
          <w:rFonts w:hint="eastAsia"/>
          <w:b/>
          <w:bCs/>
        </w:rPr>
        <w:t>2</w:t>
      </w:r>
      <w:r w:rsidRPr="00567F5F">
        <w:rPr>
          <w:rFonts w:hint="eastAsia"/>
          <w:b/>
          <w:bCs/>
        </w:rPr>
        <w:t xml:space="preserve">  1</w:t>
      </w:r>
      <w:r w:rsidRPr="00567F5F">
        <w:rPr>
          <w:b/>
          <w:bCs/>
        </w:rPr>
        <w:t>11至113</w:t>
      </w:r>
      <w:r w:rsidRPr="00567F5F">
        <w:rPr>
          <w:rFonts w:hint="eastAsia"/>
          <w:b/>
          <w:bCs/>
        </w:rPr>
        <w:t>年度</w:t>
      </w:r>
      <w:r w:rsidR="00174B27">
        <w:rPr>
          <w:rFonts w:hint="eastAsia"/>
          <w:b/>
          <w:bCs/>
        </w:rPr>
        <w:t>作業賸餘提列</w:t>
      </w:r>
      <w:r w:rsidR="003C13EB" w:rsidRPr="00567F5F">
        <w:rPr>
          <w:b/>
          <w:bCs/>
        </w:rPr>
        <w:t>收容人勞作金</w:t>
      </w:r>
      <w:r w:rsidR="003C13EB" w:rsidRPr="00567F5F">
        <w:rPr>
          <w:rFonts w:hint="eastAsia"/>
          <w:b/>
          <w:bCs/>
        </w:rPr>
        <w:t>、犯罪被害人補償費用及</w:t>
      </w:r>
      <w:r w:rsidR="00567F5F" w:rsidRPr="00567F5F">
        <w:rPr>
          <w:b/>
          <w:bCs/>
        </w:rPr>
        <w:t>收容人</w:t>
      </w:r>
      <w:r w:rsidR="003C13EB" w:rsidRPr="00567F5F">
        <w:rPr>
          <w:rFonts w:hint="eastAsia"/>
          <w:b/>
          <w:bCs/>
        </w:rPr>
        <w:t>飲食補助費用</w:t>
      </w:r>
      <w:r w:rsidR="00174B27">
        <w:rPr>
          <w:rFonts w:hint="eastAsia"/>
          <w:b/>
          <w:bCs/>
        </w:rPr>
        <w:t>概況</w:t>
      </w:r>
      <w:r w:rsidR="003C13EB" w:rsidRPr="00567F5F">
        <w:rPr>
          <w:rFonts w:hint="eastAsia"/>
          <w:b/>
          <w:bCs/>
        </w:rPr>
        <w:t>表</w:t>
      </w:r>
      <w:r w:rsidR="00174B27">
        <w:rPr>
          <w:rFonts w:hint="eastAsia"/>
          <w:b/>
          <w:bCs/>
        </w:rPr>
        <w:t xml:space="preserve"> </w:t>
      </w:r>
      <w:r w:rsidRPr="00567F5F">
        <w:rPr>
          <w:rFonts w:hint="eastAsia"/>
          <w:b/>
          <w:bCs/>
        </w:rPr>
        <w:t xml:space="preserve">   </w:t>
      </w:r>
      <w:r w:rsidR="00383026">
        <w:rPr>
          <w:rFonts w:hint="eastAsia"/>
          <w:b/>
          <w:bCs/>
        </w:rPr>
        <w:t xml:space="preserve"> </w:t>
      </w:r>
      <w:r w:rsidRPr="00567F5F">
        <w:rPr>
          <w:rFonts w:hint="eastAsia"/>
          <w:b/>
          <w:bCs/>
        </w:rPr>
        <w:t xml:space="preserve">     </w:t>
      </w:r>
      <w:r w:rsidR="00567F5F">
        <w:rPr>
          <w:rFonts w:hint="eastAsia"/>
          <w:b/>
          <w:bCs/>
        </w:rPr>
        <w:t xml:space="preserve">    </w:t>
      </w:r>
      <w:r w:rsidRPr="00567F5F">
        <w:rPr>
          <w:rFonts w:hint="eastAsia"/>
          <w:sz w:val="24"/>
          <w:szCs w:val="24"/>
        </w:rPr>
        <w:t>單位：新臺幣千元</w:t>
      </w:r>
    </w:p>
    <w:tbl>
      <w:tblPr>
        <w:tblW w:w="0" w:type="auto"/>
        <w:tblInd w:w="11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17"/>
        <w:gridCol w:w="2581"/>
        <w:gridCol w:w="2581"/>
        <w:gridCol w:w="2581"/>
      </w:tblGrid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年度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>
              <w:rPr>
                <w:rFonts w:hint="eastAsia"/>
              </w:rPr>
              <w:t>收容人勞作金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 w:rsidRPr="00623B2E">
              <w:rPr>
                <w:rFonts w:hint="eastAsia"/>
              </w:rPr>
              <w:t>犯罪被害人補償費用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收容人</w:t>
            </w:r>
            <w:r w:rsidR="003C13EB" w:rsidRPr="00623B2E">
              <w:rPr>
                <w:rFonts w:hint="eastAsia"/>
              </w:rPr>
              <w:t>飲食補助費用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3C13EB" w:rsidP="00982300">
            <w:pPr>
              <w:pStyle w:val="142"/>
              <w:jc w:val="center"/>
            </w:pPr>
            <w:r>
              <w:rPr>
                <w:rFonts w:hint="eastAsia"/>
              </w:rPr>
              <w:t>111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443</w:t>
            </w:r>
            <w:r>
              <w:t>,</w:t>
            </w:r>
            <w:r>
              <w:rPr>
                <w:rFonts w:hint="eastAsia"/>
              </w:rPr>
              <w:t>610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73</w:t>
            </w:r>
            <w:r>
              <w:t>,</w:t>
            </w:r>
            <w:r>
              <w:rPr>
                <w:rFonts w:hint="eastAsia"/>
              </w:rPr>
              <w:t>864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73</w:t>
            </w:r>
            <w:r>
              <w:t>,</w:t>
            </w:r>
            <w:r>
              <w:rPr>
                <w:rFonts w:hint="eastAsia"/>
              </w:rPr>
              <w:t>935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112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459</w:t>
            </w:r>
            <w:r>
              <w:t>,</w:t>
            </w:r>
            <w:r>
              <w:rPr>
                <w:rFonts w:hint="eastAsia"/>
              </w:rPr>
              <w:t>328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  <w:r>
              <w:t>,</w:t>
            </w:r>
            <w:r>
              <w:rPr>
                <w:rFonts w:hint="eastAsia"/>
              </w:rPr>
              <w:t>476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76</w:t>
            </w:r>
            <w:r>
              <w:t>,</w:t>
            </w:r>
            <w:r>
              <w:rPr>
                <w:rFonts w:hint="eastAsia"/>
              </w:rPr>
              <w:t>555</w:t>
            </w:r>
          </w:p>
        </w:tc>
      </w:tr>
      <w:tr w:rsidR="003C13EB" w:rsidTr="00982300">
        <w:tc>
          <w:tcPr>
            <w:tcW w:w="817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center"/>
            </w:pPr>
            <w:r>
              <w:rPr>
                <w:rFonts w:hint="eastAsia"/>
              </w:rPr>
              <w:t>113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433</w:t>
            </w:r>
            <w:r>
              <w:t>,</w:t>
            </w:r>
            <w:r>
              <w:rPr>
                <w:rFonts w:hint="eastAsia"/>
              </w:rPr>
              <w:t>471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71</w:t>
            </w:r>
            <w:r>
              <w:t>,</w:t>
            </w:r>
            <w:r>
              <w:rPr>
                <w:rFonts w:hint="eastAsia"/>
              </w:rPr>
              <w:t>983</w:t>
            </w:r>
          </w:p>
        </w:tc>
        <w:tc>
          <w:tcPr>
            <w:tcW w:w="2581" w:type="dxa"/>
            <w:shd w:val="clear" w:color="auto" w:fill="auto"/>
            <w:vAlign w:val="center"/>
          </w:tcPr>
          <w:p w:rsidR="003C13EB" w:rsidRDefault="00567F5F" w:rsidP="00982300">
            <w:pPr>
              <w:pStyle w:val="142"/>
              <w:jc w:val="right"/>
            </w:pPr>
            <w:r>
              <w:rPr>
                <w:rFonts w:hint="eastAsia"/>
              </w:rPr>
              <w:t>72</w:t>
            </w:r>
            <w:r>
              <w:t>,</w:t>
            </w:r>
            <w:r>
              <w:rPr>
                <w:rFonts w:hint="eastAsia"/>
              </w:rPr>
              <w:t>068</w:t>
            </w:r>
          </w:p>
        </w:tc>
      </w:tr>
    </w:tbl>
    <w:p w:rsidR="00AD69DF" w:rsidRPr="00567F5F" w:rsidRDefault="00567F5F" w:rsidP="009F06A3">
      <w:pPr>
        <w:pStyle w:val="142"/>
        <w:ind w:left="647" w:hanging="647"/>
      </w:pPr>
      <w:r>
        <w:rPr>
          <w:rFonts w:hint="eastAsia"/>
        </w:rPr>
        <w:t>資料來源：矯正基金提供。</w:t>
      </w:r>
    </w:p>
    <w:p w:rsidR="00D84537" w:rsidRDefault="00D84537" w:rsidP="00D84537">
      <w:pPr>
        <w:ind w:left="566" w:firstLine="566"/>
      </w:pPr>
      <w:r w:rsidRPr="007F2524">
        <w:rPr>
          <w:rFonts w:hint="eastAsia"/>
        </w:rPr>
        <w:t>綜上，</w:t>
      </w:r>
      <w:r w:rsidR="00A95392">
        <w:rPr>
          <w:rFonts w:hint="eastAsia"/>
        </w:rPr>
        <w:t>「</w:t>
      </w:r>
      <w:r w:rsidR="004C67F6">
        <w:rPr>
          <w:rFonts w:hint="eastAsia"/>
        </w:rPr>
        <w:t>113年度</w:t>
      </w:r>
      <w:r w:rsidR="00BA40AD" w:rsidRPr="00BA40AD">
        <w:rPr>
          <w:rFonts w:hint="eastAsia"/>
        </w:rPr>
        <w:t>附屬單位預算執行要點</w:t>
      </w:r>
      <w:r w:rsidR="00A95392">
        <w:rPr>
          <w:rFonts w:hint="eastAsia"/>
        </w:rPr>
        <w:t>」</w:t>
      </w:r>
      <w:r w:rsidR="009F06A3">
        <w:rPr>
          <w:rFonts w:hint="eastAsia"/>
        </w:rPr>
        <w:t>第4點</w:t>
      </w:r>
      <w:r w:rsidR="004C67F6">
        <w:rPr>
          <w:rFonts w:hint="eastAsia"/>
        </w:rPr>
        <w:t>第1項及第3項</w:t>
      </w:r>
      <w:r w:rsidR="009F06A3">
        <w:rPr>
          <w:rFonts w:hint="eastAsia"/>
        </w:rPr>
        <w:t>規定：「</w:t>
      </w:r>
      <w:r w:rsidR="009F06A3">
        <w:t>各基金應依分期實施計畫及收支估計表切實執行</w:t>
      </w:r>
      <w:r w:rsidR="009F06A3">
        <w:rPr>
          <w:rFonts w:hint="eastAsia"/>
        </w:rPr>
        <w:t>。</w:t>
      </w:r>
      <w:r w:rsidR="004C67F6">
        <w:rPr>
          <w:rFonts w:hint="eastAsia"/>
        </w:rPr>
        <w:t>」、「</w:t>
      </w:r>
      <w:r w:rsidR="009F06A3">
        <w:rPr>
          <w:rFonts w:hint="eastAsia"/>
        </w:rPr>
        <w:t>作業基金應本財務自給自足原則，設法提高業務績效，降低生產或服務成本，以提升資源使用效益，達成年度法定預算賸餘或短絀改善目標。」</w:t>
      </w:r>
      <w:r w:rsidR="001C52BC">
        <w:rPr>
          <w:rFonts w:hint="eastAsia"/>
        </w:rPr>
        <w:t>按</w:t>
      </w:r>
      <w:r w:rsidR="000F39AE">
        <w:rPr>
          <w:rFonts w:hint="eastAsia"/>
        </w:rPr>
        <w:t>113年度</w:t>
      </w:r>
      <w:r w:rsidR="009F06A3">
        <w:rPr>
          <w:rFonts w:hint="eastAsia"/>
        </w:rPr>
        <w:t>矯正</w:t>
      </w:r>
      <w:r w:rsidR="000F39AE">
        <w:rPr>
          <w:rFonts w:hint="eastAsia"/>
        </w:rPr>
        <w:t>基金</w:t>
      </w:r>
      <w:r w:rsidR="00AE2FEC">
        <w:rPr>
          <w:rFonts w:hint="eastAsia"/>
        </w:rPr>
        <w:t>作業賸餘</w:t>
      </w:r>
      <w:r w:rsidR="009F6072">
        <w:rPr>
          <w:rFonts w:hint="eastAsia"/>
        </w:rPr>
        <w:t>決算數</w:t>
      </w:r>
      <w:r w:rsidR="00AE2FEC">
        <w:rPr>
          <w:rFonts w:hint="eastAsia"/>
        </w:rPr>
        <w:t>僅7.2億餘元，</w:t>
      </w:r>
      <w:r w:rsidR="006514BF">
        <w:rPr>
          <w:rFonts w:hint="eastAsia"/>
        </w:rPr>
        <w:t>未達成預期目標，且</w:t>
      </w:r>
      <w:r w:rsidR="00AE2FEC" w:rsidRPr="009402F3">
        <w:rPr>
          <w:rFonts w:hint="eastAsia"/>
        </w:rPr>
        <w:t>為</w:t>
      </w:r>
      <w:r w:rsidR="00AE2FEC">
        <w:rPr>
          <w:rFonts w:hint="eastAsia"/>
        </w:rPr>
        <w:t>111年度以來</w:t>
      </w:r>
      <w:r w:rsidR="00AE2FEC" w:rsidRPr="009402F3">
        <w:rPr>
          <w:rFonts w:hint="eastAsia"/>
        </w:rPr>
        <w:t>最低，</w:t>
      </w:r>
      <w:r w:rsidR="00D808E4">
        <w:rPr>
          <w:rFonts w:hint="eastAsia"/>
        </w:rPr>
        <w:t>允宜檢討改善，並加強開源節流措施，面對</w:t>
      </w:r>
      <w:r w:rsidR="002B6BCA">
        <w:rPr>
          <w:rFonts w:hint="eastAsia"/>
        </w:rPr>
        <w:t>法令政策調整及</w:t>
      </w:r>
      <w:r w:rsidR="00B95396" w:rsidRPr="00D84537">
        <w:rPr>
          <w:rFonts w:hint="eastAsia"/>
        </w:rPr>
        <w:t>外在環境</w:t>
      </w:r>
      <w:r w:rsidR="002B6BCA">
        <w:rPr>
          <w:rFonts w:hint="eastAsia"/>
        </w:rPr>
        <w:t>變動時，除</w:t>
      </w:r>
      <w:r w:rsidR="00B95396">
        <w:rPr>
          <w:rFonts w:hint="eastAsia"/>
        </w:rPr>
        <w:t>適時檢討經營</w:t>
      </w:r>
      <w:r w:rsidR="00EE56A7">
        <w:rPr>
          <w:rFonts w:hint="eastAsia"/>
        </w:rPr>
        <w:t>方向及訂價策略</w:t>
      </w:r>
      <w:r w:rsidR="009C4320">
        <w:rPr>
          <w:rFonts w:hint="eastAsia"/>
        </w:rPr>
        <w:t>，</w:t>
      </w:r>
      <w:r w:rsidR="00EE56A7">
        <w:rPr>
          <w:rFonts w:hint="eastAsia"/>
        </w:rPr>
        <w:t>積極提高作業收入外</w:t>
      </w:r>
      <w:r w:rsidR="00B95396">
        <w:rPr>
          <w:rFonts w:hint="eastAsia"/>
        </w:rPr>
        <w:t>，允宜一併留意作業支出之管控，</w:t>
      </w:r>
      <w:r w:rsidR="00880777">
        <w:rPr>
          <w:rFonts w:hint="eastAsia"/>
        </w:rPr>
        <w:t>以</w:t>
      </w:r>
      <w:r w:rsidR="00EE56A7">
        <w:rPr>
          <w:rFonts w:hint="eastAsia"/>
        </w:rPr>
        <w:t>有效</w:t>
      </w:r>
      <w:r w:rsidR="00880777">
        <w:rPr>
          <w:rFonts w:hint="eastAsia"/>
        </w:rPr>
        <w:t>提升</w:t>
      </w:r>
      <w:r w:rsidR="002B6BCA">
        <w:rPr>
          <w:rFonts w:hint="eastAsia"/>
        </w:rPr>
        <w:t>基金業務績效</w:t>
      </w:r>
      <w:r w:rsidRPr="007F2524">
        <w:rPr>
          <w:rFonts w:hint="eastAsia"/>
        </w:rPr>
        <w:t>。</w:t>
      </w:r>
    </w:p>
    <w:sectPr w:rsidR="00D84537" w:rsidSect="002D548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細明體_HKSCS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華康細明體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  <w:jc w:val="center"/>
    </w:pPr>
    <w:r>
      <w:rPr>
        <w:rFonts w:ascii="標楷體" w:eastAsia="標楷體" w:hAnsi="標楷體"/>
        <w:sz w:val="20"/>
        <w:szCs w:val="20"/>
        <w:lang w:val="zh-TW"/>
      </w:rPr>
      <w:fldChar w:fldCharType="begin"/>
    </w:r>
    <w:r>
      <w:rPr>
        <w:rFonts w:ascii="標楷體" w:eastAsia="標楷體" w:hAnsi="標楷體"/>
        <w:sz w:val="20"/>
        <w:szCs w:val="20"/>
        <w:lang w:val="zh-TW"/>
      </w:rPr>
      <w:instrText xml:space="preserve"> PAGE </w:instrText>
    </w:r>
    <w:r>
      <w:rPr>
        <w:rFonts w:ascii="標楷體" w:eastAsia="標楷體" w:hAnsi="標楷體"/>
        <w:sz w:val="20"/>
        <w:szCs w:val="20"/>
        <w:lang w:val="zh-TW"/>
      </w:rPr>
      <w:fldChar w:fldCharType="separate"/>
    </w:r>
    <w:r w:rsidR="008A730C">
      <w:rPr>
        <w:rFonts w:ascii="標楷體" w:eastAsia="標楷體" w:hAnsi="標楷體"/>
        <w:noProof/>
        <w:sz w:val="20"/>
        <w:szCs w:val="20"/>
        <w:lang w:val="zh-TW"/>
      </w:rPr>
      <w:t>2</w:t>
    </w:r>
    <w:r>
      <w:rPr>
        <w:rFonts w:ascii="標楷體" w:eastAsia="標楷體" w:hAnsi="標楷體"/>
        <w:sz w:val="20"/>
        <w:szCs w:val="20"/>
        <w:lang w:val="zh-TW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D7016" w:rsidRDefault="001D7016" w:rsidP="009402BF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1D7016" w:rsidRDefault="001D7016" w:rsidP="009402BF">
      <w:pPr>
        <w:spacing w:line="240" w:lineRule="auto"/>
        <w:ind w:left="560" w:firstLine="560"/>
      </w:pPr>
      <w:r>
        <w:continuationSeparator/>
      </w:r>
    </w:p>
  </w:footnote>
  <w:footnote w:id="1">
    <w:p w:rsidR="00B05B67" w:rsidRPr="00BB6B13" w:rsidRDefault="00B05B67" w:rsidP="00B05B67">
      <w:pPr>
        <w:pStyle w:val="142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790FDC">
        <w:rPr>
          <w:rFonts w:hint="eastAsia"/>
        </w:rPr>
        <w:t>作業收入</w:t>
      </w:r>
      <w:r w:rsidRPr="00BB6B13">
        <w:rPr>
          <w:rFonts w:hint="eastAsia"/>
        </w:rPr>
        <w:t>指銷貨收入、勞務收入、租金收入及其他作業收入等</w:t>
      </w:r>
      <w:r>
        <w:rPr>
          <w:rFonts w:hint="eastAsia"/>
        </w:rPr>
        <w:t>。</w:t>
      </w:r>
    </w:p>
  </w:footnote>
  <w:footnote w:id="2">
    <w:p w:rsidR="00B05B67" w:rsidRPr="00BB6B13" w:rsidRDefault="00B05B67" w:rsidP="00606862">
      <w:pPr>
        <w:pStyle w:val="af"/>
        <w:ind w:left="170" w:hangingChars="70" w:hanging="170"/>
        <w:jc w:val="both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790FDC">
        <w:rPr>
          <w:rFonts w:hint="eastAsia"/>
        </w:rPr>
        <w:t>作業支出</w:t>
      </w:r>
      <w:r>
        <w:rPr>
          <w:rFonts w:hint="eastAsia"/>
        </w:rPr>
        <w:t>指銷貨成本、勞務成本項下之材料及製造費用、出租資產成本、其他作業成本、行銷、業務、管理及總務費用等</w:t>
      </w:r>
      <w:r w:rsidR="00691ABB">
        <w:rPr>
          <w:rFonts w:hint="eastAsia"/>
        </w:rPr>
        <w:t>。</w:t>
      </w:r>
    </w:p>
  </w:footnote>
  <w:footnote w:id="3">
    <w:p w:rsidR="00B05B67" w:rsidRPr="00AF157B" w:rsidRDefault="00B05B67" w:rsidP="00B05B67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</w:t>
      </w:r>
      <w:r w:rsidRPr="00AF157B">
        <w:rPr>
          <w:rFonts w:hint="eastAsia"/>
        </w:rPr>
        <w:t>監獄行刑法第37條第1項及羈押法第30條第1項</w:t>
      </w:r>
      <w:r>
        <w:rPr>
          <w:rFonts w:hint="eastAsia"/>
        </w:rPr>
        <w:t>之</w:t>
      </w:r>
      <w:r w:rsidRPr="00AF157B">
        <w:rPr>
          <w:rFonts w:hint="eastAsia"/>
        </w:rPr>
        <w:t>規定</w:t>
      </w:r>
      <w:r>
        <w:rPr>
          <w:rFonts w:hint="eastAsia"/>
        </w:rPr>
        <w:t>。</w:t>
      </w:r>
    </w:p>
  </w:footnote>
  <w:footnote w:id="4">
    <w:p w:rsidR="003822E4" w:rsidRPr="003822E4" w:rsidRDefault="003822E4" w:rsidP="003822E4">
      <w:pPr>
        <w:pStyle w:val="af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參見外役監條例第4條之規定。</w:t>
      </w:r>
    </w:p>
  </w:footnote>
  <w:footnote w:id="5">
    <w:p w:rsidR="00623B2E" w:rsidRPr="00623B2E" w:rsidRDefault="00623B2E" w:rsidP="00767A0E">
      <w:pPr>
        <w:pStyle w:val="142"/>
        <w:ind w:left="170" w:hangingChars="70" w:hanging="170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>
        <w:rPr>
          <w:rFonts w:hint="eastAsia"/>
        </w:rPr>
        <w:t>監獄行刑法第37條</w:t>
      </w:r>
      <w:r w:rsidR="00AD69DF">
        <w:rPr>
          <w:rFonts w:hint="eastAsia"/>
        </w:rPr>
        <w:t>第1項</w:t>
      </w:r>
      <w:r>
        <w:rPr>
          <w:rFonts w:hint="eastAsia"/>
        </w:rPr>
        <w:t>規定：「</w:t>
      </w:r>
      <w:r w:rsidRPr="00623B2E">
        <w:rPr>
          <w:rFonts w:hint="eastAsia"/>
        </w:rPr>
        <w:t>作業收入扣除作業支出後稱作業賸餘，分配如下：一、提</w:t>
      </w:r>
      <w:r w:rsidR="009A3571">
        <w:rPr>
          <w:rFonts w:hint="eastAsia"/>
        </w:rPr>
        <w:t>60%</w:t>
      </w:r>
      <w:r w:rsidRPr="00623B2E">
        <w:rPr>
          <w:rFonts w:hint="eastAsia"/>
        </w:rPr>
        <w:t>充前條勞作金。二、提</w:t>
      </w:r>
      <w:r w:rsidR="009A3571">
        <w:rPr>
          <w:rFonts w:hint="eastAsia"/>
        </w:rPr>
        <w:t>10%</w:t>
      </w:r>
      <w:r w:rsidRPr="00623B2E">
        <w:rPr>
          <w:rFonts w:hint="eastAsia"/>
        </w:rPr>
        <w:t>充犯罪被害人補償費用。三、提</w:t>
      </w:r>
      <w:r w:rsidR="009A3571">
        <w:rPr>
          <w:rFonts w:hint="eastAsia"/>
        </w:rPr>
        <w:t>10%</w:t>
      </w:r>
      <w:r w:rsidRPr="00623B2E">
        <w:rPr>
          <w:rFonts w:hint="eastAsia"/>
        </w:rPr>
        <w:t>充受刑人飲食補助費用。四、其餘充受刑人職業訓練、改善生活設施及照顧受刑人與其家屬之補助費用。五、如有賸餘，撥充法務部矯正機關作業基金</w:t>
      </w:r>
      <w:r w:rsidR="00AD69DF">
        <w:rPr>
          <w:rFonts w:hint="eastAsia"/>
        </w:rPr>
        <w:t>(</w:t>
      </w:r>
      <w:r w:rsidRPr="00623B2E">
        <w:rPr>
          <w:rFonts w:hint="eastAsia"/>
        </w:rPr>
        <w:t>以下簡稱作業基金</w:t>
      </w:r>
      <w:r w:rsidR="00AD69DF">
        <w:rPr>
          <w:rFonts w:hint="eastAsia"/>
        </w:rPr>
        <w:t>)</w:t>
      </w:r>
      <w:r w:rsidRPr="00623B2E">
        <w:rPr>
          <w:rFonts w:hint="eastAsia"/>
        </w:rPr>
        <w:t>循環應用。</w:t>
      </w:r>
      <w:r w:rsidR="00AD69DF">
        <w:rPr>
          <w:rFonts w:hint="eastAsia"/>
        </w:rPr>
        <w:t>」</w:t>
      </w:r>
    </w:p>
  </w:footnote>
  <w:footnote w:id="6">
    <w:p w:rsidR="00AD69DF" w:rsidRPr="00AD69DF" w:rsidRDefault="00AD69DF" w:rsidP="00767A0E">
      <w:pPr>
        <w:pStyle w:val="142"/>
        <w:ind w:left="170" w:hangingChars="70" w:hanging="170"/>
        <w:rPr>
          <w:rFonts w:hint="eastAsia"/>
        </w:rPr>
      </w:pPr>
      <w:r>
        <w:rPr>
          <w:rStyle w:val="af2"/>
        </w:rPr>
        <w:footnoteRef/>
      </w:r>
      <w:r>
        <w:t xml:space="preserve"> </w:t>
      </w:r>
      <w:r w:rsidRPr="00AD69DF">
        <w:rPr>
          <w:rFonts w:hint="eastAsia"/>
        </w:rPr>
        <w:t>羈押法第30條第1項規定</w:t>
      </w:r>
      <w:r>
        <w:rPr>
          <w:rFonts w:hint="eastAsia"/>
        </w:rPr>
        <w:t>：「</w:t>
      </w:r>
      <w:r w:rsidRPr="00AD69DF">
        <w:rPr>
          <w:rFonts w:hint="eastAsia"/>
        </w:rPr>
        <w:t>作業收入扣除作業支出後稱作業賸餘，分配如下：一、提</w:t>
      </w:r>
      <w:r w:rsidR="009A3571">
        <w:rPr>
          <w:rFonts w:hint="eastAsia"/>
        </w:rPr>
        <w:t>60%</w:t>
      </w:r>
      <w:r w:rsidRPr="00AD69DF">
        <w:rPr>
          <w:rFonts w:hint="eastAsia"/>
        </w:rPr>
        <w:t>充前條勞作金。二、提</w:t>
      </w:r>
      <w:r w:rsidR="009A3571">
        <w:rPr>
          <w:rFonts w:hint="eastAsia"/>
        </w:rPr>
        <w:t>10%</w:t>
      </w:r>
      <w:r w:rsidRPr="00AD69DF">
        <w:rPr>
          <w:rFonts w:hint="eastAsia"/>
        </w:rPr>
        <w:t>充被告飲食補助費用。三、其餘充被告職業訓練、改善生活設施及照顧被告與其家屬之補助費用。四、如有賸餘，撥充法務部矯正機關作業基金</w:t>
      </w:r>
      <w:r>
        <w:rPr>
          <w:rFonts w:hint="eastAsia"/>
        </w:rPr>
        <w:t>(</w:t>
      </w:r>
      <w:r w:rsidRPr="00AD69DF">
        <w:rPr>
          <w:rFonts w:hint="eastAsia"/>
        </w:rPr>
        <w:t>以下簡稱作業基金</w:t>
      </w:r>
      <w:r>
        <w:rPr>
          <w:rFonts w:hint="eastAsia"/>
        </w:rPr>
        <w:t>)</w:t>
      </w:r>
      <w:r w:rsidRPr="00AD69DF">
        <w:rPr>
          <w:rFonts w:hint="eastAsia"/>
        </w:rPr>
        <w:t>循環應用。</w:t>
      </w:r>
      <w:r>
        <w:rPr>
          <w:rFonts w:hint="eastAsia"/>
        </w:rPr>
        <w:t>」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66D0D" w:rsidRDefault="00F66D0D">
    <w:pPr>
      <w:pStyle w:val="aff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E403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897676"/>
    <w:multiLevelType w:val="hybridMultilevel"/>
    <w:tmpl w:val="E508E48A"/>
    <w:lvl w:ilvl="0" w:tplc="407C293A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2BB43F7"/>
    <w:multiLevelType w:val="hybridMultilevel"/>
    <w:tmpl w:val="D5EA1A74"/>
    <w:lvl w:ilvl="0" w:tplc="39E6BD1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3" w15:restartNumberingAfterBreak="0">
    <w:nsid w:val="2A000469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2AFE1149"/>
    <w:multiLevelType w:val="hybridMultilevel"/>
    <w:tmpl w:val="D4045428"/>
    <w:lvl w:ilvl="0" w:tplc="9850B192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5" w15:restartNumberingAfterBreak="0">
    <w:nsid w:val="3BBE2A0E"/>
    <w:multiLevelType w:val="hybridMultilevel"/>
    <w:tmpl w:val="C9B6FC6E"/>
    <w:lvl w:ilvl="0" w:tplc="D098EC96">
      <w:start w:val="1"/>
      <w:numFmt w:val="decimal"/>
      <w:suff w:val="nothing"/>
      <w:lvlText w:val="%1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40D2736E"/>
    <w:multiLevelType w:val="hybridMultilevel"/>
    <w:tmpl w:val="28964A5E"/>
    <w:lvl w:ilvl="0" w:tplc="99340A6C">
      <w:start w:val="1"/>
      <w:numFmt w:val="decimal"/>
      <w:suff w:val="nothing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4A2E1B25"/>
    <w:multiLevelType w:val="hybridMultilevel"/>
    <w:tmpl w:val="335CACE4"/>
    <w:lvl w:ilvl="0" w:tplc="18E4638A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abstractNum w:abstractNumId="8" w15:restartNumberingAfterBreak="0">
    <w:nsid w:val="78AD5F34"/>
    <w:multiLevelType w:val="hybridMultilevel"/>
    <w:tmpl w:val="A9B28312"/>
    <w:lvl w:ilvl="0" w:tplc="87868D2E">
      <w:start w:val="1"/>
      <w:numFmt w:val="decimal"/>
      <w:lvlText w:val="%1."/>
      <w:lvlJc w:val="left"/>
      <w:pPr>
        <w:ind w:left="2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53" w:hanging="480"/>
      </w:pPr>
    </w:lvl>
    <w:lvl w:ilvl="2" w:tplc="0409001B" w:tentative="1">
      <w:start w:val="1"/>
      <w:numFmt w:val="lowerRoman"/>
      <w:lvlText w:val="%3."/>
      <w:lvlJc w:val="right"/>
      <w:pPr>
        <w:ind w:left="1333" w:hanging="480"/>
      </w:pPr>
    </w:lvl>
    <w:lvl w:ilvl="3" w:tplc="0409000F" w:tentative="1">
      <w:start w:val="1"/>
      <w:numFmt w:val="decimal"/>
      <w:lvlText w:val="%4."/>
      <w:lvlJc w:val="left"/>
      <w:pPr>
        <w:ind w:left="18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293" w:hanging="480"/>
      </w:pPr>
    </w:lvl>
    <w:lvl w:ilvl="5" w:tplc="0409001B" w:tentative="1">
      <w:start w:val="1"/>
      <w:numFmt w:val="lowerRoman"/>
      <w:lvlText w:val="%6."/>
      <w:lvlJc w:val="right"/>
      <w:pPr>
        <w:ind w:left="2773" w:hanging="480"/>
      </w:pPr>
    </w:lvl>
    <w:lvl w:ilvl="6" w:tplc="0409000F" w:tentative="1">
      <w:start w:val="1"/>
      <w:numFmt w:val="decimal"/>
      <w:lvlText w:val="%7."/>
      <w:lvlJc w:val="left"/>
      <w:pPr>
        <w:ind w:left="32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33" w:hanging="480"/>
      </w:pPr>
    </w:lvl>
    <w:lvl w:ilvl="8" w:tplc="0409001B" w:tentative="1">
      <w:start w:val="1"/>
      <w:numFmt w:val="lowerRoman"/>
      <w:lvlText w:val="%9."/>
      <w:lvlJc w:val="right"/>
      <w:pPr>
        <w:ind w:left="4213" w:hanging="480"/>
      </w:p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7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6"/>
  </w:num>
  <w:num w:numId="8">
    <w:abstractNumId w:val="3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embedSystemFonts/>
  <w:bordersDoNotSurroundHeader/>
  <w:bordersDoNotSurroundFooter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1957"/>
    <w:rsid w:val="0000070D"/>
    <w:rsid w:val="00000E92"/>
    <w:rsid w:val="00001B0F"/>
    <w:rsid w:val="00001F3F"/>
    <w:rsid w:val="00001FBA"/>
    <w:rsid w:val="000029C7"/>
    <w:rsid w:val="00002FC6"/>
    <w:rsid w:val="000049F0"/>
    <w:rsid w:val="000058A1"/>
    <w:rsid w:val="000062E9"/>
    <w:rsid w:val="00006E02"/>
    <w:rsid w:val="000072D6"/>
    <w:rsid w:val="000077E3"/>
    <w:rsid w:val="0001028A"/>
    <w:rsid w:val="00010E9D"/>
    <w:rsid w:val="000115BC"/>
    <w:rsid w:val="00011792"/>
    <w:rsid w:val="00011801"/>
    <w:rsid w:val="0001292C"/>
    <w:rsid w:val="00013337"/>
    <w:rsid w:val="00013E9E"/>
    <w:rsid w:val="00014A6F"/>
    <w:rsid w:val="000208C7"/>
    <w:rsid w:val="00022B33"/>
    <w:rsid w:val="0002463B"/>
    <w:rsid w:val="00024A3B"/>
    <w:rsid w:val="00025101"/>
    <w:rsid w:val="00025287"/>
    <w:rsid w:val="000258D8"/>
    <w:rsid w:val="000274C5"/>
    <w:rsid w:val="00027631"/>
    <w:rsid w:val="00030AC0"/>
    <w:rsid w:val="00031B73"/>
    <w:rsid w:val="00032265"/>
    <w:rsid w:val="00033113"/>
    <w:rsid w:val="00033D77"/>
    <w:rsid w:val="000356F3"/>
    <w:rsid w:val="00035AA4"/>
    <w:rsid w:val="000369A3"/>
    <w:rsid w:val="00036C98"/>
    <w:rsid w:val="00040E33"/>
    <w:rsid w:val="000412CE"/>
    <w:rsid w:val="000423A2"/>
    <w:rsid w:val="00044BB8"/>
    <w:rsid w:val="00045BF2"/>
    <w:rsid w:val="00046763"/>
    <w:rsid w:val="000475FA"/>
    <w:rsid w:val="0005243D"/>
    <w:rsid w:val="00052718"/>
    <w:rsid w:val="0005471F"/>
    <w:rsid w:val="00055F7C"/>
    <w:rsid w:val="00056161"/>
    <w:rsid w:val="00057677"/>
    <w:rsid w:val="00057839"/>
    <w:rsid w:val="0006050C"/>
    <w:rsid w:val="00060857"/>
    <w:rsid w:val="000624D6"/>
    <w:rsid w:val="00062546"/>
    <w:rsid w:val="00064F68"/>
    <w:rsid w:val="000663DD"/>
    <w:rsid w:val="0006649B"/>
    <w:rsid w:val="000665D2"/>
    <w:rsid w:val="00066A83"/>
    <w:rsid w:val="00066D54"/>
    <w:rsid w:val="00067DA4"/>
    <w:rsid w:val="000723F3"/>
    <w:rsid w:val="00074636"/>
    <w:rsid w:val="00077ADA"/>
    <w:rsid w:val="0008034A"/>
    <w:rsid w:val="000817F2"/>
    <w:rsid w:val="00084B66"/>
    <w:rsid w:val="0009017C"/>
    <w:rsid w:val="00090977"/>
    <w:rsid w:val="000919E3"/>
    <w:rsid w:val="00092469"/>
    <w:rsid w:val="00094B58"/>
    <w:rsid w:val="00095788"/>
    <w:rsid w:val="0009693D"/>
    <w:rsid w:val="00096BBF"/>
    <w:rsid w:val="00097739"/>
    <w:rsid w:val="00097EC4"/>
    <w:rsid w:val="000A0D59"/>
    <w:rsid w:val="000A18EF"/>
    <w:rsid w:val="000A25B7"/>
    <w:rsid w:val="000A2FA1"/>
    <w:rsid w:val="000A3097"/>
    <w:rsid w:val="000A58F8"/>
    <w:rsid w:val="000A5C54"/>
    <w:rsid w:val="000A6443"/>
    <w:rsid w:val="000A6DFE"/>
    <w:rsid w:val="000A758C"/>
    <w:rsid w:val="000A77F4"/>
    <w:rsid w:val="000B1F9C"/>
    <w:rsid w:val="000B423B"/>
    <w:rsid w:val="000B609D"/>
    <w:rsid w:val="000B63B4"/>
    <w:rsid w:val="000B65CE"/>
    <w:rsid w:val="000B762D"/>
    <w:rsid w:val="000B76FF"/>
    <w:rsid w:val="000C4007"/>
    <w:rsid w:val="000C478C"/>
    <w:rsid w:val="000C4DB8"/>
    <w:rsid w:val="000C551A"/>
    <w:rsid w:val="000C6518"/>
    <w:rsid w:val="000C667A"/>
    <w:rsid w:val="000C6A33"/>
    <w:rsid w:val="000C73EF"/>
    <w:rsid w:val="000D1A65"/>
    <w:rsid w:val="000D2560"/>
    <w:rsid w:val="000D2AED"/>
    <w:rsid w:val="000D480B"/>
    <w:rsid w:val="000D4E09"/>
    <w:rsid w:val="000D53D6"/>
    <w:rsid w:val="000D56EC"/>
    <w:rsid w:val="000D71F8"/>
    <w:rsid w:val="000D7B7A"/>
    <w:rsid w:val="000E055E"/>
    <w:rsid w:val="000E082B"/>
    <w:rsid w:val="000E1D97"/>
    <w:rsid w:val="000E1F1A"/>
    <w:rsid w:val="000E7BE1"/>
    <w:rsid w:val="000E7C17"/>
    <w:rsid w:val="000F1D44"/>
    <w:rsid w:val="000F1F79"/>
    <w:rsid w:val="000F39AE"/>
    <w:rsid w:val="000F3B53"/>
    <w:rsid w:val="000F43CF"/>
    <w:rsid w:val="000F4D40"/>
    <w:rsid w:val="000F5C96"/>
    <w:rsid w:val="000F62DB"/>
    <w:rsid w:val="001003B2"/>
    <w:rsid w:val="0010176C"/>
    <w:rsid w:val="00101CB2"/>
    <w:rsid w:val="00104BF0"/>
    <w:rsid w:val="00106F7F"/>
    <w:rsid w:val="00107B60"/>
    <w:rsid w:val="00107F9C"/>
    <w:rsid w:val="00111F3C"/>
    <w:rsid w:val="0011315E"/>
    <w:rsid w:val="0011453B"/>
    <w:rsid w:val="001151D5"/>
    <w:rsid w:val="001155D6"/>
    <w:rsid w:val="00116E33"/>
    <w:rsid w:val="00116EA3"/>
    <w:rsid w:val="0012038A"/>
    <w:rsid w:val="0012062D"/>
    <w:rsid w:val="00120914"/>
    <w:rsid w:val="00121D07"/>
    <w:rsid w:val="00123406"/>
    <w:rsid w:val="00125573"/>
    <w:rsid w:val="0013037C"/>
    <w:rsid w:val="001307AF"/>
    <w:rsid w:val="0013161A"/>
    <w:rsid w:val="00131DB8"/>
    <w:rsid w:val="00131F50"/>
    <w:rsid w:val="00134750"/>
    <w:rsid w:val="001359D5"/>
    <w:rsid w:val="00135D0D"/>
    <w:rsid w:val="00136DDD"/>
    <w:rsid w:val="001370C0"/>
    <w:rsid w:val="0014135A"/>
    <w:rsid w:val="0014137F"/>
    <w:rsid w:val="00141957"/>
    <w:rsid w:val="001419ED"/>
    <w:rsid w:val="001429DE"/>
    <w:rsid w:val="0014372C"/>
    <w:rsid w:val="00143F52"/>
    <w:rsid w:val="00144481"/>
    <w:rsid w:val="001460B2"/>
    <w:rsid w:val="00146EE8"/>
    <w:rsid w:val="00152439"/>
    <w:rsid w:val="001530D4"/>
    <w:rsid w:val="0015333F"/>
    <w:rsid w:val="00153FCB"/>
    <w:rsid w:val="00154AC8"/>
    <w:rsid w:val="00154E76"/>
    <w:rsid w:val="001574CE"/>
    <w:rsid w:val="001574F2"/>
    <w:rsid w:val="00157631"/>
    <w:rsid w:val="00157678"/>
    <w:rsid w:val="00157701"/>
    <w:rsid w:val="00160BD4"/>
    <w:rsid w:val="0016227A"/>
    <w:rsid w:val="00163567"/>
    <w:rsid w:val="001646DC"/>
    <w:rsid w:val="001652EE"/>
    <w:rsid w:val="00166D12"/>
    <w:rsid w:val="00167A8C"/>
    <w:rsid w:val="00171CC5"/>
    <w:rsid w:val="00172921"/>
    <w:rsid w:val="00174678"/>
    <w:rsid w:val="00174B27"/>
    <w:rsid w:val="00177A96"/>
    <w:rsid w:val="00180CF7"/>
    <w:rsid w:val="00181448"/>
    <w:rsid w:val="0018157F"/>
    <w:rsid w:val="00181D23"/>
    <w:rsid w:val="00182200"/>
    <w:rsid w:val="0018254B"/>
    <w:rsid w:val="00183374"/>
    <w:rsid w:val="00183E6B"/>
    <w:rsid w:val="001856CA"/>
    <w:rsid w:val="00185714"/>
    <w:rsid w:val="0018599F"/>
    <w:rsid w:val="00185F9C"/>
    <w:rsid w:val="00186193"/>
    <w:rsid w:val="0018727F"/>
    <w:rsid w:val="0019044D"/>
    <w:rsid w:val="00190AD6"/>
    <w:rsid w:val="00190FF1"/>
    <w:rsid w:val="00191A6F"/>
    <w:rsid w:val="00191D5E"/>
    <w:rsid w:val="001936B8"/>
    <w:rsid w:val="0019556F"/>
    <w:rsid w:val="001965E2"/>
    <w:rsid w:val="00196728"/>
    <w:rsid w:val="001967DD"/>
    <w:rsid w:val="001A02DF"/>
    <w:rsid w:val="001A06E0"/>
    <w:rsid w:val="001A087B"/>
    <w:rsid w:val="001A225D"/>
    <w:rsid w:val="001A4901"/>
    <w:rsid w:val="001A5328"/>
    <w:rsid w:val="001A620B"/>
    <w:rsid w:val="001A657F"/>
    <w:rsid w:val="001A6BC4"/>
    <w:rsid w:val="001B0C78"/>
    <w:rsid w:val="001B268B"/>
    <w:rsid w:val="001B364B"/>
    <w:rsid w:val="001B381F"/>
    <w:rsid w:val="001B45BA"/>
    <w:rsid w:val="001B51D1"/>
    <w:rsid w:val="001B538A"/>
    <w:rsid w:val="001B5D4E"/>
    <w:rsid w:val="001B6833"/>
    <w:rsid w:val="001B70C6"/>
    <w:rsid w:val="001B7F03"/>
    <w:rsid w:val="001C0E1D"/>
    <w:rsid w:val="001C119C"/>
    <w:rsid w:val="001C25AD"/>
    <w:rsid w:val="001C2B6A"/>
    <w:rsid w:val="001C2C32"/>
    <w:rsid w:val="001C2E90"/>
    <w:rsid w:val="001C30CC"/>
    <w:rsid w:val="001C338E"/>
    <w:rsid w:val="001C52BC"/>
    <w:rsid w:val="001C5FCA"/>
    <w:rsid w:val="001C6AA4"/>
    <w:rsid w:val="001C7A5E"/>
    <w:rsid w:val="001D0E3F"/>
    <w:rsid w:val="001D1078"/>
    <w:rsid w:val="001D1103"/>
    <w:rsid w:val="001D38FF"/>
    <w:rsid w:val="001D4BCE"/>
    <w:rsid w:val="001D577F"/>
    <w:rsid w:val="001D6714"/>
    <w:rsid w:val="001D7016"/>
    <w:rsid w:val="001E0DBC"/>
    <w:rsid w:val="001E1A43"/>
    <w:rsid w:val="001E1D41"/>
    <w:rsid w:val="001E22A5"/>
    <w:rsid w:val="001E2633"/>
    <w:rsid w:val="001E467D"/>
    <w:rsid w:val="001E5404"/>
    <w:rsid w:val="001E551F"/>
    <w:rsid w:val="001E6DB2"/>
    <w:rsid w:val="001E75B5"/>
    <w:rsid w:val="001F0E8A"/>
    <w:rsid w:val="001F0EBB"/>
    <w:rsid w:val="001F383F"/>
    <w:rsid w:val="001F6DBB"/>
    <w:rsid w:val="001F6F47"/>
    <w:rsid w:val="001F7C7C"/>
    <w:rsid w:val="002003B9"/>
    <w:rsid w:val="00200E74"/>
    <w:rsid w:val="0020146B"/>
    <w:rsid w:val="00202D9F"/>
    <w:rsid w:val="0020377B"/>
    <w:rsid w:val="002045AF"/>
    <w:rsid w:val="00204B15"/>
    <w:rsid w:val="00204B9F"/>
    <w:rsid w:val="00205A1A"/>
    <w:rsid w:val="00205D9C"/>
    <w:rsid w:val="00207388"/>
    <w:rsid w:val="0020780B"/>
    <w:rsid w:val="00207A02"/>
    <w:rsid w:val="00210647"/>
    <w:rsid w:val="00211D3E"/>
    <w:rsid w:val="00211E88"/>
    <w:rsid w:val="00214453"/>
    <w:rsid w:val="002157DA"/>
    <w:rsid w:val="00217687"/>
    <w:rsid w:val="002206FC"/>
    <w:rsid w:val="00220977"/>
    <w:rsid w:val="002209BC"/>
    <w:rsid w:val="00221778"/>
    <w:rsid w:val="00221DD7"/>
    <w:rsid w:val="00224820"/>
    <w:rsid w:val="0023064E"/>
    <w:rsid w:val="0023087B"/>
    <w:rsid w:val="00230E8C"/>
    <w:rsid w:val="0023109C"/>
    <w:rsid w:val="00231683"/>
    <w:rsid w:val="00233A12"/>
    <w:rsid w:val="00236C6C"/>
    <w:rsid w:val="0023748B"/>
    <w:rsid w:val="0023798E"/>
    <w:rsid w:val="00237F80"/>
    <w:rsid w:val="00240A4C"/>
    <w:rsid w:val="002434E6"/>
    <w:rsid w:val="00243D83"/>
    <w:rsid w:val="00246A4F"/>
    <w:rsid w:val="002501E7"/>
    <w:rsid w:val="00251234"/>
    <w:rsid w:val="00252171"/>
    <w:rsid w:val="0025249A"/>
    <w:rsid w:val="00252C3B"/>
    <w:rsid w:val="00252F26"/>
    <w:rsid w:val="0025338B"/>
    <w:rsid w:val="002545DB"/>
    <w:rsid w:val="00260122"/>
    <w:rsid w:val="00263CE7"/>
    <w:rsid w:val="00263D9A"/>
    <w:rsid w:val="002647B1"/>
    <w:rsid w:val="00265D21"/>
    <w:rsid w:val="0026668B"/>
    <w:rsid w:val="00266A3A"/>
    <w:rsid w:val="00271E53"/>
    <w:rsid w:val="0027317C"/>
    <w:rsid w:val="002731C5"/>
    <w:rsid w:val="00273786"/>
    <w:rsid w:val="00273822"/>
    <w:rsid w:val="0027501B"/>
    <w:rsid w:val="002762FB"/>
    <w:rsid w:val="00277ACC"/>
    <w:rsid w:val="00277F08"/>
    <w:rsid w:val="00280B19"/>
    <w:rsid w:val="00283B7F"/>
    <w:rsid w:val="00285235"/>
    <w:rsid w:val="0028570A"/>
    <w:rsid w:val="0028672F"/>
    <w:rsid w:val="002878B3"/>
    <w:rsid w:val="002915A3"/>
    <w:rsid w:val="00291953"/>
    <w:rsid w:val="00291DD0"/>
    <w:rsid w:val="00292432"/>
    <w:rsid w:val="00293D3D"/>
    <w:rsid w:val="0029420F"/>
    <w:rsid w:val="00295148"/>
    <w:rsid w:val="002956B9"/>
    <w:rsid w:val="00295B15"/>
    <w:rsid w:val="00296FD2"/>
    <w:rsid w:val="002977F5"/>
    <w:rsid w:val="00297B60"/>
    <w:rsid w:val="00297D3A"/>
    <w:rsid w:val="002A063E"/>
    <w:rsid w:val="002A08F6"/>
    <w:rsid w:val="002A0952"/>
    <w:rsid w:val="002A13C5"/>
    <w:rsid w:val="002A22B5"/>
    <w:rsid w:val="002A3369"/>
    <w:rsid w:val="002A4FD4"/>
    <w:rsid w:val="002A6FB6"/>
    <w:rsid w:val="002B3CD7"/>
    <w:rsid w:val="002B4947"/>
    <w:rsid w:val="002B5090"/>
    <w:rsid w:val="002B5A25"/>
    <w:rsid w:val="002B6BCA"/>
    <w:rsid w:val="002B7A70"/>
    <w:rsid w:val="002C1CCE"/>
    <w:rsid w:val="002C501C"/>
    <w:rsid w:val="002C65CC"/>
    <w:rsid w:val="002C686C"/>
    <w:rsid w:val="002D1126"/>
    <w:rsid w:val="002D1206"/>
    <w:rsid w:val="002D177B"/>
    <w:rsid w:val="002D197C"/>
    <w:rsid w:val="002D2564"/>
    <w:rsid w:val="002D39EE"/>
    <w:rsid w:val="002D3F9B"/>
    <w:rsid w:val="002D4282"/>
    <w:rsid w:val="002D4A13"/>
    <w:rsid w:val="002D509B"/>
    <w:rsid w:val="002D5480"/>
    <w:rsid w:val="002D6C6E"/>
    <w:rsid w:val="002E0014"/>
    <w:rsid w:val="002E0ECD"/>
    <w:rsid w:val="002E125A"/>
    <w:rsid w:val="002E1FF3"/>
    <w:rsid w:val="002E2719"/>
    <w:rsid w:val="002E4039"/>
    <w:rsid w:val="002E5009"/>
    <w:rsid w:val="002E6543"/>
    <w:rsid w:val="002E65C8"/>
    <w:rsid w:val="002E6F27"/>
    <w:rsid w:val="002E7862"/>
    <w:rsid w:val="002F0873"/>
    <w:rsid w:val="002F17DD"/>
    <w:rsid w:val="002F3C96"/>
    <w:rsid w:val="002F4013"/>
    <w:rsid w:val="002F6769"/>
    <w:rsid w:val="002F74EC"/>
    <w:rsid w:val="002F75F4"/>
    <w:rsid w:val="002F7EC2"/>
    <w:rsid w:val="00300B26"/>
    <w:rsid w:val="00302A99"/>
    <w:rsid w:val="003065B3"/>
    <w:rsid w:val="00307FCC"/>
    <w:rsid w:val="00310763"/>
    <w:rsid w:val="003113F0"/>
    <w:rsid w:val="003139E7"/>
    <w:rsid w:val="00314F9D"/>
    <w:rsid w:val="0031523E"/>
    <w:rsid w:val="0031650B"/>
    <w:rsid w:val="0032058D"/>
    <w:rsid w:val="00320AAF"/>
    <w:rsid w:val="00321D1C"/>
    <w:rsid w:val="00321E20"/>
    <w:rsid w:val="003225F1"/>
    <w:rsid w:val="003250C2"/>
    <w:rsid w:val="003261F6"/>
    <w:rsid w:val="00330290"/>
    <w:rsid w:val="00330D25"/>
    <w:rsid w:val="0033154B"/>
    <w:rsid w:val="0033191B"/>
    <w:rsid w:val="003319DA"/>
    <w:rsid w:val="00332DA9"/>
    <w:rsid w:val="0033328B"/>
    <w:rsid w:val="00333520"/>
    <w:rsid w:val="0033590A"/>
    <w:rsid w:val="0033714E"/>
    <w:rsid w:val="00337C50"/>
    <w:rsid w:val="003405AD"/>
    <w:rsid w:val="00341114"/>
    <w:rsid w:val="00341708"/>
    <w:rsid w:val="00344844"/>
    <w:rsid w:val="003453B9"/>
    <w:rsid w:val="00346BF6"/>
    <w:rsid w:val="00350B5E"/>
    <w:rsid w:val="003516E4"/>
    <w:rsid w:val="00351B09"/>
    <w:rsid w:val="00351FF3"/>
    <w:rsid w:val="003535B7"/>
    <w:rsid w:val="003537AB"/>
    <w:rsid w:val="00353E81"/>
    <w:rsid w:val="0035571A"/>
    <w:rsid w:val="00356DEE"/>
    <w:rsid w:val="00360292"/>
    <w:rsid w:val="00361C61"/>
    <w:rsid w:val="00362881"/>
    <w:rsid w:val="00364348"/>
    <w:rsid w:val="003659FF"/>
    <w:rsid w:val="003705D5"/>
    <w:rsid w:val="00372667"/>
    <w:rsid w:val="00372A4C"/>
    <w:rsid w:val="003752B9"/>
    <w:rsid w:val="00375642"/>
    <w:rsid w:val="00375CCA"/>
    <w:rsid w:val="003760B7"/>
    <w:rsid w:val="00377C63"/>
    <w:rsid w:val="00380B7D"/>
    <w:rsid w:val="003816C9"/>
    <w:rsid w:val="003822E4"/>
    <w:rsid w:val="00383026"/>
    <w:rsid w:val="003837A8"/>
    <w:rsid w:val="0038415D"/>
    <w:rsid w:val="0038609B"/>
    <w:rsid w:val="00386C81"/>
    <w:rsid w:val="003870AA"/>
    <w:rsid w:val="003872AB"/>
    <w:rsid w:val="00390375"/>
    <w:rsid w:val="0039114B"/>
    <w:rsid w:val="00391C7E"/>
    <w:rsid w:val="00392135"/>
    <w:rsid w:val="00393389"/>
    <w:rsid w:val="0039674E"/>
    <w:rsid w:val="003969F7"/>
    <w:rsid w:val="00396E79"/>
    <w:rsid w:val="003A0B9E"/>
    <w:rsid w:val="003A11E5"/>
    <w:rsid w:val="003A34EF"/>
    <w:rsid w:val="003A3974"/>
    <w:rsid w:val="003A5D0A"/>
    <w:rsid w:val="003A7509"/>
    <w:rsid w:val="003B27EC"/>
    <w:rsid w:val="003B2FBA"/>
    <w:rsid w:val="003B3759"/>
    <w:rsid w:val="003B5B11"/>
    <w:rsid w:val="003C0D99"/>
    <w:rsid w:val="003C0F53"/>
    <w:rsid w:val="003C127A"/>
    <w:rsid w:val="003C13EB"/>
    <w:rsid w:val="003D071D"/>
    <w:rsid w:val="003D0779"/>
    <w:rsid w:val="003D0A61"/>
    <w:rsid w:val="003D0CE2"/>
    <w:rsid w:val="003D18A7"/>
    <w:rsid w:val="003D1C09"/>
    <w:rsid w:val="003D248E"/>
    <w:rsid w:val="003D48BA"/>
    <w:rsid w:val="003D548D"/>
    <w:rsid w:val="003D6CE2"/>
    <w:rsid w:val="003E0052"/>
    <w:rsid w:val="003E108A"/>
    <w:rsid w:val="003E190B"/>
    <w:rsid w:val="003E295A"/>
    <w:rsid w:val="003E2EE1"/>
    <w:rsid w:val="003E4062"/>
    <w:rsid w:val="003E49F8"/>
    <w:rsid w:val="003E6554"/>
    <w:rsid w:val="003F18A0"/>
    <w:rsid w:val="003F376C"/>
    <w:rsid w:val="003F4A5B"/>
    <w:rsid w:val="003F64F0"/>
    <w:rsid w:val="003F7DB5"/>
    <w:rsid w:val="00400366"/>
    <w:rsid w:val="004017B8"/>
    <w:rsid w:val="00403288"/>
    <w:rsid w:val="0040364D"/>
    <w:rsid w:val="00404916"/>
    <w:rsid w:val="0040537B"/>
    <w:rsid w:val="00407D9A"/>
    <w:rsid w:val="0041020F"/>
    <w:rsid w:val="00412EF2"/>
    <w:rsid w:val="004136E8"/>
    <w:rsid w:val="00413CDB"/>
    <w:rsid w:val="004167D5"/>
    <w:rsid w:val="00416E46"/>
    <w:rsid w:val="00416E98"/>
    <w:rsid w:val="004203A3"/>
    <w:rsid w:val="00420D0D"/>
    <w:rsid w:val="0042261B"/>
    <w:rsid w:val="0042476F"/>
    <w:rsid w:val="00424817"/>
    <w:rsid w:val="00425EE0"/>
    <w:rsid w:val="0043051B"/>
    <w:rsid w:val="004310B5"/>
    <w:rsid w:val="00431866"/>
    <w:rsid w:val="00436E51"/>
    <w:rsid w:val="00437AA8"/>
    <w:rsid w:val="004402F6"/>
    <w:rsid w:val="00440692"/>
    <w:rsid w:val="0044069F"/>
    <w:rsid w:val="00440930"/>
    <w:rsid w:val="0044152A"/>
    <w:rsid w:val="00442E49"/>
    <w:rsid w:val="00443650"/>
    <w:rsid w:val="004436F8"/>
    <w:rsid w:val="00443AE3"/>
    <w:rsid w:val="00443DAD"/>
    <w:rsid w:val="00444037"/>
    <w:rsid w:val="00445D14"/>
    <w:rsid w:val="004511BA"/>
    <w:rsid w:val="00453401"/>
    <w:rsid w:val="00454AF9"/>
    <w:rsid w:val="00454C6D"/>
    <w:rsid w:val="004554BD"/>
    <w:rsid w:val="00455714"/>
    <w:rsid w:val="004608A2"/>
    <w:rsid w:val="0046454E"/>
    <w:rsid w:val="00464949"/>
    <w:rsid w:val="00464DB1"/>
    <w:rsid w:val="00466FB6"/>
    <w:rsid w:val="0047214B"/>
    <w:rsid w:val="00472393"/>
    <w:rsid w:val="004725A0"/>
    <w:rsid w:val="00473A21"/>
    <w:rsid w:val="00473D03"/>
    <w:rsid w:val="00474847"/>
    <w:rsid w:val="0047559E"/>
    <w:rsid w:val="00480C2C"/>
    <w:rsid w:val="00480DB3"/>
    <w:rsid w:val="00481D3E"/>
    <w:rsid w:val="00481F28"/>
    <w:rsid w:val="004875F2"/>
    <w:rsid w:val="00487ECB"/>
    <w:rsid w:val="0049137C"/>
    <w:rsid w:val="004923D6"/>
    <w:rsid w:val="00492A4D"/>
    <w:rsid w:val="004933CB"/>
    <w:rsid w:val="00494343"/>
    <w:rsid w:val="00497634"/>
    <w:rsid w:val="004A04F6"/>
    <w:rsid w:val="004A1EF1"/>
    <w:rsid w:val="004A1F8F"/>
    <w:rsid w:val="004A2587"/>
    <w:rsid w:val="004A29F5"/>
    <w:rsid w:val="004A6DEB"/>
    <w:rsid w:val="004A6E9D"/>
    <w:rsid w:val="004A7420"/>
    <w:rsid w:val="004A7A44"/>
    <w:rsid w:val="004B4FD0"/>
    <w:rsid w:val="004B609E"/>
    <w:rsid w:val="004B6DAA"/>
    <w:rsid w:val="004C0662"/>
    <w:rsid w:val="004C06B3"/>
    <w:rsid w:val="004C2179"/>
    <w:rsid w:val="004C2618"/>
    <w:rsid w:val="004C60D5"/>
    <w:rsid w:val="004C64F6"/>
    <w:rsid w:val="004C67F6"/>
    <w:rsid w:val="004C72D0"/>
    <w:rsid w:val="004C7D1E"/>
    <w:rsid w:val="004D0281"/>
    <w:rsid w:val="004D04C8"/>
    <w:rsid w:val="004D2319"/>
    <w:rsid w:val="004D3B2D"/>
    <w:rsid w:val="004D4582"/>
    <w:rsid w:val="004D4B37"/>
    <w:rsid w:val="004D73C0"/>
    <w:rsid w:val="004D77CE"/>
    <w:rsid w:val="004D7B35"/>
    <w:rsid w:val="004E0D37"/>
    <w:rsid w:val="004E37A3"/>
    <w:rsid w:val="004E5595"/>
    <w:rsid w:val="004E6070"/>
    <w:rsid w:val="004E6C87"/>
    <w:rsid w:val="004E7CA5"/>
    <w:rsid w:val="004F2372"/>
    <w:rsid w:val="004F2BED"/>
    <w:rsid w:val="004F3ABC"/>
    <w:rsid w:val="00500D87"/>
    <w:rsid w:val="00501846"/>
    <w:rsid w:val="0050258D"/>
    <w:rsid w:val="00504D4E"/>
    <w:rsid w:val="0050594C"/>
    <w:rsid w:val="00505C31"/>
    <w:rsid w:val="00507738"/>
    <w:rsid w:val="00510C4B"/>
    <w:rsid w:val="0051146D"/>
    <w:rsid w:val="00511DBF"/>
    <w:rsid w:val="00512ED7"/>
    <w:rsid w:val="00513B9C"/>
    <w:rsid w:val="00516A9D"/>
    <w:rsid w:val="00517F49"/>
    <w:rsid w:val="005201B2"/>
    <w:rsid w:val="00520262"/>
    <w:rsid w:val="00520796"/>
    <w:rsid w:val="00522A99"/>
    <w:rsid w:val="0052537A"/>
    <w:rsid w:val="00525723"/>
    <w:rsid w:val="00525CDE"/>
    <w:rsid w:val="00525E09"/>
    <w:rsid w:val="00526918"/>
    <w:rsid w:val="0053052F"/>
    <w:rsid w:val="00531592"/>
    <w:rsid w:val="00531911"/>
    <w:rsid w:val="00531CD0"/>
    <w:rsid w:val="00531DAD"/>
    <w:rsid w:val="005331C2"/>
    <w:rsid w:val="005367BA"/>
    <w:rsid w:val="0053711D"/>
    <w:rsid w:val="0053764A"/>
    <w:rsid w:val="0054021B"/>
    <w:rsid w:val="00541954"/>
    <w:rsid w:val="00543568"/>
    <w:rsid w:val="00544C63"/>
    <w:rsid w:val="00545241"/>
    <w:rsid w:val="005463DB"/>
    <w:rsid w:val="0054650C"/>
    <w:rsid w:val="005468E6"/>
    <w:rsid w:val="00555F1F"/>
    <w:rsid w:val="005562A8"/>
    <w:rsid w:val="00561056"/>
    <w:rsid w:val="0056292C"/>
    <w:rsid w:val="00562BC8"/>
    <w:rsid w:val="00566772"/>
    <w:rsid w:val="00566818"/>
    <w:rsid w:val="00566A87"/>
    <w:rsid w:val="00567BFE"/>
    <w:rsid w:val="00567F5F"/>
    <w:rsid w:val="005706D7"/>
    <w:rsid w:val="00570E1E"/>
    <w:rsid w:val="0057176C"/>
    <w:rsid w:val="00571E2A"/>
    <w:rsid w:val="00573046"/>
    <w:rsid w:val="00575A77"/>
    <w:rsid w:val="005765EF"/>
    <w:rsid w:val="005773BA"/>
    <w:rsid w:val="005779E4"/>
    <w:rsid w:val="00580E8A"/>
    <w:rsid w:val="0058169E"/>
    <w:rsid w:val="005824FA"/>
    <w:rsid w:val="00583AAB"/>
    <w:rsid w:val="005848B9"/>
    <w:rsid w:val="005856A0"/>
    <w:rsid w:val="0058650A"/>
    <w:rsid w:val="005869AC"/>
    <w:rsid w:val="00586F1B"/>
    <w:rsid w:val="00587C20"/>
    <w:rsid w:val="00590D57"/>
    <w:rsid w:val="00592609"/>
    <w:rsid w:val="00592EAD"/>
    <w:rsid w:val="005947A9"/>
    <w:rsid w:val="005948CB"/>
    <w:rsid w:val="00595802"/>
    <w:rsid w:val="00597FAE"/>
    <w:rsid w:val="005A0BAA"/>
    <w:rsid w:val="005A0CCD"/>
    <w:rsid w:val="005A1473"/>
    <w:rsid w:val="005A1D26"/>
    <w:rsid w:val="005A41E3"/>
    <w:rsid w:val="005A5C16"/>
    <w:rsid w:val="005B013E"/>
    <w:rsid w:val="005B2176"/>
    <w:rsid w:val="005B2F49"/>
    <w:rsid w:val="005B324D"/>
    <w:rsid w:val="005B39BD"/>
    <w:rsid w:val="005B5A21"/>
    <w:rsid w:val="005B6070"/>
    <w:rsid w:val="005B6190"/>
    <w:rsid w:val="005B62BE"/>
    <w:rsid w:val="005B6445"/>
    <w:rsid w:val="005B684B"/>
    <w:rsid w:val="005B7DAD"/>
    <w:rsid w:val="005C027F"/>
    <w:rsid w:val="005C0EED"/>
    <w:rsid w:val="005C1800"/>
    <w:rsid w:val="005C18BA"/>
    <w:rsid w:val="005C3490"/>
    <w:rsid w:val="005C57B3"/>
    <w:rsid w:val="005C5A74"/>
    <w:rsid w:val="005C69F6"/>
    <w:rsid w:val="005C6AE1"/>
    <w:rsid w:val="005C6BB7"/>
    <w:rsid w:val="005C70BD"/>
    <w:rsid w:val="005C734F"/>
    <w:rsid w:val="005D077B"/>
    <w:rsid w:val="005D1003"/>
    <w:rsid w:val="005D2A16"/>
    <w:rsid w:val="005D3FCD"/>
    <w:rsid w:val="005D6FFE"/>
    <w:rsid w:val="005E02D4"/>
    <w:rsid w:val="005E0443"/>
    <w:rsid w:val="005E0A45"/>
    <w:rsid w:val="005E0E3B"/>
    <w:rsid w:val="005E26F6"/>
    <w:rsid w:val="005E2717"/>
    <w:rsid w:val="005E4386"/>
    <w:rsid w:val="005E5682"/>
    <w:rsid w:val="005E723D"/>
    <w:rsid w:val="005F1090"/>
    <w:rsid w:val="005F112E"/>
    <w:rsid w:val="005F3A65"/>
    <w:rsid w:val="005F4200"/>
    <w:rsid w:val="005F502F"/>
    <w:rsid w:val="005F6014"/>
    <w:rsid w:val="005F6C46"/>
    <w:rsid w:val="00600644"/>
    <w:rsid w:val="00601BB5"/>
    <w:rsid w:val="00602DC6"/>
    <w:rsid w:val="006034D5"/>
    <w:rsid w:val="00603C3E"/>
    <w:rsid w:val="00605942"/>
    <w:rsid w:val="00606862"/>
    <w:rsid w:val="006076C3"/>
    <w:rsid w:val="00610497"/>
    <w:rsid w:val="00610E40"/>
    <w:rsid w:val="00610F81"/>
    <w:rsid w:val="006114B7"/>
    <w:rsid w:val="00612963"/>
    <w:rsid w:val="00612E0E"/>
    <w:rsid w:val="00614559"/>
    <w:rsid w:val="00616997"/>
    <w:rsid w:val="00616C6B"/>
    <w:rsid w:val="00617340"/>
    <w:rsid w:val="00617828"/>
    <w:rsid w:val="00617CAD"/>
    <w:rsid w:val="00620EC1"/>
    <w:rsid w:val="006221D8"/>
    <w:rsid w:val="0062243E"/>
    <w:rsid w:val="00622E7E"/>
    <w:rsid w:val="00623B2E"/>
    <w:rsid w:val="00624AD0"/>
    <w:rsid w:val="00624D67"/>
    <w:rsid w:val="0062506B"/>
    <w:rsid w:val="006266BF"/>
    <w:rsid w:val="00626C27"/>
    <w:rsid w:val="00626EB1"/>
    <w:rsid w:val="00626FCC"/>
    <w:rsid w:val="00627072"/>
    <w:rsid w:val="0063136A"/>
    <w:rsid w:val="0063195D"/>
    <w:rsid w:val="00631ABB"/>
    <w:rsid w:val="00631BB4"/>
    <w:rsid w:val="0063267F"/>
    <w:rsid w:val="00633D91"/>
    <w:rsid w:val="00635076"/>
    <w:rsid w:val="006364B7"/>
    <w:rsid w:val="006366A9"/>
    <w:rsid w:val="00637FEE"/>
    <w:rsid w:val="00640EF0"/>
    <w:rsid w:val="006423C8"/>
    <w:rsid w:val="006423D4"/>
    <w:rsid w:val="00643429"/>
    <w:rsid w:val="00644836"/>
    <w:rsid w:val="00646A9B"/>
    <w:rsid w:val="00650067"/>
    <w:rsid w:val="006514BF"/>
    <w:rsid w:val="00651F2E"/>
    <w:rsid w:val="0065214A"/>
    <w:rsid w:val="00653436"/>
    <w:rsid w:val="00654430"/>
    <w:rsid w:val="0065446A"/>
    <w:rsid w:val="00654526"/>
    <w:rsid w:val="00655EDA"/>
    <w:rsid w:val="00657D64"/>
    <w:rsid w:val="00660538"/>
    <w:rsid w:val="00661268"/>
    <w:rsid w:val="00661710"/>
    <w:rsid w:val="00661991"/>
    <w:rsid w:val="0066337E"/>
    <w:rsid w:val="00667973"/>
    <w:rsid w:val="006709F5"/>
    <w:rsid w:val="0067164E"/>
    <w:rsid w:val="00671652"/>
    <w:rsid w:val="006716A7"/>
    <w:rsid w:val="006726AD"/>
    <w:rsid w:val="00673087"/>
    <w:rsid w:val="00673236"/>
    <w:rsid w:val="00673468"/>
    <w:rsid w:val="006737F6"/>
    <w:rsid w:val="00673802"/>
    <w:rsid w:val="006747C9"/>
    <w:rsid w:val="0069010A"/>
    <w:rsid w:val="0069014E"/>
    <w:rsid w:val="00690D9D"/>
    <w:rsid w:val="006914F2"/>
    <w:rsid w:val="00691ABB"/>
    <w:rsid w:val="00692327"/>
    <w:rsid w:val="00692F1C"/>
    <w:rsid w:val="00693B54"/>
    <w:rsid w:val="00696433"/>
    <w:rsid w:val="0069721E"/>
    <w:rsid w:val="006974D9"/>
    <w:rsid w:val="00697DA1"/>
    <w:rsid w:val="006A2DD2"/>
    <w:rsid w:val="006A3A62"/>
    <w:rsid w:val="006A3C57"/>
    <w:rsid w:val="006A718B"/>
    <w:rsid w:val="006A745C"/>
    <w:rsid w:val="006B01C4"/>
    <w:rsid w:val="006B031D"/>
    <w:rsid w:val="006B15AF"/>
    <w:rsid w:val="006B3D73"/>
    <w:rsid w:val="006B6A2E"/>
    <w:rsid w:val="006C02B5"/>
    <w:rsid w:val="006C176B"/>
    <w:rsid w:val="006C2AAA"/>
    <w:rsid w:val="006C2CE1"/>
    <w:rsid w:val="006C5E4D"/>
    <w:rsid w:val="006C63BA"/>
    <w:rsid w:val="006C7EB7"/>
    <w:rsid w:val="006C7FEF"/>
    <w:rsid w:val="006D06B4"/>
    <w:rsid w:val="006D0E9A"/>
    <w:rsid w:val="006D3C9A"/>
    <w:rsid w:val="006D4D1F"/>
    <w:rsid w:val="006D4EE6"/>
    <w:rsid w:val="006D57C1"/>
    <w:rsid w:val="006E08C1"/>
    <w:rsid w:val="006E60B6"/>
    <w:rsid w:val="006E6A46"/>
    <w:rsid w:val="006E6DCC"/>
    <w:rsid w:val="006E7F8E"/>
    <w:rsid w:val="006F1E05"/>
    <w:rsid w:val="006F203F"/>
    <w:rsid w:val="006F2865"/>
    <w:rsid w:val="006F61E4"/>
    <w:rsid w:val="006F699A"/>
    <w:rsid w:val="006F70B5"/>
    <w:rsid w:val="006F76E6"/>
    <w:rsid w:val="006F78B0"/>
    <w:rsid w:val="00700524"/>
    <w:rsid w:val="007015A1"/>
    <w:rsid w:val="00705C49"/>
    <w:rsid w:val="00705C7B"/>
    <w:rsid w:val="00707881"/>
    <w:rsid w:val="00707A44"/>
    <w:rsid w:val="007109C8"/>
    <w:rsid w:val="00710A61"/>
    <w:rsid w:val="00710B2D"/>
    <w:rsid w:val="00711879"/>
    <w:rsid w:val="00711A43"/>
    <w:rsid w:val="007126E7"/>
    <w:rsid w:val="00713026"/>
    <w:rsid w:val="0071408E"/>
    <w:rsid w:val="0071424C"/>
    <w:rsid w:val="00714860"/>
    <w:rsid w:val="00715CC3"/>
    <w:rsid w:val="007160BC"/>
    <w:rsid w:val="00716AD6"/>
    <w:rsid w:val="00716C75"/>
    <w:rsid w:val="007172B6"/>
    <w:rsid w:val="007177C9"/>
    <w:rsid w:val="00717B5E"/>
    <w:rsid w:val="00717DBB"/>
    <w:rsid w:val="00720093"/>
    <w:rsid w:val="00720548"/>
    <w:rsid w:val="00721483"/>
    <w:rsid w:val="0072271D"/>
    <w:rsid w:val="00723C4C"/>
    <w:rsid w:val="00724143"/>
    <w:rsid w:val="00724F20"/>
    <w:rsid w:val="007257E2"/>
    <w:rsid w:val="007267A4"/>
    <w:rsid w:val="0072762E"/>
    <w:rsid w:val="007306A3"/>
    <w:rsid w:val="007308ED"/>
    <w:rsid w:val="00731A6E"/>
    <w:rsid w:val="00731B4D"/>
    <w:rsid w:val="00732E14"/>
    <w:rsid w:val="0073302A"/>
    <w:rsid w:val="0073429A"/>
    <w:rsid w:val="00735685"/>
    <w:rsid w:val="007357A7"/>
    <w:rsid w:val="00735DBF"/>
    <w:rsid w:val="0073740D"/>
    <w:rsid w:val="00741641"/>
    <w:rsid w:val="0074204B"/>
    <w:rsid w:val="00742B46"/>
    <w:rsid w:val="00744408"/>
    <w:rsid w:val="007507B5"/>
    <w:rsid w:val="00750A97"/>
    <w:rsid w:val="00751D02"/>
    <w:rsid w:val="007523E0"/>
    <w:rsid w:val="007524A5"/>
    <w:rsid w:val="007531A9"/>
    <w:rsid w:val="00753E26"/>
    <w:rsid w:val="007541B4"/>
    <w:rsid w:val="007548BC"/>
    <w:rsid w:val="00754C02"/>
    <w:rsid w:val="00756CBF"/>
    <w:rsid w:val="0075736F"/>
    <w:rsid w:val="00757623"/>
    <w:rsid w:val="00762BF9"/>
    <w:rsid w:val="00762F0A"/>
    <w:rsid w:val="007640F8"/>
    <w:rsid w:val="00765327"/>
    <w:rsid w:val="0076612D"/>
    <w:rsid w:val="00766C13"/>
    <w:rsid w:val="00767085"/>
    <w:rsid w:val="007673B6"/>
    <w:rsid w:val="0076772A"/>
    <w:rsid w:val="00767A0E"/>
    <w:rsid w:val="00770DB7"/>
    <w:rsid w:val="007710BC"/>
    <w:rsid w:val="00771317"/>
    <w:rsid w:val="007714E3"/>
    <w:rsid w:val="00771FA7"/>
    <w:rsid w:val="0077214C"/>
    <w:rsid w:val="007729DE"/>
    <w:rsid w:val="00774916"/>
    <w:rsid w:val="00775201"/>
    <w:rsid w:val="0077631A"/>
    <w:rsid w:val="007767FA"/>
    <w:rsid w:val="00777577"/>
    <w:rsid w:val="00777650"/>
    <w:rsid w:val="00780D3F"/>
    <w:rsid w:val="00780F8C"/>
    <w:rsid w:val="00781D9A"/>
    <w:rsid w:val="00782340"/>
    <w:rsid w:val="007839F8"/>
    <w:rsid w:val="00790FDC"/>
    <w:rsid w:val="00791D20"/>
    <w:rsid w:val="007920E1"/>
    <w:rsid w:val="00792520"/>
    <w:rsid w:val="00792D14"/>
    <w:rsid w:val="00793F04"/>
    <w:rsid w:val="007962DE"/>
    <w:rsid w:val="007A2DAB"/>
    <w:rsid w:val="007A4CA2"/>
    <w:rsid w:val="007A50F9"/>
    <w:rsid w:val="007A53D1"/>
    <w:rsid w:val="007A5B85"/>
    <w:rsid w:val="007A6421"/>
    <w:rsid w:val="007A6C5C"/>
    <w:rsid w:val="007A7790"/>
    <w:rsid w:val="007A7F6C"/>
    <w:rsid w:val="007B043D"/>
    <w:rsid w:val="007B081E"/>
    <w:rsid w:val="007B08C3"/>
    <w:rsid w:val="007B090D"/>
    <w:rsid w:val="007B290B"/>
    <w:rsid w:val="007B30A3"/>
    <w:rsid w:val="007B4530"/>
    <w:rsid w:val="007B4AF0"/>
    <w:rsid w:val="007B6B18"/>
    <w:rsid w:val="007C294D"/>
    <w:rsid w:val="007C4DE0"/>
    <w:rsid w:val="007C60D5"/>
    <w:rsid w:val="007C6A92"/>
    <w:rsid w:val="007C7AE2"/>
    <w:rsid w:val="007D027B"/>
    <w:rsid w:val="007D1B1A"/>
    <w:rsid w:val="007D3277"/>
    <w:rsid w:val="007D38E7"/>
    <w:rsid w:val="007D4A1B"/>
    <w:rsid w:val="007D5BED"/>
    <w:rsid w:val="007D5DAB"/>
    <w:rsid w:val="007D6A36"/>
    <w:rsid w:val="007D6EA4"/>
    <w:rsid w:val="007D7E82"/>
    <w:rsid w:val="007E1BA4"/>
    <w:rsid w:val="007E31F0"/>
    <w:rsid w:val="007E35D5"/>
    <w:rsid w:val="007E3930"/>
    <w:rsid w:val="007E4600"/>
    <w:rsid w:val="007E6451"/>
    <w:rsid w:val="007F00B5"/>
    <w:rsid w:val="007F1090"/>
    <w:rsid w:val="007F2F30"/>
    <w:rsid w:val="007F3120"/>
    <w:rsid w:val="007F3A23"/>
    <w:rsid w:val="007F4872"/>
    <w:rsid w:val="007F4E34"/>
    <w:rsid w:val="007F5034"/>
    <w:rsid w:val="007F67E0"/>
    <w:rsid w:val="007F68F0"/>
    <w:rsid w:val="0080072E"/>
    <w:rsid w:val="0080098F"/>
    <w:rsid w:val="00801C35"/>
    <w:rsid w:val="00803443"/>
    <w:rsid w:val="00803B3A"/>
    <w:rsid w:val="00803B75"/>
    <w:rsid w:val="0080456F"/>
    <w:rsid w:val="00806038"/>
    <w:rsid w:val="00806E81"/>
    <w:rsid w:val="00807D0E"/>
    <w:rsid w:val="00807FD0"/>
    <w:rsid w:val="00810E88"/>
    <w:rsid w:val="00812679"/>
    <w:rsid w:val="00813364"/>
    <w:rsid w:val="008135D5"/>
    <w:rsid w:val="0081533B"/>
    <w:rsid w:val="008154F0"/>
    <w:rsid w:val="008173FF"/>
    <w:rsid w:val="00817D08"/>
    <w:rsid w:val="00820148"/>
    <w:rsid w:val="008203AC"/>
    <w:rsid w:val="00820855"/>
    <w:rsid w:val="00820B7A"/>
    <w:rsid w:val="00822B15"/>
    <w:rsid w:val="008236DD"/>
    <w:rsid w:val="008252AC"/>
    <w:rsid w:val="00826C37"/>
    <w:rsid w:val="008273D7"/>
    <w:rsid w:val="008304A1"/>
    <w:rsid w:val="0083335A"/>
    <w:rsid w:val="0083453E"/>
    <w:rsid w:val="00834D34"/>
    <w:rsid w:val="00835173"/>
    <w:rsid w:val="00835A43"/>
    <w:rsid w:val="0083703B"/>
    <w:rsid w:val="008404CA"/>
    <w:rsid w:val="008427A4"/>
    <w:rsid w:val="0084344F"/>
    <w:rsid w:val="00843984"/>
    <w:rsid w:val="00843B17"/>
    <w:rsid w:val="00843E52"/>
    <w:rsid w:val="008452A4"/>
    <w:rsid w:val="008454A5"/>
    <w:rsid w:val="00847366"/>
    <w:rsid w:val="0084761B"/>
    <w:rsid w:val="008476B7"/>
    <w:rsid w:val="008476E5"/>
    <w:rsid w:val="00850CEB"/>
    <w:rsid w:val="00850D12"/>
    <w:rsid w:val="008521D3"/>
    <w:rsid w:val="0085357A"/>
    <w:rsid w:val="008555A4"/>
    <w:rsid w:val="0085564A"/>
    <w:rsid w:val="00856869"/>
    <w:rsid w:val="00856C87"/>
    <w:rsid w:val="00856D8F"/>
    <w:rsid w:val="00857CAE"/>
    <w:rsid w:val="00860D5E"/>
    <w:rsid w:val="00861638"/>
    <w:rsid w:val="00862004"/>
    <w:rsid w:val="00864144"/>
    <w:rsid w:val="00865E7A"/>
    <w:rsid w:val="008675BE"/>
    <w:rsid w:val="00870C0A"/>
    <w:rsid w:val="00870D09"/>
    <w:rsid w:val="008736B2"/>
    <w:rsid w:val="008742C0"/>
    <w:rsid w:val="00875D0E"/>
    <w:rsid w:val="00876EDF"/>
    <w:rsid w:val="00880777"/>
    <w:rsid w:val="00882264"/>
    <w:rsid w:val="0088244E"/>
    <w:rsid w:val="008829C6"/>
    <w:rsid w:val="00883C2C"/>
    <w:rsid w:val="00885551"/>
    <w:rsid w:val="008865B5"/>
    <w:rsid w:val="008870B7"/>
    <w:rsid w:val="0089154B"/>
    <w:rsid w:val="00891B37"/>
    <w:rsid w:val="0089293F"/>
    <w:rsid w:val="00892B73"/>
    <w:rsid w:val="00893781"/>
    <w:rsid w:val="0089650B"/>
    <w:rsid w:val="00896714"/>
    <w:rsid w:val="00896898"/>
    <w:rsid w:val="00896F9D"/>
    <w:rsid w:val="008A0370"/>
    <w:rsid w:val="008A40C7"/>
    <w:rsid w:val="008A49D7"/>
    <w:rsid w:val="008A56BD"/>
    <w:rsid w:val="008A5C04"/>
    <w:rsid w:val="008A624F"/>
    <w:rsid w:val="008A730C"/>
    <w:rsid w:val="008B2153"/>
    <w:rsid w:val="008B28C4"/>
    <w:rsid w:val="008B34B2"/>
    <w:rsid w:val="008B40AF"/>
    <w:rsid w:val="008B4244"/>
    <w:rsid w:val="008B43B4"/>
    <w:rsid w:val="008B534B"/>
    <w:rsid w:val="008B56FD"/>
    <w:rsid w:val="008B58A0"/>
    <w:rsid w:val="008B72AD"/>
    <w:rsid w:val="008C05E3"/>
    <w:rsid w:val="008C0B09"/>
    <w:rsid w:val="008C1D13"/>
    <w:rsid w:val="008C1ED2"/>
    <w:rsid w:val="008C41B9"/>
    <w:rsid w:val="008C5463"/>
    <w:rsid w:val="008C54BF"/>
    <w:rsid w:val="008C56A3"/>
    <w:rsid w:val="008C7934"/>
    <w:rsid w:val="008D0AB6"/>
    <w:rsid w:val="008D3198"/>
    <w:rsid w:val="008D35A0"/>
    <w:rsid w:val="008D43F6"/>
    <w:rsid w:val="008E2068"/>
    <w:rsid w:val="008E2273"/>
    <w:rsid w:val="008E2CC9"/>
    <w:rsid w:val="008E3078"/>
    <w:rsid w:val="008E30C8"/>
    <w:rsid w:val="008E411E"/>
    <w:rsid w:val="008E6AE0"/>
    <w:rsid w:val="008E6F2C"/>
    <w:rsid w:val="008F00DF"/>
    <w:rsid w:val="008F015C"/>
    <w:rsid w:val="008F0742"/>
    <w:rsid w:val="008F0A0C"/>
    <w:rsid w:val="008F1450"/>
    <w:rsid w:val="008F2317"/>
    <w:rsid w:val="008F268D"/>
    <w:rsid w:val="008F3F39"/>
    <w:rsid w:val="008F685E"/>
    <w:rsid w:val="008F6D4C"/>
    <w:rsid w:val="008F71ED"/>
    <w:rsid w:val="00900A8B"/>
    <w:rsid w:val="00900E07"/>
    <w:rsid w:val="00903FD6"/>
    <w:rsid w:val="00904A7F"/>
    <w:rsid w:val="00906104"/>
    <w:rsid w:val="00906124"/>
    <w:rsid w:val="00906A2D"/>
    <w:rsid w:val="009073C4"/>
    <w:rsid w:val="00907B82"/>
    <w:rsid w:val="00912910"/>
    <w:rsid w:val="00914054"/>
    <w:rsid w:val="009159C2"/>
    <w:rsid w:val="00917968"/>
    <w:rsid w:val="009204D1"/>
    <w:rsid w:val="00920BF0"/>
    <w:rsid w:val="009217C7"/>
    <w:rsid w:val="00921837"/>
    <w:rsid w:val="00921EA6"/>
    <w:rsid w:val="00922C25"/>
    <w:rsid w:val="00923E01"/>
    <w:rsid w:val="009254E9"/>
    <w:rsid w:val="00926512"/>
    <w:rsid w:val="00930B32"/>
    <w:rsid w:val="009316CF"/>
    <w:rsid w:val="009317A2"/>
    <w:rsid w:val="00932188"/>
    <w:rsid w:val="00933CEE"/>
    <w:rsid w:val="00935533"/>
    <w:rsid w:val="00935778"/>
    <w:rsid w:val="00937711"/>
    <w:rsid w:val="00937DEF"/>
    <w:rsid w:val="009402BF"/>
    <w:rsid w:val="009402F3"/>
    <w:rsid w:val="00945217"/>
    <w:rsid w:val="009465DE"/>
    <w:rsid w:val="0094674E"/>
    <w:rsid w:val="009469B4"/>
    <w:rsid w:val="0095051F"/>
    <w:rsid w:val="009541CC"/>
    <w:rsid w:val="00956ED4"/>
    <w:rsid w:val="00957D87"/>
    <w:rsid w:val="00960A0E"/>
    <w:rsid w:val="00960F6D"/>
    <w:rsid w:val="00961EA5"/>
    <w:rsid w:val="00961F32"/>
    <w:rsid w:val="009640A1"/>
    <w:rsid w:val="009642A5"/>
    <w:rsid w:val="00964D9B"/>
    <w:rsid w:val="00965293"/>
    <w:rsid w:val="00965FDF"/>
    <w:rsid w:val="00966F01"/>
    <w:rsid w:val="00967E93"/>
    <w:rsid w:val="00967FA0"/>
    <w:rsid w:val="009701BB"/>
    <w:rsid w:val="00971531"/>
    <w:rsid w:val="009719C1"/>
    <w:rsid w:val="00973CE5"/>
    <w:rsid w:val="00973F13"/>
    <w:rsid w:val="0097458E"/>
    <w:rsid w:val="00975624"/>
    <w:rsid w:val="00976A98"/>
    <w:rsid w:val="0097727A"/>
    <w:rsid w:val="00980C34"/>
    <w:rsid w:val="00981A1D"/>
    <w:rsid w:val="0098225B"/>
    <w:rsid w:val="00982300"/>
    <w:rsid w:val="00982C75"/>
    <w:rsid w:val="009845F3"/>
    <w:rsid w:val="00984AB0"/>
    <w:rsid w:val="00984C50"/>
    <w:rsid w:val="00985435"/>
    <w:rsid w:val="00985BE8"/>
    <w:rsid w:val="00990470"/>
    <w:rsid w:val="00990682"/>
    <w:rsid w:val="009907A2"/>
    <w:rsid w:val="0099108C"/>
    <w:rsid w:val="009915E0"/>
    <w:rsid w:val="009916BC"/>
    <w:rsid w:val="00991F53"/>
    <w:rsid w:val="0099206B"/>
    <w:rsid w:val="009922DC"/>
    <w:rsid w:val="00993EAA"/>
    <w:rsid w:val="00994EAD"/>
    <w:rsid w:val="009A329E"/>
    <w:rsid w:val="009A3571"/>
    <w:rsid w:val="009A3993"/>
    <w:rsid w:val="009A44E2"/>
    <w:rsid w:val="009A4F17"/>
    <w:rsid w:val="009A57B4"/>
    <w:rsid w:val="009A6745"/>
    <w:rsid w:val="009B1762"/>
    <w:rsid w:val="009B3F76"/>
    <w:rsid w:val="009B496A"/>
    <w:rsid w:val="009B7C6C"/>
    <w:rsid w:val="009C00C2"/>
    <w:rsid w:val="009C01B2"/>
    <w:rsid w:val="009C1117"/>
    <w:rsid w:val="009C37B1"/>
    <w:rsid w:val="009C39E4"/>
    <w:rsid w:val="009C4215"/>
    <w:rsid w:val="009C4320"/>
    <w:rsid w:val="009C4A89"/>
    <w:rsid w:val="009C5198"/>
    <w:rsid w:val="009D0123"/>
    <w:rsid w:val="009D01AA"/>
    <w:rsid w:val="009D10EE"/>
    <w:rsid w:val="009D17CE"/>
    <w:rsid w:val="009D4B66"/>
    <w:rsid w:val="009D54A4"/>
    <w:rsid w:val="009D6323"/>
    <w:rsid w:val="009D68B2"/>
    <w:rsid w:val="009D7C1E"/>
    <w:rsid w:val="009E002D"/>
    <w:rsid w:val="009E0B23"/>
    <w:rsid w:val="009E0CBB"/>
    <w:rsid w:val="009E1F63"/>
    <w:rsid w:val="009E280A"/>
    <w:rsid w:val="009E2C9C"/>
    <w:rsid w:val="009E37FF"/>
    <w:rsid w:val="009E4FD1"/>
    <w:rsid w:val="009F00E5"/>
    <w:rsid w:val="009F06A3"/>
    <w:rsid w:val="009F0BA5"/>
    <w:rsid w:val="009F0E3C"/>
    <w:rsid w:val="009F1934"/>
    <w:rsid w:val="009F2462"/>
    <w:rsid w:val="009F5F74"/>
    <w:rsid w:val="009F6072"/>
    <w:rsid w:val="009F6837"/>
    <w:rsid w:val="009F7621"/>
    <w:rsid w:val="00A003F5"/>
    <w:rsid w:val="00A00787"/>
    <w:rsid w:val="00A01264"/>
    <w:rsid w:val="00A01E99"/>
    <w:rsid w:val="00A01EFF"/>
    <w:rsid w:val="00A0214F"/>
    <w:rsid w:val="00A0535B"/>
    <w:rsid w:val="00A0546B"/>
    <w:rsid w:val="00A07272"/>
    <w:rsid w:val="00A07511"/>
    <w:rsid w:val="00A1078F"/>
    <w:rsid w:val="00A1156F"/>
    <w:rsid w:val="00A12A77"/>
    <w:rsid w:val="00A14D77"/>
    <w:rsid w:val="00A15D7C"/>
    <w:rsid w:val="00A20034"/>
    <w:rsid w:val="00A2214E"/>
    <w:rsid w:val="00A2387F"/>
    <w:rsid w:val="00A23D3B"/>
    <w:rsid w:val="00A2458C"/>
    <w:rsid w:val="00A26FBC"/>
    <w:rsid w:val="00A277DF"/>
    <w:rsid w:val="00A27CDC"/>
    <w:rsid w:val="00A31E59"/>
    <w:rsid w:val="00A3208C"/>
    <w:rsid w:val="00A32251"/>
    <w:rsid w:val="00A33669"/>
    <w:rsid w:val="00A34A19"/>
    <w:rsid w:val="00A34F45"/>
    <w:rsid w:val="00A37C0F"/>
    <w:rsid w:val="00A40F38"/>
    <w:rsid w:val="00A41FBB"/>
    <w:rsid w:val="00A42294"/>
    <w:rsid w:val="00A42D08"/>
    <w:rsid w:val="00A438EF"/>
    <w:rsid w:val="00A45F31"/>
    <w:rsid w:val="00A46CCE"/>
    <w:rsid w:val="00A50D10"/>
    <w:rsid w:val="00A5156C"/>
    <w:rsid w:val="00A51F98"/>
    <w:rsid w:val="00A527E0"/>
    <w:rsid w:val="00A53888"/>
    <w:rsid w:val="00A541EB"/>
    <w:rsid w:val="00A54242"/>
    <w:rsid w:val="00A552A3"/>
    <w:rsid w:val="00A60623"/>
    <w:rsid w:val="00A60F1B"/>
    <w:rsid w:val="00A615DE"/>
    <w:rsid w:val="00A62673"/>
    <w:rsid w:val="00A63F02"/>
    <w:rsid w:val="00A64182"/>
    <w:rsid w:val="00A64318"/>
    <w:rsid w:val="00A67A4A"/>
    <w:rsid w:val="00A703B5"/>
    <w:rsid w:val="00A719D7"/>
    <w:rsid w:val="00A72186"/>
    <w:rsid w:val="00A72188"/>
    <w:rsid w:val="00A73693"/>
    <w:rsid w:val="00A744F7"/>
    <w:rsid w:val="00A74F9D"/>
    <w:rsid w:val="00A75D67"/>
    <w:rsid w:val="00A77C93"/>
    <w:rsid w:val="00A80B68"/>
    <w:rsid w:val="00A83288"/>
    <w:rsid w:val="00A83BEA"/>
    <w:rsid w:val="00A83CEB"/>
    <w:rsid w:val="00A85E7E"/>
    <w:rsid w:val="00A85FE4"/>
    <w:rsid w:val="00A87EF2"/>
    <w:rsid w:val="00A902E5"/>
    <w:rsid w:val="00A918AF"/>
    <w:rsid w:val="00A91E6F"/>
    <w:rsid w:val="00A95278"/>
    <w:rsid w:val="00A95392"/>
    <w:rsid w:val="00A95F31"/>
    <w:rsid w:val="00A96A7B"/>
    <w:rsid w:val="00A9721F"/>
    <w:rsid w:val="00A97753"/>
    <w:rsid w:val="00A97EE2"/>
    <w:rsid w:val="00AA118A"/>
    <w:rsid w:val="00AA1EB7"/>
    <w:rsid w:val="00AA4A99"/>
    <w:rsid w:val="00AA6872"/>
    <w:rsid w:val="00AA7777"/>
    <w:rsid w:val="00AB36DB"/>
    <w:rsid w:val="00AB49FA"/>
    <w:rsid w:val="00AB5A22"/>
    <w:rsid w:val="00AB5CB4"/>
    <w:rsid w:val="00AB5F45"/>
    <w:rsid w:val="00AB6226"/>
    <w:rsid w:val="00AB7301"/>
    <w:rsid w:val="00AC001E"/>
    <w:rsid w:val="00AC0D25"/>
    <w:rsid w:val="00AC0F0C"/>
    <w:rsid w:val="00AC447B"/>
    <w:rsid w:val="00AC4854"/>
    <w:rsid w:val="00AC6AE2"/>
    <w:rsid w:val="00AD0971"/>
    <w:rsid w:val="00AD35C5"/>
    <w:rsid w:val="00AD61D8"/>
    <w:rsid w:val="00AD69DF"/>
    <w:rsid w:val="00AE013D"/>
    <w:rsid w:val="00AE2008"/>
    <w:rsid w:val="00AE2FEC"/>
    <w:rsid w:val="00AE3B62"/>
    <w:rsid w:val="00AE4654"/>
    <w:rsid w:val="00AE56E8"/>
    <w:rsid w:val="00AE5C40"/>
    <w:rsid w:val="00AE6F58"/>
    <w:rsid w:val="00AE78B3"/>
    <w:rsid w:val="00AF157B"/>
    <w:rsid w:val="00AF3CE9"/>
    <w:rsid w:val="00AF4B42"/>
    <w:rsid w:val="00AF51D0"/>
    <w:rsid w:val="00AF5D63"/>
    <w:rsid w:val="00AF64BA"/>
    <w:rsid w:val="00AF7392"/>
    <w:rsid w:val="00AF7BDB"/>
    <w:rsid w:val="00B0100C"/>
    <w:rsid w:val="00B025C5"/>
    <w:rsid w:val="00B02A0E"/>
    <w:rsid w:val="00B0386C"/>
    <w:rsid w:val="00B03C7F"/>
    <w:rsid w:val="00B04765"/>
    <w:rsid w:val="00B04F2A"/>
    <w:rsid w:val="00B05570"/>
    <w:rsid w:val="00B05690"/>
    <w:rsid w:val="00B05B67"/>
    <w:rsid w:val="00B06335"/>
    <w:rsid w:val="00B06520"/>
    <w:rsid w:val="00B10376"/>
    <w:rsid w:val="00B10A51"/>
    <w:rsid w:val="00B11CD7"/>
    <w:rsid w:val="00B137D0"/>
    <w:rsid w:val="00B13936"/>
    <w:rsid w:val="00B14553"/>
    <w:rsid w:val="00B14E41"/>
    <w:rsid w:val="00B15ECF"/>
    <w:rsid w:val="00B16F4D"/>
    <w:rsid w:val="00B172C3"/>
    <w:rsid w:val="00B17A4D"/>
    <w:rsid w:val="00B20992"/>
    <w:rsid w:val="00B2149B"/>
    <w:rsid w:val="00B2158D"/>
    <w:rsid w:val="00B220DC"/>
    <w:rsid w:val="00B25181"/>
    <w:rsid w:val="00B25A80"/>
    <w:rsid w:val="00B2731E"/>
    <w:rsid w:val="00B274F9"/>
    <w:rsid w:val="00B30B76"/>
    <w:rsid w:val="00B31FC3"/>
    <w:rsid w:val="00B3288E"/>
    <w:rsid w:val="00B32E30"/>
    <w:rsid w:val="00B33800"/>
    <w:rsid w:val="00B3385B"/>
    <w:rsid w:val="00B3576A"/>
    <w:rsid w:val="00B36167"/>
    <w:rsid w:val="00B405FF"/>
    <w:rsid w:val="00B41576"/>
    <w:rsid w:val="00B429A8"/>
    <w:rsid w:val="00B44484"/>
    <w:rsid w:val="00B5031A"/>
    <w:rsid w:val="00B50615"/>
    <w:rsid w:val="00B50ABB"/>
    <w:rsid w:val="00B50AD6"/>
    <w:rsid w:val="00B51B3E"/>
    <w:rsid w:val="00B51C92"/>
    <w:rsid w:val="00B53122"/>
    <w:rsid w:val="00B53735"/>
    <w:rsid w:val="00B544B5"/>
    <w:rsid w:val="00B55E5A"/>
    <w:rsid w:val="00B565B8"/>
    <w:rsid w:val="00B6025B"/>
    <w:rsid w:val="00B607DF"/>
    <w:rsid w:val="00B64E26"/>
    <w:rsid w:val="00B651D8"/>
    <w:rsid w:val="00B66C64"/>
    <w:rsid w:val="00B70699"/>
    <w:rsid w:val="00B70DEA"/>
    <w:rsid w:val="00B72CC0"/>
    <w:rsid w:val="00B72FC0"/>
    <w:rsid w:val="00B7328A"/>
    <w:rsid w:val="00B73604"/>
    <w:rsid w:val="00B741D1"/>
    <w:rsid w:val="00B745EC"/>
    <w:rsid w:val="00B75717"/>
    <w:rsid w:val="00B75F56"/>
    <w:rsid w:val="00B767EE"/>
    <w:rsid w:val="00B802B1"/>
    <w:rsid w:val="00B805B1"/>
    <w:rsid w:val="00B823D6"/>
    <w:rsid w:val="00B86C75"/>
    <w:rsid w:val="00B92F07"/>
    <w:rsid w:val="00B93D93"/>
    <w:rsid w:val="00B93EF8"/>
    <w:rsid w:val="00B95396"/>
    <w:rsid w:val="00B95A4E"/>
    <w:rsid w:val="00B95EE5"/>
    <w:rsid w:val="00B9603D"/>
    <w:rsid w:val="00B967F1"/>
    <w:rsid w:val="00B96C88"/>
    <w:rsid w:val="00B97C17"/>
    <w:rsid w:val="00BA1570"/>
    <w:rsid w:val="00BA1A45"/>
    <w:rsid w:val="00BA402E"/>
    <w:rsid w:val="00BA40AD"/>
    <w:rsid w:val="00BA593C"/>
    <w:rsid w:val="00BA68BC"/>
    <w:rsid w:val="00BB0633"/>
    <w:rsid w:val="00BB0BE0"/>
    <w:rsid w:val="00BB113C"/>
    <w:rsid w:val="00BB21C4"/>
    <w:rsid w:val="00BB35BA"/>
    <w:rsid w:val="00BB6139"/>
    <w:rsid w:val="00BB646C"/>
    <w:rsid w:val="00BB64E4"/>
    <w:rsid w:val="00BB6B13"/>
    <w:rsid w:val="00BB6FCA"/>
    <w:rsid w:val="00BB7531"/>
    <w:rsid w:val="00BB76A5"/>
    <w:rsid w:val="00BC1C33"/>
    <w:rsid w:val="00BC2BBE"/>
    <w:rsid w:val="00BC3C0E"/>
    <w:rsid w:val="00BC68A9"/>
    <w:rsid w:val="00BC6C4F"/>
    <w:rsid w:val="00BC7390"/>
    <w:rsid w:val="00BC7E46"/>
    <w:rsid w:val="00BD06F4"/>
    <w:rsid w:val="00BD15C6"/>
    <w:rsid w:val="00BD3A5D"/>
    <w:rsid w:val="00BD4DC4"/>
    <w:rsid w:val="00BD502D"/>
    <w:rsid w:val="00BD5D4F"/>
    <w:rsid w:val="00BD5D87"/>
    <w:rsid w:val="00BD711E"/>
    <w:rsid w:val="00BD7291"/>
    <w:rsid w:val="00BD7A88"/>
    <w:rsid w:val="00BE0EAF"/>
    <w:rsid w:val="00BE1140"/>
    <w:rsid w:val="00BE39A6"/>
    <w:rsid w:val="00BE4F05"/>
    <w:rsid w:val="00BE5182"/>
    <w:rsid w:val="00BE5C4C"/>
    <w:rsid w:val="00BE5E07"/>
    <w:rsid w:val="00BE64DB"/>
    <w:rsid w:val="00BE6E6C"/>
    <w:rsid w:val="00BE78DC"/>
    <w:rsid w:val="00BE7BB5"/>
    <w:rsid w:val="00BE7DDB"/>
    <w:rsid w:val="00BF049F"/>
    <w:rsid w:val="00BF2B74"/>
    <w:rsid w:val="00BF3765"/>
    <w:rsid w:val="00BF381F"/>
    <w:rsid w:val="00C00918"/>
    <w:rsid w:val="00C0093F"/>
    <w:rsid w:val="00C01039"/>
    <w:rsid w:val="00C01344"/>
    <w:rsid w:val="00C01C7A"/>
    <w:rsid w:val="00C01F87"/>
    <w:rsid w:val="00C0222F"/>
    <w:rsid w:val="00C02395"/>
    <w:rsid w:val="00C02D28"/>
    <w:rsid w:val="00C03D8A"/>
    <w:rsid w:val="00C05F38"/>
    <w:rsid w:val="00C0669B"/>
    <w:rsid w:val="00C07915"/>
    <w:rsid w:val="00C07929"/>
    <w:rsid w:val="00C10782"/>
    <w:rsid w:val="00C11A69"/>
    <w:rsid w:val="00C11A7D"/>
    <w:rsid w:val="00C126DC"/>
    <w:rsid w:val="00C135DD"/>
    <w:rsid w:val="00C1582D"/>
    <w:rsid w:val="00C15B3D"/>
    <w:rsid w:val="00C161DD"/>
    <w:rsid w:val="00C22DE3"/>
    <w:rsid w:val="00C24F63"/>
    <w:rsid w:val="00C25F2B"/>
    <w:rsid w:val="00C262C6"/>
    <w:rsid w:val="00C278C3"/>
    <w:rsid w:val="00C30E0A"/>
    <w:rsid w:val="00C31995"/>
    <w:rsid w:val="00C3199C"/>
    <w:rsid w:val="00C31C80"/>
    <w:rsid w:val="00C32D0E"/>
    <w:rsid w:val="00C35E99"/>
    <w:rsid w:val="00C411E1"/>
    <w:rsid w:val="00C4219E"/>
    <w:rsid w:val="00C42E61"/>
    <w:rsid w:val="00C430A6"/>
    <w:rsid w:val="00C432F5"/>
    <w:rsid w:val="00C435C1"/>
    <w:rsid w:val="00C43B7A"/>
    <w:rsid w:val="00C44585"/>
    <w:rsid w:val="00C44652"/>
    <w:rsid w:val="00C44B97"/>
    <w:rsid w:val="00C456D7"/>
    <w:rsid w:val="00C46CDD"/>
    <w:rsid w:val="00C5022B"/>
    <w:rsid w:val="00C50AD8"/>
    <w:rsid w:val="00C5287F"/>
    <w:rsid w:val="00C56D0F"/>
    <w:rsid w:val="00C625D8"/>
    <w:rsid w:val="00C63163"/>
    <w:rsid w:val="00C66D43"/>
    <w:rsid w:val="00C731DD"/>
    <w:rsid w:val="00C758B1"/>
    <w:rsid w:val="00C776C7"/>
    <w:rsid w:val="00C80598"/>
    <w:rsid w:val="00C8199F"/>
    <w:rsid w:val="00C81A9D"/>
    <w:rsid w:val="00C820B7"/>
    <w:rsid w:val="00C832E4"/>
    <w:rsid w:val="00C83737"/>
    <w:rsid w:val="00C84CD3"/>
    <w:rsid w:val="00C84E63"/>
    <w:rsid w:val="00C8635B"/>
    <w:rsid w:val="00C87ACA"/>
    <w:rsid w:val="00C907F3"/>
    <w:rsid w:val="00C91D06"/>
    <w:rsid w:val="00C920DF"/>
    <w:rsid w:val="00C935B6"/>
    <w:rsid w:val="00C93F21"/>
    <w:rsid w:val="00C94A49"/>
    <w:rsid w:val="00C94ECE"/>
    <w:rsid w:val="00C95572"/>
    <w:rsid w:val="00C9561E"/>
    <w:rsid w:val="00C961BC"/>
    <w:rsid w:val="00C963FC"/>
    <w:rsid w:val="00C96981"/>
    <w:rsid w:val="00C96B72"/>
    <w:rsid w:val="00CA2977"/>
    <w:rsid w:val="00CA31CE"/>
    <w:rsid w:val="00CA3CEB"/>
    <w:rsid w:val="00CA57C6"/>
    <w:rsid w:val="00CA708F"/>
    <w:rsid w:val="00CB03E7"/>
    <w:rsid w:val="00CB1F7D"/>
    <w:rsid w:val="00CB7A96"/>
    <w:rsid w:val="00CC0C54"/>
    <w:rsid w:val="00CC0E88"/>
    <w:rsid w:val="00CC1317"/>
    <w:rsid w:val="00CC180E"/>
    <w:rsid w:val="00CC34B3"/>
    <w:rsid w:val="00CC38CE"/>
    <w:rsid w:val="00CC3BDF"/>
    <w:rsid w:val="00CC3E0C"/>
    <w:rsid w:val="00CC3F37"/>
    <w:rsid w:val="00CC464C"/>
    <w:rsid w:val="00CC6D7D"/>
    <w:rsid w:val="00CC7A35"/>
    <w:rsid w:val="00CC7B3F"/>
    <w:rsid w:val="00CD0C0B"/>
    <w:rsid w:val="00CD10D7"/>
    <w:rsid w:val="00CD1493"/>
    <w:rsid w:val="00CD2630"/>
    <w:rsid w:val="00CD332E"/>
    <w:rsid w:val="00CD3911"/>
    <w:rsid w:val="00CD46C9"/>
    <w:rsid w:val="00CD4EEF"/>
    <w:rsid w:val="00CD69F3"/>
    <w:rsid w:val="00CD75FF"/>
    <w:rsid w:val="00CE0324"/>
    <w:rsid w:val="00CE3974"/>
    <w:rsid w:val="00CE4359"/>
    <w:rsid w:val="00CE472A"/>
    <w:rsid w:val="00CE5E35"/>
    <w:rsid w:val="00CE69CE"/>
    <w:rsid w:val="00CF1149"/>
    <w:rsid w:val="00CF27A7"/>
    <w:rsid w:val="00CF479A"/>
    <w:rsid w:val="00CF52EF"/>
    <w:rsid w:val="00CF534F"/>
    <w:rsid w:val="00CF721B"/>
    <w:rsid w:val="00CF73B1"/>
    <w:rsid w:val="00CF73BB"/>
    <w:rsid w:val="00D0030A"/>
    <w:rsid w:val="00D01070"/>
    <w:rsid w:val="00D016D4"/>
    <w:rsid w:val="00D01C05"/>
    <w:rsid w:val="00D022E3"/>
    <w:rsid w:val="00D02462"/>
    <w:rsid w:val="00D0636C"/>
    <w:rsid w:val="00D06900"/>
    <w:rsid w:val="00D12E0B"/>
    <w:rsid w:val="00D13BAA"/>
    <w:rsid w:val="00D17164"/>
    <w:rsid w:val="00D17AC3"/>
    <w:rsid w:val="00D204A7"/>
    <w:rsid w:val="00D20596"/>
    <w:rsid w:val="00D211FD"/>
    <w:rsid w:val="00D215AD"/>
    <w:rsid w:val="00D22537"/>
    <w:rsid w:val="00D22580"/>
    <w:rsid w:val="00D2290C"/>
    <w:rsid w:val="00D24685"/>
    <w:rsid w:val="00D2473A"/>
    <w:rsid w:val="00D254AF"/>
    <w:rsid w:val="00D25D70"/>
    <w:rsid w:val="00D261C0"/>
    <w:rsid w:val="00D265AF"/>
    <w:rsid w:val="00D30B20"/>
    <w:rsid w:val="00D31785"/>
    <w:rsid w:val="00D324F8"/>
    <w:rsid w:val="00D33187"/>
    <w:rsid w:val="00D348B1"/>
    <w:rsid w:val="00D348D2"/>
    <w:rsid w:val="00D369CE"/>
    <w:rsid w:val="00D374B7"/>
    <w:rsid w:val="00D40650"/>
    <w:rsid w:val="00D40E82"/>
    <w:rsid w:val="00D45C72"/>
    <w:rsid w:val="00D45C8D"/>
    <w:rsid w:val="00D45D7B"/>
    <w:rsid w:val="00D45E43"/>
    <w:rsid w:val="00D47150"/>
    <w:rsid w:val="00D47473"/>
    <w:rsid w:val="00D50362"/>
    <w:rsid w:val="00D517F7"/>
    <w:rsid w:val="00D5247D"/>
    <w:rsid w:val="00D52CE3"/>
    <w:rsid w:val="00D5512C"/>
    <w:rsid w:val="00D5618A"/>
    <w:rsid w:val="00D5766A"/>
    <w:rsid w:val="00D57E29"/>
    <w:rsid w:val="00D606C9"/>
    <w:rsid w:val="00D62DE7"/>
    <w:rsid w:val="00D64050"/>
    <w:rsid w:val="00D6465B"/>
    <w:rsid w:val="00D66204"/>
    <w:rsid w:val="00D67879"/>
    <w:rsid w:val="00D7235A"/>
    <w:rsid w:val="00D75777"/>
    <w:rsid w:val="00D80272"/>
    <w:rsid w:val="00D808E4"/>
    <w:rsid w:val="00D80DFA"/>
    <w:rsid w:val="00D8104C"/>
    <w:rsid w:val="00D81186"/>
    <w:rsid w:val="00D81659"/>
    <w:rsid w:val="00D83243"/>
    <w:rsid w:val="00D83761"/>
    <w:rsid w:val="00D84149"/>
    <w:rsid w:val="00D84311"/>
    <w:rsid w:val="00D84537"/>
    <w:rsid w:val="00D85388"/>
    <w:rsid w:val="00D85500"/>
    <w:rsid w:val="00D85A1D"/>
    <w:rsid w:val="00D86175"/>
    <w:rsid w:val="00D86C0A"/>
    <w:rsid w:val="00D87433"/>
    <w:rsid w:val="00D879EA"/>
    <w:rsid w:val="00D90619"/>
    <w:rsid w:val="00D90635"/>
    <w:rsid w:val="00D92521"/>
    <w:rsid w:val="00D93A00"/>
    <w:rsid w:val="00D942CA"/>
    <w:rsid w:val="00D96D82"/>
    <w:rsid w:val="00D96DDF"/>
    <w:rsid w:val="00DA3C32"/>
    <w:rsid w:val="00DA576F"/>
    <w:rsid w:val="00DA6DC6"/>
    <w:rsid w:val="00DB2CB8"/>
    <w:rsid w:val="00DB2D02"/>
    <w:rsid w:val="00DB4287"/>
    <w:rsid w:val="00DB4C99"/>
    <w:rsid w:val="00DB764C"/>
    <w:rsid w:val="00DC068C"/>
    <w:rsid w:val="00DC2090"/>
    <w:rsid w:val="00DC3D52"/>
    <w:rsid w:val="00DC4A13"/>
    <w:rsid w:val="00DC55F6"/>
    <w:rsid w:val="00DC7484"/>
    <w:rsid w:val="00DC7781"/>
    <w:rsid w:val="00DC7828"/>
    <w:rsid w:val="00DD038A"/>
    <w:rsid w:val="00DD1798"/>
    <w:rsid w:val="00DD3ECF"/>
    <w:rsid w:val="00DD4AB5"/>
    <w:rsid w:val="00DD6813"/>
    <w:rsid w:val="00DD6F92"/>
    <w:rsid w:val="00DD7E49"/>
    <w:rsid w:val="00DE008D"/>
    <w:rsid w:val="00DE0D00"/>
    <w:rsid w:val="00DE2003"/>
    <w:rsid w:val="00DE2DAF"/>
    <w:rsid w:val="00DE488D"/>
    <w:rsid w:val="00DF0CE3"/>
    <w:rsid w:val="00DF2345"/>
    <w:rsid w:val="00DF2658"/>
    <w:rsid w:val="00DF2763"/>
    <w:rsid w:val="00DF37D2"/>
    <w:rsid w:val="00DF6C59"/>
    <w:rsid w:val="00DF7383"/>
    <w:rsid w:val="00DF772E"/>
    <w:rsid w:val="00E016C0"/>
    <w:rsid w:val="00E024C3"/>
    <w:rsid w:val="00E04112"/>
    <w:rsid w:val="00E05A6D"/>
    <w:rsid w:val="00E0648F"/>
    <w:rsid w:val="00E0713E"/>
    <w:rsid w:val="00E072C4"/>
    <w:rsid w:val="00E125E4"/>
    <w:rsid w:val="00E12FEE"/>
    <w:rsid w:val="00E13025"/>
    <w:rsid w:val="00E140E6"/>
    <w:rsid w:val="00E155A8"/>
    <w:rsid w:val="00E15A04"/>
    <w:rsid w:val="00E160C6"/>
    <w:rsid w:val="00E16107"/>
    <w:rsid w:val="00E16EAC"/>
    <w:rsid w:val="00E175FA"/>
    <w:rsid w:val="00E17D01"/>
    <w:rsid w:val="00E20A5F"/>
    <w:rsid w:val="00E213FE"/>
    <w:rsid w:val="00E21493"/>
    <w:rsid w:val="00E228C6"/>
    <w:rsid w:val="00E232F0"/>
    <w:rsid w:val="00E2417A"/>
    <w:rsid w:val="00E25AD0"/>
    <w:rsid w:val="00E25B71"/>
    <w:rsid w:val="00E25BA3"/>
    <w:rsid w:val="00E26311"/>
    <w:rsid w:val="00E264AB"/>
    <w:rsid w:val="00E27697"/>
    <w:rsid w:val="00E306A2"/>
    <w:rsid w:val="00E30A06"/>
    <w:rsid w:val="00E32931"/>
    <w:rsid w:val="00E333F7"/>
    <w:rsid w:val="00E3598A"/>
    <w:rsid w:val="00E364F4"/>
    <w:rsid w:val="00E36750"/>
    <w:rsid w:val="00E36CA0"/>
    <w:rsid w:val="00E37E54"/>
    <w:rsid w:val="00E37EE5"/>
    <w:rsid w:val="00E41714"/>
    <w:rsid w:val="00E41A76"/>
    <w:rsid w:val="00E4483D"/>
    <w:rsid w:val="00E44A3B"/>
    <w:rsid w:val="00E457EE"/>
    <w:rsid w:val="00E45FAA"/>
    <w:rsid w:val="00E46CEA"/>
    <w:rsid w:val="00E4702C"/>
    <w:rsid w:val="00E51E95"/>
    <w:rsid w:val="00E5261A"/>
    <w:rsid w:val="00E526E6"/>
    <w:rsid w:val="00E545AF"/>
    <w:rsid w:val="00E557C9"/>
    <w:rsid w:val="00E56067"/>
    <w:rsid w:val="00E56295"/>
    <w:rsid w:val="00E56D1C"/>
    <w:rsid w:val="00E61124"/>
    <w:rsid w:val="00E634EA"/>
    <w:rsid w:val="00E654BF"/>
    <w:rsid w:val="00E657AE"/>
    <w:rsid w:val="00E65BC0"/>
    <w:rsid w:val="00E6665A"/>
    <w:rsid w:val="00E6789F"/>
    <w:rsid w:val="00E678F4"/>
    <w:rsid w:val="00E679BA"/>
    <w:rsid w:val="00E70E4D"/>
    <w:rsid w:val="00E72A5C"/>
    <w:rsid w:val="00E751A0"/>
    <w:rsid w:val="00E76156"/>
    <w:rsid w:val="00E80E06"/>
    <w:rsid w:val="00E80E86"/>
    <w:rsid w:val="00E818E2"/>
    <w:rsid w:val="00E82802"/>
    <w:rsid w:val="00E855E5"/>
    <w:rsid w:val="00E85679"/>
    <w:rsid w:val="00E92EDA"/>
    <w:rsid w:val="00E94668"/>
    <w:rsid w:val="00E9483F"/>
    <w:rsid w:val="00E94B3A"/>
    <w:rsid w:val="00E975B2"/>
    <w:rsid w:val="00EA1052"/>
    <w:rsid w:val="00EA1E02"/>
    <w:rsid w:val="00EA25C3"/>
    <w:rsid w:val="00EA32F2"/>
    <w:rsid w:val="00EA52AD"/>
    <w:rsid w:val="00EA57BC"/>
    <w:rsid w:val="00EA5F18"/>
    <w:rsid w:val="00EA7D58"/>
    <w:rsid w:val="00EB0008"/>
    <w:rsid w:val="00EB08A4"/>
    <w:rsid w:val="00EB10C5"/>
    <w:rsid w:val="00EB2015"/>
    <w:rsid w:val="00EB22F3"/>
    <w:rsid w:val="00EB33B5"/>
    <w:rsid w:val="00EB4815"/>
    <w:rsid w:val="00EB4891"/>
    <w:rsid w:val="00EB4F28"/>
    <w:rsid w:val="00EB510E"/>
    <w:rsid w:val="00EB6247"/>
    <w:rsid w:val="00EB7194"/>
    <w:rsid w:val="00EC05F2"/>
    <w:rsid w:val="00EC1316"/>
    <w:rsid w:val="00EC153E"/>
    <w:rsid w:val="00EC15F7"/>
    <w:rsid w:val="00EC2CA5"/>
    <w:rsid w:val="00EC34E5"/>
    <w:rsid w:val="00EC35BF"/>
    <w:rsid w:val="00EC411C"/>
    <w:rsid w:val="00EC42BA"/>
    <w:rsid w:val="00EC6401"/>
    <w:rsid w:val="00EC6542"/>
    <w:rsid w:val="00EC665D"/>
    <w:rsid w:val="00EC6DC5"/>
    <w:rsid w:val="00EC7B14"/>
    <w:rsid w:val="00ED0521"/>
    <w:rsid w:val="00ED4D24"/>
    <w:rsid w:val="00ED51E6"/>
    <w:rsid w:val="00ED6893"/>
    <w:rsid w:val="00ED730E"/>
    <w:rsid w:val="00ED76DF"/>
    <w:rsid w:val="00ED7BAD"/>
    <w:rsid w:val="00EE09D5"/>
    <w:rsid w:val="00EE1BB5"/>
    <w:rsid w:val="00EE23AB"/>
    <w:rsid w:val="00EE255D"/>
    <w:rsid w:val="00EE56A7"/>
    <w:rsid w:val="00EE7580"/>
    <w:rsid w:val="00EF0421"/>
    <w:rsid w:val="00EF4CA4"/>
    <w:rsid w:val="00EF631F"/>
    <w:rsid w:val="00EF6587"/>
    <w:rsid w:val="00EF6D51"/>
    <w:rsid w:val="00EF6D7B"/>
    <w:rsid w:val="00F0070A"/>
    <w:rsid w:val="00F0281C"/>
    <w:rsid w:val="00F05E56"/>
    <w:rsid w:val="00F06539"/>
    <w:rsid w:val="00F11552"/>
    <w:rsid w:val="00F117EF"/>
    <w:rsid w:val="00F125E0"/>
    <w:rsid w:val="00F13CF7"/>
    <w:rsid w:val="00F13D00"/>
    <w:rsid w:val="00F167D8"/>
    <w:rsid w:val="00F16ED0"/>
    <w:rsid w:val="00F174AA"/>
    <w:rsid w:val="00F178E8"/>
    <w:rsid w:val="00F17939"/>
    <w:rsid w:val="00F20D81"/>
    <w:rsid w:val="00F22CF3"/>
    <w:rsid w:val="00F252BB"/>
    <w:rsid w:val="00F259C5"/>
    <w:rsid w:val="00F25C8F"/>
    <w:rsid w:val="00F278E1"/>
    <w:rsid w:val="00F305BD"/>
    <w:rsid w:val="00F30844"/>
    <w:rsid w:val="00F30DA8"/>
    <w:rsid w:val="00F3179C"/>
    <w:rsid w:val="00F32578"/>
    <w:rsid w:val="00F32A22"/>
    <w:rsid w:val="00F332BC"/>
    <w:rsid w:val="00F3384D"/>
    <w:rsid w:val="00F34B58"/>
    <w:rsid w:val="00F35B4F"/>
    <w:rsid w:val="00F37372"/>
    <w:rsid w:val="00F4160C"/>
    <w:rsid w:val="00F429DC"/>
    <w:rsid w:val="00F44220"/>
    <w:rsid w:val="00F443ED"/>
    <w:rsid w:val="00F445E8"/>
    <w:rsid w:val="00F4471B"/>
    <w:rsid w:val="00F44FD9"/>
    <w:rsid w:val="00F451C2"/>
    <w:rsid w:val="00F45243"/>
    <w:rsid w:val="00F454C1"/>
    <w:rsid w:val="00F459F0"/>
    <w:rsid w:val="00F46611"/>
    <w:rsid w:val="00F471A4"/>
    <w:rsid w:val="00F50270"/>
    <w:rsid w:val="00F50BB9"/>
    <w:rsid w:val="00F511F3"/>
    <w:rsid w:val="00F51C18"/>
    <w:rsid w:val="00F52CE4"/>
    <w:rsid w:val="00F5401F"/>
    <w:rsid w:val="00F54D14"/>
    <w:rsid w:val="00F56062"/>
    <w:rsid w:val="00F5651B"/>
    <w:rsid w:val="00F567C7"/>
    <w:rsid w:val="00F57970"/>
    <w:rsid w:val="00F62A43"/>
    <w:rsid w:val="00F62D15"/>
    <w:rsid w:val="00F65273"/>
    <w:rsid w:val="00F66D0D"/>
    <w:rsid w:val="00F708C0"/>
    <w:rsid w:val="00F711AE"/>
    <w:rsid w:val="00F7143D"/>
    <w:rsid w:val="00F72EC6"/>
    <w:rsid w:val="00F74F9F"/>
    <w:rsid w:val="00F75755"/>
    <w:rsid w:val="00F771E9"/>
    <w:rsid w:val="00F77AF7"/>
    <w:rsid w:val="00F80468"/>
    <w:rsid w:val="00F81CA7"/>
    <w:rsid w:val="00F8258D"/>
    <w:rsid w:val="00F82642"/>
    <w:rsid w:val="00F82977"/>
    <w:rsid w:val="00F854E1"/>
    <w:rsid w:val="00F85590"/>
    <w:rsid w:val="00F859BF"/>
    <w:rsid w:val="00F85C27"/>
    <w:rsid w:val="00F86480"/>
    <w:rsid w:val="00F90979"/>
    <w:rsid w:val="00F91987"/>
    <w:rsid w:val="00F91CDC"/>
    <w:rsid w:val="00F94806"/>
    <w:rsid w:val="00F96B5C"/>
    <w:rsid w:val="00F97E94"/>
    <w:rsid w:val="00FA2DDB"/>
    <w:rsid w:val="00FA30B8"/>
    <w:rsid w:val="00FA346E"/>
    <w:rsid w:val="00FA41DD"/>
    <w:rsid w:val="00FA55C8"/>
    <w:rsid w:val="00FA6888"/>
    <w:rsid w:val="00FA6A82"/>
    <w:rsid w:val="00FA7CB6"/>
    <w:rsid w:val="00FB0D8C"/>
    <w:rsid w:val="00FB65B2"/>
    <w:rsid w:val="00FB6845"/>
    <w:rsid w:val="00FB724C"/>
    <w:rsid w:val="00FC5083"/>
    <w:rsid w:val="00FC5590"/>
    <w:rsid w:val="00FC5C9E"/>
    <w:rsid w:val="00FC6678"/>
    <w:rsid w:val="00FC7195"/>
    <w:rsid w:val="00FC76DA"/>
    <w:rsid w:val="00FC7F1F"/>
    <w:rsid w:val="00FD3338"/>
    <w:rsid w:val="00FD54C8"/>
    <w:rsid w:val="00FD5F98"/>
    <w:rsid w:val="00FD7FCC"/>
    <w:rsid w:val="00FE00B3"/>
    <w:rsid w:val="00FE0B32"/>
    <w:rsid w:val="00FE15D1"/>
    <w:rsid w:val="00FE1879"/>
    <w:rsid w:val="00FE228E"/>
    <w:rsid w:val="00FE2FA6"/>
    <w:rsid w:val="00FE56F9"/>
    <w:rsid w:val="00FE5F64"/>
    <w:rsid w:val="00FE6340"/>
    <w:rsid w:val="00FE7046"/>
    <w:rsid w:val="00FE739F"/>
    <w:rsid w:val="00FE7D52"/>
    <w:rsid w:val="00FF0E91"/>
    <w:rsid w:val="00FF1802"/>
    <w:rsid w:val="00FF2A90"/>
    <w:rsid w:val="00FF4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iPriority="0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3516E4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rsid w:val="00141957"/>
    <w:pPr>
      <w:keepNext/>
      <w:suppressAutoHyphens/>
      <w:autoSpaceDN w:val="0"/>
      <w:spacing w:before="180" w:after="180" w:line="720" w:lineRule="atLeast"/>
      <w:ind w:leftChars="0" w:left="0" w:firstLineChars="0" w:firstLine="0"/>
      <w:textAlignment w:val="baseline"/>
      <w:outlineLvl w:val="0"/>
    </w:pPr>
    <w:rPr>
      <w:rFonts w:ascii="Cambria" w:eastAsia="新細明體" w:hAnsi="Cambria"/>
      <w:b/>
      <w:bCs/>
      <w:snapToGrid/>
      <w:kern w:val="3"/>
      <w:sz w:val="52"/>
      <w:szCs w:val="52"/>
    </w:rPr>
  </w:style>
  <w:style w:type="paragraph" w:styleId="2">
    <w:name w:val="heading 2"/>
    <w:basedOn w:val="a"/>
    <w:next w:val="a"/>
    <w:link w:val="2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1"/>
    </w:pPr>
    <w:rPr>
      <w:rFonts w:ascii="Cambria" w:eastAsia="新細明體" w:hAnsi="Cambria"/>
      <w:b/>
      <w:bCs/>
      <w:snapToGrid/>
      <w:kern w:val="3"/>
      <w:sz w:val="48"/>
      <w:szCs w:val="48"/>
    </w:rPr>
  </w:style>
  <w:style w:type="paragraph" w:styleId="3">
    <w:name w:val="heading 3"/>
    <w:basedOn w:val="a"/>
    <w:next w:val="a"/>
    <w:link w:val="30"/>
    <w:rsid w:val="00141957"/>
    <w:pPr>
      <w:keepNext/>
      <w:suppressAutoHyphens/>
      <w:autoSpaceDN w:val="0"/>
      <w:spacing w:line="720" w:lineRule="atLeast"/>
      <w:ind w:leftChars="0" w:left="0" w:firstLineChars="0" w:firstLine="0"/>
      <w:textAlignment w:val="baseline"/>
      <w:outlineLvl w:val="2"/>
    </w:pPr>
    <w:rPr>
      <w:rFonts w:ascii="Cambria" w:eastAsia="新細明體" w:hAnsi="Cambria"/>
      <w:b/>
      <w:bCs/>
      <w:snapToGrid/>
      <w:kern w:val="3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rsid w:val="001E551F"/>
    <w:pPr>
      <w:spacing w:line="500" w:lineRule="exact"/>
      <w:ind w:left="567" w:hangingChars="200" w:hanging="567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11"/>
    <w:qFormat/>
    <w:rsid w:val="00B7328A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pPr>
      <w:adjustRightInd/>
      <w:ind w:left="400" w:hangingChars="100" w:hanging="100"/>
    </w:p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8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a">
    <w:name w:val="姓名及分機"/>
    <w:basedOn w:val="a"/>
    <w:link w:val="ab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2"/>
    <w:link w:val="201"/>
    <w:rsid w:val="004C72D0"/>
    <w:pPr>
      <w:spacing w:line="400" w:lineRule="exact"/>
    </w:pPr>
    <w:rPr>
      <w:b/>
      <w:sz w:val="28"/>
    </w:rPr>
  </w:style>
  <w:style w:type="character" w:customStyle="1" w:styleId="10">
    <w:name w:val="標題 1 字元"/>
    <w:link w:val="1"/>
    <w:rsid w:val="00141957"/>
    <w:rPr>
      <w:rFonts w:ascii="Cambria" w:hAnsi="Cambria"/>
      <w:b/>
      <w:bCs/>
      <w:kern w:val="3"/>
      <w:sz w:val="52"/>
      <w:szCs w:val="52"/>
    </w:rPr>
  </w:style>
  <w:style w:type="paragraph" w:styleId="a8">
    <w:name w:val="table of figures"/>
    <w:basedOn w:val="a"/>
    <w:next w:val="a"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2">
    <w:name w:val="toc 1"/>
    <w:basedOn w:val="a"/>
    <w:next w:val="a"/>
    <w:autoRedefine/>
    <w:uiPriority w:val="39"/>
    <w:rsid w:val="00FA346E"/>
    <w:pPr>
      <w:tabs>
        <w:tab w:val="right" w:leader="hyphen" w:pos="8490"/>
      </w:tabs>
      <w:ind w:leftChars="1" w:left="490" w:rightChars="80" w:right="227" w:hangingChars="200" w:hanging="487"/>
    </w:pPr>
    <w:rPr>
      <w:b/>
      <w:noProof/>
      <w:sz w:val="24"/>
    </w:rPr>
  </w:style>
  <w:style w:type="paragraph" w:styleId="23">
    <w:name w:val="toc 2"/>
    <w:basedOn w:val="a"/>
    <w:next w:val="a"/>
    <w:autoRedefine/>
    <w:uiPriority w:val="39"/>
    <w:rsid w:val="00A72188"/>
    <w:pPr>
      <w:tabs>
        <w:tab w:val="right" w:leader="hyphen" w:pos="8490"/>
      </w:tabs>
      <w:ind w:leftChars="0" w:rightChars="100" w:right="100" w:hangingChars="200" w:hanging="200"/>
    </w:pPr>
    <w:rPr>
      <w:sz w:val="24"/>
    </w:rPr>
  </w:style>
  <w:style w:type="character" w:customStyle="1" w:styleId="20">
    <w:name w:val="標題 2 字元"/>
    <w:link w:val="2"/>
    <w:rsid w:val="00141957"/>
    <w:rPr>
      <w:rFonts w:ascii="Cambria" w:hAnsi="Cambria"/>
      <w:b/>
      <w:bCs/>
      <w:kern w:val="3"/>
      <w:sz w:val="48"/>
      <w:szCs w:val="48"/>
    </w:rPr>
  </w:style>
  <w:style w:type="character" w:customStyle="1" w:styleId="30">
    <w:name w:val="標題 3 字元"/>
    <w:link w:val="3"/>
    <w:rsid w:val="00141957"/>
    <w:rPr>
      <w:rFonts w:ascii="Cambria" w:hAnsi="Cambria"/>
      <w:b/>
      <w:bCs/>
      <w:kern w:val="3"/>
      <w:sz w:val="36"/>
      <w:szCs w:val="36"/>
    </w:rPr>
  </w:style>
  <w:style w:type="numbering" w:customStyle="1" w:styleId="13">
    <w:name w:val="無清單1"/>
    <w:next w:val="a2"/>
    <w:uiPriority w:val="99"/>
    <w:semiHidden/>
    <w:unhideWhenUsed/>
    <w:rsid w:val="00141957"/>
  </w:style>
  <w:style w:type="character" w:customStyle="1" w:styleId="ad">
    <w:name w:val="(一)(二)(三) 字元"/>
    <w:rsid w:val="00141957"/>
    <w:rPr>
      <w:rFonts w:ascii="華康楷書體W5外字集" w:eastAsia="標楷體" w:hAnsi="華康楷書體W5外字集" w:cs="細明體_HKSCS"/>
      <w:kern w:val="3"/>
      <w:sz w:val="28"/>
      <w:szCs w:val="28"/>
    </w:rPr>
  </w:style>
  <w:style w:type="table" w:styleId="ae">
    <w:name w:val="Table Grid"/>
    <w:basedOn w:val="a1"/>
    <w:uiPriority w:val="59"/>
    <w:rsid w:val="00EC131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footnote text"/>
    <w:aliases w:val="註腳文字 字元 字元"/>
    <w:basedOn w:val="a"/>
    <w:link w:val="af0"/>
    <w:unhideWhenUsed/>
    <w:qFormat/>
    <w:rsid w:val="0005471F"/>
    <w:pPr>
      <w:snapToGrid w:val="0"/>
      <w:spacing w:line="280" w:lineRule="exact"/>
      <w:ind w:leftChars="0" w:left="0" w:firstLineChars="0" w:firstLine="0"/>
      <w:jc w:val="left"/>
    </w:pPr>
    <w:rPr>
      <w:sz w:val="24"/>
      <w:szCs w:val="20"/>
    </w:rPr>
  </w:style>
  <w:style w:type="character" w:customStyle="1" w:styleId="af0">
    <w:name w:val="註腳文字 字元"/>
    <w:aliases w:val="註腳文字 字元 字元 字元"/>
    <w:link w:val="af"/>
    <w:rsid w:val="0005471F"/>
    <w:rPr>
      <w:rFonts w:ascii="標楷體" w:eastAsia="標楷體"/>
      <w:snapToGrid w:val="0"/>
      <w:kern w:val="2"/>
      <w:sz w:val="24"/>
    </w:rPr>
  </w:style>
  <w:style w:type="character" w:customStyle="1" w:styleId="143">
    <w:name w:val="表格內文(14行高) 字元"/>
    <w:link w:val="142"/>
    <w:locked/>
    <w:rsid w:val="00BF2B74"/>
    <w:rPr>
      <w:rFonts w:ascii="標楷體" w:eastAsia="標楷體"/>
      <w:snapToGrid w:val="0"/>
      <w:kern w:val="2"/>
      <w:sz w:val="24"/>
      <w:szCs w:val="28"/>
    </w:rPr>
  </w:style>
  <w:style w:type="character" w:styleId="af1">
    <w:name w:val="Hyperlink"/>
    <w:uiPriority w:val="99"/>
    <w:rsid w:val="00141957"/>
    <w:rPr>
      <w:color w:val="0000FF"/>
      <w:u w:val="single"/>
    </w:rPr>
  </w:style>
  <w:style w:type="character" w:customStyle="1" w:styleId="201">
    <w:name w:val="表格內文(20行高) 字元"/>
    <w:link w:val="200"/>
    <w:rsid w:val="004C72D0"/>
    <w:rPr>
      <w:rFonts w:ascii="標楷體" w:eastAsia="標楷體"/>
      <w:b/>
      <w:snapToGrid w:val="0"/>
      <w:kern w:val="2"/>
      <w:sz w:val="28"/>
      <w:szCs w:val="28"/>
    </w:rPr>
  </w:style>
  <w:style w:type="paragraph" w:customStyle="1" w:styleId="15">
    <w:name w:val="樣式1"/>
    <w:basedOn w:val="a"/>
    <w:link w:val="17"/>
    <w:qFormat/>
    <w:rsid w:val="0085357A"/>
    <w:pPr>
      <w:spacing w:line="480" w:lineRule="exact"/>
      <w:ind w:leftChars="0" w:hangingChars="200" w:hanging="200"/>
    </w:pPr>
    <w:rPr>
      <w:rFonts w:hAnsi="標楷體"/>
      <w:snapToGrid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141957"/>
    <w:rPr>
      <w:position w:val="0"/>
      <w:vertAlign w:val="superscript"/>
    </w:rPr>
  </w:style>
  <w:style w:type="character" w:customStyle="1" w:styleId="17">
    <w:name w:val="樣式1 字元"/>
    <w:link w:val="15"/>
    <w:rsid w:val="0085357A"/>
    <w:rPr>
      <w:rFonts w:ascii="標楷體" w:eastAsia="標楷體" w:hAnsi="標楷體"/>
      <w:kern w:val="2"/>
      <w:sz w:val="28"/>
      <w:szCs w:val="28"/>
    </w:rPr>
  </w:style>
  <w:style w:type="character" w:customStyle="1" w:styleId="1231">
    <w:name w:val="1.2.3. 字元"/>
    <w:rsid w:val="00141957"/>
    <w:rPr>
      <w:rFonts w:ascii="華康細明體外字集" w:eastAsia="標楷體" w:hAnsi="華康細明體外字集" w:cs="標楷體"/>
      <w:color w:val="000000"/>
      <w:kern w:val="3"/>
      <w:sz w:val="28"/>
      <w:szCs w:val="28"/>
    </w:rPr>
  </w:style>
  <w:style w:type="character" w:styleId="af3">
    <w:name w:val="annotation reference"/>
    <w:rsid w:val="00141957"/>
    <w:rPr>
      <w:sz w:val="18"/>
      <w:szCs w:val="18"/>
    </w:rPr>
  </w:style>
  <w:style w:type="paragraph" w:styleId="af4">
    <w:name w:val="Balloon Text"/>
    <w:basedOn w:val="a"/>
    <w:link w:val="af5"/>
    <w:rsid w:val="00141957"/>
    <w:pPr>
      <w:suppressAutoHyphens/>
      <w:autoSpaceDN w:val="0"/>
      <w:spacing w:line="240" w:lineRule="auto"/>
      <w:ind w:leftChars="0" w:left="0" w:firstLineChars="0" w:firstLine="0"/>
      <w:textAlignment w:val="baseline"/>
    </w:pPr>
    <w:rPr>
      <w:rFonts w:ascii="Cambria" w:eastAsia="新細明體" w:hAnsi="Cambria"/>
      <w:snapToGrid/>
      <w:kern w:val="3"/>
      <w:sz w:val="18"/>
      <w:szCs w:val="18"/>
    </w:rPr>
  </w:style>
  <w:style w:type="character" w:customStyle="1" w:styleId="af5">
    <w:name w:val="註解方塊文字 字元"/>
    <w:link w:val="af4"/>
    <w:rsid w:val="00141957"/>
    <w:rPr>
      <w:rFonts w:ascii="Cambria" w:hAnsi="Cambria"/>
      <w:kern w:val="3"/>
      <w:sz w:val="18"/>
      <w:szCs w:val="18"/>
    </w:rPr>
  </w:style>
  <w:style w:type="character" w:customStyle="1" w:styleId="11">
    <w:name w:val="(一)(二)(三) 字元1"/>
    <w:link w:val="a4"/>
    <w:rsid w:val="00062546"/>
    <w:rPr>
      <w:rFonts w:ascii="標楷體" w:eastAsia="標楷體"/>
      <w:b/>
      <w:snapToGrid w:val="0"/>
      <w:kern w:val="2"/>
      <w:sz w:val="28"/>
      <w:szCs w:val="28"/>
    </w:rPr>
  </w:style>
  <w:style w:type="character" w:customStyle="1" w:styleId="22">
    <w:name w:val="(一)下內文縮2 字元"/>
    <w:link w:val="21"/>
    <w:rsid w:val="00062546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062546"/>
    <w:rPr>
      <w:rFonts w:ascii="標楷體" w:eastAsia="標楷體"/>
      <w:b/>
      <w:snapToGrid w:val="0"/>
      <w:kern w:val="2"/>
      <w:sz w:val="28"/>
    </w:rPr>
  </w:style>
  <w:style w:type="character" w:customStyle="1" w:styleId="ab">
    <w:name w:val="姓名及分機 字元"/>
    <w:link w:val="aa"/>
    <w:rsid w:val="003A0B9E"/>
    <w:rPr>
      <w:rFonts w:ascii="標楷體" w:eastAsia="標楷體"/>
      <w:snapToGrid w:val="0"/>
      <w:kern w:val="2"/>
      <w:sz w:val="24"/>
      <w:szCs w:val="28"/>
    </w:rPr>
  </w:style>
  <w:style w:type="character" w:customStyle="1" w:styleId="145">
    <w:name w:val="第二層(14號字) 字元"/>
    <w:rsid w:val="00A01264"/>
    <w:rPr>
      <w:rFonts w:ascii="標楷體" w:eastAsia="標楷體"/>
      <w:b/>
      <w:snapToGrid w:val="0"/>
      <w:kern w:val="2"/>
      <w:sz w:val="28"/>
    </w:rPr>
  </w:style>
  <w:style w:type="paragraph" w:styleId="af6">
    <w:name w:val="Body Text"/>
    <w:basedOn w:val="a"/>
    <w:link w:val="af7"/>
    <w:rsid w:val="00141957"/>
    <w:pPr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Times New Roman"/>
      <w:snapToGrid/>
      <w:kern w:val="3"/>
      <w:sz w:val="32"/>
      <w:szCs w:val="20"/>
    </w:rPr>
  </w:style>
  <w:style w:type="character" w:customStyle="1" w:styleId="af7">
    <w:name w:val="本文 字元"/>
    <w:link w:val="af6"/>
    <w:rsid w:val="00141957"/>
    <w:rPr>
      <w:rFonts w:eastAsia="標楷體"/>
      <w:kern w:val="3"/>
      <w:sz w:val="32"/>
    </w:rPr>
  </w:style>
  <w:style w:type="paragraph" w:styleId="af8">
    <w:name w:val="List Paragraph"/>
    <w:basedOn w:val="a"/>
    <w:uiPriority w:val="34"/>
    <w:qFormat/>
    <w:rsid w:val="00141957"/>
    <w:pPr>
      <w:suppressAutoHyphens/>
      <w:autoSpaceDN w:val="0"/>
      <w:spacing w:line="240" w:lineRule="auto"/>
      <w:ind w:leftChars="0" w:left="480" w:firstLineChars="0" w:firstLine="0"/>
      <w:jc w:val="left"/>
      <w:textAlignment w:val="baseline"/>
    </w:pPr>
    <w:rPr>
      <w:rFonts w:ascii="Calibri" w:eastAsia="新細明體" w:hAnsi="Calibri"/>
      <w:snapToGrid/>
      <w:kern w:val="3"/>
      <w:sz w:val="24"/>
      <w:szCs w:val="22"/>
    </w:rPr>
  </w:style>
  <w:style w:type="character" w:customStyle="1" w:styleId="af9">
    <w:name w:val="註腳文字(標準) 字元"/>
    <w:link w:val="afa"/>
    <w:locked/>
    <w:rsid w:val="00A01264"/>
    <w:rPr>
      <w:rFonts w:ascii="標楷體" w:eastAsia="標楷體" w:hAnsi="標楷體"/>
      <w:kern w:val="2"/>
      <w:sz w:val="24"/>
      <w:szCs w:val="24"/>
      <w:lang w:val="x-none"/>
    </w:rPr>
  </w:style>
  <w:style w:type="paragraph" w:styleId="afb">
    <w:name w:val="footer"/>
    <w:basedOn w:val="a"/>
    <w:link w:val="afc"/>
    <w:uiPriority w:val="99"/>
    <w:rsid w:val="00141957"/>
    <w:pPr>
      <w:widowControl/>
      <w:tabs>
        <w:tab w:val="center" w:pos="4680"/>
        <w:tab w:val="right" w:pos="9360"/>
      </w:tabs>
      <w:suppressAutoHyphens/>
      <w:autoSpaceDN w:val="0"/>
      <w:spacing w:line="240" w:lineRule="auto"/>
      <w:ind w:leftChars="0" w:left="0" w:firstLineChars="0" w:firstLine="0"/>
      <w:jc w:val="left"/>
      <w:textAlignment w:val="baseline"/>
    </w:pPr>
    <w:rPr>
      <w:rFonts w:ascii="Calibri" w:eastAsia="Calibri" w:hAnsi="Calibri"/>
      <w:snapToGrid/>
      <w:kern w:val="0"/>
      <w:sz w:val="21"/>
      <w:szCs w:val="21"/>
    </w:rPr>
  </w:style>
  <w:style w:type="character" w:customStyle="1" w:styleId="afc">
    <w:name w:val="頁尾 字元"/>
    <w:link w:val="afb"/>
    <w:uiPriority w:val="99"/>
    <w:rsid w:val="00141957"/>
    <w:rPr>
      <w:rFonts w:ascii="Calibri" w:eastAsia="Calibri" w:hAnsi="Calibri"/>
      <w:sz w:val="21"/>
      <w:szCs w:val="21"/>
    </w:rPr>
  </w:style>
  <w:style w:type="paragraph" w:customStyle="1" w:styleId="afa">
    <w:name w:val="註腳文字(標準)"/>
    <w:basedOn w:val="af"/>
    <w:link w:val="af9"/>
    <w:qFormat/>
    <w:rsid w:val="00A01264"/>
    <w:pPr>
      <w:ind w:left="142" w:hanging="142"/>
      <w:jc w:val="both"/>
    </w:pPr>
    <w:rPr>
      <w:rFonts w:hAnsi="標楷體"/>
      <w:snapToGrid/>
      <w:szCs w:val="24"/>
      <w:lang w:val="x-none"/>
    </w:rPr>
  </w:style>
  <w:style w:type="paragraph" w:styleId="afd">
    <w:name w:val="Date"/>
    <w:basedOn w:val="a"/>
    <w:next w:val="a"/>
    <w:link w:val="afe"/>
    <w:rsid w:val="00141957"/>
    <w:pPr>
      <w:suppressAutoHyphens/>
      <w:autoSpaceDN w:val="0"/>
      <w:spacing w:line="240" w:lineRule="auto"/>
      <w:ind w:leftChars="0" w:left="0" w:firstLineChars="0" w:firstLine="0"/>
      <w:jc w:val="right"/>
      <w:textAlignment w:val="baseline"/>
    </w:pPr>
    <w:rPr>
      <w:rFonts w:ascii="Times New Roman"/>
      <w:b/>
      <w:bCs/>
      <w:snapToGrid/>
      <w:kern w:val="3"/>
      <w:sz w:val="36"/>
      <w:szCs w:val="24"/>
    </w:rPr>
  </w:style>
  <w:style w:type="character" w:customStyle="1" w:styleId="afe">
    <w:name w:val="日期 字元"/>
    <w:link w:val="afd"/>
    <w:rsid w:val="00141957"/>
    <w:rPr>
      <w:rFonts w:eastAsia="標楷體"/>
      <w:b/>
      <w:bCs/>
      <w:kern w:val="3"/>
      <w:sz w:val="36"/>
      <w:szCs w:val="24"/>
    </w:rPr>
  </w:style>
  <w:style w:type="paragraph" w:styleId="aff">
    <w:name w:val="header"/>
    <w:basedOn w:val="a"/>
    <w:link w:val="aff0"/>
    <w:uiPriority w:val="99"/>
    <w:unhideWhenUsed/>
    <w:rsid w:val="00141957"/>
    <w:pPr>
      <w:tabs>
        <w:tab w:val="center" w:pos="4153"/>
        <w:tab w:val="right" w:pos="8306"/>
      </w:tabs>
      <w:suppressAutoHyphens/>
      <w:autoSpaceDN w:val="0"/>
      <w:snapToGrid w:val="0"/>
      <w:ind w:leftChars="0" w:left="0" w:firstLineChars="0" w:firstLine="0"/>
      <w:textAlignment w:val="baseline"/>
    </w:pPr>
    <w:rPr>
      <w:rFonts w:hAnsi="標楷體"/>
      <w:snapToGrid/>
      <w:kern w:val="3"/>
      <w:sz w:val="20"/>
      <w:szCs w:val="20"/>
    </w:rPr>
  </w:style>
  <w:style w:type="character" w:customStyle="1" w:styleId="aff0">
    <w:name w:val="頁首 字元"/>
    <w:link w:val="aff"/>
    <w:uiPriority w:val="99"/>
    <w:rsid w:val="00141957"/>
    <w:rPr>
      <w:rFonts w:ascii="標楷體" w:eastAsia="標楷體" w:hAnsi="標楷體"/>
      <w:kern w:val="3"/>
    </w:rPr>
  </w:style>
  <w:style w:type="paragraph" w:customStyle="1" w:styleId="aff1">
    <w:name w:val="字元 字元"/>
    <w:basedOn w:val="a"/>
    <w:semiHidden/>
    <w:rsid w:val="006D06B4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paragraph" w:styleId="aff2">
    <w:name w:val="annotation text"/>
    <w:basedOn w:val="a"/>
    <w:link w:val="aff3"/>
    <w:uiPriority w:val="99"/>
    <w:semiHidden/>
    <w:unhideWhenUsed/>
    <w:rsid w:val="00FE739F"/>
    <w:pPr>
      <w:jc w:val="left"/>
    </w:pPr>
  </w:style>
  <w:style w:type="character" w:customStyle="1" w:styleId="aff3">
    <w:name w:val="註解文字 字元"/>
    <w:link w:val="aff2"/>
    <w:uiPriority w:val="99"/>
    <w:semiHidden/>
    <w:rsid w:val="00FE739F"/>
    <w:rPr>
      <w:rFonts w:ascii="標楷體" w:eastAsia="標楷體"/>
      <w:snapToGrid w:val="0"/>
      <w:kern w:val="2"/>
      <w:sz w:val="28"/>
      <w:szCs w:val="28"/>
    </w:rPr>
  </w:style>
  <w:style w:type="paragraph" w:styleId="aff4">
    <w:name w:val="annotation subject"/>
    <w:basedOn w:val="aff2"/>
    <w:next w:val="aff2"/>
    <w:link w:val="aff5"/>
    <w:uiPriority w:val="99"/>
    <w:semiHidden/>
    <w:unhideWhenUsed/>
    <w:rsid w:val="00FE739F"/>
    <w:rPr>
      <w:b/>
      <w:bCs/>
    </w:rPr>
  </w:style>
  <w:style w:type="character" w:customStyle="1" w:styleId="aff5">
    <w:name w:val="註解主旨 字元"/>
    <w:link w:val="aff4"/>
    <w:uiPriority w:val="99"/>
    <w:semiHidden/>
    <w:rsid w:val="00FE739F"/>
    <w:rPr>
      <w:rFonts w:ascii="標楷體" w:eastAsia="標楷體"/>
      <w:b/>
      <w:bCs/>
      <w:snapToGrid w:val="0"/>
      <w:kern w:val="2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658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288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9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03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8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717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4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6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135809">
          <w:marLeft w:val="48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645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359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9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3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1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61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9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06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1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4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6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117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34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2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10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AB5602-CA21-4EF5-9ED0-E0D8DC2223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280</Words>
  <Characters>1602</Characters>
  <Application>Microsoft Office Word</Application>
  <DocSecurity>0</DocSecurity>
  <Lines>13</Lines>
  <Paragraphs>3</Paragraphs>
  <ScaleCrop>false</ScaleCrop>
  <LinksUpToDate>false</LinksUpToDate>
  <CharactersWithSpaces>1879</CharactersWithSpaces>
  <SharedDoc>false</SharedDoc>
  <HLinks>
    <vt:vector size="24" baseType="variant">
      <vt:variant>
        <vt:i4>1900597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_Toc224907362</vt:lpwstr>
      </vt:variant>
      <vt:variant>
        <vt:i4>1900597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_Toc224907361</vt:lpwstr>
      </vt:variant>
      <vt:variant>
        <vt:i4>1900597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_Toc224907360</vt:lpwstr>
      </vt:variant>
      <vt:variant>
        <vt:i4>1966133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_Toc224907359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2026-03-25T03:20:00Z</dcterms:created>
  <dcterms:modified xsi:type="dcterms:W3CDTF">2026-03-25T03:20:00Z</dcterms:modified>
</cp:coreProperties>
</file>