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9642A5" w:rsidRDefault="009642A5" w:rsidP="009642A5">
      <w:pPr>
        <w:pStyle w:val="a9"/>
        <w:rPr>
          <w:snapToGrid/>
          <w:spacing w:val="-8"/>
        </w:rPr>
      </w:pPr>
      <w:bookmarkStart w:id="0" w:name="_GoBack"/>
      <w:bookmarkEnd w:id="0"/>
      <w:r w:rsidRPr="009642A5">
        <w:rPr>
          <w:rFonts w:hint="eastAsia"/>
          <w:snapToGrid/>
          <w:spacing w:val="-2"/>
        </w:rPr>
        <w:t>法務部主管</w:t>
      </w:r>
      <w:r w:rsidR="001E467D" w:rsidRPr="001E467D">
        <w:rPr>
          <w:rFonts w:hint="eastAsia"/>
          <w:snapToGrid/>
          <w:spacing w:val="-2"/>
        </w:rPr>
        <w:t>非營業基金11</w:t>
      </w:r>
      <w:r w:rsidR="00896F9D">
        <w:rPr>
          <w:rFonts w:hint="eastAsia"/>
          <w:snapToGrid/>
          <w:spacing w:val="-2"/>
        </w:rPr>
        <w:t>3</w:t>
      </w:r>
      <w:r w:rsidR="001E467D" w:rsidRPr="001E467D">
        <w:rPr>
          <w:rFonts w:hint="eastAsia"/>
          <w:snapToGrid/>
          <w:spacing w:val="-2"/>
        </w:rPr>
        <w:t>年度決算評估報告</w:t>
      </w:r>
    </w:p>
    <w:p w:rsidR="003A0B9E" w:rsidRPr="00F17F37" w:rsidRDefault="001E467D" w:rsidP="003D18A7">
      <w:pPr>
        <w:pStyle w:val="14"/>
        <w:rPr>
          <w:rFonts w:hint="eastAsia"/>
        </w:rPr>
      </w:pPr>
      <w:bookmarkStart w:id="1" w:name="_Toc82018269"/>
      <w:bookmarkStart w:id="2" w:name="_Toc83197837"/>
      <w:bookmarkStart w:id="3" w:name="_Toc114586098"/>
      <w:bookmarkStart w:id="4" w:name="_Toc115855019"/>
      <w:bookmarkStart w:id="5" w:name="_Toc115950231"/>
      <w:bookmarkStart w:id="6" w:name="_Toc224907362"/>
      <w:r>
        <w:rPr>
          <w:rFonts w:hint="eastAsia"/>
        </w:rPr>
        <w:t>二</w:t>
      </w:r>
      <w:r w:rsidR="003A0B9E" w:rsidRPr="00F17F37">
        <w:rPr>
          <w:rFonts w:hint="eastAsia"/>
        </w:rPr>
        <w:t>、</w:t>
      </w:r>
      <w:r w:rsidR="00EF6587" w:rsidRPr="00160BD4">
        <w:rPr>
          <w:rFonts w:hint="eastAsia"/>
        </w:rPr>
        <w:t>毒品防制基金</w:t>
      </w:r>
      <w:r w:rsidR="00A0214F">
        <w:rPr>
          <w:rFonts w:hint="eastAsia"/>
        </w:rPr>
        <w:t>11</w:t>
      </w:r>
      <w:r w:rsidR="00107B60">
        <w:rPr>
          <w:rFonts w:hint="eastAsia"/>
        </w:rPr>
        <w:t>3</w:t>
      </w:r>
      <w:r w:rsidR="00A0214F">
        <w:rPr>
          <w:rFonts w:hint="eastAsia"/>
        </w:rPr>
        <w:t>年度</w:t>
      </w:r>
      <w:r w:rsidR="007F1090">
        <w:rPr>
          <w:rFonts w:hint="eastAsia"/>
        </w:rPr>
        <w:t>「雜項收入」</w:t>
      </w:r>
      <w:r w:rsidR="009F6072">
        <w:rPr>
          <w:rFonts w:hint="eastAsia"/>
        </w:rPr>
        <w:t>決算數</w:t>
      </w:r>
      <w:r w:rsidR="00107B60">
        <w:rPr>
          <w:rFonts w:hint="eastAsia"/>
        </w:rPr>
        <w:t>逾2千萬元，</w:t>
      </w:r>
      <w:r w:rsidR="009A57B4">
        <w:rPr>
          <w:rFonts w:hint="eastAsia"/>
        </w:rPr>
        <w:t>為近年最高，惟</w:t>
      </w:r>
      <w:r w:rsidR="00C32D0E">
        <w:rPr>
          <w:rFonts w:hint="eastAsia"/>
        </w:rPr>
        <w:t>部分子計畫</w:t>
      </w:r>
      <w:r w:rsidR="00616997">
        <w:rPr>
          <w:rFonts w:hint="eastAsia"/>
        </w:rPr>
        <w:t>未依限</w:t>
      </w:r>
      <w:r w:rsidR="00C32D0E">
        <w:rPr>
          <w:rFonts w:hint="eastAsia"/>
        </w:rPr>
        <w:t>繳</w:t>
      </w:r>
      <w:r w:rsidR="007F1090">
        <w:rPr>
          <w:rFonts w:hint="eastAsia"/>
        </w:rPr>
        <w:t>回以前年度賸餘款，</w:t>
      </w:r>
      <w:r w:rsidR="00107B60">
        <w:rPr>
          <w:rFonts w:hint="eastAsia"/>
        </w:rPr>
        <w:t>允宜強化結案作業之時程控管</w:t>
      </w:r>
      <w:bookmarkEnd w:id="1"/>
      <w:bookmarkEnd w:id="2"/>
      <w:bookmarkEnd w:id="3"/>
      <w:bookmarkEnd w:id="4"/>
      <w:bookmarkEnd w:id="5"/>
      <w:r w:rsidR="00302A99">
        <w:rPr>
          <w:rFonts w:hint="eastAsia"/>
        </w:rPr>
        <w:t>，以利資源有效運用</w:t>
      </w:r>
      <w:bookmarkEnd w:id="6"/>
    </w:p>
    <w:p w:rsidR="003A0B9E" w:rsidRPr="00F17F37" w:rsidRDefault="003A0B9E" w:rsidP="003A0B9E">
      <w:pPr>
        <w:ind w:left="566" w:firstLine="566"/>
      </w:pPr>
      <w:r w:rsidRPr="00F17F37">
        <w:rPr>
          <w:rFonts w:hint="eastAsia"/>
        </w:rPr>
        <w:t>毒品防制基金1</w:t>
      </w:r>
      <w:r w:rsidR="00964D9B">
        <w:rPr>
          <w:rFonts w:hint="eastAsia"/>
        </w:rPr>
        <w:t>1</w:t>
      </w:r>
      <w:r w:rsidR="00B86C75">
        <w:rPr>
          <w:rFonts w:hint="eastAsia"/>
        </w:rPr>
        <w:t>3</w:t>
      </w:r>
      <w:r w:rsidRPr="00F17F37">
        <w:rPr>
          <w:rFonts w:hint="eastAsia"/>
        </w:rPr>
        <w:t>年度</w:t>
      </w:r>
      <w:r w:rsidR="00B86C75">
        <w:rPr>
          <w:rFonts w:hint="eastAsia"/>
        </w:rPr>
        <w:t>基金來源預算數</w:t>
      </w:r>
      <w:r w:rsidR="007F1090">
        <w:rPr>
          <w:rFonts w:hint="eastAsia"/>
        </w:rPr>
        <w:t>為</w:t>
      </w:r>
      <w:r w:rsidR="00B86C75">
        <w:rPr>
          <w:rFonts w:hint="eastAsia"/>
        </w:rPr>
        <w:t>6億6</w:t>
      </w:r>
      <w:r w:rsidR="00B86C75">
        <w:t>,</w:t>
      </w:r>
      <w:r w:rsidR="00B86C75">
        <w:rPr>
          <w:rFonts w:hint="eastAsia"/>
        </w:rPr>
        <w:t>229萬1千元，決算數</w:t>
      </w:r>
      <w:r w:rsidR="007F1090">
        <w:rPr>
          <w:rFonts w:hint="eastAsia"/>
        </w:rPr>
        <w:t>為</w:t>
      </w:r>
      <w:r w:rsidR="00B86C75">
        <w:rPr>
          <w:rFonts w:hint="eastAsia"/>
        </w:rPr>
        <w:t>6億8</w:t>
      </w:r>
      <w:r w:rsidR="007F1090">
        <w:t>,</w:t>
      </w:r>
      <w:r w:rsidR="00B86C75">
        <w:rPr>
          <w:rFonts w:hint="eastAsia"/>
        </w:rPr>
        <w:t>328萬4千元，達成率103.17%</w:t>
      </w:r>
      <w:r w:rsidR="007F1090">
        <w:rPr>
          <w:rFonts w:hint="eastAsia"/>
        </w:rPr>
        <w:t>；其中「雜項</w:t>
      </w:r>
      <w:r w:rsidR="007F1090">
        <w:rPr>
          <w:rFonts w:hint="eastAsia"/>
        </w:rPr>
        <w:lastRenderedPageBreak/>
        <w:t>收入」決算數為2</w:t>
      </w:r>
      <w:r w:rsidR="007F1090">
        <w:t>,</w:t>
      </w:r>
      <w:r w:rsidR="007F1090">
        <w:rPr>
          <w:rFonts w:hint="eastAsia"/>
        </w:rPr>
        <w:t>110萬2千元。</w:t>
      </w:r>
      <w:r w:rsidR="002D1206">
        <w:rPr>
          <w:rFonts w:hint="eastAsia"/>
        </w:rPr>
        <w:t>經查</w:t>
      </w:r>
      <w:r w:rsidRPr="00F17F37">
        <w:rPr>
          <w:rFonts w:hint="eastAsia"/>
        </w:rPr>
        <w:t>：</w:t>
      </w:r>
    </w:p>
    <w:p w:rsidR="003A0B9E" w:rsidRPr="002D177B" w:rsidRDefault="003A0B9E" w:rsidP="002D177B">
      <w:pPr>
        <w:pStyle w:val="a4"/>
        <w:ind w:left="849" w:hanging="283"/>
        <w:rPr>
          <w:rFonts w:hint="eastAsia"/>
        </w:rPr>
      </w:pPr>
      <w:r w:rsidRPr="00F17F37">
        <w:rPr>
          <w:rFonts w:hint="eastAsia"/>
        </w:rPr>
        <w:t>(一)</w:t>
      </w:r>
      <w:r w:rsidR="00B2149B" w:rsidRPr="00F17F37">
        <w:rPr>
          <w:rFonts w:hint="eastAsia"/>
        </w:rPr>
        <w:t>毒品防制基金</w:t>
      </w:r>
      <w:r w:rsidR="00B2149B">
        <w:rPr>
          <w:rFonts w:hint="eastAsia"/>
        </w:rPr>
        <w:t>113年度收回</w:t>
      </w:r>
      <w:r w:rsidR="00B2149B">
        <w:t>以前年度計畫賸餘款</w:t>
      </w:r>
      <w:r w:rsidR="00B2149B">
        <w:rPr>
          <w:rFonts w:hint="eastAsia"/>
        </w:rPr>
        <w:t>超逾2千萬元，為</w:t>
      </w:r>
      <w:r w:rsidR="00E6665A">
        <w:rPr>
          <w:rFonts w:hint="eastAsia"/>
        </w:rPr>
        <w:t>該</w:t>
      </w:r>
      <w:r w:rsidR="00B2149B">
        <w:rPr>
          <w:rFonts w:hint="eastAsia"/>
        </w:rPr>
        <w:t>基金設置以來最高</w:t>
      </w:r>
      <w:r w:rsidR="004F3ABC">
        <w:rPr>
          <w:rFonts w:hint="eastAsia"/>
        </w:rPr>
        <w:t>，有待</w:t>
      </w:r>
      <w:r w:rsidR="004F3ABC">
        <w:t>提升資源使用效率</w:t>
      </w:r>
    </w:p>
    <w:p w:rsidR="002B6BCA" w:rsidRDefault="002F4013" w:rsidP="000A58F8">
      <w:pPr>
        <w:pStyle w:val="21"/>
        <w:ind w:left="850" w:firstLine="566"/>
      </w:pPr>
      <w:r>
        <w:rPr>
          <w:rFonts w:hint="eastAsia"/>
        </w:rPr>
        <w:t>按</w:t>
      </w:r>
      <w:bookmarkStart w:id="7" w:name="_Hlk223618171"/>
      <w:r w:rsidRPr="00F17F37">
        <w:rPr>
          <w:rFonts w:hint="eastAsia"/>
        </w:rPr>
        <w:t>毒品防制基金</w:t>
      </w:r>
      <w:bookmarkEnd w:id="7"/>
      <w:r w:rsidRPr="0023798E">
        <w:rPr>
          <w:rFonts w:hint="eastAsia"/>
        </w:rPr>
        <w:t>補助對象</w:t>
      </w:r>
      <w:r>
        <w:rPr>
          <w:rFonts w:hint="eastAsia"/>
        </w:rPr>
        <w:t>為</w:t>
      </w:r>
      <w:r w:rsidRPr="0023798E">
        <w:rPr>
          <w:rFonts w:hint="eastAsia"/>
        </w:rPr>
        <w:t>行政院所屬二級行政機關</w:t>
      </w:r>
      <w:r>
        <w:rPr>
          <w:rFonts w:hint="eastAsia"/>
        </w:rPr>
        <w:t>(下稱</w:t>
      </w:r>
      <w:r w:rsidRPr="0023798E">
        <w:rPr>
          <w:rFonts w:hint="eastAsia"/>
        </w:rPr>
        <w:t>中央主辦機關</w:t>
      </w:r>
      <w:r>
        <w:rPr>
          <w:rFonts w:hint="eastAsia"/>
        </w:rPr>
        <w:t>)，並由該</w:t>
      </w:r>
      <w:r w:rsidRPr="00954D61">
        <w:rPr>
          <w:rFonts w:hint="eastAsia"/>
        </w:rPr>
        <w:t>基金管理會</w:t>
      </w:r>
      <w:r w:rsidR="00640EF0">
        <w:rPr>
          <w:rFonts w:hint="eastAsia"/>
        </w:rPr>
        <w:t>召開會議研商各年度</w:t>
      </w:r>
      <w:r>
        <w:rPr>
          <w:rFonts w:hint="eastAsia"/>
        </w:rPr>
        <w:t>補助</w:t>
      </w:r>
      <w:r w:rsidR="00640EF0">
        <w:rPr>
          <w:rFonts w:hint="eastAsia"/>
        </w:rPr>
        <w:t>方向</w:t>
      </w:r>
      <w:r>
        <w:rPr>
          <w:rFonts w:hint="eastAsia"/>
        </w:rPr>
        <w:t>，並</w:t>
      </w:r>
      <w:r w:rsidR="00640EF0">
        <w:rPr>
          <w:rFonts w:hint="eastAsia"/>
        </w:rPr>
        <w:t>就各</w:t>
      </w:r>
      <w:r w:rsidRPr="0023798E">
        <w:rPr>
          <w:rFonts w:hint="eastAsia"/>
        </w:rPr>
        <w:t>中央主辦機關</w:t>
      </w:r>
      <w:r>
        <w:rPr>
          <w:rFonts w:hint="eastAsia"/>
        </w:rPr>
        <w:t>所提</w:t>
      </w:r>
      <w:r w:rsidR="00640EF0">
        <w:rPr>
          <w:rFonts w:hint="eastAsia"/>
        </w:rPr>
        <w:t>業務</w:t>
      </w:r>
      <w:r>
        <w:rPr>
          <w:rFonts w:hint="eastAsia"/>
        </w:rPr>
        <w:t>計畫加以審查後，再核</w:t>
      </w:r>
      <w:r w:rsidR="00DC3D52">
        <w:rPr>
          <w:rFonts w:hint="eastAsia"/>
        </w:rPr>
        <w:t>撥</w:t>
      </w:r>
      <w:r>
        <w:rPr>
          <w:rFonts w:hint="eastAsia"/>
        </w:rPr>
        <w:t>補助經費</w:t>
      </w:r>
      <w:r w:rsidR="00640EF0">
        <w:rPr>
          <w:rStyle w:val="af2"/>
        </w:rPr>
        <w:footnoteReference w:id="1"/>
      </w:r>
      <w:r w:rsidR="00640EF0">
        <w:rPr>
          <w:rFonts w:hint="eastAsia"/>
        </w:rPr>
        <w:t>。</w:t>
      </w:r>
      <w:r w:rsidR="00DC3D52" w:rsidRPr="00211D3E">
        <w:rPr>
          <w:rFonts w:hint="eastAsia"/>
        </w:rPr>
        <w:t>此外，中央主辦機關應於計畫執行年度結束後</w:t>
      </w:r>
      <w:r w:rsidR="00624D67" w:rsidRPr="00211D3E">
        <w:rPr>
          <w:rFonts w:hint="eastAsia"/>
        </w:rPr>
        <w:t>3</w:t>
      </w:r>
      <w:r w:rsidR="00DC3D52" w:rsidRPr="00211D3E">
        <w:rPr>
          <w:rFonts w:hint="eastAsia"/>
        </w:rPr>
        <w:t>個月內，依年度業務計畫之計畫項目執行情形及績效，彙製成果報告、補助經費結算表</w:t>
      </w:r>
      <w:r w:rsidR="00624D67" w:rsidRPr="00211D3E">
        <w:rPr>
          <w:rFonts w:hint="eastAsia"/>
        </w:rPr>
        <w:t>等文件</w:t>
      </w:r>
      <w:r w:rsidR="00DC3D52" w:rsidRPr="00211D3E">
        <w:rPr>
          <w:rFonts w:hint="eastAsia"/>
        </w:rPr>
        <w:t>，並繳回補助計畫賸餘款</w:t>
      </w:r>
      <w:r w:rsidR="00360292">
        <w:rPr>
          <w:rStyle w:val="af2"/>
        </w:rPr>
        <w:footnoteReference w:id="2"/>
      </w:r>
      <w:r w:rsidR="00DC3D52" w:rsidRPr="00211D3E">
        <w:rPr>
          <w:rFonts w:hint="eastAsia"/>
        </w:rPr>
        <w:t>。</w:t>
      </w:r>
      <w:r w:rsidR="00B2149B" w:rsidRPr="00F17F37">
        <w:rPr>
          <w:rFonts w:hint="eastAsia"/>
        </w:rPr>
        <w:t>毒品防制基金</w:t>
      </w:r>
      <w:r w:rsidR="00211D3E">
        <w:rPr>
          <w:rFonts w:hint="eastAsia"/>
        </w:rPr>
        <w:t>考量</w:t>
      </w:r>
      <w:r w:rsidR="00211D3E">
        <w:t>收回受補助機關以前年度計畫賸餘款，因性質較難估計，故未編列預算</w:t>
      </w:r>
      <w:r w:rsidR="00E6665A">
        <w:rPr>
          <w:rFonts w:hint="eastAsia"/>
        </w:rPr>
        <w:t>，而各年度實際收回金額則列於</w:t>
      </w:r>
      <w:r w:rsidR="00E6665A" w:rsidRPr="00211D3E">
        <w:rPr>
          <w:rFonts w:hint="eastAsia"/>
        </w:rPr>
        <w:t>「雜項</w:t>
      </w:r>
      <w:r w:rsidR="00E6665A">
        <w:rPr>
          <w:rFonts w:hint="eastAsia"/>
        </w:rPr>
        <w:t>收入</w:t>
      </w:r>
      <w:r w:rsidR="00E6665A" w:rsidRPr="00211D3E">
        <w:rPr>
          <w:rFonts w:hint="eastAsia"/>
        </w:rPr>
        <w:t>」</w:t>
      </w:r>
      <w:r w:rsidR="00E6665A">
        <w:rPr>
          <w:rFonts w:hint="eastAsia"/>
        </w:rPr>
        <w:t>科目。</w:t>
      </w:r>
    </w:p>
    <w:p w:rsidR="002F4013" w:rsidRPr="00211D3E" w:rsidRDefault="00E6665A" w:rsidP="000A58F8">
      <w:pPr>
        <w:pStyle w:val="21"/>
        <w:ind w:left="850" w:firstLine="566"/>
      </w:pPr>
      <w:r w:rsidRPr="00F17F37">
        <w:rPr>
          <w:rFonts w:hint="eastAsia"/>
        </w:rPr>
        <w:lastRenderedPageBreak/>
        <w:t>毒品防制基金</w:t>
      </w:r>
      <w:r w:rsidR="00B2149B">
        <w:rPr>
          <w:rFonts w:hint="eastAsia"/>
        </w:rPr>
        <w:t>於</w:t>
      </w:r>
      <w:r w:rsidR="00A80B68">
        <w:rPr>
          <w:rFonts w:hint="eastAsia"/>
        </w:rPr>
        <w:t>108年度</w:t>
      </w:r>
      <w:r w:rsidR="00B2149B">
        <w:rPr>
          <w:rFonts w:hint="eastAsia"/>
        </w:rPr>
        <w:t>設置</w:t>
      </w:r>
      <w:r w:rsidR="00BE64DB">
        <w:rPr>
          <w:rFonts w:hint="eastAsia"/>
        </w:rPr>
        <w:t>，以109</w:t>
      </w:r>
      <w:r w:rsidR="00A80B68">
        <w:rPr>
          <w:rFonts w:hint="eastAsia"/>
        </w:rPr>
        <w:t>至11</w:t>
      </w:r>
      <w:r w:rsidR="00BE64DB">
        <w:rPr>
          <w:rFonts w:hint="eastAsia"/>
        </w:rPr>
        <w:t>3</w:t>
      </w:r>
      <w:r w:rsidR="00A80B68">
        <w:rPr>
          <w:rFonts w:hint="eastAsia"/>
        </w:rPr>
        <w:t>年度</w:t>
      </w:r>
      <w:r w:rsidR="00BE64DB" w:rsidRPr="00211D3E">
        <w:rPr>
          <w:rFonts w:hint="eastAsia"/>
        </w:rPr>
        <w:t>「雜項</w:t>
      </w:r>
      <w:r w:rsidR="00BE64DB">
        <w:rPr>
          <w:rFonts w:hint="eastAsia"/>
        </w:rPr>
        <w:t>收入</w:t>
      </w:r>
      <w:r w:rsidR="00BE64DB" w:rsidRPr="00211D3E">
        <w:rPr>
          <w:rFonts w:hint="eastAsia"/>
        </w:rPr>
        <w:t>」</w:t>
      </w:r>
      <w:r w:rsidR="00BE64DB">
        <w:rPr>
          <w:rFonts w:hint="eastAsia"/>
        </w:rPr>
        <w:t>科目分析收回</w:t>
      </w:r>
      <w:r w:rsidR="00BE64DB">
        <w:t>以前年度計畫賸餘款</w:t>
      </w:r>
      <w:r w:rsidR="00BE64DB">
        <w:rPr>
          <w:rFonts w:hint="eastAsia"/>
        </w:rPr>
        <w:t>情形(詳表1)</w:t>
      </w:r>
      <w:r w:rsidR="00A80B68">
        <w:rPr>
          <w:rFonts w:hint="eastAsia"/>
        </w:rPr>
        <w:t>，</w:t>
      </w:r>
      <w:r w:rsidR="00BE64DB">
        <w:rPr>
          <w:rFonts w:hint="eastAsia"/>
        </w:rPr>
        <w:t>歷年</w:t>
      </w:r>
      <w:r w:rsidR="00B2149B">
        <w:rPr>
          <w:rFonts w:hint="eastAsia"/>
        </w:rPr>
        <w:t>來</w:t>
      </w:r>
      <w:r w:rsidR="00BE64DB">
        <w:rPr>
          <w:rFonts w:hint="eastAsia"/>
        </w:rPr>
        <w:t>互有增減，惟113年度</w:t>
      </w:r>
      <w:r w:rsidR="009F6072">
        <w:rPr>
          <w:rFonts w:hint="eastAsia"/>
        </w:rPr>
        <w:t>決算</w:t>
      </w:r>
      <w:r w:rsidR="00BE64DB">
        <w:rPr>
          <w:rFonts w:hint="eastAsia"/>
        </w:rPr>
        <w:t>高達2</w:t>
      </w:r>
      <w:r w:rsidR="00B2149B">
        <w:t>,</w:t>
      </w:r>
      <w:r w:rsidR="00BE64DB">
        <w:rPr>
          <w:rFonts w:hint="eastAsia"/>
        </w:rPr>
        <w:t>110萬2千元，</w:t>
      </w:r>
      <w:r w:rsidR="00F252BB">
        <w:rPr>
          <w:rFonts w:hint="eastAsia"/>
        </w:rPr>
        <w:t>明</w:t>
      </w:r>
      <w:r w:rsidR="00B2149B">
        <w:rPr>
          <w:rFonts w:hint="eastAsia"/>
        </w:rPr>
        <w:t>顯高於</w:t>
      </w:r>
      <w:r w:rsidR="00F252BB">
        <w:rPr>
          <w:rFonts w:hint="eastAsia"/>
        </w:rPr>
        <w:t>往年</w:t>
      </w:r>
      <w:r w:rsidR="002B6BCA">
        <w:rPr>
          <w:rFonts w:hint="eastAsia"/>
        </w:rPr>
        <w:t>。經</w:t>
      </w:r>
      <w:r w:rsidR="00442E49">
        <w:rPr>
          <w:rFonts w:hint="eastAsia"/>
        </w:rPr>
        <w:t>洽據毒品防制基金</w:t>
      </w:r>
      <w:r w:rsidR="002B6BCA">
        <w:rPr>
          <w:rFonts w:hint="eastAsia"/>
        </w:rPr>
        <w:t>說明</w:t>
      </w:r>
      <w:r w:rsidR="00442E49">
        <w:rPr>
          <w:rFonts w:hint="eastAsia"/>
        </w:rPr>
        <w:t>，主要係收回112年度</w:t>
      </w:r>
      <w:r w:rsidR="007F68F0">
        <w:rPr>
          <w:rFonts w:hint="eastAsia"/>
        </w:rPr>
        <w:t>部分子計畫之賸餘款較高所致，包含：</w:t>
      </w:r>
      <w:r w:rsidR="00442E49">
        <w:rPr>
          <w:rFonts w:hint="eastAsia"/>
        </w:rPr>
        <w:t>法務部之「施用毒品個案強化支持全人康復推進計畫」455萬5千元、衛生福利部之「藥癮治療</w:t>
      </w:r>
      <w:r w:rsidR="00442E49">
        <w:rPr>
          <w:rFonts w:hint="eastAsia"/>
        </w:rPr>
        <w:lastRenderedPageBreak/>
        <w:t>費用補助方案計畫」</w:t>
      </w:r>
      <w:r w:rsidR="007F68F0">
        <w:rPr>
          <w:rFonts w:hint="eastAsia"/>
        </w:rPr>
        <w:t>455萬元及「司法安置涉毒少年貫穿式服務計畫」550萬元等</w:t>
      </w:r>
      <w:r w:rsidR="00EA32F2">
        <w:rPr>
          <w:rFonts w:hint="eastAsia"/>
        </w:rPr>
        <w:t>(詳表</w:t>
      </w:r>
      <w:r w:rsidR="00EA32F2">
        <w:t>2</w:t>
      </w:r>
      <w:r w:rsidR="00EA32F2">
        <w:rPr>
          <w:rFonts w:hint="eastAsia"/>
        </w:rPr>
        <w:t>)</w:t>
      </w:r>
      <w:r w:rsidR="00820855">
        <w:rPr>
          <w:rFonts w:hint="eastAsia"/>
        </w:rPr>
        <w:t>，</w:t>
      </w:r>
      <w:r w:rsidR="00D67879">
        <w:rPr>
          <w:rFonts w:hint="eastAsia"/>
        </w:rPr>
        <w:t>而</w:t>
      </w:r>
      <w:r w:rsidR="00820855">
        <w:rPr>
          <w:rFonts w:hint="eastAsia"/>
        </w:rPr>
        <w:t>賸餘款</w:t>
      </w:r>
      <w:r w:rsidR="00D67879">
        <w:rPr>
          <w:rFonts w:hint="eastAsia"/>
        </w:rPr>
        <w:t>之產生原因則與各子計畫之</w:t>
      </w:r>
      <w:r w:rsidR="00820855">
        <w:rPr>
          <w:rFonts w:hint="eastAsia"/>
        </w:rPr>
        <w:t>人力進用或實際執行結果較預期減少</w:t>
      </w:r>
      <w:r w:rsidR="00D67879">
        <w:rPr>
          <w:rFonts w:hint="eastAsia"/>
        </w:rPr>
        <w:t>有關</w:t>
      </w:r>
      <w:r w:rsidR="007F68F0">
        <w:rPr>
          <w:rFonts w:hint="eastAsia"/>
        </w:rPr>
        <w:t>。</w:t>
      </w:r>
      <w:r w:rsidR="00756CBF">
        <w:rPr>
          <w:rFonts w:hint="eastAsia"/>
        </w:rPr>
        <w:t>關於</w:t>
      </w:r>
      <w:r w:rsidR="002D177B">
        <w:t>特別收入基金預算之執行，應在財源範圍內妥善規劃，並設法提升資源使用效率，以達成基金設立目的</w:t>
      </w:r>
      <w:r w:rsidR="0053711D">
        <w:rPr>
          <w:rFonts w:hint="eastAsia"/>
        </w:rPr>
        <w:t>，</w:t>
      </w:r>
      <w:r w:rsidR="004F3ABC">
        <w:rPr>
          <w:rFonts w:hint="eastAsia"/>
        </w:rPr>
        <w:t>爰前揭收回之賸餘款倘涉及</w:t>
      </w:r>
      <w:r w:rsidR="0053711D">
        <w:rPr>
          <w:rFonts w:hint="eastAsia"/>
        </w:rPr>
        <w:t>執行</w:t>
      </w:r>
      <w:r w:rsidR="0053711D" w:rsidRPr="0053711D">
        <w:rPr>
          <w:rFonts w:hint="eastAsia"/>
        </w:rPr>
        <w:t>效益欠佳</w:t>
      </w:r>
      <w:r w:rsidR="004F3ABC">
        <w:rPr>
          <w:rFonts w:hint="eastAsia"/>
        </w:rPr>
        <w:t>之</w:t>
      </w:r>
      <w:r w:rsidR="0053711D" w:rsidRPr="0053711D">
        <w:rPr>
          <w:rFonts w:hint="eastAsia"/>
        </w:rPr>
        <w:t>項目，</w:t>
      </w:r>
      <w:r w:rsidR="0053711D">
        <w:rPr>
          <w:rFonts w:hint="eastAsia"/>
        </w:rPr>
        <w:t>允宜</w:t>
      </w:r>
      <w:r w:rsidR="004F3ABC">
        <w:rPr>
          <w:rFonts w:hint="eastAsia"/>
        </w:rPr>
        <w:t>加以</w:t>
      </w:r>
      <w:r w:rsidR="0053711D">
        <w:rPr>
          <w:rFonts w:hint="eastAsia"/>
        </w:rPr>
        <w:t>檢討改善。</w:t>
      </w:r>
    </w:p>
    <w:p w:rsidR="00BE64DB" w:rsidRPr="00E6665A" w:rsidRDefault="00717DBB" w:rsidP="00717DBB">
      <w:pPr>
        <w:ind w:leftChars="0" w:left="567" w:hangingChars="200" w:hanging="567"/>
        <w:rPr>
          <w:b/>
          <w:bCs/>
        </w:rPr>
      </w:pPr>
      <w:r w:rsidRPr="00E6665A">
        <w:rPr>
          <w:rFonts w:hint="eastAsia"/>
          <w:b/>
          <w:bCs/>
        </w:rPr>
        <w:t>表1  109至113年度</w:t>
      </w:r>
      <w:r w:rsidR="00BE64DB" w:rsidRPr="00E6665A">
        <w:rPr>
          <w:rFonts w:hint="eastAsia"/>
          <w:b/>
          <w:bCs/>
        </w:rPr>
        <w:t>毒品防制基金</w:t>
      </w:r>
      <w:r w:rsidRPr="00E6665A">
        <w:rPr>
          <w:rFonts w:hint="eastAsia"/>
          <w:b/>
          <w:bCs/>
        </w:rPr>
        <w:t>「雜項收入」決算</w:t>
      </w:r>
      <w:r w:rsidR="00BE64DB" w:rsidRPr="00E6665A">
        <w:rPr>
          <w:rFonts w:hint="eastAsia"/>
          <w:b/>
          <w:bCs/>
        </w:rPr>
        <w:t>數一覽</w:t>
      </w:r>
      <w:r w:rsidRPr="00E6665A">
        <w:rPr>
          <w:rFonts w:hint="eastAsia"/>
          <w:b/>
          <w:bCs/>
        </w:rPr>
        <w:t>表</w:t>
      </w:r>
    </w:p>
    <w:p w:rsidR="00A80B68" w:rsidRPr="00717DBB" w:rsidRDefault="00717DBB" w:rsidP="00BE64DB">
      <w:pPr>
        <w:pStyle w:val="142"/>
        <w:jc w:val="right"/>
        <w:rPr>
          <w:rFonts w:hint="eastAsia"/>
        </w:rPr>
      </w:pPr>
      <w:r w:rsidRPr="00567F5F">
        <w:rPr>
          <w:rFonts w:hint="eastAsia"/>
        </w:rPr>
        <w:t>單位：新臺幣千元</w:t>
      </w:r>
    </w:p>
    <w:tbl>
      <w:tblPr>
        <w:tblW w:w="8500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73"/>
        <w:gridCol w:w="1473"/>
        <w:gridCol w:w="1473"/>
        <w:gridCol w:w="1473"/>
        <w:gridCol w:w="1474"/>
      </w:tblGrid>
      <w:tr w:rsidR="00717DBB" w:rsidTr="00EC6542">
        <w:tc>
          <w:tcPr>
            <w:tcW w:w="1134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</w:tr>
      <w:tr w:rsidR="00717DBB" w:rsidTr="00EC6542">
        <w:tc>
          <w:tcPr>
            <w:tcW w:w="1134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金額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966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t>,</w:t>
            </w:r>
            <w:r>
              <w:rPr>
                <w:rFonts w:hint="eastAsia"/>
              </w:rPr>
              <w:t>587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359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775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</w:t>
            </w:r>
            <w:r>
              <w:t>,</w:t>
            </w:r>
            <w:r>
              <w:rPr>
                <w:rFonts w:hint="eastAsia"/>
              </w:rPr>
              <w:t>102</w:t>
            </w:r>
          </w:p>
        </w:tc>
      </w:tr>
    </w:tbl>
    <w:p w:rsidR="00A80B68" w:rsidRDefault="00E6665A" w:rsidP="00A80B68">
      <w:pPr>
        <w:pStyle w:val="142"/>
      </w:pPr>
      <w:r>
        <w:rPr>
          <w:rFonts w:hint="eastAsia"/>
        </w:rPr>
        <w:t>資料來源：毒品防制基金。</w:t>
      </w:r>
    </w:p>
    <w:p w:rsidR="003516E4" w:rsidRPr="003516E4" w:rsidRDefault="003516E4" w:rsidP="00EA32F2">
      <w:pPr>
        <w:ind w:leftChars="0" w:left="567" w:hangingChars="200" w:hanging="567"/>
      </w:pPr>
      <w:r w:rsidRPr="00E6665A">
        <w:rPr>
          <w:rFonts w:hint="eastAsia"/>
          <w:b/>
          <w:bCs/>
        </w:rPr>
        <w:t>表</w:t>
      </w:r>
      <w:r>
        <w:rPr>
          <w:b/>
          <w:bCs/>
        </w:rPr>
        <w:t>2</w:t>
      </w:r>
      <w:r w:rsidRPr="00E6665A">
        <w:rPr>
          <w:rFonts w:hint="eastAsia"/>
          <w:b/>
          <w:bCs/>
        </w:rPr>
        <w:t xml:space="preserve">  113年度毒品防制基金</w:t>
      </w:r>
      <w:r w:rsidR="00E5261A">
        <w:rPr>
          <w:rFonts w:hint="eastAsia"/>
          <w:b/>
          <w:bCs/>
        </w:rPr>
        <w:t>賸餘款</w:t>
      </w:r>
      <w:r w:rsidR="00B20992" w:rsidRPr="00B20992">
        <w:rPr>
          <w:rFonts w:hint="eastAsia"/>
          <w:b/>
          <w:bCs/>
        </w:rPr>
        <w:t>收</w:t>
      </w:r>
      <w:r w:rsidR="00B20992">
        <w:rPr>
          <w:rFonts w:hint="eastAsia"/>
          <w:b/>
          <w:bCs/>
        </w:rPr>
        <w:t>支</w:t>
      </w:r>
      <w:r w:rsidR="00E5261A">
        <w:rPr>
          <w:rFonts w:hint="eastAsia"/>
          <w:b/>
          <w:bCs/>
        </w:rPr>
        <w:t>概況表</w:t>
      </w:r>
      <w:r w:rsidR="00E5261A">
        <w:rPr>
          <w:rFonts w:hint="eastAsia"/>
        </w:rPr>
        <w:t xml:space="preserve"> </w:t>
      </w:r>
      <w:r w:rsidR="00EA32F2">
        <w:t xml:space="preserve">     </w:t>
      </w:r>
      <w:r w:rsidR="00E5261A">
        <w:rPr>
          <w:rFonts w:hint="eastAsia"/>
        </w:rPr>
        <w:t xml:space="preserve">  </w:t>
      </w:r>
      <w:r w:rsidR="00E5261A" w:rsidRPr="00EA32F2">
        <w:rPr>
          <w:rFonts w:hint="eastAsia"/>
          <w:sz w:val="24"/>
          <w:szCs w:val="24"/>
        </w:rPr>
        <w:t>單位：新臺幣元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1275"/>
        <w:gridCol w:w="1560"/>
        <w:gridCol w:w="1842"/>
      </w:tblGrid>
      <w:tr w:rsidR="00771FA7" w:rsidRPr="000F3B53" w:rsidTr="00A527E0">
        <w:trPr>
          <w:trHeight w:val="20"/>
          <w:tblHeader/>
        </w:trPr>
        <w:tc>
          <w:tcPr>
            <w:tcW w:w="3828" w:type="dxa"/>
            <w:shd w:val="clear" w:color="auto" w:fill="auto"/>
            <w:vAlign w:val="center"/>
          </w:tcPr>
          <w:p w:rsidR="00771FA7" w:rsidRPr="000F3B53" w:rsidRDefault="00771FA7" w:rsidP="00E5261A">
            <w:pPr>
              <w:pStyle w:val="142"/>
              <w:jc w:val="center"/>
              <w:rPr>
                <w:b/>
                <w:bCs/>
              </w:rPr>
            </w:pPr>
            <w:r w:rsidRPr="000F3B53">
              <w:rPr>
                <w:rFonts w:hint="eastAsia"/>
                <w:b/>
                <w:bCs/>
              </w:rPr>
              <w:t>計畫名稱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0F3B53" w:rsidRDefault="00771FA7" w:rsidP="00E5261A">
            <w:pPr>
              <w:pStyle w:val="142"/>
              <w:jc w:val="center"/>
              <w:rPr>
                <w:b/>
                <w:bCs/>
              </w:rPr>
            </w:pPr>
            <w:r w:rsidRPr="000F3B53">
              <w:rPr>
                <w:rFonts w:hint="eastAsia"/>
                <w:b/>
                <w:bCs/>
              </w:rPr>
              <w:t>所屬年度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0F3B53" w:rsidRDefault="00B20992" w:rsidP="00E5261A">
            <w:pPr>
              <w:pStyle w:val="142"/>
              <w:jc w:val="center"/>
              <w:rPr>
                <w:b/>
                <w:bCs/>
              </w:rPr>
            </w:pPr>
            <w:r w:rsidRPr="000F3B53">
              <w:rPr>
                <w:rFonts w:hint="eastAsia"/>
                <w:b/>
                <w:bCs/>
              </w:rPr>
              <w:t>收回</w:t>
            </w:r>
            <w:r w:rsidR="00771FA7" w:rsidRPr="000F3B53">
              <w:rPr>
                <w:rFonts w:hint="eastAsia"/>
                <w:b/>
                <w:bCs/>
              </w:rPr>
              <w:t>賸餘款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0F3B53" w:rsidRDefault="00771FA7" w:rsidP="00E5261A">
            <w:pPr>
              <w:pStyle w:val="142"/>
              <w:jc w:val="center"/>
              <w:rPr>
                <w:b/>
                <w:bCs/>
              </w:rPr>
            </w:pPr>
            <w:r w:rsidRPr="000F3B53">
              <w:rPr>
                <w:rFonts w:hint="eastAsia"/>
                <w:b/>
                <w:bCs/>
              </w:rPr>
              <w:t>113年收回月份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推動毒品個案之多元處遇計畫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55,932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2月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vMerge w:val="restart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強化毒品犯更生保護及社區處遇資源計畫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69,673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3月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vMerge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10,000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11月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施用毒品個案強化支持全人康復推進計畫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4,554,959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3月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vMerge w:val="restart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毒品更生人社會復歸多元支持計畫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653,799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10月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vMerge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774,536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12月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補充矯正機關毒品處遇個案管理人力資源計畫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-15,384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EA32F2" w:rsidP="00EA32F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Pr="00771FA7">
              <w:rPr>
                <w:rFonts w:hint="eastAsia"/>
                <w:b/>
                <w:bCs/>
              </w:rPr>
              <w:t>矯正觀護社區預防毒品防制計畫</w:t>
            </w:r>
            <w:r>
              <w:rPr>
                <w:rFonts w:hint="eastAsia"/>
                <w:b/>
                <w:bCs/>
              </w:rPr>
              <w:t>】</w:t>
            </w:r>
            <w:r w:rsidRPr="00771FA7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6,103,515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藥癮治療費用補助方案計畫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4,549,682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矯正機關整合性藥癮治療服務方案暨品質提升計畫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805,341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藥癮者家庭支持服務及資源培力計畫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2,418,232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藥物濫用兒少家庭及社區預防與建構在地支持網絡計畫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1,968,818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lastRenderedPageBreak/>
              <w:t>司法安置涉毒少年貫穿式服務計畫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5,500,418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藥癮者社區復健服務模式暨品質提升計畫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-626,806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EA32F2" w:rsidP="00EA32F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Pr="00771FA7">
              <w:rPr>
                <w:rFonts w:hint="eastAsia"/>
                <w:b/>
                <w:bCs/>
              </w:rPr>
              <w:t>醫療社福毒品防制計畫</w:t>
            </w:r>
            <w:r>
              <w:rPr>
                <w:rFonts w:hint="eastAsia"/>
                <w:b/>
                <w:bCs/>
              </w:rPr>
              <w:t>】</w:t>
            </w:r>
            <w:r w:rsidRPr="00771FA7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14,615,685</w:t>
            </w:r>
          </w:p>
        </w:tc>
        <w:tc>
          <w:tcPr>
            <w:tcW w:w="1842" w:type="dxa"/>
            <w:shd w:val="clear" w:color="auto" w:fill="auto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防制學生藥物濫用多元適性教育活動補助計畫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111年度</w:t>
            </w:r>
          </w:p>
          <w:p w:rsidR="00EA32F2" w:rsidRPr="00E5261A" w:rsidRDefault="00EA32F2" w:rsidP="00EA32F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(說明2)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10,502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3月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Pr="00771FA7">
              <w:rPr>
                <w:rFonts w:hint="eastAsia"/>
                <w:b/>
                <w:bCs/>
              </w:rPr>
              <w:t>校園毒品防制計畫</w:t>
            </w:r>
            <w:r>
              <w:rPr>
                <w:rFonts w:hint="eastAsia"/>
                <w:b/>
                <w:bCs/>
              </w:rPr>
              <w:t>】</w:t>
            </w:r>
            <w:r w:rsidRPr="00771FA7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10,502</w:t>
            </w:r>
          </w:p>
        </w:tc>
        <w:tc>
          <w:tcPr>
            <w:tcW w:w="1842" w:type="dxa"/>
            <w:shd w:val="clear" w:color="auto" w:fill="auto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少年毒品防制輔導計畫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334,081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4月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曝險少年輔導天使同心計畫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46,759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4月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lastRenderedPageBreak/>
              <w:t>少年毒品防制宣導計畫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-3,808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EA32F2" w:rsidP="00EA32F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毒品熱區翻轉計畫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-4,880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EA32F2" w:rsidP="00EA32F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Pr="00771FA7">
              <w:rPr>
                <w:rFonts w:hint="eastAsia"/>
                <w:b/>
                <w:bCs/>
              </w:rPr>
              <w:t>社會維安毒品防制計畫</w:t>
            </w:r>
            <w:r>
              <w:rPr>
                <w:rFonts w:hint="eastAsia"/>
                <w:b/>
                <w:bCs/>
              </w:rPr>
              <w:t>】</w:t>
            </w:r>
            <w:r w:rsidRPr="00771FA7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372,152</w:t>
            </w:r>
          </w:p>
        </w:tc>
        <w:tc>
          <w:tcPr>
            <w:tcW w:w="1842" w:type="dxa"/>
            <w:shd w:val="clear" w:color="auto" w:fill="auto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771FA7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合</w:t>
            </w:r>
            <w:r w:rsidRPr="00771FA7">
              <w:rPr>
                <w:rFonts w:hint="eastAsia"/>
                <w:b/>
                <w:bCs/>
              </w:rPr>
              <w:t xml:space="preserve"> </w:t>
            </w:r>
            <w:r w:rsidR="002D177B">
              <w:rPr>
                <w:rFonts w:hint="eastAsia"/>
                <w:b/>
                <w:bCs/>
              </w:rPr>
              <w:t xml:space="preserve">   </w:t>
            </w:r>
            <w:r w:rsidRPr="00771FA7">
              <w:rPr>
                <w:rFonts w:hint="eastAsia"/>
                <w:b/>
                <w:bCs/>
              </w:rPr>
              <w:t xml:space="preserve"> 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21,101,854</w:t>
            </w:r>
          </w:p>
        </w:tc>
        <w:tc>
          <w:tcPr>
            <w:tcW w:w="1842" w:type="dxa"/>
            <w:shd w:val="clear" w:color="auto" w:fill="auto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</w:tbl>
    <w:p w:rsidR="003516E4" w:rsidRDefault="00A552A3" w:rsidP="002B6BCA">
      <w:pPr>
        <w:pStyle w:val="142"/>
        <w:ind w:left="1459" w:hangingChars="600" w:hanging="1459"/>
        <w:jc w:val="both"/>
      </w:pPr>
      <w:r>
        <w:rPr>
          <w:rFonts w:hint="eastAsia"/>
        </w:rPr>
        <w:t>說</w:t>
      </w:r>
      <w:r w:rsidR="00771FA7">
        <w:rPr>
          <w:rFonts w:hint="eastAsia"/>
        </w:rPr>
        <w:t xml:space="preserve">    </w:t>
      </w:r>
      <w:r>
        <w:rPr>
          <w:rFonts w:hint="eastAsia"/>
        </w:rPr>
        <w:t>明：</w:t>
      </w:r>
      <w:r w:rsidR="00771FA7">
        <w:rPr>
          <w:rFonts w:hint="eastAsia"/>
        </w:rPr>
        <w:t>1.</w:t>
      </w:r>
      <w:r>
        <w:rPr>
          <w:rFonts w:hint="eastAsia"/>
        </w:rPr>
        <w:t>表內賸餘款為負數之子計畫，係因執行</w:t>
      </w:r>
      <w:r w:rsidRPr="00E5261A">
        <w:rPr>
          <w:rFonts w:hint="eastAsia"/>
        </w:rPr>
        <w:t>數較預</w:t>
      </w:r>
      <w:r>
        <w:rPr>
          <w:rFonts w:hint="eastAsia"/>
        </w:rPr>
        <w:t>算數</w:t>
      </w:r>
      <w:r w:rsidRPr="00E5261A">
        <w:rPr>
          <w:rFonts w:hint="eastAsia"/>
        </w:rPr>
        <w:t>增加，</w:t>
      </w:r>
      <w:r>
        <w:rPr>
          <w:rFonts w:hint="eastAsia"/>
        </w:rPr>
        <w:t>故</w:t>
      </w:r>
      <w:r w:rsidRPr="00E5261A">
        <w:rPr>
          <w:rFonts w:hint="eastAsia"/>
        </w:rPr>
        <w:t>於同一業務計畫項下</w:t>
      </w:r>
      <w:r>
        <w:rPr>
          <w:rFonts w:hint="eastAsia"/>
        </w:rPr>
        <w:t>之賸餘款</w:t>
      </w:r>
      <w:r w:rsidRPr="00E5261A">
        <w:rPr>
          <w:rFonts w:hint="eastAsia"/>
        </w:rPr>
        <w:t>勻支</w:t>
      </w:r>
      <w:r>
        <w:rPr>
          <w:rFonts w:hint="eastAsia"/>
        </w:rPr>
        <w:t>。</w:t>
      </w:r>
    </w:p>
    <w:p w:rsidR="00771FA7" w:rsidRDefault="00771FA7" w:rsidP="00EA32F2">
      <w:pPr>
        <w:pStyle w:val="142"/>
        <w:ind w:left="1459" w:hangingChars="600" w:hanging="1459"/>
        <w:jc w:val="both"/>
      </w:pPr>
      <w:r>
        <w:rPr>
          <w:rFonts w:hint="eastAsia"/>
        </w:rPr>
        <w:t xml:space="preserve">          2.</w:t>
      </w:r>
      <w:r w:rsidRPr="00E5261A">
        <w:rPr>
          <w:rFonts w:hint="eastAsia"/>
        </w:rPr>
        <w:t>防制學生藥物濫用多元適性教育活動補助計畫</w:t>
      </w:r>
      <w:r>
        <w:rPr>
          <w:rFonts w:hint="eastAsia"/>
        </w:rPr>
        <w:t>之賸餘款為111年度，係因該筆款項為</w:t>
      </w:r>
      <w:r w:rsidRPr="00E5261A">
        <w:rPr>
          <w:rFonts w:hint="eastAsia"/>
        </w:rPr>
        <w:t>委託會計師查核</w:t>
      </w:r>
      <w:r>
        <w:rPr>
          <w:rFonts w:hint="eastAsia"/>
        </w:rPr>
        <w:t>後</w:t>
      </w:r>
      <w:r w:rsidRPr="00E5261A">
        <w:rPr>
          <w:rFonts w:hint="eastAsia"/>
        </w:rPr>
        <w:t>繳回金額</w:t>
      </w:r>
      <w:r>
        <w:rPr>
          <w:rFonts w:hint="eastAsia"/>
        </w:rPr>
        <w:t>。</w:t>
      </w:r>
    </w:p>
    <w:p w:rsidR="00EA32F2" w:rsidRPr="00EA32F2" w:rsidRDefault="00EA32F2" w:rsidP="00B41576">
      <w:pPr>
        <w:pStyle w:val="142"/>
        <w:ind w:left="647" w:hanging="647"/>
        <w:rPr>
          <w:rFonts w:hint="eastAsia"/>
        </w:rPr>
      </w:pPr>
      <w:r>
        <w:rPr>
          <w:rFonts w:hint="eastAsia"/>
        </w:rPr>
        <w:t>資料來源：毒品防制基金。</w:t>
      </w:r>
    </w:p>
    <w:p w:rsidR="00F85590" w:rsidRDefault="00F85590" w:rsidP="00F85590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(二)部分子計畫繳回年度賸餘款之時程遲至計畫</w:t>
      </w:r>
      <w:r w:rsidR="00525723" w:rsidRPr="00211D3E">
        <w:rPr>
          <w:rFonts w:hint="eastAsia"/>
        </w:rPr>
        <w:t>執行年度結束</w:t>
      </w:r>
      <w:r>
        <w:rPr>
          <w:rFonts w:hint="eastAsia"/>
        </w:rPr>
        <w:t>3個月後，與「</w:t>
      </w:r>
      <w:r w:rsidRPr="00F17F37">
        <w:rPr>
          <w:rFonts w:hint="eastAsia"/>
        </w:rPr>
        <w:t>毒品防制基金補助作業要點</w:t>
      </w:r>
      <w:r>
        <w:rPr>
          <w:rFonts w:hint="eastAsia"/>
        </w:rPr>
        <w:t>」之結案規定未盡相符，</w:t>
      </w:r>
      <w:r w:rsidR="00A527E0">
        <w:rPr>
          <w:rFonts w:hint="eastAsia"/>
        </w:rPr>
        <w:t>宜</w:t>
      </w:r>
      <w:r>
        <w:rPr>
          <w:rFonts w:hint="eastAsia"/>
        </w:rPr>
        <w:t>檢討改</w:t>
      </w:r>
      <w:r w:rsidR="00A527E0">
        <w:rPr>
          <w:rFonts w:hint="eastAsia"/>
        </w:rPr>
        <w:t>進</w:t>
      </w:r>
    </w:p>
    <w:p w:rsidR="005E02D4" w:rsidRPr="00817D08" w:rsidRDefault="00E56067" w:rsidP="00817D08">
      <w:pPr>
        <w:pStyle w:val="21"/>
        <w:ind w:left="850" w:firstLine="566"/>
      </w:pPr>
      <w:r>
        <w:rPr>
          <w:rFonts w:hint="eastAsia"/>
        </w:rPr>
        <w:t>參據</w:t>
      </w:r>
      <w:r w:rsidR="000665D2">
        <w:rPr>
          <w:rFonts w:hint="eastAsia"/>
        </w:rPr>
        <w:t>毒品防制基金提供</w:t>
      </w:r>
      <w:r w:rsidR="00602DC6">
        <w:rPr>
          <w:rFonts w:hint="eastAsia"/>
        </w:rPr>
        <w:t>113年度</w:t>
      </w:r>
      <w:r w:rsidR="00602DC6" w:rsidRPr="00211D3E">
        <w:rPr>
          <w:rFonts w:hint="eastAsia"/>
        </w:rPr>
        <w:t>「雜項</w:t>
      </w:r>
      <w:r w:rsidR="00602DC6">
        <w:rPr>
          <w:rFonts w:hint="eastAsia"/>
        </w:rPr>
        <w:t>收入</w:t>
      </w:r>
      <w:r w:rsidR="00602DC6" w:rsidRPr="00211D3E">
        <w:rPr>
          <w:rFonts w:hint="eastAsia"/>
        </w:rPr>
        <w:t>」</w:t>
      </w:r>
      <w:r w:rsidR="00602DC6">
        <w:rPr>
          <w:rFonts w:hint="eastAsia"/>
        </w:rPr>
        <w:t>決算</w:t>
      </w:r>
      <w:r>
        <w:rPr>
          <w:rFonts w:hint="eastAsia"/>
        </w:rPr>
        <w:t>數</w:t>
      </w:r>
      <w:r w:rsidR="00D67879">
        <w:rPr>
          <w:rFonts w:hint="eastAsia"/>
        </w:rPr>
        <w:t>之</w:t>
      </w:r>
      <w:r>
        <w:rPr>
          <w:rFonts w:hint="eastAsia"/>
        </w:rPr>
        <w:t>相關資</w:t>
      </w:r>
      <w:r w:rsidR="00602DC6">
        <w:rPr>
          <w:rFonts w:hint="eastAsia"/>
        </w:rPr>
        <w:t>料，</w:t>
      </w:r>
      <w:r w:rsidR="00D67879">
        <w:rPr>
          <w:rFonts w:hint="eastAsia"/>
        </w:rPr>
        <w:t>合</w:t>
      </w:r>
      <w:r w:rsidR="006F78B0">
        <w:rPr>
          <w:rFonts w:hint="eastAsia"/>
        </w:rPr>
        <w:t>共12個子計畫繳回</w:t>
      </w:r>
      <w:r w:rsidR="009B496A">
        <w:rPr>
          <w:rFonts w:hint="eastAsia"/>
        </w:rPr>
        <w:t>以前</w:t>
      </w:r>
      <w:r w:rsidR="006F78B0">
        <w:rPr>
          <w:rFonts w:hint="eastAsia"/>
        </w:rPr>
        <w:t>年度賸餘款</w:t>
      </w:r>
      <w:r w:rsidR="00B20992">
        <w:rPr>
          <w:rFonts w:hint="eastAsia"/>
        </w:rPr>
        <w:t>(詳表2)</w:t>
      </w:r>
      <w:r w:rsidR="006F78B0">
        <w:rPr>
          <w:rFonts w:hint="eastAsia"/>
        </w:rPr>
        <w:t>，惟</w:t>
      </w:r>
      <w:r w:rsidR="0098225B">
        <w:rPr>
          <w:rFonts w:hint="eastAsia"/>
        </w:rPr>
        <w:t>其中</w:t>
      </w:r>
      <w:r w:rsidR="00A27CDC">
        <w:rPr>
          <w:rFonts w:hint="eastAsia"/>
        </w:rPr>
        <w:t>共有</w:t>
      </w:r>
      <w:r w:rsidR="0098225B">
        <w:rPr>
          <w:rFonts w:hint="eastAsia"/>
        </w:rPr>
        <w:t>8.5個子計畫</w:t>
      </w:r>
      <w:r w:rsidR="006F78B0">
        <w:rPr>
          <w:rFonts w:hint="eastAsia"/>
        </w:rPr>
        <w:t>未符合「</w:t>
      </w:r>
      <w:r w:rsidR="006F78B0" w:rsidRPr="00F17F37">
        <w:rPr>
          <w:rFonts w:hint="eastAsia"/>
        </w:rPr>
        <w:t>毒品防制基金補助作業要點</w:t>
      </w:r>
      <w:r w:rsidR="006F78B0">
        <w:rPr>
          <w:rFonts w:hint="eastAsia"/>
        </w:rPr>
        <w:t>」</w:t>
      </w:r>
      <w:r w:rsidR="009F6072">
        <w:rPr>
          <w:rFonts w:hint="eastAsia"/>
        </w:rPr>
        <w:t>第12點</w:t>
      </w:r>
      <w:r w:rsidR="006F78B0">
        <w:rPr>
          <w:rFonts w:hint="eastAsia"/>
        </w:rPr>
        <w:t>之結案</w:t>
      </w:r>
      <w:r w:rsidR="00616997">
        <w:rPr>
          <w:rFonts w:hint="eastAsia"/>
        </w:rPr>
        <w:t>期限</w:t>
      </w:r>
      <w:r w:rsidR="006F78B0">
        <w:rPr>
          <w:rFonts w:hint="eastAsia"/>
        </w:rPr>
        <w:t>規定，</w:t>
      </w:r>
      <w:r w:rsidR="0098225B">
        <w:rPr>
          <w:rFonts w:hint="eastAsia"/>
        </w:rPr>
        <w:t>占比</w:t>
      </w:r>
      <w:r w:rsidR="009F6072">
        <w:rPr>
          <w:rFonts w:hint="eastAsia"/>
        </w:rPr>
        <w:t>達70.83%</w:t>
      </w:r>
      <w:r w:rsidR="0098225B">
        <w:rPr>
          <w:rFonts w:hint="eastAsia"/>
        </w:rPr>
        <w:t>，</w:t>
      </w:r>
      <w:r w:rsidR="00602DC6">
        <w:rPr>
          <w:rFonts w:hint="eastAsia"/>
        </w:rPr>
        <w:t>其中法務部「矯正觀護社區預防毒品防制計畫」4個子計畫中</w:t>
      </w:r>
      <w:r w:rsidR="00A27CDC">
        <w:rPr>
          <w:rFonts w:hint="eastAsia"/>
        </w:rPr>
        <w:t>有</w:t>
      </w:r>
      <w:r w:rsidR="00602DC6">
        <w:rPr>
          <w:rFonts w:hint="eastAsia"/>
        </w:rPr>
        <w:t>1.5個計畫</w:t>
      </w:r>
      <w:r w:rsidR="000F3B53">
        <w:rPr>
          <w:rFonts w:hint="eastAsia"/>
        </w:rPr>
        <w:t>(</w:t>
      </w:r>
      <w:r w:rsidR="00767A0E">
        <w:rPr>
          <w:rFonts w:hint="eastAsia"/>
        </w:rPr>
        <w:t>「強化毒品犯更生保護及社區處遇資源計畫」</w:t>
      </w:r>
      <w:r w:rsidR="00A27CDC">
        <w:rPr>
          <w:rStyle w:val="af2"/>
        </w:rPr>
        <w:footnoteReference w:id="3"/>
      </w:r>
      <w:r w:rsidR="00767A0E">
        <w:rPr>
          <w:rFonts w:hint="eastAsia"/>
        </w:rPr>
        <w:t>及「毒品更生人社會復歸多元支持計畫」)</w:t>
      </w:r>
      <w:r w:rsidR="005E02D4">
        <w:rPr>
          <w:rFonts w:hint="eastAsia"/>
        </w:rPr>
        <w:t>未符期限規定</w:t>
      </w:r>
      <w:r>
        <w:rPr>
          <w:rFonts w:hint="eastAsia"/>
        </w:rPr>
        <w:t>，且遲延</w:t>
      </w:r>
      <w:r w:rsidR="008B2153">
        <w:rPr>
          <w:rFonts w:hint="eastAsia"/>
        </w:rPr>
        <w:t>甚超逾6個月</w:t>
      </w:r>
      <w:r w:rsidR="000F3B53">
        <w:rPr>
          <w:rFonts w:hint="eastAsia"/>
        </w:rPr>
        <w:t>以上</w:t>
      </w:r>
      <w:r>
        <w:rPr>
          <w:rFonts w:hint="eastAsia"/>
        </w:rPr>
        <w:t>；</w:t>
      </w:r>
      <w:r w:rsidR="006F78B0">
        <w:rPr>
          <w:rFonts w:hint="eastAsia"/>
        </w:rPr>
        <w:t>衛生福利部「醫療社福毒品防制計畫」5個子計畫</w:t>
      </w:r>
      <w:r w:rsidR="00767A0E">
        <w:rPr>
          <w:rFonts w:hint="eastAsia"/>
        </w:rPr>
        <w:t>(「藥癮治療費用補助方案計畫」、「矯正機關整合性藥癮治療服務方案暨品質提升計畫」、「藥癮者家庭支持服務及資源培力計畫」、「藥物濫</w:t>
      </w:r>
      <w:r w:rsidR="00767A0E">
        <w:rPr>
          <w:rFonts w:hint="eastAsia"/>
        </w:rPr>
        <w:lastRenderedPageBreak/>
        <w:t>用兒少家庭及社區預防與建構在地支持網絡計畫」及「司法安置涉毒少年貫穿式服務計畫」)</w:t>
      </w:r>
      <w:r w:rsidR="009B496A">
        <w:rPr>
          <w:rFonts w:hint="eastAsia"/>
        </w:rPr>
        <w:t>均遲至</w:t>
      </w:r>
      <w:r w:rsidR="00D67879">
        <w:rPr>
          <w:rFonts w:hint="eastAsia"/>
        </w:rPr>
        <w:t>年中</w:t>
      </w:r>
      <w:r w:rsidR="009B496A">
        <w:rPr>
          <w:rFonts w:hint="eastAsia"/>
        </w:rPr>
        <w:t>始繳回賸餘款；</w:t>
      </w:r>
      <w:r w:rsidR="005E02D4">
        <w:rPr>
          <w:rFonts w:hint="eastAsia"/>
        </w:rPr>
        <w:t>內政部「</w:t>
      </w:r>
      <w:r w:rsidR="005E02D4" w:rsidRPr="004C60D5">
        <w:rPr>
          <w:bCs/>
        </w:rPr>
        <w:t>社會維安毒品防制</w:t>
      </w:r>
      <w:r w:rsidR="005E02D4" w:rsidRPr="004C60D5">
        <w:rPr>
          <w:rFonts w:hint="eastAsia"/>
          <w:bCs/>
        </w:rPr>
        <w:t>計畫</w:t>
      </w:r>
      <w:r w:rsidR="005E02D4">
        <w:rPr>
          <w:rFonts w:hint="eastAsia"/>
          <w:bCs/>
        </w:rPr>
        <w:t>」</w:t>
      </w:r>
      <w:r w:rsidR="005E02D4">
        <w:rPr>
          <w:rFonts w:hint="eastAsia"/>
        </w:rPr>
        <w:t>2個子計畫</w:t>
      </w:r>
      <w:r w:rsidR="00767A0E">
        <w:rPr>
          <w:rFonts w:hint="eastAsia"/>
        </w:rPr>
        <w:t>(「少年毒品防制輔導計畫」及「曝險少年輔導天使同心計畫」)</w:t>
      </w:r>
      <w:r w:rsidR="009B496A">
        <w:rPr>
          <w:rFonts w:hint="eastAsia"/>
        </w:rPr>
        <w:t>則較規定期限略晚1個月</w:t>
      </w:r>
      <w:r>
        <w:rPr>
          <w:rFonts w:hint="eastAsia"/>
        </w:rPr>
        <w:t>；另教育部「</w:t>
      </w:r>
      <w:r w:rsidRPr="004C60D5">
        <w:rPr>
          <w:bCs/>
        </w:rPr>
        <w:t>校園毒品防制</w:t>
      </w:r>
      <w:r w:rsidRPr="004C60D5">
        <w:rPr>
          <w:rFonts w:hint="eastAsia"/>
          <w:bCs/>
        </w:rPr>
        <w:t>計畫</w:t>
      </w:r>
      <w:r>
        <w:rPr>
          <w:rFonts w:hint="eastAsia"/>
        </w:rPr>
        <w:t>」1個子計畫則</w:t>
      </w:r>
      <w:r w:rsidR="009B496A">
        <w:rPr>
          <w:rFonts w:hint="eastAsia"/>
        </w:rPr>
        <w:t>符合</w:t>
      </w:r>
      <w:r>
        <w:rPr>
          <w:rFonts w:hint="eastAsia"/>
        </w:rPr>
        <w:t>期限規定。</w:t>
      </w:r>
      <w:r w:rsidR="00817D08">
        <w:rPr>
          <w:rFonts w:hint="eastAsia"/>
        </w:rPr>
        <w:t>經查，</w:t>
      </w:r>
      <w:r w:rsidR="00575A77">
        <w:rPr>
          <w:rFonts w:hint="eastAsia"/>
        </w:rPr>
        <w:t>109年12月29日修正</w:t>
      </w:r>
      <w:r w:rsidR="00817D08">
        <w:rPr>
          <w:rFonts w:hint="eastAsia"/>
        </w:rPr>
        <w:t>「</w:t>
      </w:r>
      <w:r w:rsidR="00817D08" w:rsidRPr="00F17F37">
        <w:rPr>
          <w:rFonts w:hint="eastAsia"/>
        </w:rPr>
        <w:t>毒品防制基金補助作業要點</w:t>
      </w:r>
      <w:r w:rsidR="00817D08">
        <w:rPr>
          <w:rFonts w:hint="eastAsia"/>
        </w:rPr>
        <w:t>」</w:t>
      </w:r>
      <w:r w:rsidR="00575A77">
        <w:rPr>
          <w:rFonts w:hint="eastAsia"/>
        </w:rPr>
        <w:t>，</w:t>
      </w:r>
      <w:r w:rsidR="00817D08">
        <w:rPr>
          <w:rFonts w:hint="eastAsia"/>
        </w:rPr>
        <w:t>關於結案作業之期限，已從</w:t>
      </w:r>
      <w:r w:rsidR="00575A77">
        <w:rPr>
          <w:rFonts w:hint="eastAsia"/>
        </w:rPr>
        <w:t>「</w:t>
      </w:r>
      <w:r w:rsidR="00817D08">
        <w:rPr>
          <w:rFonts w:hint="eastAsia"/>
        </w:rPr>
        <w:t>計畫執行完畢屆滿1個月內或當年度12月15日前</w:t>
      </w:r>
      <w:r w:rsidR="00575A77">
        <w:rPr>
          <w:rFonts w:hint="eastAsia"/>
        </w:rPr>
        <w:t>」</w:t>
      </w:r>
      <w:r w:rsidR="00817D08">
        <w:rPr>
          <w:rFonts w:hint="eastAsia"/>
        </w:rPr>
        <w:t>，放寬至</w:t>
      </w:r>
      <w:r w:rsidR="00575A77">
        <w:rPr>
          <w:rFonts w:hint="eastAsia"/>
        </w:rPr>
        <w:t>「</w:t>
      </w:r>
      <w:r w:rsidR="00817D08" w:rsidRPr="00817D08">
        <w:rPr>
          <w:rFonts w:hint="eastAsia"/>
        </w:rPr>
        <w:t>計畫執行年度結束後</w:t>
      </w:r>
      <w:r w:rsidR="00817D08">
        <w:rPr>
          <w:rFonts w:hint="eastAsia"/>
        </w:rPr>
        <w:t>3</w:t>
      </w:r>
      <w:r w:rsidR="00817D08" w:rsidRPr="00817D08">
        <w:rPr>
          <w:rFonts w:hint="eastAsia"/>
        </w:rPr>
        <w:t>個月內</w:t>
      </w:r>
      <w:r w:rsidR="00575A77">
        <w:rPr>
          <w:rFonts w:hint="eastAsia"/>
        </w:rPr>
        <w:t>」</w:t>
      </w:r>
      <w:r w:rsidR="00817D08">
        <w:rPr>
          <w:rFonts w:hint="eastAsia"/>
        </w:rPr>
        <w:t>，惟</w:t>
      </w:r>
      <w:r w:rsidR="0098225B">
        <w:rPr>
          <w:rFonts w:hint="eastAsia"/>
        </w:rPr>
        <w:t>修正</w:t>
      </w:r>
      <w:r w:rsidR="00817D08">
        <w:rPr>
          <w:rFonts w:hint="eastAsia"/>
        </w:rPr>
        <w:t>施行迄今，部分子計畫</w:t>
      </w:r>
      <w:r w:rsidR="0098225B">
        <w:rPr>
          <w:rFonts w:hint="eastAsia"/>
        </w:rPr>
        <w:t>仍</w:t>
      </w:r>
      <w:r w:rsidR="00817D08">
        <w:rPr>
          <w:rFonts w:hint="eastAsia"/>
        </w:rPr>
        <w:t>未能切實遵循前揭規範</w:t>
      </w:r>
      <w:r w:rsidR="00575A77">
        <w:rPr>
          <w:rFonts w:hint="eastAsia"/>
        </w:rPr>
        <w:t>繳回賸餘款</w:t>
      </w:r>
      <w:r w:rsidR="00817D08">
        <w:rPr>
          <w:rFonts w:hint="eastAsia"/>
        </w:rPr>
        <w:t>，</w:t>
      </w:r>
      <w:r w:rsidR="0098225B">
        <w:rPr>
          <w:rFonts w:hint="eastAsia"/>
        </w:rPr>
        <w:t>有待檢討改善</w:t>
      </w:r>
      <w:r w:rsidR="00575A77">
        <w:rPr>
          <w:rFonts w:hint="eastAsia"/>
        </w:rPr>
        <w:t>。</w:t>
      </w:r>
    </w:p>
    <w:p w:rsidR="00525723" w:rsidRDefault="003A0B9E" w:rsidP="00F17939">
      <w:pPr>
        <w:ind w:left="566" w:firstLine="566"/>
      </w:pPr>
      <w:r>
        <w:rPr>
          <w:rFonts w:hint="eastAsia"/>
        </w:rPr>
        <w:t>綜上，</w:t>
      </w:r>
      <w:r w:rsidR="00F771E9" w:rsidRPr="003040EE">
        <w:rPr>
          <w:rFonts w:hint="eastAsia"/>
        </w:rPr>
        <w:t>毒品防制基金</w:t>
      </w:r>
      <w:r w:rsidR="00F771E9">
        <w:rPr>
          <w:rFonts w:hint="eastAsia"/>
        </w:rPr>
        <w:t>係依毒品危害防制條例第2條之2第1項規定設立之特別收入基金，基金來源</w:t>
      </w:r>
      <w:r w:rsidR="00C07915">
        <w:rPr>
          <w:rFonts w:hint="eastAsia"/>
        </w:rPr>
        <w:t>主要</w:t>
      </w:r>
      <w:r w:rsidR="00F771E9">
        <w:rPr>
          <w:rFonts w:hint="eastAsia"/>
        </w:rPr>
        <w:t>仰賴國庫撥款補助</w:t>
      </w:r>
      <w:r w:rsidR="00620EC1">
        <w:rPr>
          <w:rFonts w:hint="eastAsia"/>
        </w:rPr>
        <w:t>，</w:t>
      </w:r>
      <w:r w:rsidR="003C127A">
        <w:rPr>
          <w:rFonts w:hint="eastAsia"/>
        </w:rPr>
        <w:t>各中央主辦機關所</w:t>
      </w:r>
      <w:r w:rsidR="003C127A" w:rsidRPr="003C127A">
        <w:rPr>
          <w:rFonts w:hint="eastAsia"/>
        </w:rPr>
        <w:t>提報</w:t>
      </w:r>
      <w:r w:rsidR="003C127A">
        <w:rPr>
          <w:rFonts w:hint="eastAsia"/>
        </w:rPr>
        <w:t>之</w:t>
      </w:r>
      <w:r w:rsidR="003C127A" w:rsidRPr="003C127A">
        <w:rPr>
          <w:rFonts w:hint="eastAsia"/>
        </w:rPr>
        <w:t>業務計畫</w:t>
      </w:r>
      <w:r w:rsidR="003C127A">
        <w:rPr>
          <w:rFonts w:hint="eastAsia"/>
        </w:rPr>
        <w:t>須</w:t>
      </w:r>
      <w:r w:rsidR="00F17939">
        <w:rPr>
          <w:rFonts w:hint="eastAsia"/>
        </w:rPr>
        <w:t>經</w:t>
      </w:r>
      <w:r w:rsidR="00F17939" w:rsidRPr="00F17939">
        <w:rPr>
          <w:rFonts w:hint="eastAsia"/>
        </w:rPr>
        <w:t>基金管理會</w:t>
      </w:r>
      <w:r w:rsidR="00606862">
        <w:rPr>
          <w:rFonts w:hint="eastAsia"/>
        </w:rPr>
        <w:t>相關</w:t>
      </w:r>
      <w:r w:rsidR="00F17939">
        <w:rPr>
          <w:rFonts w:hint="eastAsia"/>
        </w:rPr>
        <w:t>審查</w:t>
      </w:r>
      <w:r w:rsidR="00606862">
        <w:rPr>
          <w:rFonts w:hint="eastAsia"/>
        </w:rPr>
        <w:t>程序後</w:t>
      </w:r>
      <w:r w:rsidR="00F17939">
        <w:rPr>
          <w:rFonts w:hint="eastAsia"/>
        </w:rPr>
        <w:t>，決定</w:t>
      </w:r>
      <w:r w:rsidR="00606862">
        <w:rPr>
          <w:rFonts w:hint="eastAsia"/>
        </w:rPr>
        <w:t>各子計畫之</w:t>
      </w:r>
      <w:r w:rsidR="00F17939">
        <w:rPr>
          <w:rFonts w:hint="eastAsia"/>
        </w:rPr>
        <w:t>補助金額，</w:t>
      </w:r>
      <w:r w:rsidR="00606862">
        <w:rPr>
          <w:rFonts w:hint="eastAsia"/>
        </w:rPr>
        <w:t>後續則</w:t>
      </w:r>
      <w:r w:rsidR="00F17939">
        <w:rPr>
          <w:rFonts w:hint="eastAsia"/>
        </w:rPr>
        <w:t>依計畫之辦理期程於年度內落實推動執行</w:t>
      </w:r>
      <w:r w:rsidR="008236DD">
        <w:rPr>
          <w:rFonts w:hint="eastAsia"/>
        </w:rPr>
        <w:t>。</w:t>
      </w:r>
      <w:r w:rsidR="00B41576">
        <w:rPr>
          <w:rFonts w:hint="eastAsia"/>
        </w:rPr>
        <w:t>該基金</w:t>
      </w:r>
      <w:r w:rsidR="008E6AE0">
        <w:rPr>
          <w:rFonts w:hint="eastAsia"/>
        </w:rPr>
        <w:t>11</w:t>
      </w:r>
      <w:r w:rsidR="00B41576">
        <w:rPr>
          <w:rFonts w:hint="eastAsia"/>
        </w:rPr>
        <w:t>3</w:t>
      </w:r>
      <w:r w:rsidR="008E6AE0">
        <w:rPr>
          <w:rFonts w:hint="eastAsia"/>
        </w:rPr>
        <w:t>年度</w:t>
      </w:r>
      <w:r w:rsidR="00803B75">
        <w:rPr>
          <w:rFonts w:hint="eastAsia"/>
        </w:rPr>
        <w:t>「雜項收入」科目決算數</w:t>
      </w:r>
      <w:r w:rsidR="00B41576">
        <w:rPr>
          <w:rFonts w:hint="eastAsia"/>
        </w:rPr>
        <w:t>超逾2千萬元，</w:t>
      </w:r>
      <w:r w:rsidR="00803B75">
        <w:rPr>
          <w:rFonts w:hint="eastAsia"/>
        </w:rPr>
        <w:t>金額為歷年最高，</w:t>
      </w:r>
      <w:r w:rsidR="0098225B">
        <w:rPr>
          <w:rFonts w:hint="eastAsia"/>
        </w:rPr>
        <w:t>主要</w:t>
      </w:r>
      <w:r w:rsidR="00803B75">
        <w:rPr>
          <w:rFonts w:hint="eastAsia"/>
        </w:rPr>
        <w:t>係收回</w:t>
      </w:r>
      <w:r w:rsidR="00803B75">
        <w:t>以前年度計畫賸餘款</w:t>
      </w:r>
      <w:r w:rsidR="00803B75">
        <w:rPr>
          <w:rFonts w:hint="eastAsia"/>
        </w:rPr>
        <w:t>所致</w:t>
      </w:r>
      <w:r w:rsidR="008236DD">
        <w:rPr>
          <w:rFonts w:hint="eastAsia"/>
        </w:rPr>
        <w:t>。按</w:t>
      </w:r>
      <w:r w:rsidR="0002463B">
        <w:rPr>
          <w:rFonts w:hint="eastAsia"/>
        </w:rPr>
        <w:t>各</w:t>
      </w:r>
      <w:r w:rsidR="00803B75">
        <w:rPr>
          <w:rFonts w:hint="eastAsia"/>
        </w:rPr>
        <w:t>計畫實際執行</w:t>
      </w:r>
      <w:r w:rsidR="00D87433">
        <w:rPr>
          <w:rFonts w:hint="eastAsia"/>
        </w:rPr>
        <w:t>結果</w:t>
      </w:r>
      <w:r w:rsidR="00803B75">
        <w:rPr>
          <w:rFonts w:hint="eastAsia"/>
        </w:rPr>
        <w:t>難免與預期</w:t>
      </w:r>
      <w:r w:rsidR="00D87433">
        <w:rPr>
          <w:rFonts w:hint="eastAsia"/>
        </w:rPr>
        <w:t>規劃</w:t>
      </w:r>
      <w:r w:rsidR="00803B75">
        <w:rPr>
          <w:rFonts w:hint="eastAsia"/>
        </w:rPr>
        <w:t>有所</w:t>
      </w:r>
      <w:r w:rsidR="008236DD">
        <w:rPr>
          <w:rFonts w:hint="eastAsia"/>
        </w:rPr>
        <w:t>落差</w:t>
      </w:r>
      <w:r w:rsidR="00803B75">
        <w:rPr>
          <w:rFonts w:hint="eastAsia"/>
        </w:rPr>
        <w:t>，</w:t>
      </w:r>
      <w:r w:rsidR="0002463B">
        <w:rPr>
          <w:rFonts w:hint="eastAsia"/>
        </w:rPr>
        <w:t>如有</w:t>
      </w:r>
      <w:r w:rsidR="00803B75">
        <w:rPr>
          <w:rFonts w:hint="eastAsia"/>
        </w:rPr>
        <w:t>賸餘</w:t>
      </w:r>
      <w:r w:rsidR="00D87433">
        <w:rPr>
          <w:rFonts w:hint="eastAsia"/>
        </w:rPr>
        <w:t>款</w:t>
      </w:r>
      <w:r w:rsidR="0002463B">
        <w:rPr>
          <w:rFonts w:hint="eastAsia"/>
        </w:rPr>
        <w:t>則須</w:t>
      </w:r>
      <w:r w:rsidR="00D87433">
        <w:rPr>
          <w:rFonts w:hint="eastAsia"/>
        </w:rPr>
        <w:t>依</w:t>
      </w:r>
      <w:r w:rsidR="0002463B">
        <w:rPr>
          <w:rFonts w:hint="eastAsia"/>
        </w:rPr>
        <w:t>結案作業相關</w:t>
      </w:r>
      <w:r w:rsidR="00D87433">
        <w:rPr>
          <w:rFonts w:hint="eastAsia"/>
        </w:rPr>
        <w:t>規定於「</w:t>
      </w:r>
      <w:r w:rsidR="00D87433" w:rsidRPr="00817D08">
        <w:rPr>
          <w:rFonts w:hint="eastAsia"/>
        </w:rPr>
        <w:t>計畫執行年度結束後</w:t>
      </w:r>
      <w:r w:rsidR="00D87433">
        <w:rPr>
          <w:rFonts w:hint="eastAsia"/>
        </w:rPr>
        <w:t>3</w:t>
      </w:r>
      <w:r w:rsidR="00D87433" w:rsidRPr="00817D08">
        <w:rPr>
          <w:rFonts w:hint="eastAsia"/>
        </w:rPr>
        <w:t>個月內</w:t>
      </w:r>
      <w:r w:rsidR="00D87433">
        <w:rPr>
          <w:rFonts w:hint="eastAsia"/>
        </w:rPr>
        <w:t>」繳回，惟</w:t>
      </w:r>
      <w:r w:rsidR="00525723">
        <w:rPr>
          <w:rFonts w:hint="eastAsia"/>
        </w:rPr>
        <w:t>部分子計畫未能切實遵循前揭期限，毒品防制基金允宜查明原因，並督促各中央主辦機關落實相關規定，</w:t>
      </w:r>
      <w:r w:rsidR="00606862">
        <w:rPr>
          <w:rFonts w:hint="eastAsia"/>
        </w:rPr>
        <w:t>強化結案作業之控管，</w:t>
      </w:r>
      <w:r w:rsidR="00525723">
        <w:rPr>
          <w:rFonts w:hint="eastAsia"/>
        </w:rPr>
        <w:t>俾利增進資源運用效率。</w:t>
      </w:r>
    </w:p>
    <w:p w:rsidR="003A0B9E" w:rsidRPr="008B5192" w:rsidRDefault="007F3A23" w:rsidP="003A0B9E">
      <w:pPr>
        <w:pStyle w:val="aa"/>
        <w:ind w:left="566"/>
        <w:rPr>
          <w:rFonts w:hint="eastAsia"/>
        </w:rPr>
      </w:pPr>
      <w:r>
        <w:rPr>
          <w:rFonts w:hint="eastAsia"/>
        </w:rPr>
        <w:t>(</w:t>
      </w:r>
      <w:r w:rsidR="003A0B9E" w:rsidRPr="00F17F37">
        <w:rPr>
          <w:rFonts w:hint="eastAsia"/>
        </w:rPr>
        <w:t>分機：1934</w:t>
      </w:r>
      <w:r>
        <w:rPr>
          <w:rFonts w:hint="eastAsia"/>
        </w:rPr>
        <w:t xml:space="preserve"> </w:t>
      </w:r>
      <w:r w:rsidR="003A0B9E" w:rsidRPr="00F17F37">
        <w:rPr>
          <w:rFonts w:hint="eastAsia"/>
        </w:rPr>
        <w:t>劉宜姈</w:t>
      </w:r>
      <w:r>
        <w:rPr>
          <w:rFonts w:hint="eastAsia"/>
        </w:rPr>
        <w:t>)</w:t>
      </w:r>
    </w:p>
    <w:sectPr w:rsidR="003A0B9E" w:rsidRPr="008B5192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016" w:rsidRDefault="001D7016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D7016" w:rsidRDefault="001D7016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B42534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016" w:rsidRDefault="001D7016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D7016" w:rsidRDefault="001D7016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640EF0" w:rsidRDefault="00640EF0" w:rsidP="00767A0E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 w:rsidR="002B6BCA">
        <w:rPr>
          <w:rFonts w:hint="eastAsia"/>
        </w:rPr>
        <w:t xml:space="preserve"> </w:t>
      </w:r>
      <w:r>
        <w:rPr>
          <w:rFonts w:hint="eastAsia"/>
        </w:rPr>
        <w:t>參見</w:t>
      </w:r>
      <w:r w:rsidR="009F6072">
        <w:rPr>
          <w:rFonts w:hint="eastAsia"/>
        </w:rPr>
        <w:t>「</w:t>
      </w:r>
      <w:r w:rsidRPr="009159C2">
        <w:rPr>
          <w:rFonts w:hint="eastAsia"/>
        </w:rPr>
        <w:t>毒品防制基金補助作業要點</w:t>
      </w:r>
      <w:r w:rsidR="00A95392">
        <w:rPr>
          <w:rFonts w:hint="eastAsia"/>
        </w:rPr>
        <w:t>」</w:t>
      </w:r>
      <w:r w:rsidRPr="009159C2">
        <w:rPr>
          <w:rFonts w:hint="eastAsia"/>
        </w:rPr>
        <w:t>第</w:t>
      </w:r>
      <w:r>
        <w:rPr>
          <w:rFonts w:hint="eastAsia"/>
        </w:rPr>
        <w:t>4點</w:t>
      </w:r>
      <w:r w:rsidR="00DC3D52">
        <w:rPr>
          <w:rFonts w:hint="eastAsia"/>
        </w:rPr>
        <w:t>之</w:t>
      </w:r>
      <w:r w:rsidRPr="00640EF0">
        <w:rPr>
          <w:rFonts w:hint="eastAsia"/>
        </w:rPr>
        <w:t>補助方向及申請作業時程</w:t>
      </w:r>
      <w:r>
        <w:rPr>
          <w:rFonts w:hint="eastAsia"/>
        </w:rPr>
        <w:t>、第5點</w:t>
      </w:r>
      <w:r w:rsidR="00DC3D52">
        <w:rPr>
          <w:rFonts w:hint="eastAsia"/>
        </w:rPr>
        <w:t>之</w:t>
      </w:r>
      <w:r w:rsidR="00DC3D52" w:rsidRPr="00DC3D52">
        <w:rPr>
          <w:rFonts w:hint="eastAsia"/>
        </w:rPr>
        <w:t>中央主辦機關提報業務計畫之應備文件及應辦事項</w:t>
      </w:r>
      <w:r>
        <w:rPr>
          <w:rFonts w:hint="eastAsia"/>
        </w:rPr>
        <w:t>、第6點</w:t>
      </w:r>
      <w:r w:rsidR="00DC3D52">
        <w:rPr>
          <w:rFonts w:hint="eastAsia"/>
        </w:rPr>
        <w:t>之</w:t>
      </w:r>
      <w:r w:rsidR="00DC3D52" w:rsidRPr="00DC3D52">
        <w:rPr>
          <w:rFonts w:hint="eastAsia"/>
        </w:rPr>
        <w:t>基金管理會辦理業務計畫審查作業</w:t>
      </w:r>
      <w:r>
        <w:rPr>
          <w:rFonts w:hint="eastAsia"/>
        </w:rPr>
        <w:t>、</w:t>
      </w:r>
      <w:r w:rsidR="00DC3D52">
        <w:rPr>
          <w:rFonts w:hint="eastAsia"/>
        </w:rPr>
        <w:t>第7點之</w:t>
      </w:r>
      <w:r w:rsidR="00DC3D52" w:rsidRPr="00DC3D52">
        <w:rPr>
          <w:rFonts w:hint="eastAsia"/>
        </w:rPr>
        <w:t>中央主辦機關受理補助案件申請及審查並提本基金管理會複審</w:t>
      </w:r>
      <w:r w:rsidR="00DC3D52">
        <w:rPr>
          <w:rFonts w:hint="eastAsia"/>
        </w:rPr>
        <w:t>，及</w:t>
      </w:r>
      <w:r>
        <w:rPr>
          <w:rFonts w:hint="eastAsia"/>
        </w:rPr>
        <w:t>第8點之</w:t>
      </w:r>
      <w:r w:rsidR="00DC3D52">
        <w:rPr>
          <w:rFonts w:hint="eastAsia"/>
        </w:rPr>
        <w:t>中央主辦機關、法務部補助之機關</w:t>
      </w:r>
      <w:r w:rsidR="009F6072">
        <w:rPr>
          <w:rFonts w:hint="eastAsia"/>
        </w:rPr>
        <w:t>(</w:t>
      </w:r>
      <w:r w:rsidR="00DC3D52">
        <w:rPr>
          <w:rFonts w:hint="eastAsia"/>
        </w:rPr>
        <w:t>構</w:t>
      </w:r>
      <w:r w:rsidR="009F6072">
        <w:rPr>
          <w:rFonts w:hint="eastAsia"/>
        </w:rPr>
        <w:t>)</w:t>
      </w:r>
      <w:r w:rsidR="00DC3D52">
        <w:rPr>
          <w:rFonts w:hint="eastAsia"/>
        </w:rPr>
        <w:t>及民間團體計畫經費分配及撥付原則等</w:t>
      </w:r>
      <w:r w:rsidRPr="009159C2">
        <w:rPr>
          <w:rFonts w:hint="eastAsia"/>
        </w:rPr>
        <w:t>規定</w:t>
      </w:r>
      <w:r w:rsidR="00DC3D52">
        <w:rPr>
          <w:rFonts w:hint="eastAsia"/>
        </w:rPr>
        <w:t>。</w:t>
      </w:r>
    </w:p>
  </w:footnote>
  <w:footnote w:id="2">
    <w:p w:rsidR="00360292" w:rsidRPr="00360292" w:rsidRDefault="00360292" w:rsidP="00767A0E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9F6072">
        <w:rPr>
          <w:rFonts w:hint="eastAsia"/>
        </w:rPr>
        <w:t>「</w:t>
      </w:r>
      <w:r w:rsidRPr="009159C2">
        <w:rPr>
          <w:rFonts w:hint="eastAsia"/>
        </w:rPr>
        <w:t>毒品防制基金補助作業要點</w:t>
      </w:r>
      <w:r w:rsidR="009F6072">
        <w:rPr>
          <w:rFonts w:hint="eastAsia"/>
        </w:rPr>
        <w:t>」</w:t>
      </w:r>
      <w:r>
        <w:rPr>
          <w:rFonts w:hint="eastAsia"/>
        </w:rPr>
        <w:t>第12點結案作業規定：「(一)中央主辦機關補助機關、地方政府、學校或民間團體(機構)之結案作業，依自行訂定之補助作業要點或處理原則等相關規定辦理。(二)中央主辦機關應於計畫執行年度結束後</w:t>
      </w:r>
      <w:r w:rsidR="009F6072">
        <w:rPr>
          <w:rFonts w:hint="eastAsia"/>
        </w:rPr>
        <w:t>3</w:t>
      </w:r>
      <w:r>
        <w:rPr>
          <w:rFonts w:hint="eastAsia"/>
        </w:rPr>
        <w:t>個月內，依年度業務計畫之計畫項目執行情形及績效，彙製「○○年○○部辦理毒品防制基金業務計畫執行成果報告」</w:t>
      </w:r>
      <w:r w:rsidR="00767A0E">
        <w:rPr>
          <w:rFonts w:hint="eastAsia"/>
        </w:rPr>
        <w:t>(</w:t>
      </w:r>
      <w:r>
        <w:rPr>
          <w:rFonts w:hint="eastAsia"/>
        </w:rPr>
        <w:t>格式如附件六)、「毒品防制基金補助經費結算表」(格式如附件七之一及七之二)函報本基金備查，並繳回補助計畫賸餘款。(三)補助計畫賸餘款，依下列規定辦理：1.全額補助案件，其賸餘款應全數繳回。2.部分補助案件，有核定補助比例者，按核定補助金額占核定計畫總額之比例繳回，未有核定補助比例者，繳回核定補助項目之賸餘款。」</w:t>
      </w:r>
    </w:p>
  </w:footnote>
  <w:footnote w:id="3">
    <w:p w:rsidR="00A27CDC" w:rsidRPr="00167A8C" w:rsidRDefault="00A27CDC" w:rsidP="00A27CDC">
      <w:pPr>
        <w:pStyle w:val="af"/>
        <w:ind w:left="243" w:hangingChars="100" w:hanging="243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「強化毒品犯更生保護及社區處遇資源計畫」分別於113年3月及11月分2筆繳回112年度賸餘款，故列計0.5個子計畫。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70D"/>
    <w:rsid w:val="00000E92"/>
    <w:rsid w:val="00001B0F"/>
    <w:rsid w:val="00001F3F"/>
    <w:rsid w:val="00001FBA"/>
    <w:rsid w:val="000029C7"/>
    <w:rsid w:val="00002FC6"/>
    <w:rsid w:val="000049F0"/>
    <w:rsid w:val="000058A1"/>
    <w:rsid w:val="000062E9"/>
    <w:rsid w:val="00006E02"/>
    <w:rsid w:val="000072D6"/>
    <w:rsid w:val="000077E3"/>
    <w:rsid w:val="0001028A"/>
    <w:rsid w:val="00010E9D"/>
    <w:rsid w:val="000115BC"/>
    <w:rsid w:val="00011792"/>
    <w:rsid w:val="00011801"/>
    <w:rsid w:val="0001292C"/>
    <w:rsid w:val="00013337"/>
    <w:rsid w:val="00013E9E"/>
    <w:rsid w:val="00014A6F"/>
    <w:rsid w:val="000208C7"/>
    <w:rsid w:val="00022B33"/>
    <w:rsid w:val="0002463B"/>
    <w:rsid w:val="00024A3B"/>
    <w:rsid w:val="00025101"/>
    <w:rsid w:val="00025287"/>
    <w:rsid w:val="000258D8"/>
    <w:rsid w:val="000274C5"/>
    <w:rsid w:val="00027631"/>
    <w:rsid w:val="00030AC0"/>
    <w:rsid w:val="00031B73"/>
    <w:rsid w:val="00032265"/>
    <w:rsid w:val="00033113"/>
    <w:rsid w:val="00033D77"/>
    <w:rsid w:val="000356F3"/>
    <w:rsid w:val="00035AA4"/>
    <w:rsid w:val="000369A3"/>
    <w:rsid w:val="00036C98"/>
    <w:rsid w:val="00040E33"/>
    <w:rsid w:val="000412CE"/>
    <w:rsid w:val="000423A2"/>
    <w:rsid w:val="00044BB8"/>
    <w:rsid w:val="00045BF2"/>
    <w:rsid w:val="00046763"/>
    <w:rsid w:val="000475FA"/>
    <w:rsid w:val="0005243D"/>
    <w:rsid w:val="00052718"/>
    <w:rsid w:val="0005471F"/>
    <w:rsid w:val="00055F7C"/>
    <w:rsid w:val="00056161"/>
    <w:rsid w:val="00057677"/>
    <w:rsid w:val="00057839"/>
    <w:rsid w:val="0006050C"/>
    <w:rsid w:val="00060857"/>
    <w:rsid w:val="000624D6"/>
    <w:rsid w:val="00062546"/>
    <w:rsid w:val="00064F68"/>
    <w:rsid w:val="000663DD"/>
    <w:rsid w:val="0006649B"/>
    <w:rsid w:val="000665D2"/>
    <w:rsid w:val="00066A83"/>
    <w:rsid w:val="00066D54"/>
    <w:rsid w:val="00067DA4"/>
    <w:rsid w:val="000723F3"/>
    <w:rsid w:val="00074636"/>
    <w:rsid w:val="00077ADA"/>
    <w:rsid w:val="0008034A"/>
    <w:rsid w:val="000817F2"/>
    <w:rsid w:val="00084B66"/>
    <w:rsid w:val="0009017C"/>
    <w:rsid w:val="00090977"/>
    <w:rsid w:val="000919E3"/>
    <w:rsid w:val="00092469"/>
    <w:rsid w:val="00094B58"/>
    <w:rsid w:val="00095788"/>
    <w:rsid w:val="0009693D"/>
    <w:rsid w:val="00096BBF"/>
    <w:rsid w:val="00097739"/>
    <w:rsid w:val="00097EC4"/>
    <w:rsid w:val="000A0D59"/>
    <w:rsid w:val="000A18EF"/>
    <w:rsid w:val="000A25B7"/>
    <w:rsid w:val="000A2FA1"/>
    <w:rsid w:val="000A3097"/>
    <w:rsid w:val="000A58F8"/>
    <w:rsid w:val="000A5C54"/>
    <w:rsid w:val="000A6443"/>
    <w:rsid w:val="000A6DFE"/>
    <w:rsid w:val="000A758C"/>
    <w:rsid w:val="000A77F4"/>
    <w:rsid w:val="000B1F9C"/>
    <w:rsid w:val="000B423B"/>
    <w:rsid w:val="000B609D"/>
    <w:rsid w:val="000B63B4"/>
    <w:rsid w:val="000B65CE"/>
    <w:rsid w:val="000B762D"/>
    <w:rsid w:val="000B76FF"/>
    <w:rsid w:val="000C4007"/>
    <w:rsid w:val="000C478C"/>
    <w:rsid w:val="000C4DB8"/>
    <w:rsid w:val="000C551A"/>
    <w:rsid w:val="000C6518"/>
    <w:rsid w:val="000C667A"/>
    <w:rsid w:val="000C6A33"/>
    <w:rsid w:val="000C73EF"/>
    <w:rsid w:val="000D1A65"/>
    <w:rsid w:val="000D2560"/>
    <w:rsid w:val="000D2AED"/>
    <w:rsid w:val="000D480B"/>
    <w:rsid w:val="000D4E09"/>
    <w:rsid w:val="000D53D6"/>
    <w:rsid w:val="000D56EC"/>
    <w:rsid w:val="000D71F8"/>
    <w:rsid w:val="000D7B7A"/>
    <w:rsid w:val="000E055E"/>
    <w:rsid w:val="000E082B"/>
    <w:rsid w:val="000E1D97"/>
    <w:rsid w:val="000E1F1A"/>
    <w:rsid w:val="000E7BE1"/>
    <w:rsid w:val="000E7C17"/>
    <w:rsid w:val="000F1D44"/>
    <w:rsid w:val="000F1F79"/>
    <w:rsid w:val="000F39AE"/>
    <w:rsid w:val="000F3B53"/>
    <w:rsid w:val="000F43CF"/>
    <w:rsid w:val="000F4D40"/>
    <w:rsid w:val="000F5C96"/>
    <w:rsid w:val="000F62DB"/>
    <w:rsid w:val="001003B2"/>
    <w:rsid w:val="0010176C"/>
    <w:rsid w:val="00101CB2"/>
    <w:rsid w:val="00104BF0"/>
    <w:rsid w:val="00106F7F"/>
    <w:rsid w:val="00107B60"/>
    <w:rsid w:val="00107F9C"/>
    <w:rsid w:val="00111F3C"/>
    <w:rsid w:val="0011315E"/>
    <w:rsid w:val="0011453B"/>
    <w:rsid w:val="001151D5"/>
    <w:rsid w:val="001155D6"/>
    <w:rsid w:val="00116E33"/>
    <w:rsid w:val="00116EA3"/>
    <w:rsid w:val="0012038A"/>
    <w:rsid w:val="0012062D"/>
    <w:rsid w:val="00120914"/>
    <w:rsid w:val="00121D07"/>
    <w:rsid w:val="00123406"/>
    <w:rsid w:val="00125573"/>
    <w:rsid w:val="0013037C"/>
    <w:rsid w:val="001307AF"/>
    <w:rsid w:val="0013161A"/>
    <w:rsid w:val="00131DB8"/>
    <w:rsid w:val="00131F50"/>
    <w:rsid w:val="00134750"/>
    <w:rsid w:val="001359D5"/>
    <w:rsid w:val="00135D0D"/>
    <w:rsid w:val="00136DDD"/>
    <w:rsid w:val="001370C0"/>
    <w:rsid w:val="0014135A"/>
    <w:rsid w:val="0014137F"/>
    <w:rsid w:val="00141957"/>
    <w:rsid w:val="001419ED"/>
    <w:rsid w:val="001429DE"/>
    <w:rsid w:val="0014372C"/>
    <w:rsid w:val="00143F52"/>
    <w:rsid w:val="00144481"/>
    <w:rsid w:val="001460B2"/>
    <w:rsid w:val="00146EE8"/>
    <w:rsid w:val="00152439"/>
    <w:rsid w:val="001530D4"/>
    <w:rsid w:val="0015333F"/>
    <w:rsid w:val="00153FCB"/>
    <w:rsid w:val="00154AC8"/>
    <w:rsid w:val="00154E76"/>
    <w:rsid w:val="001574CE"/>
    <w:rsid w:val="001574F2"/>
    <w:rsid w:val="00157631"/>
    <w:rsid w:val="00157678"/>
    <w:rsid w:val="00157701"/>
    <w:rsid w:val="00160BD4"/>
    <w:rsid w:val="0016227A"/>
    <w:rsid w:val="00163567"/>
    <w:rsid w:val="001646DC"/>
    <w:rsid w:val="001652EE"/>
    <w:rsid w:val="00166D12"/>
    <w:rsid w:val="00167A8C"/>
    <w:rsid w:val="00171CC5"/>
    <w:rsid w:val="00172921"/>
    <w:rsid w:val="00174678"/>
    <w:rsid w:val="00174B27"/>
    <w:rsid w:val="00177A96"/>
    <w:rsid w:val="00180CF7"/>
    <w:rsid w:val="00181448"/>
    <w:rsid w:val="0018157F"/>
    <w:rsid w:val="00181D23"/>
    <w:rsid w:val="00182200"/>
    <w:rsid w:val="0018254B"/>
    <w:rsid w:val="00183374"/>
    <w:rsid w:val="00183E6B"/>
    <w:rsid w:val="001856CA"/>
    <w:rsid w:val="00185714"/>
    <w:rsid w:val="0018599F"/>
    <w:rsid w:val="00185F9C"/>
    <w:rsid w:val="00186193"/>
    <w:rsid w:val="0018727F"/>
    <w:rsid w:val="0019044D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2DF"/>
    <w:rsid w:val="001A06E0"/>
    <w:rsid w:val="001A087B"/>
    <w:rsid w:val="001A225D"/>
    <w:rsid w:val="001A4901"/>
    <w:rsid w:val="001A5328"/>
    <w:rsid w:val="001A620B"/>
    <w:rsid w:val="001A657F"/>
    <w:rsid w:val="001A6BC4"/>
    <w:rsid w:val="001B0C78"/>
    <w:rsid w:val="001B268B"/>
    <w:rsid w:val="001B364B"/>
    <w:rsid w:val="001B381F"/>
    <w:rsid w:val="001B45BA"/>
    <w:rsid w:val="001B51D1"/>
    <w:rsid w:val="001B538A"/>
    <w:rsid w:val="001B5D4E"/>
    <w:rsid w:val="001B6833"/>
    <w:rsid w:val="001B70C6"/>
    <w:rsid w:val="001B7F03"/>
    <w:rsid w:val="001C0E1D"/>
    <w:rsid w:val="001C119C"/>
    <w:rsid w:val="001C25AD"/>
    <w:rsid w:val="001C2B6A"/>
    <w:rsid w:val="001C2C32"/>
    <w:rsid w:val="001C2E90"/>
    <w:rsid w:val="001C30CC"/>
    <w:rsid w:val="001C338E"/>
    <w:rsid w:val="001C52BC"/>
    <w:rsid w:val="001C5FCA"/>
    <w:rsid w:val="001C6AA4"/>
    <w:rsid w:val="001C7A5E"/>
    <w:rsid w:val="001D0E3F"/>
    <w:rsid w:val="001D1078"/>
    <w:rsid w:val="001D1103"/>
    <w:rsid w:val="001D38FF"/>
    <w:rsid w:val="001D4BCE"/>
    <w:rsid w:val="001D577F"/>
    <w:rsid w:val="001D6714"/>
    <w:rsid w:val="001D7016"/>
    <w:rsid w:val="001E0DBC"/>
    <w:rsid w:val="001E1A43"/>
    <w:rsid w:val="001E1D41"/>
    <w:rsid w:val="001E22A5"/>
    <w:rsid w:val="001E2633"/>
    <w:rsid w:val="001E467D"/>
    <w:rsid w:val="001E5404"/>
    <w:rsid w:val="001E551F"/>
    <w:rsid w:val="001E6DB2"/>
    <w:rsid w:val="001E75B5"/>
    <w:rsid w:val="001F0E8A"/>
    <w:rsid w:val="001F0EBB"/>
    <w:rsid w:val="001F383F"/>
    <w:rsid w:val="001F6DBB"/>
    <w:rsid w:val="001F6F47"/>
    <w:rsid w:val="001F7C7C"/>
    <w:rsid w:val="002003B9"/>
    <w:rsid w:val="00200E74"/>
    <w:rsid w:val="0020146B"/>
    <w:rsid w:val="00202D9F"/>
    <w:rsid w:val="0020377B"/>
    <w:rsid w:val="002045AF"/>
    <w:rsid w:val="00204B15"/>
    <w:rsid w:val="00204B9F"/>
    <w:rsid w:val="00205A1A"/>
    <w:rsid w:val="00205D9C"/>
    <w:rsid w:val="00207388"/>
    <w:rsid w:val="0020780B"/>
    <w:rsid w:val="00207A02"/>
    <w:rsid w:val="00210647"/>
    <w:rsid w:val="00211D3E"/>
    <w:rsid w:val="00211E88"/>
    <w:rsid w:val="00214453"/>
    <w:rsid w:val="002157DA"/>
    <w:rsid w:val="00217687"/>
    <w:rsid w:val="002206FC"/>
    <w:rsid w:val="00220977"/>
    <w:rsid w:val="002209BC"/>
    <w:rsid w:val="00221778"/>
    <w:rsid w:val="00221DD7"/>
    <w:rsid w:val="00224820"/>
    <w:rsid w:val="0023064E"/>
    <w:rsid w:val="0023087B"/>
    <w:rsid w:val="00230E8C"/>
    <w:rsid w:val="0023109C"/>
    <w:rsid w:val="00231683"/>
    <w:rsid w:val="00233A12"/>
    <w:rsid w:val="00236C6C"/>
    <w:rsid w:val="0023748B"/>
    <w:rsid w:val="0023798E"/>
    <w:rsid w:val="00237F80"/>
    <w:rsid w:val="00240A4C"/>
    <w:rsid w:val="002434E6"/>
    <w:rsid w:val="00243D83"/>
    <w:rsid w:val="00246A4F"/>
    <w:rsid w:val="002501E7"/>
    <w:rsid w:val="00251234"/>
    <w:rsid w:val="00252171"/>
    <w:rsid w:val="0025249A"/>
    <w:rsid w:val="00252C3B"/>
    <w:rsid w:val="00252F26"/>
    <w:rsid w:val="0025338B"/>
    <w:rsid w:val="002545DB"/>
    <w:rsid w:val="00260122"/>
    <w:rsid w:val="00263CE7"/>
    <w:rsid w:val="00263D9A"/>
    <w:rsid w:val="002647B1"/>
    <w:rsid w:val="00265D21"/>
    <w:rsid w:val="0026668B"/>
    <w:rsid w:val="00266A3A"/>
    <w:rsid w:val="00271E53"/>
    <w:rsid w:val="0027317C"/>
    <w:rsid w:val="002731C5"/>
    <w:rsid w:val="00273786"/>
    <w:rsid w:val="00273822"/>
    <w:rsid w:val="0027501B"/>
    <w:rsid w:val="002762FB"/>
    <w:rsid w:val="00277ACC"/>
    <w:rsid w:val="00277F08"/>
    <w:rsid w:val="00280B19"/>
    <w:rsid w:val="00283B7F"/>
    <w:rsid w:val="00285235"/>
    <w:rsid w:val="0028570A"/>
    <w:rsid w:val="0028672F"/>
    <w:rsid w:val="002878B3"/>
    <w:rsid w:val="002915A3"/>
    <w:rsid w:val="00291953"/>
    <w:rsid w:val="00291DD0"/>
    <w:rsid w:val="00292432"/>
    <w:rsid w:val="00293D3D"/>
    <w:rsid w:val="0029420F"/>
    <w:rsid w:val="00295148"/>
    <w:rsid w:val="002956B9"/>
    <w:rsid w:val="00295B15"/>
    <w:rsid w:val="00296FD2"/>
    <w:rsid w:val="002977F5"/>
    <w:rsid w:val="00297B60"/>
    <w:rsid w:val="00297D3A"/>
    <w:rsid w:val="002A063E"/>
    <w:rsid w:val="002A08F6"/>
    <w:rsid w:val="002A0952"/>
    <w:rsid w:val="002A13C5"/>
    <w:rsid w:val="002A22B5"/>
    <w:rsid w:val="002A3369"/>
    <w:rsid w:val="002A4FD4"/>
    <w:rsid w:val="002A6FB6"/>
    <w:rsid w:val="002B3CD7"/>
    <w:rsid w:val="002B4947"/>
    <w:rsid w:val="002B5090"/>
    <w:rsid w:val="002B5A25"/>
    <w:rsid w:val="002B6BCA"/>
    <w:rsid w:val="002B7A70"/>
    <w:rsid w:val="002C1CCE"/>
    <w:rsid w:val="002C501C"/>
    <w:rsid w:val="002C65CC"/>
    <w:rsid w:val="002C686C"/>
    <w:rsid w:val="002D1126"/>
    <w:rsid w:val="002D1206"/>
    <w:rsid w:val="002D177B"/>
    <w:rsid w:val="002D197C"/>
    <w:rsid w:val="002D2564"/>
    <w:rsid w:val="002D39EE"/>
    <w:rsid w:val="002D3F9B"/>
    <w:rsid w:val="002D4282"/>
    <w:rsid w:val="002D4A13"/>
    <w:rsid w:val="002D509B"/>
    <w:rsid w:val="002D5480"/>
    <w:rsid w:val="002D6C6E"/>
    <w:rsid w:val="002E0014"/>
    <w:rsid w:val="002E0ECD"/>
    <w:rsid w:val="002E125A"/>
    <w:rsid w:val="002E1FF3"/>
    <w:rsid w:val="002E2719"/>
    <w:rsid w:val="002E4039"/>
    <w:rsid w:val="002E5009"/>
    <w:rsid w:val="002E6543"/>
    <w:rsid w:val="002E65C8"/>
    <w:rsid w:val="002E6F27"/>
    <w:rsid w:val="002E7862"/>
    <w:rsid w:val="002F0873"/>
    <w:rsid w:val="002F17DD"/>
    <w:rsid w:val="002F3C96"/>
    <w:rsid w:val="002F4013"/>
    <w:rsid w:val="002F6769"/>
    <w:rsid w:val="002F74EC"/>
    <w:rsid w:val="002F75F4"/>
    <w:rsid w:val="002F7EC2"/>
    <w:rsid w:val="00300B26"/>
    <w:rsid w:val="00302A99"/>
    <w:rsid w:val="003065B3"/>
    <w:rsid w:val="00307FCC"/>
    <w:rsid w:val="00310763"/>
    <w:rsid w:val="003113F0"/>
    <w:rsid w:val="003139E7"/>
    <w:rsid w:val="00314F9D"/>
    <w:rsid w:val="0031523E"/>
    <w:rsid w:val="0031650B"/>
    <w:rsid w:val="0032058D"/>
    <w:rsid w:val="00320AAF"/>
    <w:rsid w:val="00321D1C"/>
    <w:rsid w:val="00321E20"/>
    <w:rsid w:val="003225F1"/>
    <w:rsid w:val="003250C2"/>
    <w:rsid w:val="003261F6"/>
    <w:rsid w:val="00330290"/>
    <w:rsid w:val="00330D25"/>
    <w:rsid w:val="0033154B"/>
    <w:rsid w:val="0033191B"/>
    <w:rsid w:val="003319DA"/>
    <w:rsid w:val="00332DA9"/>
    <w:rsid w:val="0033328B"/>
    <w:rsid w:val="00333520"/>
    <w:rsid w:val="0033590A"/>
    <w:rsid w:val="0033714E"/>
    <w:rsid w:val="00337C50"/>
    <w:rsid w:val="003405AD"/>
    <w:rsid w:val="00341114"/>
    <w:rsid w:val="00341708"/>
    <w:rsid w:val="00344844"/>
    <w:rsid w:val="003453B9"/>
    <w:rsid w:val="00346BF6"/>
    <w:rsid w:val="00350B5E"/>
    <w:rsid w:val="003516E4"/>
    <w:rsid w:val="00351B09"/>
    <w:rsid w:val="00351FF3"/>
    <w:rsid w:val="003535B7"/>
    <w:rsid w:val="003537AB"/>
    <w:rsid w:val="00353E81"/>
    <w:rsid w:val="0035571A"/>
    <w:rsid w:val="00356DEE"/>
    <w:rsid w:val="00360292"/>
    <w:rsid w:val="00361C61"/>
    <w:rsid w:val="00362881"/>
    <w:rsid w:val="00364348"/>
    <w:rsid w:val="003659FF"/>
    <w:rsid w:val="003705D5"/>
    <w:rsid w:val="00372667"/>
    <w:rsid w:val="00372A4C"/>
    <w:rsid w:val="003752B9"/>
    <w:rsid w:val="00375642"/>
    <w:rsid w:val="00375CCA"/>
    <w:rsid w:val="003760B7"/>
    <w:rsid w:val="00377C63"/>
    <w:rsid w:val="00380B7D"/>
    <w:rsid w:val="003816C9"/>
    <w:rsid w:val="003822E4"/>
    <w:rsid w:val="00383026"/>
    <w:rsid w:val="003837A8"/>
    <w:rsid w:val="0038415D"/>
    <w:rsid w:val="0038609B"/>
    <w:rsid w:val="00386C81"/>
    <w:rsid w:val="003870AA"/>
    <w:rsid w:val="003872AB"/>
    <w:rsid w:val="00390375"/>
    <w:rsid w:val="0039114B"/>
    <w:rsid w:val="00391C7E"/>
    <w:rsid w:val="00392135"/>
    <w:rsid w:val="00393389"/>
    <w:rsid w:val="0039674E"/>
    <w:rsid w:val="003969F7"/>
    <w:rsid w:val="00396E79"/>
    <w:rsid w:val="003A0B9E"/>
    <w:rsid w:val="003A11E5"/>
    <w:rsid w:val="003A34EF"/>
    <w:rsid w:val="003A3974"/>
    <w:rsid w:val="003A5D0A"/>
    <w:rsid w:val="003A7509"/>
    <w:rsid w:val="003B27EC"/>
    <w:rsid w:val="003B2FBA"/>
    <w:rsid w:val="003B3759"/>
    <w:rsid w:val="003B5B11"/>
    <w:rsid w:val="003C0D99"/>
    <w:rsid w:val="003C0F53"/>
    <w:rsid w:val="003C127A"/>
    <w:rsid w:val="003C13EB"/>
    <w:rsid w:val="003D071D"/>
    <w:rsid w:val="003D0779"/>
    <w:rsid w:val="003D0A61"/>
    <w:rsid w:val="003D0CE2"/>
    <w:rsid w:val="003D18A7"/>
    <w:rsid w:val="003D1C09"/>
    <w:rsid w:val="003D248E"/>
    <w:rsid w:val="003D48BA"/>
    <w:rsid w:val="003D548D"/>
    <w:rsid w:val="003D6CE2"/>
    <w:rsid w:val="003E0052"/>
    <w:rsid w:val="003E108A"/>
    <w:rsid w:val="003E190B"/>
    <w:rsid w:val="003E295A"/>
    <w:rsid w:val="003E2EE1"/>
    <w:rsid w:val="003E4062"/>
    <w:rsid w:val="003E49F8"/>
    <w:rsid w:val="003E6554"/>
    <w:rsid w:val="003F18A0"/>
    <w:rsid w:val="003F376C"/>
    <w:rsid w:val="003F4A5B"/>
    <w:rsid w:val="003F64F0"/>
    <w:rsid w:val="003F7DB5"/>
    <w:rsid w:val="00400366"/>
    <w:rsid w:val="004017B8"/>
    <w:rsid w:val="00403288"/>
    <w:rsid w:val="0040364D"/>
    <w:rsid w:val="00404916"/>
    <w:rsid w:val="0040537B"/>
    <w:rsid w:val="00407D9A"/>
    <w:rsid w:val="0041020F"/>
    <w:rsid w:val="00412EF2"/>
    <w:rsid w:val="004136E8"/>
    <w:rsid w:val="00413CDB"/>
    <w:rsid w:val="004167D5"/>
    <w:rsid w:val="00416E46"/>
    <w:rsid w:val="00416E98"/>
    <w:rsid w:val="004203A3"/>
    <w:rsid w:val="00420D0D"/>
    <w:rsid w:val="0042261B"/>
    <w:rsid w:val="0042476F"/>
    <w:rsid w:val="00424817"/>
    <w:rsid w:val="00425EE0"/>
    <w:rsid w:val="0043051B"/>
    <w:rsid w:val="004310B5"/>
    <w:rsid w:val="00431866"/>
    <w:rsid w:val="00436E51"/>
    <w:rsid w:val="00437AA8"/>
    <w:rsid w:val="004402F6"/>
    <w:rsid w:val="00440692"/>
    <w:rsid w:val="0044069F"/>
    <w:rsid w:val="00440930"/>
    <w:rsid w:val="0044152A"/>
    <w:rsid w:val="00442E49"/>
    <w:rsid w:val="00443650"/>
    <w:rsid w:val="004436F8"/>
    <w:rsid w:val="00443AE3"/>
    <w:rsid w:val="00443DAD"/>
    <w:rsid w:val="00444037"/>
    <w:rsid w:val="00445D14"/>
    <w:rsid w:val="004511BA"/>
    <w:rsid w:val="00453401"/>
    <w:rsid w:val="00454AF9"/>
    <w:rsid w:val="00454C6D"/>
    <w:rsid w:val="004554BD"/>
    <w:rsid w:val="00455714"/>
    <w:rsid w:val="004608A2"/>
    <w:rsid w:val="0046454E"/>
    <w:rsid w:val="00464949"/>
    <w:rsid w:val="00464DB1"/>
    <w:rsid w:val="00466FB6"/>
    <w:rsid w:val="0047214B"/>
    <w:rsid w:val="00472393"/>
    <w:rsid w:val="004725A0"/>
    <w:rsid w:val="00473A21"/>
    <w:rsid w:val="00473D03"/>
    <w:rsid w:val="00474847"/>
    <w:rsid w:val="0047559E"/>
    <w:rsid w:val="00480C2C"/>
    <w:rsid w:val="00480DB3"/>
    <w:rsid w:val="00481D3E"/>
    <w:rsid w:val="00481F28"/>
    <w:rsid w:val="004875F2"/>
    <w:rsid w:val="00487ECB"/>
    <w:rsid w:val="0049137C"/>
    <w:rsid w:val="004923D6"/>
    <w:rsid w:val="00492A4D"/>
    <w:rsid w:val="004933CB"/>
    <w:rsid w:val="00494343"/>
    <w:rsid w:val="00497634"/>
    <w:rsid w:val="004A04F6"/>
    <w:rsid w:val="004A1EF1"/>
    <w:rsid w:val="004A1F8F"/>
    <w:rsid w:val="004A2587"/>
    <w:rsid w:val="004A29F5"/>
    <w:rsid w:val="004A6DEB"/>
    <w:rsid w:val="004A6E9D"/>
    <w:rsid w:val="004A7420"/>
    <w:rsid w:val="004A7A44"/>
    <w:rsid w:val="004B4FD0"/>
    <w:rsid w:val="004B609E"/>
    <w:rsid w:val="004B6DAA"/>
    <w:rsid w:val="004C0662"/>
    <w:rsid w:val="004C06B3"/>
    <w:rsid w:val="004C2179"/>
    <w:rsid w:val="004C2618"/>
    <w:rsid w:val="004C60D5"/>
    <w:rsid w:val="004C64F6"/>
    <w:rsid w:val="004C67F6"/>
    <w:rsid w:val="004C72D0"/>
    <w:rsid w:val="004C7D1E"/>
    <w:rsid w:val="004D0281"/>
    <w:rsid w:val="004D04C8"/>
    <w:rsid w:val="004D2319"/>
    <w:rsid w:val="004D3B2D"/>
    <w:rsid w:val="004D4582"/>
    <w:rsid w:val="004D4B37"/>
    <w:rsid w:val="004D73C0"/>
    <w:rsid w:val="004D77CE"/>
    <w:rsid w:val="004D7B35"/>
    <w:rsid w:val="004E0D37"/>
    <w:rsid w:val="004E37A3"/>
    <w:rsid w:val="004E5595"/>
    <w:rsid w:val="004E6070"/>
    <w:rsid w:val="004E6C87"/>
    <w:rsid w:val="004E7CA5"/>
    <w:rsid w:val="004F2372"/>
    <w:rsid w:val="004F2BED"/>
    <w:rsid w:val="004F3ABC"/>
    <w:rsid w:val="00500D87"/>
    <w:rsid w:val="00501846"/>
    <w:rsid w:val="0050258D"/>
    <w:rsid w:val="00504D4E"/>
    <w:rsid w:val="0050594C"/>
    <w:rsid w:val="00505C31"/>
    <w:rsid w:val="00507738"/>
    <w:rsid w:val="00510C4B"/>
    <w:rsid w:val="0051146D"/>
    <w:rsid w:val="00511DBF"/>
    <w:rsid w:val="00512ED7"/>
    <w:rsid w:val="00513B9C"/>
    <w:rsid w:val="00516A9D"/>
    <w:rsid w:val="00517F49"/>
    <w:rsid w:val="005201B2"/>
    <w:rsid w:val="00520262"/>
    <w:rsid w:val="00520796"/>
    <w:rsid w:val="00522A99"/>
    <w:rsid w:val="0052537A"/>
    <w:rsid w:val="00525723"/>
    <w:rsid w:val="00525CDE"/>
    <w:rsid w:val="00525E09"/>
    <w:rsid w:val="00526918"/>
    <w:rsid w:val="0053052F"/>
    <w:rsid w:val="00531592"/>
    <w:rsid w:val="00531911"/>
    <w:rsid w:val="00531CD0"/>
    <w:rsid w:val="00531DAD"/>
    <w:rsid w:val="005331C2"/>
    <w:rsid w:val="005367BA"/>
    <w:rsid w:val="0053711D"/>
    <w:rsid w:val="0053764A"/>
    <w:rsid w:val="0054021B"/>
    <w:rsid w:val="00541954"/>
    <w:rsid w:val="00543568"/>
    <w:rsid w:val="00544C63"/>
    <w:rsid w:val="00545241"/>
    <w:rsid w:val="005463DB"/>
    <w:rsid w:val="0054650C"/>
    <w:rsid w:val="005468E6"/>
    <w:rsid w:val="00555F1F"/>
    <w:rsid w:val="005562A8"/>
    <w:rsid w:val="00561056"/>
    <w:rsid w:val="0056292C"/>
    <w:rsid w:val="00562BC8"/>
    <w:rsid w:val="00566772"/>
    <w:rsid w:val="00566818"/>
    <w:rsid w:val="00566A87"/>
    <w:rsid w:val="00567BFE"/>
    <w:rsid w:val="00567F5F"/>
    <w:rsid w:val="005706D7"/>
    <w:rsid w:val="00570E1E"/>
    <w:rsid w:val="0057176C"/>
    <w:rsid w:val="00571E2A"/>
    <w:rsid w:val="00573046"/>
    <w:rsid w:val="00575A77"/>
    <w:rsid w:val="005765EF"/>
    <w:rsid w:val="005773BA"/>
    <w:rsid w:val="005779E4"/>
    <w:rsid w:val="00580E8A"/>
    <w:rsid w:val="0058169E"/>
    <w:rsid w:val="005824FA"/>
    <w:rsid w:val="00583AAB"/>
    <w:rsid w:val="005848B9"/>
    <w:rsid w:val="005856A0"/>
    <w:rsid w:val="0058650A"/>
    <w:rsid w:val="005869AC"/>
    <w:rsid w:val="00586F1B"/>
    <w:rsid w:val="00587C20"/>
    <w:rsid w:val="00590D57"/>
    <w:rsid w:val="00592609"/>
    <w:rsid w:val="00592EAD"/>
    <w:rsid w:val="005947A9"/>
    <w:rsid w:val="005948CB"/>
    <w:rsid w:val="00595802"/>
    <w:rsid w:val="00597FAE"/>
    <w:rsid w:val="005A0BAA"/>
    <w:rsid w:val="005A0CCD"/>
    <w:rsid w:val="005A1473"/>
    <w:rsid w:val="005A1D26"/>
    <w:rsid w:val="005A41E3"/>
    <w:rsid w:val="005A5C16"/>
    <w:rsid w:val="005B013E"/>
    <w:rsid w:val="005B2176"/>
    <w:rsid w:val="005B2F49"/>
    <w:rsid w:val="005B324D"/>
    <w:rsid w:val="005B39BD"/>
    <w:rsid w:val="005B5A21"/>
    <w:rsid w:val="005B6070"/>
    <w:rsid w:val="005B6190"/>
    <w:rsid w:val="005B62BE"/>
    <w:rsid w:val="005B6445"/>
    <w:rsid w:val="005B684B"/>
    <w:rsid w:val="005B7DAD"/>
    <w:rsid w:val="005C027F"/>
    <w:rsid w:val="005C0EED"/>
    <w:rsid w:val="005C1800"/>
    <w:rsid w:val="005C18BA"/>
    <w:rsid w:val="005C3490"/>
    <w:rsid w:val="005C57B3"/>
    <w:rsid w:val="005C5A74"/>
    <w:rsid w:val="005C69F6"/>
    <w:rsid w:val="005C6AE1"/>
    <w:rsid w:val="005C6BB7"/>
    <w:rsid w:val="005C70BD"/>
    <w:rsid w:val="005C734F"/>
    <w:rsid w:val="005D077B"/>
    <w:rsid w:val="005D1003"/>
    <w:rsid w:val="005D2A16"/>
    <w:rsid w:val="005D3FCD"/>
    <w:rsid w:val="005D6FFE"/>
    <w:rsid w:val="005E02D4"/>
    <w:rsid w:val="005E0443"/>
    <w:rsid w:val="005E0A45"/>
    <w:rsid w:val="005E0E3B"/>
    <w:rsid w:val="005E26F6"/>
    <w:rsid w:val="005E2717"/>
    <w:rsid w:val="005E4386"/>
    <w:rsid w:val="005E5682"/>
    <w:rsid w:val="005E723D"/>
    <w:rsid w:val="005F1090"/>
    <w:rsid w:val="005F112E"/>
    <w:rsid w:val="005F3A65"/>
    <w:rsid w:val="005F4200"/>
    <w:rsid w:val="005F502F"/>
    <w:rsid w:val="005F6014"/>
    <w:rsid w:val="005F6C46"/>
    <w:rsid w:val="00600644"/>
    <w:rsid w:val="00601BB5"/>
    <w:rsid w:val="00602DC6"/>
    <w:rsid w:val="006034D5"/>
    <w:rsid w:val="00603C3E"/>
    <w:rsid w:val="00605942"/>
    <w:rsid w:val="00606862"/>
    <w:rsid w:val="006076C3"/>
    <w:rsid w:val="00610497"/>
    <w:rsid w:val="00610E40"/>
    <w:rsid w:val="00610F81"/>
    <w:rsid w:val="006114B7"/>
    <w:rsid w:val="00612963"/>
    <w:rsid w:val="00612E0E"/>
    <w:rsid w:val="00614559"/>
    <w:rsid w:val="00616997"/>
    <w:rsid w:val="00616C6B"/>
    <w:rsid w:val="00617340"/>
    <w:rsid w:val="00617828"/>
    <w:rsid w:val="00617CAD"/>
    <w:rsid w:val="00620EC1"/>
    <w:rsid w:val="006221D8"/>
    <w:rsid w:val="0062243E"/>
    <w:rsid w:val="00622E7E"/>
    <w:rsid w:val="00623B2E"/>
    <w:rsid w:val="00624AD0"/>
    <w:rsid w:val="00624D67"/>
    <w:rsid w:val="0062506B"/>
    <w:rsid w:val="006266BF"/>
    <w:rsid w:val="00626C27"/>
    <w:rsid w:val="00626EB1"/>
    <w:rsid w:val="00626FCC"/>
    <w:rsid w:val="00627072"/>
    <w:rsid w:val="0063136A"/>
    <w:rsid w:val="0063195D"/>
    <w:rsid w:val="00631ABB"/>
    <w:rsid w:val="00631BB4"/>
    <w:rsid w:val="0063267F"/>
    <w:rsid w:val="00633D91"/>
    <w:rsid w:val="00635076"/>
    <w:rsid w:val="006364B7"/>
    <w:rsid w:val="006366A9"/>
    <w:rsid w:val="00637FEE"/>
    <w:rsid w:val="00640EF0"/>
    <w:rsid w:val="006423C8"/>
    <w:rsid w:val="006423D4"/>
    <w:rsid w:val="00643429"/>
    <w:rsid w:val="00644836"/>
    <w:rsid w:val="00646A9B"/>
    <w:rsid w:val="00650067"/>
    <w:rsid w:val="006514BF"/>
    <w:rsid w:val="00651F2E"/>
    <w:rsid w:val="0065214A"/>
    <w:rsid w:val="00653436"/>
    <w:rsid w:val="00654430"/>
    <w:rsid w:val="0065446A"/>
    <w:rsid w:val="00654526"/>
    <w:rsid w:val="00655EDA"/>
    <w:rsid w:val="00657D64"/>
    <w:rsid w:val="00660538"/>
    <w:rsid w:val="00661268"/>
    <w:rsid w:val="00661710"/>
    <w:rsid w:val="00661991"/>
    <w:rsid w:val="0066337E"/>
    <w:rsid w:val="00667973"/>
    <w:rsid w:val="006709F5"/>
    <w:rsid w:val="0067164E"/>
    <w:rsid w:val="00671652"/>
    <w:rsid w:val="006716A7"/>
    <w:rsid w:val="006726AD"/>
    <w:rsid w:val="00673087"/>
    <w:rsid w:val="00673236"/>
    <w:rsid w:val="00673468"/>
    <w:rsid w:val="006737F6"/>
    <w:rsid w:val="00673802"/>
    <w:rsid w:val="006747C9"/>
    <w:rsid w:val="0069010A"/>
    <w:rsid w:val="0069014E"/>
    <w:rsid w:val="00690D9D"/>
    <w:rsid w:val="006914F2"/>
    <w:rsid w:val="00691ABB"/>
    <w:rsid w:val="00692327"/>
    <w:rsid w:val="00692F1C"/>
    <w:rsid w:val="00693B54"/>
    <w:rsid w:val="00696433"/>
    <w:rsid w:val="0069721E"/>
    <w:rsid w:val="006974D9"/>
    <w:rsid w:val="00697DA1"/>
    <w:rsid w:val="006A2DD2"/>
    <w:rsid w:val="006A3A62"/>
    <w:rsid w:val="006A3C57"/>
    <w:rsid w:val="006A718B"/>
    <w:rsid w:val="006A745C"/>
    <w:rsid w:val="006B01C4"/>
    <w:rsid w:val="006B031D"/>
    <w:rsid w:val="006B15AF"/>
    <w:rsid w:val="006B3D73"/>
    <w:rsid w:val="006B6A2E"/>
    <w:rsid w:val="006C02B5"/>
    <w:rsid w:val="006C176B"/>
    <w:rsid w:val="006C2AAA"/>
    <w:rsid w:val="006C2CE1"/>
    <w:rsid w:val="006C5E4D"/>
    <w:rsid w:val="006C63BA"/>
    <w:rsid w:val="006C7EB7"/>
    <w:rsid w:val="006C7FEF"/>
    <w:rsid w:val="006D06B4"/>
    <w:rsid w:val="006D0E9A"/>
    <w:rsid w:val="006D3C9A"/>
    <w:rsid w:val="006D4D1F"/>
    <w:rsid w:val="006D4EE6"/>
    <w:rsid w:val="006D57C1"/>
    <w:rsid w:val="006E08C1"/>
    <w:rsid w:val="006E60B6"/>
    <w:rsid w:val="006E6A46"/>
    <w:rsid w:val="006E6DCC"/>
    <w:rsid w:val="006E7F8E"/>
    <w:rsid w:val="006F1E05"/>
    <w:rsid w:val="006F203F"/>
    <w:rsid w:val="006F2865"/>
    <w:rsid w:val="006F61E4"/>
    <w:rsid w:val="006F699A"/>
    <w:rsid w:val="006F70B5"/>
    <w:rsid w:val="006F76E6"/>
    <w:rsid w:val="006F78B0"/>
    <w:rsid w:val="00700524"/>
    <w:rsid w:val="007015A1"/>
    <w:rsid w:val="00705C49"/>
    <w:rsid w:val="00705C7B"/>
    <w:rsid w:val="00707881"/>
    <w:rsid w:val="00707A44"/>
    <w:rsid w:val="007109C8"/>
    <w:rsid w:val="00710A61"/>
    <w:rsid w:val="00710B2D"/>
    <w:rsid w:val="00711879"/>
    <w:rsid w:val="00711A43"/>
    <w:rsid w:val="007126E7"/>
    <w:rsid w:val="00713026"/>
    <w:rsid w:val="0071408E"/>
    <w:rsid w:val="0071424C"/>
    <w:rsid w:val="00714860"/>
    <w:rsid w:val="00715CC3"/>
    <w:rsid w:val="007160BC"/>
    <w:rsid w:val="00716AD6"/>
    <w:rsid w:val="00716C75"/>
    <w:rsid w:val="007172B6"/>
    <w:rsid w:val="007177C9"/>
    <w:rsid w:val="00717B5E"/>
    <w:rsid w:val="00717DBB"/>
    <w:rsid w:val="00720093"/>
    <w:rsid w:val="00720548"/>
    <w:rsid w:val="00721483"/>
    <w:rsid w:val="0072271D"/>
    <w:rsid w:val="00723C4C"/>
    <w:rsid w:val="00724143"/>
    <w:rsid w:val="00724F20"/>
    <w:rsid w:val="007257E2"/>
    <w:rsid w:val="007267A4"/>
    <w:rsid w:val="0072762E"/>
    <w:rsid w:val="007306A3"/>
    <w:rsid w:val="007308ED"/>
    <w:rsid w:val="00731A6E"/>
    <w:rsid w:val="00731B4D"/>
    <w:rsid w:val="00732E14"/>
    <w:rsid w:val="0073302A"/>
    <w:rsid w:val="0073429A"/>
    <w:rsid w:val="00735685"/>
    <w:rsid w:val="007357A7"/>
    <w:rsid w:val="00735DBF"/>
    <w:rsid w:val="0073740D"/>
    <w:rsid w:val="00741641"/>
    <w:rsid w:val="0074204B"/>
    <w:rsid w:val="00742B46"/>
    <w:rsid w:val="00744408"/>
    <w:rsid w:val="007507B5"/>
    <w:rsid w:val="00750A97"/>
    <w:rsid w:val="00751D02"/>
    <w:rsid w:val="007523E0"/>
    <w:rsid w:val="007524A5"/>
    <w:rsid w:val="007531A9"/>
    <w:rsid w:val="00753E26"/>
    <w:rsid w:val="007541B4"/>
    <w:rsid w:val="007548BC"/>
    <w:rsid w:val="00754C02"/>
    <w:rsid w:val="00756CBF"/>
    <w:rsid w:val="0075736F"/>
    <w:rsid w:val="00757623"/>
    <w:rsid w:val="00762BF9"/>
    <w:rsid w:val="00762F0A"/>
    <w:rsid w:val="007640F8"/>
    <w:rsid w:val="00765327"/>
    <w:rsid w:val="0076612D"/>
    <w:rsid w:val="00766C13"/>
    <w:rsid w:val="00767085"/>
    <w:rsid w:val="007673B6"/>
    <w:rsid w:val="0076772A"/>
    <w:rsid w:val="00767A0E"/>
    <w:rsid w:val="00770DB7"/>
    <w:rsid w:val="007710BC"/>
    <w:rsid w:val="00771317"/>
    <w:rsid w:val="007714E3"/>
    <w:rsid w:val="00771FA7"/>
    <w:rsid w:val="0077214C"/>
    <w:rsid w:val="007729DE"/>
    <w:rsid w:val="00774916"/>
    <w:rsid w:val="00775201"/>
    <w:rsid w:val="0077631A"/>
    <w:rsid w:val="007767FA"/>
    <w:rsid w:val="00777577"/>
    <w:rsid w:val="00777650"/>
    <w:rsid w:val="00780D3F"/>
    <w:rsid w:val="00780F8C"/>
    <w:rsid w:val="00781D9A"/>
    <w:rsid w:val="00782340"/>
    <w:rsid w:val="007839F8"/>
    <w:rsid w:val="00790FDC"/>
    <w:rsid w:val="00791D20"/>
    <w:rsid w:val="007920E1"/>
    <w:rsid w:val="00792520"/>
    <w:rsid w:val="00792D14"/>
    <w:rsid w:val="00793F04"/>
    <w:rsid w:val="007962DE"/>
    <w:rsid w:val="007A2DAB"/>
    <w:rsid w:val="007A4CA2"/>
    <w:rsid w:val="007A50F9"/>
    <w:rsid w:val="007A53D1"/>
    <w:rsid w:val="007A5B85"/>
    <w:rsid w:val="007A6421"/>
    <w:rsid w:val="007A6C5C"/>
    <w:rsid w:val="007A7790"/>
    <w:rsid w:val="007A7F6C"/>
    <w:rsid w:val="007B043D"/>
    <w:rsid w:val="007B081E"/>
    <w:rsid w:val="007B08C3"/>
    <w:rsid w:val="007B090D"/>
    <w:rsid w:val="007B290B"/>
    <w:rsid w:val="007B30A3"/>
    <w:rsid w:val="007B4530"/>
    <w:rsid w:val="007B4AF0"/>
    <w:rsid w:val="007B6B18"/>
    <w:rsid w:val="007C294D"/>
    <w:rsid w:val="007C4DE0"/>
    <w:rsid w:val="007C60D5"/>
    <w:rsid w:val="007C6A92"/>
    <w:rsid w:val="007C7AE2"/>
    <w:rsid w:val="007D027B"/>
    <w:rsid w:val="007D1B1A"/>
    <w:rsid w:val="007D3277"/>
    <w:rsid w:val="007D38E7"/>
    <w:rsid w:val="007D4A1B"/>
    <w:rsid w:val="007D5BED"/>
    <w:rsid w:val="007D5DAB"/>
    <w:rsid w:val="007D6A36"/>
    <w:rsid w:val="007D6EA4"/>
    <w:rsid w:val="007D7E82"/>
    <w:rsid w:val="007E1BA4"/>
    <w:rsid w:val="007E31F0"/>
    <w:rsid w:val="007E35D5"/>
    <w:rsid w:val="007E3930"/>
    <w:rsid w:val="007E4600"/>
    <w:rsid w:val="007E6451"/>
    <w:rsid w:val="007F00B5"/>
    <w:rsid w:val="007F1090"/>
    <w:rsid w:val="007F2F30"/>
    <w:rsid w:val="007F3120"/>
    <w:rsid w:val="007F3A23"/>
    <w:rsid w:val="007F4872"/>
    <w:rsid w:val="007F4E34"/>
    <w:rsid w:val="007F5034"/>
    <w:rsid w:val="007F67E0"/>
    <w:rsid w:val="007F68F0"/>
    <w:rsid w:val="0080072E"/>
    <w:rsid w:val="0080098F"/>
    <w:rsid w:val="00801C35"/>
    <w:rsid w:val="00803443"/>
    <w:rsid w:val="00803B3A"/>
    <w:rsid w:val="00803B75"/>
    <w:rsid w:val="0080456F"/>
    <w:rsid w:val="00806038"/>
    <w:rsid w:val="00806E81"/>
    <w:rsid w:val="00807D0E"/>
    <w:rsid w:val="00807FD0"/>
    <w:rsid w:val="00810E88"/>
    <w:rsid w:val="00812679"/>
    <w:rsid w:val="00813364"/>
    <w:rsid w:val="008135D5"/>
    <w:rsid w:val="0081533B"/>
    <w:rsid w:val="008154F0"/>
    <w:rsid w:val="008173FF"/>
    <w:rsid w:val="00817D08"/>
    <w:rsid w:val="00820148"/>
    <w:rsid w:val="008203AC"/>
    <w:rsid w:val="00820855"/>
    <w:rsid w:val="00820B7A"/>
    <w:rsid w:val="00822B15"/>
    <w:rsid w:val="008236DD"/>
    <w:rsid w:val="008252AC"/>
    <w:rsid w:val="00826C37"/>
    <w:rsid w:val="008273D7"/>
    <w:rsid w:val="008304A1"/>
    <w:rsid w:val="0083335A"/>
    <w:rsid w:val="0083453E"/>
    <w:rsid w:val="00834D34"/>
    <w:rsid w:val="00835173"/>
    <w:rsid w:val="00835A43"/>
    <w:rsid w:val="0083703B"/>
    <w:rsid w:val="008404CA"/>
    <w:rsid w:val="008427A4"/>
    <w:rsid w:val="0084344F"/>
    <w:rsid w:val="00843984"/>
    <w:rsid w:val="00843B17"/>
    <w:rsid w:val="00843E52"/>
    <w:rsid w:val="008452A4"/>
    <w:rsid w:val="008454A5"/>
    <w:rsid w:val="00847366"/>
    <w:rsid w:val="0084761B"/>
    <w:rsid w:val="008476B7"/>
    <w:rsid w:val="008476E5"/>
    <w:rsid w:val="00850CEB"/>
    <w:rsid w:val="00850D12"/>
    <w:rsid w:val="008521D3"/>
    <w:rsid w:val="0085357A"/>
    <w:rsid w:val="008555A4"/>
    <w:rsid w:val="0085564A"/>
    <w:rsid w:val="00856869"/>
    <w:rsid w:val="00856C87"/>
    <w:rsid w:val="00856D8F"/>
    <w:rsid w:val="00857CAE"/>
    <w:rsid w:val="00860D5E"/>
    <w:rsid w:val="00861638"/>
    <w:rsid w:val="00862004"/>
    <w:rsid w:val="00864144"/>
    <w:rsid w:val="00865E7A"/>
    <w:rsid w:val="008675BE"/>
    <w:rsid w:val="00870C0A"/>
    <w:rsid w:val="00870D09"/>
    <w:rsid w:val="008736B2"/>
    <w:rsid w:val="008742C0"/>
    <w:rsid w:val="00875D0E"/>
    <w:rsid w:val="00876EDF"/>
    <w:rsid w:val="00880777"/>
    <w:rsid w:val="00882264"/>
    <w:rsid w:val="0088244E"/>
    <w:rsid w:val="008829C6"/>
    <w:rsid w:val="00883C2C"/>
    <w:rsid w:val="00885551"/>
    <w:rsid w:val="008865B5"/>
    <w:rsid w:val="008870B7"/>
    <w:rsid w:val="0089154B"/>
    <w:rsid w:val="00891B37"/>
    <w:rsid w:val="0089293F"/>
    <w:rsid w:val="00892B73"/>
    <w:rsid w:val="00893781"/>
    <w:rsid w:val="0089650B"/>
    <w:rsid w:val="00896714"/>
    <w:rsid w:val="00896898"/>
    <w:rsid w:val="00896F9D"/>
    <w:rsid w:val="008A0370"/>
    <w:rsid w:val="008A40C7"/>
    <w:rsid w:val="008A49D7"/>
    <w:rsid w:val="008A56BD"/>
    <w:rsid w:val="008A5C04"/>
    <w:rsid w:val="008A624F"/>
    <w:rsid w:val="008B2153"/>
    <w:rsid w:val="008B28C4"/>
    <w:rsid w:val="008B34B2"/>
    <w:rsid w:val="008B40AF"/>
    <w:rsid w:val="008B4244"/>
    <w:rsid w:val="008B43B4"/>
    <w:rsid w:val="008B534B"/>
    <w:rsid w:val="008B56FD"/>
    <w:rsid w:val="008B58A0"/>
    <w:rsid w:val="008B72AD"/>
    <w:rsid w:val="008C05E3"/>
    <w:rsid w:val="008C0B09"/>
    <w:rsid w:val="008C1D13"/>
    <w:rsid w:val="008C1ED2"/>
    <w:rsid w:val="008C41B9"/>
    <w:rsid w:val="008C5463"/>
    <w:rsid w:val="008C54BF"/>
    <w:rsid w:val="008C56A3"/>
    <w:rsid w:val="008C7934"/>
    <w:rsid w:val="008D0AB6"/>
    <w:rsid w:val="008D3198"/>
    <w:rsid w:val="008D35A0"/>
    <w:rsid w:val="008D43F6"/>
    <w:rsid w:val="008E2068"/>
    <w:rsid w:val="008E2273"/>
    <w:rsid w:val="008E2CC9"/>
    <w:rsid w:val="008E3078"/>
    <w:rsid w:val="008E30C8"/>
    <w:rsid w:val="008E411E"/>
    <w:rsid w:val="008E6AE0"/>
    <w:rsid w:val="008E6F2C"/>
    <w:rsid w:val="008F00DF"/>
    <w:rsid w:val="008F015C"/>
    <w:rsid w:val="008F0742"/>
    <w:rsid w:val="008F0A0C"/>
    <w:rsid w:val="008F1450"/>
    <w:rsid w:val="008F2317"/>
    <w:rsid w:val="008F268D"/>
    <w:rsid w:val="008F3F39"/>
    <w:rsid w:val="008F685E"/>
    <w:rsid w:val="008F6D4C"/>
    <w:rsid w:val="008F71ED"/>
    <w:rsid w:val="00900A8B"/>
    <w:rsid w:val="00900E07"/>
    <w:rsid w:val="00903FD6"/>
    <w:rsid w:val="00904A7F"/>
    <w:rsid w:val="00906104"/>
    <w:rsid w:val="00906124"/>
    <w:rsid w:val="00906A2D"/>
    <w:rsid w:val="009073C4"/>
    <w:rsid w:val="00907B82"/>
    <w:rsid w:val="00912910"/>
    <w:rsid w:val="00914054"/>
    <w:rsid w:val="009159C2"/>
    <w:rsid w:val="00917968"/>
    <w:rsid w:val="009204D1"/>
    <w:rsid w:val="00920BF0"/>
    <w:rsid w:val="009217C7"/>
    <w:rsid w:val="00921837"/>
    <w:rsid w:val="00921EA6"/>
    <w:rsid w:val="00922C25"/>
    <w:rsid w:val="00923E01"/>
    <w:rsid w:val="009254E9"/>
    <w:rsid w:val="00926512"/>
    <w:rsid w:val="00930B32"/>
    <w:rsid w:val="009316CF"/>
    <w:rsid w:val="009317A2"/>
    <w:rsid w:val="00932188"/>
    <w:rsid w:val="00933CEE"/>
    <w:rsid w:val="00935533"/>
    <w:rsid w:val="00935778"/>
    <w:rsid w:val="00937711"/>
    <w:rsid w:val="00937DEF"/>
    <w:rsid w:val="009402BF"/>
    <w:rsid w:val="009402F3"/>
    <w:rsid w:val="00945217"/>
    <w:rsid w:val="009465DE"/>
    <w:rsid w:val="0094674E"/>
    <w:rsid w:val="009469B4"/>
    <w:rsid w:val="0095051F"/>
    <w:rsid w:val="009541CC"/>
    <w:rsid w:val="00956ED4"/>
    <w:rsid w:val="00957D87"/>
    <w:rsid w:val="00960A0E"/>
    <w:rsid w:val="00960F6D"/>
    <w:rsid w:val="00961EA5"/>
    <w:rsid w:val="00961F32"/>
    <w:rsid w:val="009640A1"/>
    <w:rsid w:val="009642A5"/>
    <w:rsid w:val="00964D9B"/>
    <w:rsid w:val="00965293"/>
    <w:rsid w:val="00965FDF"/>
    <w:rsid w:val="00966F01"/>
    <w:rsid w:val="00967E93"/>
    <w:rsid w:val="00967FA0"/>
    <w:rsid w:val="009701BB"/>
    <w:rsid w:val="00971531"/>
    <w:rsid w:val="009719C1"/>
    <w:rsid w:val="00973CE5"/>
    <w:rsid w:val="00973F13"/>
    <w:rsid w:val="0097458E"/>
    <w:rsid w:val="00975624"/>
    <w:rsid w:val="00976A98"/>
    <w:rsid w:val="0097727A"/>
    <w:rsid w:val="00980C34"/>
    <w:rsid w:val="00981A1D"/>
    <w:rsid w:val="0098225B"/>
    <w:rsid w:val="00982300"/>
    <w:rsid w:val="00982C75"/>
    <w:rsid w:val="009845F3"/>
    <w:rsid w:val="00984AB0"/>
    <w:rsid w:val="00984C50"/>
    <w:rsid w:val="00985435"/>
    <w:rsid w:val="00985BE8"/>
    <w:rsid w:val="00990470"/>
    <w:rsid w:val="00990682"/>
    <w:rsid w:val="009907A2"/>
    <w:rsid w:val="0099108C"/>
    <w:rsid w:val="009915E0"/>
    <w:rsid w:val="009916BC"/>
    <w:rsid w:val="00991F53"/>
    <w:rsid w:val="0099206B"/>
    <w:rsid w:val="009922DC"/>
    <w:rsid w:val="00993EAA"/>
    <w:rsid w:val="00994EAD"/>
    <w:rsid w:val="009A329E"/>
    <w:rsid w:val="009A3571"/>
    <w:rsid w:val="009A3993"/>
    <w:rsid w:val="009A44E2"/>
    <w:rsid w:val="009A4F17"/>
    <w:rsid w:val="009A57B4"/>
    <w:rsid w:val="009A6745"/>
    <w:rsid w:val="009B1762"/>
    <w:rsid w:val="009B3F76"/>
    <w:rsid w:val="009B496A"/>
    <w:rsid w:val="009B7C6C"/>
    <w:rsid w:val="009C00C2"/>
    <w:rsid w:val="009C01B2"/>
    <w:rsid w:val="009C1117"/>
    <w:rsid w:val="009C37B1"/>
    <w:rsid w:val="009C39E4"/>
    <w:rsid w:val="009C4215"/>
    <w:rsid w:val="009C4320"/>
    <w:rsid w:val="009C4A89"/>
    <w:rsid w:val="009C5198"/>
    <w:rsid w:val="009D0123"/>
    <w:rsid w:val="009D01AA"/>
    <w:rsid w:val="009D10EE"/>
    <w:rsid w:val="009D17CE"/>
    <w:rsid w:val="009D4B66"/>
    <w:rsid w:val="009D54A4"/>
    <w:rsid w:val="009D6323"/>
    <w:rsid w:val="009D68B2"/>
    <w:rsid w:val="009D7C1E"/>
    <w:rsid w:val="009E002D"/>
    <w:rsid w:val="009E0B23"/>
    <w:rsid w:val="009E0CBB"/>
    <w:rsid w:val="009E1F63"/>
    <w:rsid w:val="009E280A"/>
    <w:rsid w:val="009E2C9C"/>
    <w:rsid w:val="009E37FF"/>
    <w:rsid w:val="009E4FD1"/>
    <w:rsid w:val="009F00E5"/>
    <w:rsid w:val="009F06A3"/>
    <w:rsid w:val="009F0BA5"/>
    <w:rsid w:val="009F0E3C"/>
    <w:rsid w:val="009F1934"/>
    <w:rsid w:val="009F2462"/>
    <w:rsid w:val="009F5F74"/>
    <w:rsid w:val="009F6072"/>
    <w:rsid w:val="009F6837"/>
    <w:rsid w:val="009F7621"/>
    <w:rsid w:val="00A003F5"/>
    <w:rsid w:val="00A00787"/>
    <w:rsid w:val="00A01264"/>
    <w:rsid w:val="00A01E99"/>
    <w:rsid w:val="00A01EFF"/>
    <w:rsid w:val="00A0214F"/>
    <w:rsid w:val="00A0535B"/>
    <w:rsid w:val="00A0546B"/>
    <w:rsid w:val="00A07272"/>
    <w:rsid w:val="00A07511"/>
    <w:rsid w:val="00A1078F"/>
    <w:rsid w:val="00A1156F"/>
    <w:rsid w:val="00A12A77"/>
    <w:rsid w:val="00A14D77"/>
    <w:rsid w:val="00A15D7C"/>
    <w:rsid w:val="00A20034"/>
    <w:rsid w:val="00A2214E"/>
    <w:rsid w:val="00A2387F"/>
    <w:rsid w:val="00A23D3B"/>
    <w:rsid w:val="00A2458C"/>
    <w:rsid w:val="00A26FBC"/>
    <w:rsid w:val="00A277DF"/>
    <w:rsid w:val="00A27CDC"/>
    <w:rsid w:val="00A31E59"/>
    <w:rsid w:val="00A3208C"/>
    <w:rsid w:val="00A32251"/>
    <w:rsid w:val="00A33669"/>
    <w:rsid w:val="00A34A19"/>
    <w:rsid w:val="00A34F45"/>
    <w:rsid w:val="00A37C0F"/>
    <w:rsid w:val="00A40F38"/>
    <w:rsid w:val="00A41FBB"/>
    <w:rsid w:val="00A42294"/>
    <w:rsid w:val="00A42D08"/>
    <w:rsid w:val="00A438EF"/>
    <w:rsid w:val="00A45F31"/>
    <w:rsid w:val="00A46CCE"/>
    <w:rsid w:val="00A50D10"/>
    <w:rsid w:val="00A5156C"/>
    <w:rsid w:val="00A51F98"/>
    <w:rsid w:val="00A527E0"/>
    <w:rsid w:val="00A53888"/>
    <w:rsid w:val="00A541EB"/>
    <w:rsid w:val="00A54242"/>
    <w:rsid w:val="00A552A3"/>
    <w:rsid w:val="00A60623"/>
    <w:rsid w:val="00A60F1B"/>
    <w:rsid w:val="00A615DE"/>
    <w:rsid w:val="00A62673"/>
    <w:rsid w:val="00A63F02"/>
    <w:rsid w:val="00A64182"/>
    <w:rsid w:val="00A64318"/>
    <w:rsid w:val="00A67A4A"/>
    <w:rsid w:val="00A703B5"/>
    <w:rsid w:val="00A719D7"/>
    <w:rsid w:val="00A72186"/>
    <w:rsid w:val="00A72188"/>
    <w:rsid w:val="00A73693"/>
    <w:rsid w:val="00A744F7"/>
    <w:rsid w:val="00A74F9D"/>
    <w:rsid w:val="00A75D67"/>
    <w:rsid w:val="00A77C93"/>
    <w:rsid w:val="00A80B68"/>
    <w:rsid w:val="00A83288"/>
    <w:rsid w:val="00A83BEA"/>
    <w:rsid w:val="00A83CEB"/>
    <w:rsid w:val="00A85E7E"/>
    <w:rsid w:val="00A85FE4"/>
    <w:rsid w:val="00A87EF2"/>
    <w:rsid w:val="00A902E5"/>
    <w:rsid w:val="00A918AF"/>
    <w:rsid w:val="00A91E6F"/>
    <w:rsid w:val="00A95278"/>
    <w:rsid w:val="00A95392"/>
    <w:rsid w:val="00A95F31"/>
    <w:rsid w:val="00A96A7B"/>
    <w:rsid w:val="00A9721F"/>
    <w:rsid w:val="00A97753"/>
    <w:rsid w:val="00A97EE2"/>
    <w:rsid w:val="00AA118A"/>
    <w:rsid w:val="00AA1EB7"/>
    <w:rsid w:val="00AA4A99"/>
    <w:rsid w:val="00AA6872"/>
    <w:rsid w:val="00AA7777"/>
    <w:rsid w:val="00AB36DB"/>
    <w:rsid w:val="00AB49FA"/>
    <w:rsid w:val="00AB5A22"/>
    <w:rsid w:val="00AB5CB4"/>
    <w:rsid w:val="00AB5F45"/>
    <w:rsid w:val="00AB6226"/>
    <w:rsid w:val="00AB7301"/>
    <w:rsid w:val="00AC001E"/>
    <w:rsid w:val="00AC0D25"/>
    <w:rsid w:val="00AC0F0C"/>
    <w:rsid w:val="00AC447B"/>
    <w:rsid w:val="00AC4854"/>
    <w:rsid w:val="00AC6AE2"/>
    <w:rsid w:val="00AD0971"/>
    <w:rsid w:val="00AD35C5"/>
    <w:rsid w:val="00AD61D8"/>
    <w:rsid w:val="00AD69DF"/>
    <w:rsid w:val="00AE013D"/>
    <w:rsid w:val="00AE2008"/>
    <w:rsid w:val="00AE2FEC"/>
    <w:rsid w:val="00AE3B62"/>
    <w:rsid w:val="00AE4654"/>
    <w:rsid w:val="00AE56E8"/>
    <w:rsid w:val="00AE5C40"/>
    <w:rsid w:val="00AE6F58"/>
    <w:rsid w:val="00AE78B3"/>
    <w:rsid w:val="00AF157B"/>
    <w:rsid w:val="00AF3CE9"/>
    <w:rsid w:val="00AF4B42"/>
    <w:rsid w:val="00AF51D0"/>
    <w:rsid w:val="00AF5D63"/>
    <w:rsid w:val="00AF64BA"/>
    <w:rsid w:val="00AF7392"/>
    <w:rsid w:val="00AF7BDB"/>
    <w:rsid w:val="00B0100C"/>
    <w:rsid w:val="00B025C5"/>
    <w:rsid w:val="00B02A0E"/>
    <w:rsid w:val="00B0386C"/>
    <w:rsid w:val="00B03C7F"/>
    <w:rsid w:val="00B04765"/>
    <w:rsid w:val="00B04F2A"/>
    <w:rsid w:val="00B05570"/>
    <w:rsid w:val="00B05690"/>
    <w:rsid w:val="00B05B67"/>
    <w:rsid w:val="00B06335"/>
    <w:rsid w:val="00B06520"/>
    <w:rsid w:val="00B10376"/>
    <w:rsid w:val="00B10A51"/>
    <w:rsid w:val="00B11CD7"/>
    <w:rsid w:val="00B137D0"/>
    <w:rsid w:val="00B13936"/>
    <w:rsid w:val="00B14553"/>
    <w:rsid w:val="00B14E41"/>
    <w:rsid w:val="00B15ECF"/>
    <w:rsid w:val="00B16F4D"/>
    <w:rsid w:val="00B172C3"/>
    <w:rsid w:val="00B17A4D"/>
    <w:rsid w:val="00B20992"/>
    <w:rsid w:val="00B2149B"/>
    <w:rsid w:val="00B2158D"/>
    <w:rsid w:val="00B220DC"/>
    <w:rsid w:val="00B25181"/>
    <w:rsid w:val="00B25A80"/>
    <w:rsid w:val="00B2731E"/>
    <w:rsid w:val="00B274F9"/>
    <w:rsid w:val="00B30B76"/>
    <w:rsid w:val="00B31FC3"/>
    <w:rsid w:val="00B3288E"/>
    <w:rsid w:val="00B32E30"/>
    <w:rsid w:val="00B33800"/>
    <w:rsid w:val="00B3385B"/>
    <w:rsid w:val="00B3576A"/>
    <w:rsid w:val="00B36167"/>
    <w:rsid w:val="00B405FF"/>
    <w:rsid w:val="00B41576"/>
    <w:rsid w:val="00B42534"/>
    <w:rsid w:val="00B429A8"/>
    <w:rsid w:val="00B44484"/>
    <w:rsid w:val="00B5031A"/>
    <w:rsid w:val="00B50615"/>
    <w:rsid w:val="00B50ABB"/>
    <w:rsid w:val="00B50AD6"/>
    <w:rsid w:val="00B51B3E"/>
    <w:rsid w:val="00B51C92"/>
    <w:rsid w:val="00B53122"/>
    <w:rsid w:val="00B53735"/>
    <w:rsid w:val="00B544B5"/>
    <w:rsid w:val="00B55E5A"/>
    <w:rsid w:val="00B565B8"/>
    <w:rsid w:val="00B6025B"/>
    <w:rsid w:val="00B607DF"/>
    <w:rsid w:val="00B64E26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45EC"/>
    <w:rsid w:val="00B75717"/>
    <w:rsid w:val="00B75F56"/>
    <w:rsid w:val="00B767EE"/>
    <w:rsid w:val="00B802B1"/>
    <w:rsid w:val="00B805B1"/>
    <w:rsid w:val="00B823D6"/>
    <w:rsid w:val="00B86C75"/>
    <w:rsid w:val="00B92F07"/>
    <w:rsid w:val="00B93D93"/>
    <w:rsid w:val="00B93EF8"/>
    <w:rsid w:val="00B95396"/>
    <w:rsid w:val="00B95A4E"/>
    <w:rsid w:val="00B95EE5"/>
    <w:rsid w:val="00B9603D"/>
    <w:rsid w:val="00B967F1"/>
    <w:rsid w:val="00B96C88"/>
    <w:rsid w:val="00B97C17"/>
    <w:rsid w:val="00BA1570"/>
    <w:rsid w:val="00BA1A45"/>
    <w:rsid w:val="00BA402E"/>
    <w:rsid w:val="00BA40AD"/>
    <w:rsid w:val="00BA593C"/>
    <w:rsid w:val="00BA68BC"/>
    <w:rsid w:val="00BB0633"/>
    <w:rsid w:val="00BB0BE0"/>
    <w:rsid w:val="00BB113C"/>
    <w:rsid w:val="00BB21C4"/>
    <w:rsid w:val="00BB35BA"/>
    <w:rsid w:val="00BB6139"/>
    <w:rsid w:val="00BB646C"/>
    <w:rsid w:val="00BB64E4"/>
    <w:rsid w:val="00BB6B13"/>
    <w:rsid w:val="00BB6FCA"/>
    <w:rsid w:val="00BB7531"/>
    <w:rsid w:val="00BB76A5"/>
    <w:rsid w:val="00BC1C33"/>
    <w:rsid w:val="00BC2BBE"/>
    <w:rsid w:val="00BC3C0E"/>
    <w:rsid w:val="00BC68A9"/>
    <w:rsid w:val="00BC6C4F"/>
    <w:rsid w:val="00BC7390"/>
    <w:rsid w:val="00BC7E46"/>
    <w:rsid w:val="00BD06F4"/>
    <w:rsid w:val="00BD15C6"/>
    <w:rsid w:val="00BD3A5D"/>
    <w:rsid w:val="00BD4DC4"/>
    <w:rsid w:val="00BD502D"/>
    <w:rsid w:val="00BD5D4F"/>
    <w:rsid w:val="00BD5D87"/>
    <w:rsid w:val="00BD711E"/>
    <w:rsid w:val="00BD7291"/>
    <w:rsid w:val="00BD7A88"/>
    <w:rsid w:val="00BE0EAF"/>
    <w:rsid w:val="00BE1140"/>
    <w:rsid w:val="00BE39A6"/>
    <w:rsid w:val="00BE4F05"/>
    <w:rsid w:val="00BE5182"/>
    <w:rsid w:val="00BE5C4C"/>
    <w:rsid w:val="00BE5E07"/>
    <w:rsid w:val="00BE64DB"/>
    <w:rsid w:val="00BE6E6C"/>
    <w:rsid w:val="00BE78DC"/>
    <w:rsid w:val="00BE7BB5"/>
    <w:rsid w:val="00BE7DDB"/>
    <w:rsid w:val="00BF049F"/>
    <w:rsid w:val="00BF2B74"/>
    <w:rsid w:val="00BF3765"/>
    <w:rsid w:val="00BF381F"/>
    <w:rsid w:val="00C00918"/>
    <w:rsid w:val="00C0093F"/>
    <w:rsid w:val="00C01039"/>
    <w:rsid w:val="00C01344"/>
    <w:rsid w:val="00C01C7A"/>
    <w:rsid w:val="00C01F87"/>
    <w:rsid w:val="00C0222F"/>
    <w:rsid w:val="00C02395"/>
    <w:rsid w:val="00C02D28"/>
    <w:rsid w:val="00C03D8A"/>
    <w:rsid w:val="00C05F38"/>
    <w:rsid w:val="00C0669B"/>
    <w:rsid w:val="00C07915"/>
    <w:rsid w:val="00C07929"/>
    <w:rsid w:val="00C10782"/>
    <w:rsid w:val="00C11A69"/>
    <w:rsid w:val="00C11A7D"/>
    <w:rsid w:val="00C126DC"/>
    <w:rsid w:val="00C135DD"/>
    <w:rsid w:val="00C1582D"/>
    <w:rsid w:val="00C15B3D"/>
    <w:rsid w:val="00C161DD"/>
    <w:rsid w:val="00C22DE3"/>
    <w:rsid w:val="00C24F63"/>
    <w:rsid w:val="00C25F2B"/>
    <w:rsid w:val="00C262C6"/>
    <w:rsid w:val="00C278C3"/>
    <w:rsid w:val="00C30E0A"/>
    <w:rsid w:val="00C31995"/>
    <w:rsid w:val="00C3199C"/>
    <w:rsid w:val="00C31C80"/>
    <w:rsid w:val="00C32D0E"/>
    <w:rsid w:val="00C35E99"/>
    <w:rsid w:val="00C411E1"/>
    <w:rsid w:val="00C4219E"/>
    <w:rsid w:val="00C42E61"/>
    <w:rsid w:val="00C430A6"/>
    <w:rsid w:val="00C432F5"/>
    <w:rsid w:val="00C435C1"/>
    <w:rsid w:val="00C43B7A"/>
    <w:rsid w:val="00C44585"/>
    <w:rsid w:val="00C44652"/>
    <w:rsid w:val="00C44B97"/>
    <w:rsid w:val="00C456D7"/>
    <w:rsid w:val="00C46CDD"/>
    <w:rsid w:val="00C5022B"/>
    <w:rsid w:val="00C50AD8"/>
    <w:rsid w:val="00C5287F"/>
    <w:rsid w:val="00C56D0F"/>
    <w:rsid w:val="00C625D8"/>
    <w:rsid w:val="00C63163"/>
    <w:rsid w:val="00C66D43"/>
    <w:rsid w:val="00C731DD"/>
    <w:rsid w:val="00C758B1"/>
    <w:rsid w:val="00C776C7"/>
    <w:rsid w:val="00C80598"/>
    <w:rsid w:val="00C8199F"/>
    <w:rsid w:val="00C81A9D"/>
    <w:rsid w:val="00C820B7"/>
    <w:rsid w:val="00C832E4"/>
    <w:rsid w:val="00C83737"/>
    <w:rsid w:val="00C84CD3"/>
    <w:rsid w:val="00C84E63"/>
    <w:rsid w:val="00C8635B"/>
    <w:rsid w:val="00C87ACA"/>
    <w:rsid w:val="00C907F3"/>
    <w:rsid w:val="00C91D06"/>
    <w:rsid w:val="00C920DF"/>
    <w:rsid w:val="00C935B6"/>
    <w:rsid w:val="00C93F21"/>
    <w:rsid w:val="00C94A49"/>
    <w:rsid w:val="00C94ECE"/>
    <w:rsid w:val="00C95572"/>
    <w:rsid w:val="00C9561E"/>
    <w:rsid w:val="00C961BC"/>
    <w:rsid w:val="00C963FC"/>
    <w:rsid w:val="00C96981"/>
    <w:rsid w:val="00C96B72"/>
    <w:rsid w:val="00CA2977"/>
    <w:rsid w:val="00CA31CE"/>
    <w:rsid w:val="00CA3CEB"/>
    <w:rsid w:val="00CA57C6"/>
    <w:rsid w:val="00CA708F"/>
    <w:rsid w:val="00CB03E7"/>
    <w:rsid w:val="00CB1F7D"/>
    <w:rsid w:val="00CB7A96"/>
    <w:rsid w:val="00CC0C54"/>
    <w:rsid w:val="00CC0E88"/>
    <w:rsid w:val="00CC1317"/>
    <w:rsid w:val="00CC180E"/>
    <w:rsid w:val="00CC34B3"/>
    <w:rsid w:val="00CC38CE"/>
    <w:rsid w:val="00CC3BDF"/>
    <w:rsid w:val="00CC3E0C"/>
    <w:rsid w:val="00CC3F37"/>
    <w:rsid w:val="00CC464C"/>
    <w:rsid w:val="00CC6D7D"/>
    <w:rsid w:val="00CC7A35"/>
    <w:rsid w:val="00CC7B3F"/>
    <w:rsid w:val="00CD0C0B"/>
    <w:rsid w:val="00CD10D7"/>
    <w:rsid w:val="00CD1493"/>
    <w:rsid w:val="00CD2630"/>
    <w:rsid w:val="00CD332E"/>
    <w:rsid w:val="00CD3911"/>
    <w:rsid w:val="00CD46C9"/>
    <w:rsid w:val="00CD4EEF"/>
    <w:rsid w:val="00CD69F3"/>
    <w:rsid w:val="00CD75FF"/>
    <w:rsid w:val="00CE0324"/>
    <w:rsid w:val="00CE3974"/>
    <w:rsid w:val="00CE4359"/>
    <w:rsid w:val="00CE472A"/>
    <w:rsid w:val="00CE5E35"/>
    <w:rsid w:val="00CE69CE"/>
    <w:rsid w:val="00CF1149"/>
    <w:rsid w:val="00CF27A7"/>
    <w:rsid w:val="00CF479A"/>
    <w:rsid w:val="00CF52EF"/>
    <w:rsid w:val="00CF534F"/>
    <w:rsid w:val="00CF721B"/>
    <w:rsid w:val="00CF73B1"/>
    <w:rsid w:val="00CF73BB"/>
    <w:rsid w:val="00D0030A"/>
    <w:rsid w:val="00D01070"/>
    <w:rsid w:val="00D016D4"/>
    <w:rsid w:val="00D01C05"/>
    <w:rsid w:val="00D022E3"/>
    <w:rsid w:val="00D02462"/>
    <w:rsid w:val="00D0636C"/>
    <w:rsid w:val="00D06900"/>
    <w:rsid w:val="00D12E0B"/>
    <w:rsid w:val="00D13BAA"/>
    <w:rsid w:val="00D17164"/>
    <w:rsid w:val="00D17AC3"/>
    <w:rsid w:val="00D204A7"/>
    <w:rsid w:val="00D20596"/>
    <w:rsid w:val="00D211FD"/>
    <w:rsid w:val="00D215AD"/>
    <w:rsid w:val="00D22537"/>
    <w:rsid w:val="00D22580"/>
    <w:rsid w:val="00D2290C"/>
    <w:rsid w:val="00D24685"/>
    <w:rsid w:val="00D2473A"/>
    <w:rsid w:val="00D254AF"/>
    <w:rsid w:val="00D25D70"/>
    <w:rsid w:val="00D261C0"/>
    <w:rsid w:val="00D265AF"/>
    <w:rsid w:val="00D30B20"/>
    <w:rsid w:val="00D31785"/>
    <w:rsid w:val="00D324F8"/>
    <w:rsid w:val="00D33187"/>
    <w:rsid w:val="00D348B1"/>
    <w:rsid w:val="00D348D2"/>
    <w:rsid w:val="00D369CE"/>
    <w:rsid w:val="00D374B7"/>
    <w:rsid w:val="00D40650"/>
    <w:rsid w:val="00D40E82"/>
    <w:rsid w:val="00D45C72"/>
    <w:rsid w:val="00D45C8D"/>
    <w:rsid w:val="00D45D7B"/>
    <w:rsid w:val="00D45E43"/>
    <w:rsid w:val="00D47150"/>
    <w:rsid w:val="00D47473"/>
    <w:rsid w:val="00D50362"/>
    <w:rsid w:val="00D517F7"/>
    <w:rsid w:val="00D5247D"/>
    <w:rsid w:val="00D52CE3"/>
    <w:rsid w:val="00D5512C"/>
    <w:rsid w:val="00D5618A"/>
    <w:rsid w:val="00D5766A"/>
    <w:rsid w:val="00D57E29"/>
    <w:rsid w:val="00D606C9"/>
    <w:rsid w:val="00D62DE7"/>
    <w:rsid w:val="00D64050"/>
    <w:rsid w:val="00D6465B"/>
    <w:rsid w:val="00D66204"/>
    <w:rsid w:val="00D67879"/>
    <w:rsid w:val="00D7235A"/>
    <w:rsid w:val="00D75777"/>
    <w:rsid w:val="00D80272"/>
    <w:rsid w:val="00D808E4"/>
    <w:rsid w:val="00D80DFA"/>
    <w:rsid w:val="00D8104C"/>
    <w:rsid w:val="00D81186"/>
    <w:rsid w:val="00D81659"/>
    <w:rsid w:val="00D83243"/>
    <w:rsid w:val="00D83761"/>
    <w:rsid w:val="00D84149"/>
    <w:rsid w:val="00D84311"/>
    <w:rsid w:val="00D84537"/>
    <w:rsid w:val="00D85388"/>
    <w:rsid w:val="00D85500"/>
    <w:rsid w:val="00D85A1D"/>
    <w:rsid w:val="00D86175"/>
    <w:rsid w:val="00D86C0A"/>
    <w:rsid w:val="00D87433"/>
    <w:rsid w:val="00D879EA"/>
    <w:rsid w:val="00D90619"/>
    <w:rsid w:val="00D90635"/>
    <w:rsid w:val="00D92521"/>
    <w:rsid w:val="00D93A00"/>
    <w:rsid w:val="00D942CA"/>
    <w:rsid w:val="00D96D82"/>
    <w:rsid w:val="00D96DDF"/>
    <w:rsid w:val="00DA3C32"/>
    <w:rsid w:val="00DA576F"/>
    <w:rsid w:val="00DA6DC6"/>
    <w:rsid w:val="00DB2CB8"/>
    <w:rsid w:val="00DB2D02"/>
    <w:rsid w:val="00DB4287"/>
    <w:rsid w:val="00DB4C99"/>
    <w:rsid w:val="00DB764C"/>
    <w:rsid w:val="00DC068C"/>
    <w:rsid w:val="00DC2090"/>
    <w:rsid w:val="00DC3D52"/>
    <w:rsid w:val="00DC4A13"/>
    <w:rsid w:val="00DC55F6"/>
    <w:rsid w:val="00DC7484"/>
    <w:rsid w:val="00DC7781"/>
    <w:rsid w:val="00DC7828"/>
    <w:rsid w:val="00DD038A"/>
    <w:rsid w:val="00DD1798"/>
    <w:rsid w:val="00DD3ECF"/>
    <w:rsid w:val="00DD4AB5"/>
    <w:rsid w:val="00DD6813"/>
    <w:rsid w:val="00DD6F92"/>
    <w:rsid w:val="00DD7E49"/>
    <w:rsid w:val="00DE008D"/>
    <w:rsid w:val="00DE0D00"/>
    <w:rsid w:val="00DE2003"/>
    <w:rsid w:val="00DE2DAF"/>
    <w:rsid w:val="00DE488D"/>
    <w:rsid w:val="00DF0CE3"/>
    <w:rsid w:val="00DF2345"/>
    <w:rsid w:val="00DF2658"/>
    <w:rsid w:val="00DF2763"/>
    <w:rsid w:val="00DF37D2"/>
    <w:rsid w:val="00DF6C59"/>
    <w:rsid w:val="00DF7383"/>
    <w:rsid w:val="00DF772E"/>
    <w:rsid w:val="00E016C0"/>
    <w:rsid w:val="00E024C3"/>
    <w:rsid w:val="00E04112"/>
    <w:rsid w:val="00E05A6D"/>
    <w:rsid w:val="00E0648F"/>
    <w:rsid w:val="00E0713E"/>
    <w:rsid w:val="00E072C4"/>
    <w:rsid w:val="00E125E4"/>
    <w:rsid w:val="00E12FEE"/>
    <w:rsid w:val="00E13025"/>
    <w:rsid w:val="00E140E6"/>
    <w:rsid w:val="00E155A8"/>
    <w:rsid w:val="00E15A04"/>
    <w:rsid w:val="00E160C6"/>
    <w:rsid w:val="00E16107"/>
    <w:rsid w:val="00E16EAC"/>
    <w:rsid w:val="00E175FA"/>
    <w:rsid w:val="00E17D01"/>
    <w:rsid w:val="00E20A5F"/>
    <w:rsid w:val="00E213FE"/>
    <w:rsid w:val="00E21493"/>
    <w:rsid w:val="00E228C6"/>
    <w:rsid w:val="00E232F0"/>
    <w:rsid w:val="00E2417A"/>
    <w:rsid w:val="00E25AD0"/>
    <w:rsid w:val="00E25B71"/>
    <w:rsid w:val="00E25BA3"/>
    <w:rsid w:val="00E26311"/>
    <w:rsid w:val="00E264AB"/>
    <w:rsid w:val="00E27697"/>
    <w:rsid w:val="00E306A2"/>
    <w:rsid w:val="00E30A06"/>
    <w:rsid w:val="00E32931"/>
    <w:rsid w:val="00E333F7"/>
    <w:rsid w:val="00E3598A"/>
    <w:rsid w:val="00E364F4"/>
    <w:rsid w:val="00E36750"/>
    <w:rsid w:val="00E36CA0"/>
    <w:rsid w:val="00E37E54"/>
    <w:rsid w:val="00E37EE5"/>
    <w:rsid w:val="00E41714"/>
    <w:rsid w:val="00E41A76"/>
    <w:rsid w:val="00E4483D"/>
    <w:rsid w:val="00E44A3B"/>
    <w:rsid w:val="00E457EE"/>
    <w:rsid w:val="00E45FAA"/>
    <w:rsid w:val="00E46CEA"/>
    <w:rsid w:val="00E4702C"/>
    <w:rsid w:val="00E51E95"/>
    <w:rsid w:val="00E5261A"/>
    <w:rsid w:val="00E526E6"/>
    <w:rsid w:val="00E545AF"/>
    <w:rsid w:val="00E557C9"/>
    <w:rsid w:val="00E56067"/>
    <w:rsid w:val="00E56295"/>
    <w:rsid w:val="00E56D1C"/>
    <w:rsid w:val="00E61124"/>
    <w:rsid w:val="00E634EA"/>
    <w:rsid w:val="00E654BF"/>
    <w:rsid w:val="00E657AE"/>
    <w:rsid w:val="00E65BC0"/>
    <w:rsid w:val="00E6665A"/>
    <w:rsid w:val="00E6789F"/>
    <w:rsid w:val="00E678F4"/>
    <w:rsid w:val="00E679BA"/>
    <w:rsid w:val="00E70E4D"/>
    <w:rsid w:val="00E72A5C"/>
    <w:rsid w:val="00E751A0"/>
    <w:rsid w:val="00E76156"/>
    <w:rsid w:val="00E80E06"/>
    <w:rsid w:val="00E80E86"/>
    <w:rsid w:val="00E818E2"/>
    <w:rsid w:val="00E82802"/>
    <w:rsid w:val="00E855E5"/>
    <w:rsid w:val="00E85679"/>
    <w:rsid w:val="00E92EDA"/>
    <w:rsid w:val="00E94668"/>
    <w:rsid w:val="00E9483F"/>
    <w:rsid w:val="00E94B3A"/>
    <w:rsid w:val="00E975B2"/>
    <w:rsid w:val="00EA1052"/>
    <w:rsid w:val="00EA1E02"/>
    <w:rsid w:val="00EA25C3"/>
    <w:rsid w:val="00EA32F2"/>
    <w:rsid w:val="00EA52AD"/>
    <w:rsid w:val="00EA57BC"/>
    <w:rsid w:val="00EA5F18"/>
    <w:rsid w:val="00EA7D58"/>
    <w:rsid w:val="00EB0008"/>
    <w:rsid w:val="00EB08A4"/>
    <w:rsid w:val="00EB10C5"/>
    <w:rsid w:val="00EB2015"/>
    <w:rsid w:val="00EB22F3"/>
    <w:rsid w:val="00EB33B5"/>
    <w:rsid w:val="00EB4815"/>
    <w:rsid w:val="00EB4891"/>
    <w:rsid w:val="00EB4F28"/>
    <w:rsid w:val="00EB510E"/>
    <w:rsid w:val="00EB6247"/>
    <w:rsid w:val="00EB7194"/>
    <w:rsid w:val="00EC05F2"/>
    <w:rsid w:val="00EC1316"/>
    <w:rsid w:val="00EC153E"/>
    <w:rsid w:val="00EC15F7"/>
    <w:rsid w:val="00EC2CA5"/>
    <w:rsid w:val="00EC34E5"/>
    <w:rsid w:val="00EC35BF"/>
    <w:rsid w:val="00EC411C"/>
    <w:rsid w:val="00EC42BA"/>
    <w:rsid w:val="00EC6401"/>
    <w:rsid w:val="00EC6542"/>
    <w:rsid w:val="00EC665D"/>
    <w:rsid w:val="00EC6DC5"/>
    <w:rsid w:val="00EC7B14"/>
    <w:rsid w:val="00ED0521"/>
    <w:rsid w:val="00ED4D24"/>
    <w:rsid w:val="00ED51E6"/>
    <w:rsid w:val="00ED6893"/>
    <w:rsid w:val="00ED730E"/>
    <w:rsid w:val="00ED76DF"/>
    <w:rsid w:val="00ED7BAD"/>
    <w:rsid w:val="00EE09D5"/>
    <w:rsid w:val="00EE1BB5"/>
    <w:rsid w:val="00EE23AB"/>
    <w:rsid w:val="00EE255D"/>
    <w:rsid w:val="00EE56A7"/>
    <w:rsid w:val="00EE7580"/>
    <w:rsid w:val="00EF0421"/>
    <w:rsid w:val="00EF4CA4"/>
    <w:rsid w:val="00EF631F"/>
    <w:rsid w:val="00EF6587"/>
    <w:rsid w:val="00EF6D51"/>
    <w:rsid w:val="00EF6D7B"/>
    <w:rsid w:val="00F0070A"/>
    <w:rsid w:val="00F0281C"/>
    <w:rsid w:val="00F05E56"/>
    <w:rsid w:val="00F06539"/>
    <w:rsid w:val="00F11552"/>
    <w:rsid w:val="00F117EF"/>
    <w:rsid w:val="00F125E0"/>
    <w:rsid w:val="00F13CF7"/>
    <w:rsid w:val="00F13D00"/>
    <w:rsid w:val="00F167D8"/>
    <w:rsid w:val="00F16ED0"/>
    <w:rsid w:val="00F174AA"/>
    <w:rsid w:val="00F178E8"/>
    <w:rsid w:val="00F17939"/>
    <w:rsid w:val="00F20D81"/>
    <w:rsid w:val="00F22CF3"/>
    <w:rsid w:val="00F252BB"/>
    <w:rsid w:val="00F259C5"/>
    <w:rsid w:val="00F25C8F"/>
    <w:rsid w:val="00F278E1"/>
    <w:rsid w:val="00F305BD"/>
    <w:rsid w:val="00F30844"/>
    <w:rsid w:val="00F30DA8"/>
    <w:rsid w:val="00F3179C"/>
    <w:rsid w:val="00F32578"/>
    <w:rsid w:val="00F32A22"/>
    <w:rsid w:val="00F332BC"/>
    <w:rsid w:val="00F3384D"/>
    <w:rsid w:val="00F34B58"/>
    <w:rsid w:val="00F35B4F"/>
    <w:rsid w:val="00F37372"/>
    <w:rsid w:val="00F4160C"/>
    <w:rsid w:val="00F429DC"/>
    <w:rsid w:val="00F44220"/>
    <w:rsid w:val="00F443ED"/>
    <w:rsid w:val="00F445E8"/>
    <w:rsid w:val="00F4471B"/>
    <w:rsid w:val="00F44FD9"/>
    <w:rsid w:val="00F451C2"/>
    <w:rsid w:val="00F45243"/>
    <w:rsid w:val="00F454C1"/>
    <w:rsid w:val="00F459F0"/>
    <w:rsid w:val="00F46611"/>
    <w:rsid w:val="00F471A4"/>
    <w:rsid w:val="00F50270"/>
    <w:rsid w:val="00F50BB9"/>
    <w:rsid w:val="00F511F3"/>
    <w:rsid w:val="00F51C18"/>
    <w:rsid w:val="00F52CE4"/>
    <w:rsid w:val="00F5401F"/>
    <w:rsid w:val="00F54D14"/>
    <w:rsid w:val="00F56062"/>
    <w:rsid w:val="00F5651B"/>
    <w:rsid w:val="00F567C7"/>
    <w:rsid w:val="00F57970"/>
    <w:rsid w:val="00F62A43"/>
    <w:rsid w:val="00F62D15"/>
    <w:rsid w:val="00F65273"/>
    <w:rsid w:val="00F66D0D"/>
    <w:rsid w:val="00F708C0"/>
    <w:rsid w:val="00F711AE"/>
    <w:rsid w:val="00F7143D"/>
    <w:rsid w:val="00F72EC6"/>
    <w:rsid w:val="00F74F9F"/>
    <w:rsid w:val="00F75755"/>
    <w:rsid w:val="00F771E9"/>
    <w:rsid w:val="00F77AF7"/>
    <w:rsid w:val="00F80468"/>
    <w:rsid w:val="00F81CA7"/>
    <w:rsid w:val="00F8258D"/>
    <w:rsid w:val="00F82642"/>
    <w:rsid w:val="00F82977"/>
    <w:rsid w:val="00F854E1"/>
    <w:rsid w:val="00F85590"/>
    <w:rsid w:val="00F859BF"/>
    <w:rsid w:val="00F85C27"/>
    <w:rsid w:val="00F86480"/>
    <w:rsid w:val="00F90979"/>
    <w:rsid w:val="00F91987"/>
    <w:rsid w:val="00F91CDC"/>
    <w:rsid w:val="00F94806"/>
    <w:rsid w:val="00F96B5C"/>
    <w:rsid w:val="00F97E94"/>
    <w:rsid w:val="00FA2DDB"/>
    <w:rsid w:val="00FA30B8"/>
    <w:rsid w:val="00FA346E"/>
    <w:rsid w:val="00FA41DD"/>
    <w:rsid w:val="00FA55C8"/>
    <w:rsid w:val="00FA6888"/>
    <w:rsid w:val="00FA6A82"/>
    <w:rsid w:val="00FA7CB6"/>
    <w:rsid w:val="00FB0D8C"/>
    <w:rsid w:val="00FB65B2"/>
    <w:rsid w:val="00FB6845"/>
    <w:rsid w:val="00FB724C"/>
    <w:rsid w:val="00FC5083"/>
    <w:rsid w:val="00FC5590"/>
    <w:rsid w:val="00FC5C9E"/>
    <w:rsid w:val="00FC6678"/>
    <w:rsid w:val="00FC7195"/>
    <w:rsid w:val="00FC76DA"/>
    <w:rsid w:val="00FC7F1F"/>
    <w:rsid w:val="00FD3338"/>
    <w:rsid w:val="00FD54C8"/>
    <w:rsid w:val="00FD5F98"/>
    <w:rsid w:val="00FD7FCC"/>
    <w:rsid w:val="00FE00B3"/>
    <w:rsid w:val="00FE0B32"/>
    <w:rsid w:val="00FE15D1"/>
    <w:rsid w:val="00FE1879"/>
    <w:rsid w:val="00FE228E"/>
    <w:rsid w:val="00FE2FA6"/>
    <w:rsid w:val="00FE56F9"/>
    <w:rsid w:val="00FE5F64"/>
    <w:rsid w:val="00FE6340"/>
    <w:rsid w:val="00FE7046"/>
    <w:rsid w:val="00FE739F"/>
    <w:rsid w:val="00FE7D52"/>
    <w:rsid w:val="00FF0E91"/>
    <w:rsid w:val="00FF1802"/>
    <w:rsid w:val="00FF2A90"/>
    <w:rsid w:val="00F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516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62546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8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9C2E7-397B-43C1-8A9C-CC9B5AD4F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411</Words>
  <Characters>2345</Characters>
  <Application>Microsoft Office Word</Application>
  <DocSecurity>0</DocSecurity>
  <Lines>19</Lines>
  <Paragraphs>5</Paragraphs>
  <ScaleCrop>false</ScaleCrop>
  <LinksUpToDate>false</LinksUpToDate>
  <CharactersWithSpaces>2751</CharactersWithSpaces>
  <SharedDoc>false</SharedDoc>
  <HLinks>
    <vt:vector size="24" baseType="variant"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_Toc224907362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_Toc224907361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_Toc224907360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_Toc224907359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2026-03-25T03:20:00Z</dcterms:created>
  <dcterms:modified xsi:type="dcterms:W3CDTF">2026-03-25T03:20:00Z</dcterms:modified>
</cp:coreProperties>
</file>