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w:t>
      </w:r>
      <w:r w:rsidR="009165D9">
        <w:rPr>
          <w:rFonts w:hAnsi="標楷體" w:hint="eastAsia"/>
          <w:lang w:eastAsia="zh-HK"/>
        </w:rPr>
        <w:t>金融控股股份有限公司及所屬臺灣</w:t>
      </w:r>
      <w:r w:rsidRPr="000C21D7">
        <w:rPr>
          <w:rFonts w:hAnsi="標楷體" w:hint="eastAsia"/>
        </w:rPr>
        <w:t>銀行股份有限公司1</w:t>
      </w:r>
      <w:r w:rsidR="00BB3524" w:rsidRPr="000C21D7">
        <w:rPr>
          <w:rFonts w:hAnsi="標楷體" w:hint="eastAsia"/>
        </w:rPr>
        <w:t>1</w:t>
      </w:r>
      <w:r w:rsidR="00930BFB">
        <w:rPr>
          <w:rFonts w:hAnsi="標楷體" w:hint="eastAsia"/>
        </w:rPr>
        <w:t>3</w:t>
      </w:r>
      <w:r w:rsidRPr="000C21D7">
        <w:rPr>
          <w:rFonts w:hAnsi="標楷體" w:hint="eastAsia"/>
        </w:rPr>
        <w:t>年度營業決算評估報告</w:t>
      </w:r>
    </w:p>
    <w:p w:rsidR="00983777" w:rsidRPr="00281E6F" w:rsidRDefault="00983777" w:rsidP="00B26FB5">
      <w:pPr>
        <w:pStyle w:val="14"/>
        <w:ind w:leftChars="18" w:left="618" w:hanging="567"/>
        <w:rPr>
          <w:rFonts w:hAnsi="標楷體"/>
          <w:snapToGrid/>
          <w:spacing w:val="-4"/>
          <w:lang w:eastAsia="zh-HK"/>
        </w:rPr>
      </w:pPr>
      <w:bookmarkStart w:id="1" w:name="_Toc54876600"/>
      <w:bookmarkStart w:id="2" w:name="_Toc225169400"/>
      <w:r>
        <w:rPr>
          <w:rFonts w:hAnsi="標楷體" w:hint="eastAsia"/>
          <w:snapToGrid/>
          <w:lang w:eastAsia="zh-HK"/>
        </w:rPr>
        <w:t>一</w:t>
      </w:r>
      <w:r w:rsidR="00F74F6C" w:rsidRPr="0050478D">
        <w:rPr>
          <w:rFonts w:hAnsi="標楷體" w:hint="eastAsia"/>
          <w:snapToGrid/>
        </w:rPr>
        <w:t>、</w:t>
      </w:r>
      <w:r w:rsidR="00B26FB5" w:rsidRPr="00281E6F">
        <w:rPr>
          <w:rFonts w:hAnsi="標楷體" w:hint="eastAsia"/>
          <w:snapToGrid/>
          <w:spacing w:val="-4"/>
          <w:lang w:eastAsia="zh-HK"/>
        </w:rPr>
        <w:t>臺灣金控</w:t>
      </w:r>
      <w:r w:rsidR="008D4C52" w:rsidRPr="00281E6F">
        <w:rPr>
          <w:rFonts w:hAnsi="標楷體" w:hint="eastAsia"/>
          <w:snapToGrid/>
          <w:spacing w:val="-4"/>
        </w:rPr>
        <w:t>113</w:t>
      </w:r>
      <w:r w:rsidR="008D4C52" w:rsidRPr="00281E6F">
        <w:rPr>
          <w:rFonts w:hAnsi="標楷體" w:hint="eastAsia"/>
          <w:snapToGrid/>
          <w:spacing w:val="-4"/>
          <w:lang w:eastAsia="zh-HK"/>
        </w:rPr>
        <w:t>年度</w:t>
      </w:r>
      <w:r w:rsidR="00281E6F" w:rsidRPr="00281E6F">
        <w:rPr>
          <w:rFonts w:hAnsi="標楷體" w:hint="eastAsia"/>
          <w:snapToGrid/>
          <w:spacing w:val="-4"/>
          <w:lang w:eastAsia="zh-HK"/>
        </w:rPr>
        <w:t>實際</w:t>
      </w:r>
      <w:r w:rsidR="00B26FB5" w:rsidRPr="00281E6F">
        <w:rPr>
          <w:rFonts w:hAnsi="標楷體" w:hint="eastAsia"/>
          <w:snapToGrid/>
          <w:spacing w:val="-4"/>
          <w:lang w:eastAsia="zh-HK"/>
        </w:rPr>
        <w:t>員額未足數雖較</w:t>
      </w:r>
      <w:r w:rsidR="00B26FB5" w:rsidRPr="00281E6F">
        <w:rPr>
          <w:rFonts w:hAnsi="標楷體" w:hint="eastAsia"/>
          <w:snapToGrid/>
          <w:spacing w:val="-4"/>
        </w:rPr>
        <w:t>111</w:t>
      </w:r>
      <w:r w:rsidR="00B26FB5" w:rsidRPr="00281E6F">
        <w:rPr>
          <w:rFonts w:hAnsi="標楷體" w:hint="eastAsia"/>
          <w:snapToGrid/>
          <w:spacing w:val="-4"/>
          <w:lang w:eastAsia="zh-HK"/>
        </w:rPr>
        <w:t>年度減少</w:t>
      </w:r>
      <w:r w:rsidR="00B26FB5" w:rsidRPr="00281E6F">
        <w:rPr>
          <w:rFonts w:hAnsi="標楷體" w:hint="eastAsia"/>
          <w:snapToGrid/>
          <w:spacing w:val="-4"/>
        </w:rPr>
        <w:t>，</w:t>
      </w:r>
      <w:r w:rsidR="00B26FB5" w:rsidRPr="00281E6F">
        <w:rPr>
          <w:rFonts w:hAnsi="標楷體" w:hint="eastAsia"/>
          <w:snapToGrid/>
          <w:spacing w:val="-4"/>
          <w:lang w:eastAsia="zh-HK"/>
        </w:rPr>
        <w:t>惟</w:t>
      </w:r>
      <w:r w:rsidR="00DD6279" w:rsidRPr="00281E6F">
        <w:rPr>
          <w:rFonts w:hAnsi="標楷體" w:hint="eastAsia"/>
          <w:snapToGrid/>
          <w:spacing w:val="-4"/>
          <w:lang w:eastAsia="zh-HK"/>
        </w:rPr>
        <w:t>「</w:t>
      </w:r>
      <w:r w:rsidR="00267B9A" w:rsidRPr="00281E6F">
        <w:rPr>
          <w:rFonts w:hAnsi="標楷體" w:hint="eastAsia"/>
          <w:snapToGrid/>
          <w:spacing w:val="-4"/>
          <w:lang w:eastAsia="zh-HK"/>
        </w:rPr>
        <w:t>用人費用</w:t>
      </w:r>
      <w:r w:rsidR="00DD6279" w:rsidRPr="00281E6F">
        <w:rPr>
          <w:rFonts w:hAnsi="標楷體" w:hint="eastAsia"/>
          <w:snapToGrid/>
          <w:spacing w:val="-4"/>
          <w:lang w:eastAsia="zh-HK"/>
        </w:rPr>
        <w:t>-正式員額薪資」</w:t>
      </w:r>
      <w:r w:rsidR="00B26FB5" w:rsidRPr="00281E6F">
        <w:rPr>
          <w:rFonts w:hAnsi="標楷體" w:hint="eastAsia"/>
          <w:snapToGrid/>
          <w:spacing w:val="-4"/>
          <w:lang w:eastAsia="zh-HK"/>
        </w:rPr>
        <w:t>預算執行率連續</w:t>
      </w:r>
      <w:r w:rsidR="00B26FB5" w:rsidRPr="00281E6F">
        <w:rPr>
          <w:rFonts w:hAnsi="標楷體" w:hint="eastAsia"/>
          <w:snapToGrid/>
          <w:spacing w:val="-4"/>
        </w:rPr>
        <w:t>3</w:t>
      </w:r>
      <w:r w:rsidR="00B26FB5" w:rsidRPr="00281E6F">
        <w:rPr>
          <w:rFonts w:hAnsi="標楷體" w:hint="eastAsia"/>
          <w:snapToGrid/>
          <w:spacing w:val="-4"/>
          <w:lang w:eastAsia="zh-HK"/>
        </w:rPr>
        <w:t>年不及八成五</w:t>
      </w:r>
      <w:r w:rsidR="00B26FB5" w:rsidRPr="00281E6F">
        <w:rPr>
          <w:rFonts w:hAnsi="標楷體" w:hint="eastAsia"/>
          <w:snapToGrid/>
          <w:spacing w:val="-4"/>
        </w:rPr>
        <w:t>，</w:t>
      </w:r>
      <w:r w:rsidR="00B26FB5" w:rsidRPr="00281E6F">
        <w:rPr>
          <w:rFonts w:hAnsi="標楷體" w:hint="eastAsia"/>
          <w:snapToGrid/>
          <w:spacing w:val="-4"/>
          <w:lang w:eastAsia="zh-HK"/>
        </w:rPr>
        <w:t>且年賸餘數均達</w:t>
      </w:r>
      <w:r w:rsidR="00B26FB5" w:rsidRPr="00281E6F">
        <w:rPr>
          <w:rFonts w:hAnsi="標楷體" w:hint="eastAsia"/>
          <w:snapToGrid/>
          <w:spacing w:val="-4"/>
        </w:rPr>
        <w:t>1</w:t>
      </w:r>
      <w:r w:rsidR="00B26FB5" w:rsidRPr="00281E6F">
        <w:rPr>
          <w:rFonts w:hAnsi="標楷體" w:hint="eastAsia"/>
          <w:snapToGrid/>
          <w:spacing w:val="-4"/>
          <w:lang w:eastAsia="zh-HK"/>
        </w:rPr>
        <w:t>千萬餘元以上</w:t>
      </w:r>
      <w:r w:rsidR="00B26FB5" w:rsidRPr="00281E6F">
        <w:rPr>
          <w:rFonts w:hAnsi="標楷體" w:hint="eastAsia"/>
          <w:snapToGrid/>
          <w:spacing w:val="-4"/>
        </w:rPr>
        <w:t>，</w:t>
      </w:r>
      <w:r w:rsidR="00B66693" w:rsidRPr="00281E6F">
        <w:rPr>
          <w:rFonts w:hAnsi="標楷體" w:hint="eastAsia"/>
          <w:snapToGrid/>
          <w:spacing w:val="-4"/>
          <w:lang w:eastAsia="zh-HK"/>
        </w:rPr>
        <w:t>恐影響</w:t>
      </w:r>
      <w:r w:rsidR="00A0482D" w:rsidRPr="00281E6F">
        <w:rPr>
          <w:rFonts w:hAnsi="標楷體" w:hint="eastAsia"/>
          <w:snapToGrid/>
          <w:spacing w:val="-4"/>
          <w:lang w:eastAsia="zh-HK"/>
        </w:rPr>
        <w:t>財務</w:t>
      </w:r>
      <w:r w:rsidR="00AB2709" w:rsidRPr="00281E6F">
        <w:rPr>
          <w:rFonts w:hAnsi="標楷體" w:hint="eastAsia"/>
          <w:snapToGrid/>
          <w:spacing w:val="-4"/>
          <w:lang w:eastAsia="zh-HK"/>
        </w:rPr>
        <w:t>資源</w:t>
      </w:r>
      <w:r w:rsidR="00A0482D" w:rsidRPr="00281E6F">
        <w:rPr>
          <w:rFonts w:hAnsi="標楷體" w:hint="eastAsia"/>
          <w:snapToGrid/>
          <w:spacing w:val="-4"/>
          <w:lang w:eastAsia="zh-HK"/>
        </w:rPr>
        <w:t>運用效</w:t>
      </w:r>
      <w:r w:rsidR="00393AAC" w:rsidRPr="00281E6F">
        <w:rPr>
          <w:rFonts w:hAnsi="標楷體" w:hint="eastAsia"/>
          <w:snapToGrid/>
          <w:spacing w:val="-4"/>
          <w:lang w:eastAsia="zh-HK"/>
        </w:rPr>
        <w:t>率</w:t>
      </w:r>
      <w:r w:rsidR="00B66693" w:rsidRPr="00281E6F">
        <w:rPr>
          <w:rFonts w:hAnsi="標楷體" w:hint="eastAsia"/>
          <w:snapToGrid/>
          <w:spacing w:val="-4"/>
        </w:rPr>
        <w:t>，</w:t>
      </w:r>
      <w:r w:rsidR="00B66693" w:rsidRPr="00281E6F">
        <w:rPr>
          <w:rFonts w:hAnsi="標楷體" w:hint="eastAsia"/>
          <w:snapToGrid/>
          <w:spacing w:val="-4"/>
          <w:lang w:eastAsia="zh-HK"/>
        </w:rPr>
        <w:t>允宜檢討改善</w:t>
      </w:r>
      <w:bookmarkEnd w:id="2"/>
    </w:p>
    <w:p w:rsidR="00D817FE" w:rsidRDefault="00D817FE" w:rsidP="00D817FE">
      <w:pPr>
        <w:ind w:left="566" w:firstLine="566"/>
        <w:rPr>
          <w:snapToGrid/>
          <w:lang w:eastAsia="zh-HK"/>
        </w:rPr>
      </w:pPr>
      <w:r>
        <w:rPr>
          <w:rFonts w:hAnsi="標楷體" w:hint="eastAsia"/>
          <w:snapToGrid/>
          <w:lang w:eastAsia="zh-HK"/>
        </w:rPr>
        <w:t>臺灣金</w:t>
      </w:r>
      <w:r>
        <w:rPr>
          <w:rFonts w:hAnsi="標楷體" w:hint="eastAsia"/>
          <w:lang w:eastAsia="zh-HK"/>
        </w:rPr>
        <w:t>融控股股份有限公司</w:t>
      </w:r>
      <w:r w:rsidR="002B3A26">
        <w:rPr>
          <w:rFonts w:hAnsi="標楷體" w:hint="eastAsia"/>
          <w:snapToGrid/>
        </w:rPr>
        <w:t>(</w:t>
      </w:r>
      <w:r w:rsidR="002B3A26">
        <w:rPr>
          <w:rFonts w:hAnsi="標楷體" w:hint="eastAsia"/>
          <w:snapToGrid/>
          <w:lang w:eastAsia="zh-HK"/>
        </w:rPr>
        <w:t>以下簡稱臺灣金控</w:t>
      </w:r>
      <w:r w:rsidR="002B3A26">
        <w:rPr>
          <w:rFonts w:hAnsi="標楷體" w:hint="eastAsia"/>
          <w:snapToGrid/>
        </w:rPr>
        <w:t>)</w:t>
      </w:r>
      <w:r w:rsidRPr="00D817FE">
        <w:rPr>
          <w:rFonts w:hint="eastAsia"/>
          <w:snapToGrid/>
          <w:lang w:eastAsia="zh-HK"/>
        </w:rPr>
        <w:t>113年度</w:t>
      </w:r>
      <w:r w:rsidR="00837D62">
        <w:rPr>
          <w:rFonts w:hint="eastAsia"/>
          <w:snapToGrid/>
          <w:lang w:eastAsia="zh-HK"/>
        </w:rPr>
        <w:t>各項費用彙計表之</w:t>
      </w:r>
      <w:r w:rsidR="00652F93" w:rsidRPr="00DD6279">
        <w:rPr>
          <w:rFonts w:hAnsi="標楷體" w:hint="eastAsia"/>
          <w:snapToGrid/>
          <w:lang w:eastAsia="zh-HK"/>
        </w:rPr>
        <w:t>「</w:t>
      </w:r>
      <w:r w:rsidR="00837D62">
        <w:rPr>
          <w:rFonts w:hAnsi="標楷體" w:hint="eastAsia"/>
          <w:snapToGrid/>
          <w:lang w:eastAsia="zh-HK"/>
        </w:rPr>
        <w:t>用人</w:t>
      </w:r>
      <w:r w:rsidR="00652F93" w:rsidRPr="00DD6279">
        <w:rPr>
          <w:rFonts w:hAnsi="標楷體" w:hint="eastAsia"/>
          <w:snapToGrid/>
          <w:lang w:eastAsia="zh-HK"/>
        </w:rPr>
        <w:t>費</w:t>
      </w:r>
      <w:r w:rsidR="00837D62">
        <w:rPr>
          <w:rFonts w:hAnsi="標楷體" w:hint="eastAsia"/>
          <w:snapToGrid/>
          <w:lang w:eastAsia="zh-HK"/>
        </w:rPr>
        <w:t>用</w:t>
      </w:r>
      <w:r w:rsidR="00652F93" w:rsidRPr="00DD6279">
        <w:rPr>
          <w:rFonts w:hAnsi="標楷體" w:hint="eastAsia"/>
          <w:snapToGrid/>
          <w:lang w:eastAsia="zh-HK"/>
        </w:rPr>
        <w:t>-正式員額薪資」</w:t>
      </w:r>
      <w:r w:rsidRPr="00D817FE">
        <w:rPr>
          <w:rFonts w:hint="eastAsia"/>
          <w:snapToGrid/>
          <w:lang w:eastAsia="zh-HK"/>
        </w:rPr>
        <w:t>預算編列</w:t>
      </w:r>
      <w:r w:rsidR="00652F93">
        <w:rPr>
          <w:rFonts w:hint="eastAsia"/>
          <w:snapToGrid/>
        </w:rPr>
        <w:t>7</w:t>
      </w:r>
      <w:r w:rsidR="00652F93">
        <w:rPr>
          <w:rFonts w:hint="eastAsia"/>
          <w:snapToGrid/>
          <w:lang w:eastAsia="zh-HK"/>
        </w:rPr>
        <w:t>,</w:t>
      </w:r>
      <w:r w:rsidR="00652F93">
        <w:rPr>
          <w:rFonts w:hint="eastAsia"/>
          <w:snapToGrid/>
        </w:rPr>
        <w:t>725</w:t>
      </w:r>
      <w:r w:rsidRPr="00D817FE">
        <w:rPr>
          <w:rFonts w:hint="eastAsia"/>
          <w:snapToGrid/>
          <w:lang w:eastAsia="zh-HK"/>
        </w:rPr>
        <w:t>萬</w:t>
      </w:r>
      <w:r w:rsidR="00652F93">
        <w:rPr>
          <w:rFonts w:hint="eastAsia"/>
          <w:snapToGrid/>
        </w:rPr>
        <w:t>4</w:t>
      </w:r>
      <w:r w:rsidRPr="00D817FE">
        <w:rPr>
          <w:rFonts w:hint="eastAsia"/>
          <w:snapToGrid/>
          <w:lang w:eastAsia="zh-HK"/>
        </w:rPr>
        <w:t>千元，決算數</w:t>
      </w:r>
      <w:r w:rsidR="00652F93">
        <w:rPr>
          <w:rFonts w:hint="eastAsia"/>
          <w:snapToGrid/>
        </w:rPr>
        <w:t>6</w:t>
      </w:r>
      <w:r w:rsidR="00652F93">
        <w:rPr>
          <w:rFonts w:hint="eastAsia"/>
          <w:snapToGrid/>
          <w:lang w:eastAsia="zh-HK"/>
        </w:rPr>
        <w:t>,</w:t>
      </w:r>
      <w:r w:rsidR="0078674D">
        <w:rPr>
          <w:rFonts w:hint="eastAsia"/>
          <w:snapToGrid/>
        </w:rPr>
        <w:t>364</w:t>
      </w:r>
      <w:r w:rsidRPr="00D817FE">
        <w:rPr>
          <w:rFonts w:hint="eastAsia"/>
          <w:snapToGrid/>
          <w:lang w:eastAsia="zh-HK"/>
        </w:rPr>
        <w:t>萬</w:t>
      </w:r>
      <w:r w:rsidR="00652F93">
        <w:rPr>
          <w:rFonts w:hint="eastAsia"/>
          <w:snapToGrid/>
        </w:rPr>
        <w:t>7</w:t>
      </w:r>
      <w:r w:rsidR="00652F93">
        <w:rPr>
          <w:rFonts w:hint="eastAsia"/>
          <w:snapToGrid/>
          <w:lang w:eastAsia="zh-HK"/>
        </w:rPr>
        <w:t>千元</w:t>
      </w:r>
      <w:r w:rsidRPr="00D817FE">
        <w:rPr>
          <w:rFonts w:hint="eastAsia"/>
          <w:snapToGrid/>
          <w:lang w:eastAsia="zh-HK"/>
        </w:rPr>
        <w:t>。經查：</w:t>
      </w:r>
    </w:p>
    <w:p w:rsidR="00DD6279" w:rsidRPr="00DD6279" w:rsidRDefault="00DD6279" w:rsidP="00DD6279">
      <w:pPr>
        <w:spacing w:line="480" w:lineRule="exact"/>
        <w:ind w:left="849" w:hangingChars="100" w:hanging="283"/>
        <w:rPr>
          <w:rFonts w:hint="eastAsia"/>
          <w:b/>
          <w:snapToGrid/>
        </w:rPr>
      </w:pPr>
      <w:r w:rsidRPr="00DD6279">
        <w:rPr>
          <w:rFonts w:hint="eastAsia"/>
          <w:b/>
          <w:snapToGrid/>
        </w:rPr>
        <w:t>(一)</w:t>
      </w:r>
      <w:r w:rsidR="00885186" w:rsidRPr="00A36E39">
        <w:rPr>
          <w:rFonts w:hint="eastAsia"/>
          <w:b/>
          <w:snapToGrid/>
          <w:lang w:eastAsia="zh-HK"/>
        </w:rPr>
        <w:t>臺灣金控</w:t>
      </w:r>
      <w:r w:rsidRPr="00DD6279">
        <w:rPr>
          <w:rFonts w:hint="eastAsia"/>
          <w:b/>
          <w:snapToGrid/>
        </w:rPr>
        <w:t>應</w:t>
      </w:r>
      <w:r w:rsidR="00281E6F">
        <w:rPr>
          <w:rFonts w:hint="eastAsia"/>
          <w:b/>
          <w:snapToGrid/>
          <w:lang w:eastAsia="zh-HK"/>
        </w:rPr>
        <w:t>審慎評估實際人力需求配置員額</w:t>
      </w:r>
      <w:r w:rsidR="00281E6F">
        <w:rPr>
          <w:rFonts w:hint="eastAsia"/>
          <w:b/>
          <w:snapToGrid/>
        </w:rPr>
        <w:t>，</w:t>
      </w:r>
      <w:r w:rsidR="00281E6F">
        <w:rPr>
          <w:rFonts w:hint="eastAsia"/>
          <w:b/>
          <w:snapToGrid/>
          <w:lang w:eastAsia="zh-HK"/>
        </w:rPr>
        <w:t>以</w:t>
      </w:r>
      <w:r w:rsidRPr="00DD6279">
        <w:rPr>
          <w:rFonts w:hint="eastAsia"/>
          <w:b/>
          <w:snapToGrid/>
          <w:lang w:eastAsia="zh-HK"/>
        </w:rPr>
        <w:t>免影響人事費執行效益</w:t>
      </w:r>
    </w:p>
    <w:p w:rsidR="003E28A8" w:rsidRPr="00FE4BE1" w:rsidRDefault="00DD6279" w:rsidP="003E28A8">
      <w:pPr>
        <w:pStyle w:val="21"/>
        <w:ind w:left="850" w:firstLine="566"/>
        <w:rPr>
          <w:rFonts w:hint="eastAsia"/>
          <w:snapToGrid/>
        </w:rPr>
      </w:pPr>
      <w:r w:rsidRPr="00DD6279">
        <w:rPr>
          <w:rFonts w:hint="eastAsia"/>
          <w:snapToGrid/>
        </w:rPr>
        <w:t>11</w:t>
      </w:r>
      <w:r w:rsidR="005F1C12">
        <w:rPr>
          <w:rFonts w:hint="eastAsia"/>
          <w:snapToGrid/>
        </w:rPr>
        <w:t>3</w:t>
      </w:r>
      <w:r w:rsidRPr="00DD6279">
        <w:rPr>
          <w:rFonts w:hint="eastAsia"/>
          <w:snapToGrid/>
        </w:rPr>
        <w:t>年度中央及地方政府預算籌編原則第四、(</w:t>
      </w:r>
      <w:r w:rsidRPr="00DD6279">
        <w:rPr>
          <w:rFonts w:hint="eastAsia"/>
          <w:snapToGrid/>
          <w:lang w:eastAsia="zh-HK"/>
        </w:rPr>
        <w:t>七</w:t>
      </w:r>
      <w:r w:rsidRPr="00DD6279">
        <w:rPr>
          <w:rFonts w:hint="eastAsia"/>
          <w:snapToGrid/>
        </w:rPr>
        <w:t>)</w:t>
      </w:r>
      <w:r w:rsidRPr="00DD6279">
        <w:rPr>
          <w:rFonts w:hint="eastAsia"/>
          <w:snapToGrid/>
          <w:lang w:eastAsia="zh-HK"/>
        </w:rPr>
        <w:t>點</w:t>
      </w:r>
      <w:r w:rsidRPr="00DD6279">
        <w:rPr>
          <w:rFonts w:hint="eastAsia"/>
          <w:snapToGrid/>
        </w:rPr>
        <w:t>規定略以：「…1.各機關配置員額，應在上級機關獲配員額總數額度內，考量業務調移、推行地方化、法人化、民營化或委外化之辦理情形及改進工作方法，包含落實工作簡化與資訊化等因素，就施政優先緩急及必要性，中央機關依行政院核定員額評鑑結論、地方機關依其所辦理之組織及員額評鑑結論，檢討原配置人力(含超額員額)實際運用情形，合理核實編列各機關預算員額數，</w:t>
      </w:r>
      <w:r w:rsidRPr="00FE4BE1">
        <w:rPr>
          <w:rFonts w:hint="eastAsia"/>
          <w:snapToGrid/>
        </w:rPr>
        <w:t>避免編列之預算員額未確實進用，影響人事費之有效執行。…</w:t>
      </w:r>
      <w:r w:rsidRPr="00DD6279">
        <w:rPr>
          <w:rFonts w:hint="eastAsia"/>
          <w:snapToGrid/>
        </w:rPr>
        <w:t>。」</w:t>
      </w:r>
      <w:r w:rsidR="00BB2AE3">
        <w:rPr>
          <w:rFonts w:hint="eastAsia"/>
          <w:snapToGrid/>
          <w:lang w:eastAsia="zh-HK"/>
        </w:rPr>
        <w:t>另依</w:t>
      </w:r>
      <w:r w:rsidR="00096D29">
        <w:rPr>
          <w:rFonts w:hint="eastAsia"/>
          <w:snapToGrid/>
          <w:lang w:eastAsia="zh-HK"/>
        </w:rPr>
        <w:t>同年度</w:t>
      </w:r>
      <w:r w:rsidR="00FE4BE1">
        <w:rPr>
          <w:rFonts w:hint="eastAsia"/>
          <w:snapToGrid/>
          <w:lang w:eastAsia="zh-HK"/>
        </w:rPr>
        <w:t>附屬單位預算共同項目編列作業規範</w:t>
      </w:r>
      <w:r w:rsidR="00FE4BE1">
        <w:rPr>
          <w:rFonts w:hint="eastAsia"/>
          <w:snapToGrid/>
        </w:rPr>
        <w:t>，</w:t>
      </w:r>
      <w:r w:rsidR="00FE4BE1">
        <w:rPr>
          <w:rFonts w:hint="eastAsia"/>
          <w:snapToGrid/>
          <w:lang w:eastAsia="zh-HK"/>
        </w:rPr>
        <w:t>壹</w:t>
      </w:r>
      <w:r w:rsidR="00FE4BE1">
        <w:rPr>
          <w:rFonts w:hint="eastAsia"/>
          <w:snapToGrid/>
        </w:rPr>
        <w:t>、</w:t>
      </w:r>
      <w:r w:rsidR="00FE4BE1">
        <w:rPr>
          <w:rFonts w:hint="eastAsia"/>
          <w:snapToGrid/>
          <w:lang w:eastAsia="zh-HK"/>
        </w:rPr>
        <w:t>營業基金甲</w:t>
      </w:r>
      <w:r w:rsidR="00FE4BE1">
        <w:rPr>
          <w:rFonts w:hint="eastAsia"/>
          <w:snapToGrid/>
        </w:rPr>
        <w:t>、</w:t>
      </w:r>
      <w:r w:rsidR="00FE4BE1">
        <w:rPr>
          <w:rFonts w:hint="eastAsia"/>
          <w:snapToGrid/>
          <w:lang w:eastAsia="zh-HK"/>
        </w:rPr>
        <w:t>三</w:t>
      </w:r>
      <w:r w:rsidR="00FE4BE1">
        <w:rPr>
          <w:rFonts w:hint="eastAsia"/>
          <w:snapToGrid/>
        </w:rPr>
        <w:t>、(</w:t>
      </w:r>
      <w:r w:rsidR="00FE4BE1">
        <w:rPr>
          <w:rFonts w:hint="eastAsia"/>
          <w:snapToGrid/>
          <w:lang w:eastAsia="zh-HK"/>
        </w:rPr>
        <w:t>一</w:t>
      </w:r>
      <w:r w:rsidR="00FE4BE1">
        <w:rPr>
          <w:rFonts w:hint="eastAsia"/>
          <w:snapToGrid/>
        </w:rPr>
        <w:t>)2、</w:t>
      </w:r>
      <w:r w:rsidR="00FE4BE1">
        <w:rPr>
          <w:rFonts w:hint="eastAsia"/>
          <w:snapToGrid/>
          <w:lang w:eastAsia="zh-HK"/>
        </w:rPr>
        <w:t>用人費用</w:t>
      </w:r>
      <w:r w:rsidR="00096D29">
        <w:rPr>
          <w:rFonts w:hint="eastAsia"/>
          <w:snapToGrid/>
          <w:lang w:eastAsia="zh-HK"/>
        </w:rPr>
        <w:t>規定</w:t>
      </w:r>
      <w:r w:rsidR="00096D29">
        <w:rPr>
          <w:rFonts w:ascii="全字庫正宋體" w:eastAsia="全字庫正宋體" w:hAnsi="全字庫正宋體" w:cs="全字庫正宋體" w:hint="eastAsia"/>
          <w:snapToGrid/>
        </w:rPr>
        <w:t>：</w:t>
      </w:r>
      <w:r w:rsidR="00FE4BE1">
        <w:rPr>
          <w:rFonts w:hAnsi="標楷體" w:hint="eastAsia"/>
          <w:snapToGrid/>
        </w:rPr>
        <w:t>「</w:t>
      </w:r>
      <w:r w:rsidR="00FE4BE1">
        <w:rPr>
          <w:rFonts w:hint="eastAsia"/>
          <w:snapToGrid/>
          <w:lang w:eastAsia="zh-HK"/>
        </w:rPr>
        <w:t>各事業機構之年度用人費用</w:t>
      </w:r>
      <w:r w:rsidR="00FE4BE1">
        <w:rPr>
          <w:rFonts w:hint="eastAsia"/>
          <w:snapToGrid/>
        </w:rPr>
        <w:t>，</w:t>
      </w:r>
      <w:r w:rsidR="00FE4BE1">
        <w:rPr>
          <w:rFonts w:hint="eastAsia"/>
          <w:snapToGrid/>
          <w:lang w:eastAsia="zh-HK"/>
        </w:rPr>
        <w:t>應注意用人成本效益</w:t>
      </w:r>
      <w:r w:rsidR="00FE4BE1">
        <w:rPr>
          <w:rFonts w:hint="eastAsia"/>
          <w:snapToGrid/>
        </w:rPr>
        <w:t>，</w:t>
      </w:r>
      <w:r w:rsidR="00FE4BE1">
        <w:rPr>
          <w:rFonts w:hint="eastAsia"/>
          <w:snapToGrid/>
          <w:lang w:eastAsia="zh-HK"/>
        </w:rPr>
        <w:t>本撙節原則核實編列</w:t>
      </w:r>
      <w:r w:rsidR="00FE4BE1">
        <w:rPr>
          <w:rFonts w:hint="eastAsia"/>
          <w:snapToGrid/>
        </w:rPr>
        <w:t>。</w:t>
      </w:r>
      <w:r w:rsidR="00FE4BE1">
        <w:rPr>
          <w:snapToGrid/>
        </w:rPr>
        <w:t>…</w:t>
      </w:r>
      <w:r w:rsidR="00FE4BE1">
        <w:rPr>
          <w:rFonts w:hint="eastAsia"/>
          <w:snapToGrid/>
        </w:rPr>
        <w:t>。</w:t>
      </w:r>
      <w:r w:rsidR="00FE4BE1">
        <w:rPr>
          <w:rFonts w:hAnsi="標楷體" w:hint="eastAsia"/>
          <w:snapToGrid/>
          <w:lang w:eastAsia="zh-HK"/>
        </w:rPr>
        <w:t>」</w:t>
      </w:r>
      <w:r w:rsidR="002B3A26" w:rsidRPr="00FE4BE1">
        <w:rPr>
          <w:rFonts w:hint="eastAsia"/>
          <w:snapToGrid/>
          <w:lang w:eastAsia="zh-HK"/>
        </w:rPr>
        <w:t>爰臺灣</w:t>
      </w:r>
      <w:r w:rsidR="003E28A8" w:rsidRPr="00FE4BE1">
        <w:rPr>
          <w:rFonts w:hint="eastAsia"/>
          <w:snapToGrid/>
          <w:lang w:eastAsia="zh-HK"/>
        </w:rPr>
        <w:t>金控</w:t>
      </w:r>
      <w:r w:rsidR="00BB2AE3">
        <w:rPr>
          <w:rFonts w:hint="eastAsia"/>
          <w:snapToGrid/>
          <w:lang w:eastAsia="zh-HK"/>
        </w:rPr>
        <w:t>允宜</w:t>
      </w:r>
      <w:r w:rsidR="00096D29">
        <w:rPr>
          <w:rFonts w:hint="eastAsia"/>
          <w:snapToGrid/>
          <w:lang w:eastAsia="zh-HK"/>
        </w:rPr>
        <w:t>依</w:t>
      </w:r>
      <w:r w:rsidR="00BB2AE3">
        <w:rPr>
          <w:rFonts w:hint="eastAsia"/>
          <w:snapToGrid/>
          <w:lang w:eastAsia="zh-HK"/>
        </w:rPr>
        <w:t>前揭規定</w:t>
      </w:r>
      <w:r w:rsidR="00BB2AE3">
        <w:rPr>
          <w:rFonts w:hint="eastAsia"/>
          <w:snapToGrid/>
        </w:rPr>
        <w:t>，</w:t>
      </w:r>
      <w:r w:rsidR="00BB2AE3">
        <w:rPr>
          <w:rFonts w:hint="eastAsia"/>
          <w:snapToGrid/>
          <w:lang w:eastAsia="zh-HK"/>
        </w:rPr>
        <w:t>審慎評估實際人力需求，核實編列人事費用</w:t>
      </w:r>
      <w:r w:rsidR="00BB2AE3">
        <w:rPr>
          <w:rFonts w:hint="eastAsia"/>
          <w:snapToGrid/>
        </w:rPr>
        <w:t>，</w:t>
      </w:r>
      <w:r w:rsidR="00BB2AE3">
        <w:rPr>
          <w:rFonts w:hint="eastAsia"/>
          <w:snapToGrid/>
          <w:lang w:eastAsia="zh-HK"/>
        </w:rPr>
        <w:t>以提升人事費預算之</w:t>
      </w:r>
      <w:r w:rsidR="00BB2AE3" w:rsidRPr="00BB2AE3">
        <w:rPr>
          <w:rFonts w:hint="eastAsia"/>
          <w:snapToGrid/>
          <w:lang w:eastAsia="zh-HK"/>
        </w:rPr>
        <w:t>執行</w:t>
      </w:r>
      <w:r w:rsidR="00BB2AE3">
        <w:rPr>
          <w:rFonts w:hint="eastAsia"/>
          <w:snapToGrid/>
          <w:lang w:eastAsia="zh-HK"/>
        </w:rPr>
        <w:t>成效</w:t>
      </w:r>
      <w:r w:rsidR="00BB2AE3">
        <w:rPr>
          <w:rFonts w:hint="eastAsia"/>
          <w:snapToGrid/>
        </w:rPr>
        <w:t>。</w:t>
      </w:r>
    </w:p>
    <w:p w:rsidR="00652F93" w:rsidRPr="00B66693" w:rsidRDefault="00AA5E1B" w:rsidP="00AA5E1B">
      <w:pPr>
        <w:pStyle w:val="a4"/>
        <w:ind w:left="849" w:hanging="283"/>
        <w:rPr>
          <w:b/>
          <w:snapToGrid/>
        </w:rPr>
      </w:pPr>
      <w:r w:rsidRPr="00B66693">
        <w:rPr>
          <w:rFonts w:hint="eastAsia"/>
          <w:b/>
          <w:snapToGrid/>
        </w:rPr>
        <w:t>(</w:t>
      </w:r>
      <w:r w:rsidRPr="00B66693">
        <w:rPr>
          <w:rFonts w:hint="eastAsia"/>
          <w:b/>
          <w:snapToGrid/>
          <w:lang w:eastAsia="zh-HK"/>
        </w:rPr>
        <w:t>二</w:t>
      </w:r>
      <w:r w:rsidRPr="00B66693">
        <w:rPr>
          <w:rFonts w:hint="eastAsia"/>
          <w:b/>
          <w:snapToGrid/>
        </w:rPr>
        <w:t>)</w:t>
      </w:r>
      <w:r w:rsidR="00B66693">
        <w:rPr>
          <w:rFonts w:hint="eastAsia"/>
          <w:b/>
          <w:snapToGrid/>
        </w:rPr>
        <w:t>113</w:t>
      </w:r>
      <w:r w:rsidR="00AD78FF">
        <w:rPr>
          <w:rFonts w:hint="eastAsia"/>
          <w:b/>
          <w:snapToGrid/>
          <w:lang w:eastAsia="zh-HK"/>
        </w:rPr>
        <w:t>年度</w:t>
      </w:r>
      <w:r w:rsidR="00FF0D2E">
        <w:rPr>
          <w:rFonts w:hint="eastAsia"/>
          <w:b/>
          <w:snapToGrid/>
          <w:lang w:eastAsia="zh-HK"/>
        </w:rPr>
        <w:t>實際</w:t>
      </w:r>
      <w:r w:rsidR="00AD78FF">
        <w:rPr>
          <w:rFonts w:hint="eastAsia"/>
          <w:b/>
          <w:snapToGrid/>
          <w:lang w:eastAsia="zh-HK"/>
        </w:rPr>
        <w:t>員額未足數雖</w:t>
      </w:r>
      <w:r w:rsidR="00B66693">
        <w:rPr>
          <w:rFonts w:hint="eastAsia"/>
          <w:b/>
          <w:snapToGrid/>
          <w:lang w:eastAsia="zh-HK"/>
        </w:rPr>
        <w:t>較</w:t>
      </w:r>
      <w:r w:rsidR="00B66693">
        <w:rPr>
          <w:rFonts w:hint="eastAsia"/>
          <w:b/>
          <w:snapToGrid/>
        </w:rPr>
        <w:t>111</w:t>
      </w:r>
      <w:r w:rsidR="00B66693">
        <w:rPr>
          <w:rFonts w:hint="eastAsia"/>
          <w:b/>
          <w:snapToGrid/>
          <w:lang w:eastAsia="zh-HK"/>
        </w:rPr>
        <w:t>年度減少</w:t>
      </w:r>
      <w:r w:rsidR="00B66693">
        <w:rPr>
          <w:rFonts w:hint="eastAsia"/>
          <w:b/>
          <w:snapToGrid/>
        </w:rPr>
        <w:t>，</w:t>
      </w:r>
      <w:r w:rsidR="00B66693" w:rsidRPr="00B66693">
        <w:rPr>
          <w:rFonts w:hint="eastAsia"/>
          <w:b/>
          <w:snapToGrid/>
          <w:lang w:eastAsia="zh-HK"/>
        </w:rPr>
        <w:t>惟「</w:t>
      </w:r>
      <w:r w:rsidR="0090276B">
        <w:rPr>
          <w:rFonts w:hint="eastAsia"/>
          <w:b/>
          <w:snapToGrid/>
          <w:lang w:eastAsia="zh-HK"/>
        </w:rPr>
        <w:t>用人</w:t>
      </w:r>
      <w:r w:rsidR="00B66693" w:rsidRPr="00B66693">
        <w:rPr>
          <w:rFonts w:hint="eastAsia"/>
          <w:b/>
          <w:snapToGrid/>
          <w:lang w:eastAsia="zh-HK"/>
        </w:rPr>
        <w:t>費</w:t>
      </w:r>
      <w:r w:rsidR="0090276B">
        <w:rPr>
          <w:rFonts w:hint="eastAsia"/>
          <w:b/>
          <w:snapToGrid/>
          <w:lang w:eastAsia="zh-HK"/>
        </w:rPr>
        <w:t>用</w:t>
      </w:r>
      <w:r w:rsidR="00B66693" w:rsidRPr="00B66693">
        <w:rPr>
          <w:rFonts w:hint="eastAsia"/>
          <w:b/>
          <w:snapToGrid/>
          <w:lang w:eastAsia="zh-HK"/>
        </w:rPr>
        <w:t>-正式員額薪資」預算執行率連續3</w:t>
      </w:r>
      <w:r w:rsidR="00B66693">
        <w:rPr>
          <w:rFonts w:hint="eastAsia"/>
          <w:b/>
          <w:snapToGrid/>
          <w:lang w:eastAsia="zh-HK"/>
        </w:rPr>
        <w:t>年未</w:t>
      </w:r>
      <w:r w:rsidR="00B66693" w:rsidRPr="00B66693">
        <w:rPr>
          <w:rFonts w:hint="eastAsia"/>
          <w:b/>
          <w:snapToGrid/>
          <w:lang w:eastAsia="zh-HK"/>
        </w:rPr>
        <w:t>及八成五，</w:t>
      </w:r>
      <w:r w:rsidR="00B66693">
        <w:rPr>
          <w:rFonts w:hint="eastAsia"/>
          <w:b/>
          <w:snapToGrid/>
          <w:lang w:eastAsia="zh-HK"/>
        </w:rPr>
        <w:t>顯示執行情形仍有精進空間</w:t>
      </w:r>
      <w:r w:rsidR="00B66693">
        <w:rPr>
          <w:rFonts w:hint="eastAsia"/>
          <w:b/>
          <w:snapToGrid/>
        </w:rPr>
        <w:t>，</w:t>
      </w:r>
      <w:r w:rsidR="00B66693">
        <w:rPr>
          <w:rFonts w:hint="eastAsia"/>
          <w:b/>
          <w:snapToGrid/>
          <w:lang w:eastAsia="zh-HK"/>
        </w:rPr>
        <w:t>允宜檢討改善</w:t>
      </w:r>
    </w:p>
    <w:p w:rsidR="001E3C48" w:rsidRDefault="001E3C48" w:rsidP="00D838F6">
      <w:pPr>
        <w:pStyle w:val="21"/>
        <w:ind w:left="850" w:firstLine="566"/>
        <w:rPr>
          <w:snapToGrid/>
          <w:lang w:eastAsia="zh-HK"/>
        </w:rPr>
      </w:pPr>
      <w:r w:rsidRPr="00D838F6">
        <w:rPr>
          <w:rFonts w:hint="eastAsia"/>
          <w:snapToGrid/>
        </w:rPr>
        <w:lastRenderedPageBreak/>
        <w:t>查</w:t>
      </w:r>
      <w:r w:rsidR="002D147A" w:rsidRPr="00D838F6">
        <w:rPr>
          <w:rFonts w:hint="eastAsia"/>
          <w:snapToGrid/>
        </w:rPr>
        <w:t>111</w:t>
      </w:r>
      <w:r w:rsidR="002D147A" w:rsidRPr="00D838F6">
        <w:rPr>
          <w:rFonts w:hint="eastAsia"/>
          <w:snapToGrid/>
          <w:lang w:eastAsia="zh-HK"/>
        </w:rPr>
        <w:t>至</w:t>
      </w:r>
      <w:r w:rsidR="002D147A" w:rsidRPr="00D838F6">
        <w:rPr>
          <w:rFonts w:hint="eastAsia"/>
          <w:snapToGrid/>
        </w:rPr>
        <w:t>113</w:t>
      </w:r>
      <w:r w:rsidR="002D147A" w:rsidRPr="00D838F6">
        <w:rPr>
          <w:rFonts w:hint="eastAsia"/>
          <w:snapToGrid/>
          <w:lang w:eastAsia="zh-HK"/>
        </w:rPr>
        <w:t>年度</w:t>
      </w:r>
      <w:r w:rsidRPr="00D838F6">
        <w:rPr>
          <w:rFonts w:hint="eastAsia"/>
          <w:snapToGrid/>
          <w:lang w:eastAsia="zh-HK"/>
        </w:rPr>
        <w:t>臺灣金控</w:t>
      </w:r>
      <w:r w:rsidR="002D147A" w:rsidRPr="00D838F6">
        <w:rPr>
          <w:rFonts w:hint="eastAsia"/>
          <w:snapToGrid/>
          <w:lang w:eastAsia="zh-HK"/>
        </w:rPr>
        <w:t>預算員額均為</w:t>
      </w:r>
      <w:r w:rsidR="009C7DDA" w:rsidRPr="00D838F6">
        <w:rPr>
          <w:rFonts w:hint="eastAsia"/>
          <w:snapToGrid/>
        </w:rPr>
        <w:t>63</w:t>
      </w:r>
      <w:r w:rsidR="009C7DDA" w:rsidRPr="00D838F6">
        <w:rPr>
          <w:rFonts w:hint="eastAsia"/>
          <w:snapToGrid/>
          <w:lang w:eastAsia="zh-HK"/>
        </w:rPr>
        <w:t>人</w:t>
      </w:r>
      <w:r w:rsidR="009C7DDA" w:rsidRPr="00D838F6">
        <w:rPr>
          <w:rFonts w:hint="eastAsia"/>
          <w:snapToGrid/>
        </w:rPr>
        <w:t>(</w:t>
      </w:r>
      <w:r w:rsidR="009C7DDA" w:rsidRPr="00D838F6">
        <w:rPr>
          <w:rFonts w:hint="eastAsia"/>
          <w:snapToGrid/>
          <w:lang w:eastAsia="zh-HK"/>
        </w:rPr>
        <w:t>詳表</w:t>
      </w:r>
      <w:r w:rsidR="009C7DDA" w:rsidRPr="00D838F6">
        <w:rPr>
          <w:rFonts w:hint="eastAsia"/>
          <w:snapToGrid/>
        </w:rPr>
        <w:t>1)，</w:t>
      </w:r>
      <w:r w:rsidR="009C7DDA" w:rsidRPr="00D838F6">
        <w:rPr>
          <w:rFonts w:hint="eastAsia"/>
          <w:snapToGrid/>
          <w:lang w:eastAsia="zh-HK"/>
        </w:rPr>
        <w:t>惟實際人數介於</w:t>
      </w:r>
      <w:r w:rsidR="009C7DDA" w:rsidRPr="00D838F6">
        <w:rPr>
          <w:rFonts w:hint="eastAsia"/>
          <w:snapToGrid/>
        </w:rPr>
        <w:t>57</w:t>
      </w:r>
      <w:r w:rsidR="009C7DDA" w:rsidRPr="00D838F6">
        <w:rPr>
          <w:rFonts w:hint="eastAsia"/>
          <w:snapToGrid/>
          <w:lang w:eastAsia="zh-HK"/>
        </w:rPr>
        <w:t>至</w:t>
      </w:r>
      <w:r w:rsidR="009C7DDA" w:rsidRPr="00D838F6">
        <w:rPr>
          <w:rFonts w:hint="eastAsia"/>
          <w:snapToGrid/>
        </w:rPr>
        <w:t>60</w:t>
      </w:r>
      <w:r w:rsidR="009C7DDA" w:rsidRPr="00D838F6">
        <w:rPr>
          <w:rFonts w:hint="eastAsia"/>
          <w:snapToGrid/>
          <w:lang w:eastAsia="zh-HK"/>
        </w:rPr>
        <w:t>人間</w:t>
      </w:r>
      <w:r w:rsidR="009C7DDA" w:rsidRPr="00D838F6">
        <w:rPr>
          <w:rFonts w:hint="eastAsia"/>
          <w:snapToGrid/>
        </w:rPr>
        <w:t>，111</w:t>
      </w:r>
      <w:r w:rsidR="009C7DDA" w:rsidRPr="00D838F6">
        <w:rPr>
          <w:rFonts w:hint="eastAsia"/>
          <w:snapToGrid/>
          <w:lang w:eastAsia="zh-HK"/>
        </w:rPr>
        <w:t>至</w:t>
      </w:r>
      <w:r w:rsidR="009C7DDA" w:rsidRPr="00D838F6">
        <w:rPr>
          <w:rFonts w:hint="eastAsia"/>
          <w:snapToGrid/>
        </w:rPr>
        <w:t>113</w:t>
      </w:r>
      <w:r w:rsidR="009C7DDA" w:rsidRPr="00D838F6">
        <w:rPr>
          <w:rFonts w:hint="eastAsia"/>
          <w:snapToGrid/>
          <w:lang w:eastAsia="zh-HK"/>
        </w:rPr>
        <w:t>年度</w:t>
      </w:r>
      <w:r w:rsidR="007E57DB">
        <w:rPr>
          <w:rFonts w:hint="eastAsia"/>
          <w:snapToGrid/>
          <w:lang w:eastAsia="zh-HK"/>
        </w:rPr>
        <w:t>實際</w:t>
      </w:r>
      <w:r w:rsidRPr="00D838F6">
        <w:rPr>
          <w:rFonts w:hint="eastAsia"/>
          <w:snapToGrid/>
        </w:rPr>
        <w:t>員額</w:t>
      </w:r>
      <w:r w:rsidR="007E57DB">
        <w:rPr>
          <w:rFonts w:hint="eastAsia"/>
          <w:snapToGrid/>
          <w:lang w:eastAsia="zh-HK"/>
        </w:rPr>
        <w:t>未足預算</w:t>
      </w:r>
      <w:r w:rsidR="007E57DB">
        <w:rPr>
          <w:rFonts w:hint="eastAsia"/>
          <w:snapToGrid/>
        </w:rPr>
        <w:t>員額</w:t>
      </w:r>
      <w:r w:rsidR="007E57DB">
        <w:rPr>
          <w:rFonts w:hint="eastAsia"/>
          <w:snapToGrid/>
          <w:lang w:eastAsia="zh-HK"/>
        </w:rPr>
        <w:t>數分別</w:t>
      </w:r>
      <w:r w:rsidR="009C7DDA" w:rsidRPr="00D838F6">
        <w:rPr>
          <w:rFonts w:hint="eastAsia"/>
          <w:snapToGrid/>
          <w:lang w:eastAsia="zh-HK"/>
        </w:rPr>
        <w:t>為</w:t>
      </w:r>
      <w:r w:rsidR="009C7DDA" w:rsidRPr="00D838F6">
        <w:rPr>
          <w:rFonts w:hint="eastAsia"/>
          <w:snapToGrid/>
        </w:rPr>
        <w:t>6</w:t>
      </w:r>
      <w:r w:rsidR="009C7DDA" w:rsidRPr="00D838F6">
        <w:rPr>
          <w:rFonts w:hint="eastAsia"/>
          <w:snapToGrid/>
          <w:lang w:eastAsia="zh-HK"/>
        </w:rPr>
        <w:t>人</w:t>
      </w:r>
      <w:r w:rsidR="009C7DDA" w:rsidRPr="00D838F6">
        <w:rPr>
          <w:rFonts w:hint="eastAsia"/>
          <w:snapToGrid/>
        </w:rPr>
        <w:t>、3</w:t>
      </w:r>
      <w:r w:rsidR="009C7DDA" w:rsidRPr="00D838F6">
        <w:rPr>
          <w:rFonts w:hint="eastAsia"/>
          <w:snapToGrid/>
          <w:lang w:eastAsia="zh-HK"/>
        </w:rPr>
        <w:t>人及</w:t>
      </w:r>
      <w:r w:rsidR="009C7DDA" w:rsidRPr="00D838F6">
        <w:rPr>
          <w:rFonts w:hint="eastAsia"/>
          <w:snapToGrid/>
        </w:rPr>
        <w:t>4</w:t>
      </w:r>
      <w:r w:rsidR="009C7DDA" w:rsidRPr="00D838F6">
        <w:rPr>
          <w:rFonts w:hint="eastAsia"/>
          <w:snapToGrid/>
          <w:lang w:eastAsia="zh-HK"/>
        </w:rPr>
        <w:t>人</w:t>
      </w:r>
      <w:r w:rsidR="009C7DDA" w:rsidRPr="00D838F6">
        <w:rPr>
          <w:rFonts w:hint="eastAsia"/>
          <w:snapToGrid/>
        </w:rPr>
        <w:t>，</w:t>
      </w:r>
      <w:r w:rsidR="003628EE">
        <w:rPr>
          <w:rFonts w:hint="eastAsia"/>
          <w:snapToGrid/>
          <w:lang w:eastAsia="zh-HK"/>
        </w:rPr>
        <w:t>整體</w:t>
      </w:r>
      <w:r w:rsidR="00AD78FF">
        <w:rPr>
          <w:rFonts w:hint="eastAsia"/>
          <w:snapToGrid/>
          <w:lang w:eastAsia="zh-HK"/>
        </w:rPr>
        <w:t>概</w:t>
      </w:r>
      <w:r w:rsidRPr="00D838F6">
        <w:rPr>
          <w:rFonts w:hint="eastAsia"/>
          <w:snapToGrid/>
        </w:rPr>
        <w:t>呈</w:t>
      </w:r>
      <w:r w:rsidR="003628EE">
        <w:rPr>
          <w:rFonts w:hint="eastAsia"/>
          <w:snapToGrid/>
        </w:rPr>
        <w:t>下降趨勢，顯示用人需求規劃與實際進用情形</w:t>
      </w:r>
      <w:r w:rsidR="007E57DB">
        <w:rPr>
          <w:rFonts w:hint="eastAsia"/>
          <w:snapToGrid/>
          <w:lang w:eastAsia="zh-HK"/>
        </w:rPr>
        <w:t>落差已有</w:t>
      </w:r>
      <w:r w:rsidR="00AD78FF">
        <w:rPr>
          <w:rFonts w:hint="eastAsia"/>
          <w:snapToGrid/>
          <w:lang w:eastAsia="zh-HK"/>
        </w:rPr>
        <w:t>減少</w:t>
      </w:r>
      <w:r w:rsidR="003628EE">
        <w:rPr>
          <w:rFonts w:hint="eastAsia"/>
          <w:snapToGrid/>
        </w:rPr>
        <w:t>。</w:t>
      </w:r>
      <w:r w:rsidRPr="00D838F6">
        <w:rPr>
          <w:rFonts w:hint="eastAsia"/>
          <w:snapToGrid/>
        </w:rPr>
        <w:t>惟</w:t>
      </w:r>
      <w:r w:rsidR="003628EE">
        <w:rPr>
          <w:rFonts w:hint="eastAsia"/>
          <w:snapToGrid/>
          <w:lang w:eastAsia="zh-HK"/>
        </w:rPr>
        <w:t>檢視</w:t>
      </w:r>
      <w:r w:rsidR="000C6FC4">
        <w:rPr>
          <w:rFonts w:hint="eastAsia"/>
          <w:snapToGrid/>
        </w:rPr>
        <w:t>「用人費用－正式員</w:t>
      </w:r>
      <w:r w:rsidR="000C6FC4">
        <w:rPr>
          <w:rFonts w:hint="eastAsia"/>
          <w:snapToGrid/>
          <w:lang w:eastAsia="zh-HK"/>
        </w:rPr>
        <w:t>額</w:t>
      </w:r>
      <w:r w:rsidR="009C7DDA" w:rsidRPr="00D838F6">
        <w:rPr>
          <w:rFonts w:hint="eastAsia"/>
          <w:snapToGrid/>
        </w:rPr>
        <w:t>薪資」</w:t>
      </w:r>
      <w:r w:rsidR="003628EE">
        <w:rPr>
          <w:rFonts w:hint="eastAsia"/>
          <w:snapToGrid/>
        </w:rPr>
        <w:t>之預算執行</w:t>
      </w:r>
      <w:r w:rsidR="003628EE">
        <w:rPr>
          <w:rFonts w:hint="eastAsia"/>
          <w:snapToGrid/>
          <w:lang w:eastAsia="zh-HK"/>
        </w:rPr>
        <w:t>情形</w:t>
      </w:r>
      <w:r w:rsidRPr="00D838F6">
        <w:rPr>
          <w:rFonts w:hint="eastAsia"/>
          <w:snapToGrid/>
        </w:rPr>
        <w:t>，</w:t>
      </w:r>
      <w:r w:rsidR="009C7DDA" w:rsidRPr="00D838F6">
        <w:rPr>
          <w:rFonts w:hint="eastAsia"/>
          <w:snapToGrid/>
        </w:rPr>
        <w:t>111</w:t>
      </w:r>
      <w:r w:rsidR="009C7DDA" w:rsidRPr="00D838F6">
        <w:rPr>
          <w:rFonts w:hint="eastAsia"/>
          <w:snapToGrid/>
          <w:lang w:eastAsia="zh-HK"/>
        </w:rPr>
        <w:t>年度</w:t>
      </w:r>
      <w:r w:rsidR="00D838F6" w:rsidRPr="00D838F6">
        <w:rPr>
          <w:rFonts w:hint="eastAsia"/>
          <w:snapToGrid/>
          <w:lang w:eastAsia="zh-HK"/>
        </w:rPr>
        <w:t>預算</w:t>
      </w:r>
      <w:r w:rsidR="007E57DB">
        <w:rPr>
          <w:rFonts w:hint="eastAsia"/>
          <w:snapToGrid/>
          <w:lang w:eastAsia="zh-HK"/>
        </w:rPr>
        <w:t>數</w:t>
      </w:r>
      <w:r w:rsidR="00D838F6" w:rsidRPr="00D838F6">
        <w:rPr>
          <w:snapToGrid/>
          <w:lang w:eastAsia="zh-HK"/>
        </w:rPr>
        <w:t>7</w:t>
      </w:r>
      <w:r w:rsidR="00D838F6" w:rsidRPr="00D838F6">
        <w:rPr>
          <w:rFonts w:hint="eastAsia"/>
          <w:snapToGrid/>
        </w:rPr>
        <w:t>,</w:t>
      </w:r>
      <w:r w:rsidR="00D838F6" w:rsidRPr="00D838F6">
        <w:rPr>
          <w:snapToGrid/>
          <w:lang w:eastAsia="zh-HK"/>
        </w:rPr>
        <w:t>462</w:t>
      </w:r>
      <w:r w:rsidR="00D838F6" w:rsidRPr="00D838F6">
        <w:rPr>
          <w:rFonts w:hint="eastAsia"/>
          <w:snapToGrid/>
          <w:lang w:eastAsia="zh-HK"/>
        </w:rPr>
        <w:t>萬元</w:t>
      </w:r>
      <w:r w:rsidR="00D838F6" w:rsidRPr="00D838F6">
        <w:rPr>
          <w:rFonts w:hint="eastAsia"/>
          <w:snapToGrid/>
        </w:rPr>
        <w:t>，</w:t>
      </w:r>
      <w:r w:rsidR="00D838F6" w:rsidRPr="00D838F6">
        <w:rPr>
          <w:rFonts w:hint="eastAsia"/>
          <w:snapToGrid/>
          <w:lang w:eastAsia="zh-HK"/>
        </w:rPr>
        <w:t>決算數為</w:t>
      </w:r>
      <w:r w:rsidR="00D838F6" w:rsidRPr="00D838F6">
        <w:rPr>
          <w:snapToGrid/>
          <w:lang w:eastAsia="zh-HK"/>
        </w:rPr>
        <w:t>5</w:t>
      </w:r>
      <w:r w:rsidR="00D838F6" w:rsidRPr="00D838F6">
        <w:rPr>
          <w:rFonts w:hint="eastAsia"/>
          <w:snapToGrid/>
        </w:rPr>
        <w:t>,</w:t>
      </w:r>
      <w:r w:rsidR="00D838F6" w:rsidRPr="00D838F6">
        <w:rPr>
          <w:snapToGrid/>
          <w:lang w:eastAsia="zh-HK"/>
        </w:rPr>
        <w:t>652</w:t>
      </w:r>
      <w:r w:rsidR="00D838F6" w:rsidRPr="00D838F6">
        <w:rPr>
          <w:rFonts w:hint="eastAsia"/>
          <w:snapToGrid/>
          <w:lang w:eastAsia="zh-HK"/>
        </w:rPr>
        <w:t>萬</w:t>
      </w:r>
      <w:r w:rsidR="000750B7">
        <w:rPr>
          <w:rFonts w:hint="eastAsia"/>
          <w:snapToGrid/>
        </w:rPr>
        <w:t>8</w:t>
      </w:r>
      <w:r w:rsidR="00D838F6" w:rsidRPr="00D838F6">
        <w:rPr>
          <w:rFonts w:hint="eastAsia"/>
          <w:snapToGrid/>
          <w:lang w:eastAsia="zh-HK"/>
        </w:rPr>
        <w:t>千元</w:t>
      </w:r>
      <w:r w:rsidR="00D838F6" w:rsidRPr="00D838F6">
        <w:rPr>
          <w:rFonts w:hint="eastAsia"/>
          <w:snapToGrid/>
        </w:rPr>
        <w:t>，</w:t>
      </w:r>
      <w:r w:rsidR="00D838F6" w:rsidRPr="00D838F6">
        <w:rPr>
          <w:rFonts w:hint="eastAsia"/>
          <w:snapToGrid/>
          <w:lang w:eastAsia="zh-HK"/>
        </w:rPr>
        <w:t>執行率僅</w:t>
      </w:r>
      <w:r w:rsidR="00D838F6" w:rsidRPr="00D838F6">
        <w:rPr>
          <w:rFonts w:hint="eastAsia"/>
          <w:snapToGrid/>
        </w:rPr>
        <w:t>75.75%</w:t>
      </w:r>
      <w:r w:rsidR="000E6B7E">
        <w:rPr>
          <w:rFonts w:hAnsi="標楷體" w:hint="eastAsia"/>
          <w:snapToGrid/>
        </w:rPr>
        <w:t>；</w:t>
      </w:r>
      <w:r w:rsidR="00D838F6" w:rsidRPr="00D838F6">
        <w:rPr>
          <w:rFonts w:hint="eastAsia"/>
          <w:snapToGrid/>
        </w:rPr>
        <w:t>112</w:t>
      </w:r>
      <w:r w:rsidR="00D838F6" w:rsidRPr="00D838F6">
        <w:rPr>
          <w:rFonts w:hint="eastAsia"/>
          <w:snapToGrid/>
          <w:lang w:eastAsia="zh-HK"/>
        </w:rPr>
        <w:t>及</w:t>
      </w:r>
      <w:r w:rsidR="00D838F6" w:rsidRPr="00D838F6">
        <w:rPr>
          <w:rFonts w:hint="eastAsia"/>
          <w:snapToGrid/>
        </w:rPr>
        <w:t>113</w:t>
      </w:r>
      <w:r w:rsidR="00D838F6" w:rsidRPr="00D838F6">
        <w:rPr>
          <w:rFonts w:hint="eastAsia"/>
          <w:snapToGrid/>
          <w:lang w:eastAsia="zh-HK"/>
        </w:rPr>
        <w:t>年度預算</w:t>
      </w:r>
      <w:r w:rsidR="000E6B7E">
        <w:rPr>
          <w:rFonts w:hint="eastAsia"/>
          <w:snapToGrid/>
          <w:lang w:eastAsia="zh-HK"/>
        </w:rPr>
        <w:t>均</w:t>
      </w:r>
      <w:r w:rsidR="007E57DB">
        <w:rPr>
          <w:rFonts w:hint="eastAsia"/>
          <w:snapToGrid/>
          <w:lang w:eastAsia="zh-HK"/>
        </w:rPr>
        <w:t>增</w:t>
      </w:r>
      <w:r w:rsidR="00AD78FF">
        <w:rPr>
          <w:rFonts w:hint="eastAsia"/>
          <w:snapToGrid/>
          <w:lang w:eastAsia="zh-HK"/>
        </w:rPr>
        <w:t>至</w:t>
      </w:r>
      <w:r w:rsidR="00D838F6" w:rsidRPr="00D838F6">
        <w:rPr>
          <w:rFonts w:hint="eastAsia"/>
          <w:snapToGrid/>
        </w:rPr>
        <w:t>7,725</w:t>
      </w:r>
      <w:r w:rsidR="00D838F6" w:rsidRPr="00D838F6">
        <w:rPr>
          <w:rFonts w:hint="eastAsia"/>
          <w:snapToGrid/>
          <w:lang w:eastAsia="zh-HK"/>
        </w:rPr>
        <w:t>萬</w:t>
      </w:r>
      <w:r w:rsidR="00D838F6" w:rsidRPr="00D838F6">
        <w:rPr>
          <w:rFonts w:hint="eastAsia"/>
          <w:snapToGrid/>
        </w:rPr>
        <w:t>4</w:t>
      </w:r>
      <w:r w:rsidR="00D838F6" w:rsidRPr="00D838F6">
        <w:rPr>
          <w:rFonts w:hint="eastAsia"/>
          <w:snapToGrid/>
          <w:lang w:eastAsia="zh-HK"/>
        </w:rPr>
        <w:t>千元</w:t>
      </w:r>
      <w:r w:rsidR="00D838F6" w:rsidRPr="00D838F6">
        <w:rPr>
          <w:rFonts w:hint="eastAsia"/>
          <w:snapToGrid/>
        </w:rPr>
        <w:t>，</w:t>
      </w:r>
      <w:r w:rsidR="00D838F6" w:rsidRPr="00D838F6">
        <w:rPr>
          <w:rFonts w:hint="eastAsia"/>
          <w:snapToGrid/>
          <w:lang w:eastAsia="zh-HK"/>
        </w:rPr>
        <w:t>較</w:t>
      </w:r>
      <w:r w:rsidR="00D838F6" w:rsidRPr="00D838F6">
        <w:rPr>
          <w:rFonts w:hint="eastAsia"/>
          <w:snapToGrid/>
        </w:rPr>
        <w:t>111</w:t>
      </w:r>
      <w:r w:rsidR="00D838F6" w:rsidRPr="00D838F6">
        <w:rPr>
          <w:rFonts w:hint="eastAsia"/>
          <w:snapToGrid/>
          <w:lang w:eastAsia="zh-HK"/>
        </w:rPr>
        <w:t>年度增加</w:t>
      </w:r>
      <w:r w:rsidR="00D838F6" w:rsidRPr="00D838F6">
        <w:rPr>
          <w:rFonts w:hint="eastAsia"/>
          <w:snapToGrid/>
        </w:rPr>
        <w:t>3.5</w:t>
      </w:r>
      <w:r w:rsidR="00AD78FF">
        <w:rPr>
          <w:rFonts w:hint="eastAsia"/>
          <w:snapToGrid/>
        </w:rPr>
        <w:t>3</w:t>
      </w:r>
      <w:r w:rsidR="00D838F6" w:rsidRPr="00D838F6">
        <w:rPr>
          <w:rFonts w:hint="eastAsia"/>
          <w:snapToGrid/>
        </w:rPr>
        <w:t>%，</w:t>
      </w:r>
      <w:r w:rsidR="00D838F6" w:rsidRPr="00D838F6">
        <w:rPr>
          <w:rFonts w:hint="eastAsia"/>
          <w:snapToGrid/>
          <w:lang w:eastAsia="zh-HK"/>
        </w:rPr>
        <w:t>惟執行率分別僅</w:t>
      </w:r>
      <w:r w:rsidR="00D838F6" w:rsidRPr="00D838F6">
        <w:rPr>
          <w:rFonts w:hint="eastAsia"/>
          <w:snapToGrid/>
        </w:rPr>
        <w:t>84.19%</w:t>
      </w:r>
      <w:r w:rsidR="00D838F6" w:rsidRPr="00D838F6">
        <w:rPr>
          <w:rFonts w:hint="eastAsia"/>
          <w:snapToGrid/>
          <w:lang w:eastAsia="zh-HK"/>
        </w:rPr>
        <w:t>及</w:t>
      </w:r>
      <w:r w:rsidR="00D838F6" w:rsidRPr="00D838F6">
        <w:rPr>
          <w:rFonts w:hint="eastAsia"/>
          <w:snapToGrid/>
        </w:rPr>
        <w:t>82.3</w:t>
      </w:r>
      <w:r w:rsidR="00837D62">
        <w:rPr>
          <w:rFonts w:hint="eastAsia"/>
          <w:snapToGrid/>
        </w:rPr>
        <w:t>9</w:t>
      </w:r>
      <w:r w:rsidR="00D838F6" w:rsidRPr="00D838F6">
        <w:rPr>
          <w:rFonts w:hint="eastAsia"/>
          <w:snapToGrid/>
        </w:rPr>
        <w:t>%，</w:t>
      </w:r>
      <w:r w:rsidR="00D838F6" w:rsidRPr="00D838F6">
        <w:rPr>
          <w:rFonts w:hint="eastAsia"/>
          <w:snapToGrid/>
          <w:lang w:eastAsia="zh-HK"/>
        </w:rPr>
        <w:t>均未及八成五</w:t>
      </w:r>
      <w:r w:rsidR="000E6B7E">
        <w:rPr>
          <w:rFonts w:hint="eastAsia"/>
          <w:snapToGrid/>
        </w:rPr>
        <w:t>。</w:t>
      </w:r>
      <w:r w:rsidR="000E6B7E">
        <w:rPr>
          <w:rFonts w:hint="eastAsia"/>
          <w:snapToGrid/>
          <w:lang w:eastAsia="zh-HK"/>
        </w:rPr>
        <w:t>另</w:t>
      </w:r>
      <w:r w:rsidR="000E6B7E">
        <w:rPr>
          <w:rFonts w:hint="eastAsia"/>
          <w:snapToGrid/>
        </w:rPr>
        <w:t>111</w:t>
      </w:r>
      <w:r w:rsidR="000E6B7E">
        <w:rPr>
          <w:rFonts w:hint="eastAsia"/>
          <w:snapToGrid/>
          <w:lang w:eastAsia="zh-HK"/>
        </w:rPr>
        <w:t>至</w:t>
      </w:r>
      <w:r w:rsidR="000E6B7E">
        <w:rPr>
          <w:rFonts w:hint="eastAsia"/>
          <w:snapToGrid/>
        </w:rPr>
        <w:t>113</w:t>
      </w:r>
      <w:r w:rsidR="000E6B7E">
        <w:rPr>
          <w:rFonts w:hint="eastAsia"/>
          <w:snapToGrid/>
          <w:lang w:eastAsia="zh-HK"/>
        </w:rPr>
        <w:t>年度該項經費賸餘數</w:t>
      </w:r>
      <w:r w:rsidR="00D838F6">
        <w:rPr>
          <w:rFonts w:hint="eastAsia"/>
          <w:snapToGrid/>
          <w:lang w:eastAsia="zh-HK"/>
        </w:rPr>
        <w:t>介於</w:t>
      </w:r>
      <w:r w:rsidR="00D838F6" w:rsidRPr="000E6B7E">
        <w:rPr>
          <w:rFonts w:hint="eastAsia"/>
          <w:snapToGrid/>
          <w:lang w:eastAsia="zh-HK"/>
        </w:rPr>
        <w:t>1,221萬1千元至</w:t>
      </w:r>
      <w:r w:rsidR="00AD78FF">
        <w:rPr>
          <w:snapToGrid/>
          <w:lang w:eastAsia="zh-HK"/>
        </w:rPr>
        <w:t>1</w:t>
      </w:r>
      <w:r w:rsidR="00AD78FF">
        <w:rPr>
          <w:rFonts w:hint="eastAsia"/>
          <w:snapToGrid/>
        </w:rPr>
        <w:t>,</w:t>
      </w:r>
      <w:r w:rsidR="00AD78FF">
        <w:rPr>
          <w:snapToGrid/>
          <w:lang w:eastAsia="zh-HK"/>
        </w:rPr>
        <w:t>8</w:t>
      </w:r>
      <w:r w:rsidR="00D838F6" w:rsidRPr="000E6B7E">
        <w:rPr>
          <w:snapToGrid/>
          <w:lang w:eastAsia="zh-HK"/>
        </w:rPr>
        <w:t>09</w:t>
      </w:r>
      <w:r w:rsidR="00D838F6" w:rsidRPr="000E6B7E">
        <w:rPr>
          <w:rFonts w:hint="eastAsia"/>
          <w:snapToGrid/>
          <w:lang w:eastAsia="zh-HK"/>
        </w:rPr>
        <w:t>萬</w:t>
      </w:r>
      <w:r w:rsidR="00D838F6" w:rsidRPr="000E6B7E">
        <w:rPr>
          <w:snapToGrid/>
          <w:lang w:eastAsia="zh-HK"/>
        </w:rPr>
        <w:t>2</w:t>
      </w:r>
      <w:r w:rsidR="00D838F6" w:rsidRPr="000E6B7E">
        <w:rPr>
          <w:rFonts w:hint="eastAsia"/>
          <w:snapToGrid/>
          <w:lang w:eastAsia="zh-HK"/>
        </w:rPr>
        <w:t>千元間，</w:t>
      </w:r>
      <w:r w:rsidR="000E6B7E">
        <w:rPr>
          <w:rFonts w:hint="eastAsia"/>
          <w:snapToGrid/>
          <w:lang w:eastAsia="zh-HK"/>
        </w:rPr>
        <w:t>連續</w:t>
      </w:r>
      <w:r w:rsidR="000E6B7E">
        <w:rPr>
          <w:rFonts w:hint="eastAsia"/>
          <w:snapToGrid/>
        </w:rPr>
        <w:t>3</w:t>
      </w:r>
      <w:r w:rsidR="000E6B7E">
        <w:rPr>
          <w:rFonts w:hint="eastAsia"/>
          <w:snapToGrid/>
          <w:lang w:eastAsia="zh-HK"/>
        </w:rPr>
        <w:t>年均逾</w:t>
      </w:r>
      <w:r w:rsidR="00AD78FF">
        <w:rPr>
          <w:rFonts w:hint="eastAsia"/>
          <w:snapToGrid/>
        </w:rPr>
        <w:t>1</w:t>
      </w:r>
      <w:r w:rsidR="00D838F6" w:rsidRPr="000E6B7E">
        <w:rPr>
          <w:rFonts w:hint="eastAsia"/>
          <w:snapToGrid/>
          <w:lang w:eastAsia="zh-HK"/>
        </w:rPr>
        <w:t>千萬</w:t>
      </w:r>
      <w:r w:rsidR="00AD78FF">
        <w:rPr>
          <w:rFonts w:hint="eastAsia"/>
          <w:snapToGrid/>
          <w:lang w:eastAsia="zh-HK"/>
        </w:rPr>
        <w:t>餘</w:t>
      </w:r>
      <w:r w:rsidR="00D838F6" w:rsidRPr="000E6B7E">
        <w:rPr>
          <w:rFonts w:hint="eastAsia"/>
          <w:snapToGrid/>
          <w:lang w:eastAsia="zh-HK"/>
        </w:rPr>
        <w:t>元，</w:t>
      </w:r>
      <w:r w:rsidRPr="001E3C48">
        <w:rPr>
          <w:rFonts w:hint="eastAsia"/>
          <w:snapToGrid/>
          <w:lang w:eastAsia="zh-HK"/>
        </w:rPr>
        <w:t>顯示</w:t>
      </w:r>
      <w:r w:rsidR="000E6B7E" w:rsidRPr="00D838F6">
        <w:rPr>
          <w:rFonts w:hint="eastAsia"/>
          <w:snapToGrid/>
        </w:rPr>
        <w:t>「用人費用－正式員</w:t>
      </w:r>
      <w:r w:rsidR="000750B7">
        <w:rPr>
          <w:rFonts w:hint="eastAsia"/>
          <w:snapToGrid/>
          <w:lang w:eastAsia="zh-HK"/>
        </w:rPr>
        <w:t>額</w:t>
      </w:r>
      <w:r w:rsidR="000E6B7E" w:rsidRPr="00D838F6">
        <w:rPr>
          <w:rFonts w:hint="eastAsia"/>
          <w:snapToGrid/>
        </w:rPr>
        <w:t>薪資</w:t>
      </w:r>
      <w:r w:rsidR="005622A7">
        <w:rPr>
          <w:rFonts w:hAnsi="標楷體" w:hint="eastAsia"/>
          <w:snapToGrid/>
        </w:rPr>
        <w:t>」</w:t>
      </w:r>
      <w:r w:rsidR="00D838F6">
        <w:rPr>
          <w:rFonts w:hint="eastAsia"/>
          <w:snapToGrid/>
          <w:lang w:eastAsia="zh-HK"/>
        </w:rPr>
        <w:t>執行情形仍有精進空間</w:t>
      </w:r>
      <w:r w:rsidRPr="001E3C48">
        <w:rPr>
          <w:rFonts w:hint="eastAsia"/>
          <w:snapToGrid/>
          <w:lang w:eastAsia="zh-HK"/>
        </w:rPr>
        <w:t>。</w:t>
      </w:r>
    </w:p>
    <w:p w:rsidR="000E6B7E" w:rsidRPr="00DD6279" w:rsidRDefault="000E6B7E" w:rsidP="000E6B7E">
      <w:pPr>
        <w:spacing w:line="400" w:lineRule="exact"/>
        <w:ind w:leftChars="-180" w:left="284" w:hangingChars="280" w:hanging="794"/>
        <w:jc w:val="left"/>
        <w:rPr>
          <w:rFonts w:hint="eastAsia"/>
          <w:b/>
          <w:snapToGrid/>
          <w:szCs w:val="24"/>
        </w:rPr>
      </w:pPr>
      <w:r w:rsidRPr="00DD6279">
        <w:rPr>
          <w:rFonts w:hint="eastAsia"/>
          <w:b/>
          <w:snapToGrid/>
          <w:szCs w:val="24"/>
          <w:lang w:eastAsia="zh-HK"/>
        </w:rPr>
        <w:t>表1</w:t>
      </w:r>
      <w:r w:rsidRPr="00DD6279">
        <w:rPr>
          <w:rFonts w:hint="eastAsia"/>
          <w:b/>
          <w:snapToGrid/>
          <w:szCs w:val="24"/>
        </w:rPr>
        <w:t xml:space="preserve">  </w:t>
      </w:r>
      <w:r>
        <w:rPr>
          <w:rFonts w:hint="eastAsia"/>
          <w:b/>
          <w:snapToGrid/>
          <w:szCs w:val="24"/>
          <w:lang w:eastAsia="zh-HK"/>
        </w:rPr>
        <w:t>臺灣金控</w:t>
      </w:r>
      <w:r w:rsidRPr="00DD6279">
        <w:rPr>
          <w:rFonts w:hint="eastAsia"/>
          <w:b/>
          <w:snapToGrid/>
          <w:szCs w:val="24"/>
        </w:rPr>
        <w:t>1</w:t>
      </w:r>
      <w:r>
        <w:rPr>
          <w:rFonts w:hint="eastAsia"/>
          <w:b/>
          <w:snapToGrid/>
          <w:szCs w:val="24"/>
        </w:rPr>
        <w:t>11</w:t>
      </w:r>
      <w:r w:rsidRPr="00DD6279">
        <w:rPr>
          <w:rFonts w:hint="eastAsia"/>
          <w:b/>
          <w:snapToGrid/>
          <w:szCs w:val="24"/>
        </w:rPr>
        <w:t>至11</w:t>
      </w:r>
      <w:r>
        <w:rPr>
          <w:rFonts w:hint="eastAsia"/>
          <w:b/>
          <w:snapToGrid/>
          <w:szCs w:val="24"/>
        </w:rPr>
        <w:t>3</w:t>
      </w:r>
      <w:r w:rsidRPr="00DD6279">
        <w:rPr>
          <w:rFonts w:hint="eastAsia"/>
          <w:b/>
          <w:snapToGrid/>
          <w:szCs w:val="24"/>
        </w:rPr>
        <w:t>年度</w:t>
      </w:r>
      <w:r w:rsidRPr="00AD78FF">
        <w:rPr>
          <w:rFonts w:hAnsi="標楷體" w:hint="eastAsia"/>
          <w:b/>
          <w:snapToGrid/>
          <w:szCs w:val="24"/>
        </w:rPr>
        <w:t>「</w:t>
      </w:r>
      <w:r w:rsidR="00AD78FF" w:rsidRPr="00AD78FF">
        <w:rPr>
          <w:rFonts w:hint="eastAsia"/>
          <w:b/>
          <w:snapToGrid/>
        </w:rPr>
        <w:t>用人費用</w:t>
      </w:r>
      <w:r w:rsidRPr="00AD78FF">
        <w:rPr>
          <w:rFonts w:hint="eastAsia"/>
          <w:b/>
          <w:snapToGrid/>
          <w:szCs w:val="24"/>
        </w:rPr>
        <w:t>-</w:t>
      </w:r>
      <w:r>
        <w:rPr>
          <w:rFonts w:hint="eastAsia"/>
          <w:b/>
          <w:snapToGrid/>
          <w:szCs w:val="24"/>
          <w:lang w:eastAsia="zh-HK"/>
        </w:rPr>
        <w:t>正式員額薪資</w:t>
      </w:r>
      <w:r w:rsidRPr="00DD6279">
        <w:rPr>
          <w:rFonts w:hAnsi="標楷體" w:hint="eastAsia"/>
          <w:b/>
          <w:snapToGrid/>
          <w:szCs w:val="24"/>
        </w:rPr>
        <w:t>」</w:t>
      </w:r>
      <w:r w:rsidRPr="00DD6279">
        <w:rPr>
          <w:rFonts w:hint="eastAsia"/>
          <w:b/>
          <w:snapToGrid/>
          <w:szCs w:val="24"/>
        </w:rPr>
        <w:t xml:space="preserve">科目預、決算數及員工人數彙總表 </w:t>
      </w:r>
      <w:r w:rsidR="00AD78FF">
        <w:rPr>
          <w:b/>
          <w:snapToGrid/>
          <w:szCs w:val="24"/>
        </w:rPr>
        <w:t xml:space="preserve">                    </w:t>
      </w:r>
      <w:r w:rsidRPr="00DD6279">
        <w:rPr>
          <w:rFonts w:hint="eastAsia"/>
          <w:snapToGrid/>
          <w:sz w:val="24"/>
          <w:szCs w:val="24"/>
        </w:rPr>
        <w:t>單位：新臺幣千元；人；%</w:t>
      </w:r>
    </w:p>
    <w:tbl>
      <w:tblPr>
        <w:tblW w:w="9072" w:type="dxa"/>
        <w:tblInd w:w="-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1418"/>
        <w:gridCol w:w="1606"/>
        <w:gridCol w:w="1606"/>
        <w:gridCol w:w="1607"/>
      </w:tblGrid>
      <w:tr w:rsidR="000E6B7E" w:rsidRPr="00DD6279" w:rsidTr="001D60CF">
        <w:trPr>
          <w:cantSplit/>
          <w:trHeight w:val="253"/>
        </w:trPr>
        <w:tc>
          <w:tcPr>
            <w:tcW w:w="4253" w:type="dxa"/>
            <w:gridSpan w:val="2"/>
            <w:tcBorders>
              <w:top w:val="single" w:sz="12" w:space="0" w:color="auto"/>
              <w:left w:val="single" w:sz="12" w:space="0" w:color="auto"/>
              <w:bottom w:val="single" w:sz="4" w:space="0" w:color="auto"/>
            </w:tcBorders>
            <w:vAlign w:val="center"/>
            <w:hideMark/>
          </w:tcPr>
          <w:p w:rsidR="000E6B7E" w:rsidRPr="00DD6279" w:rsidRDefault="000E6B7E" w:rsidP="005622A7">
            <w:pPr>
              <w:spacing w:line="280" w:lineRule="exact"/>
              <w:ind w:leftChars="0" w:left="567" w:firstLineChars="0" w:hanging="567"/>
              <w:jc w:val="center"/>
              <w:rPr>
                <w:rFonts w:hint="eastAsia"/>
                <w:snapToGrid/>
                <w:sz w:val="24"/>
                <w:szCs w:val="24"/>
              </w:rPr>
            </w:pPr>
            <w:r w:rsidRPr="00DD6279">
              <w:rPr>
                <w:rFonts w:hint="eastAsia"/>
                <w:snapToGrid/>
                <w:sz w:val="24"/>
                <w:szCs w:val="24"/>
              </w:rPr>
              <w:t>項目/年度(</w:t>
            </w:r>
            <w:r w:rsidRPr="00DD6279">
              <w:rPr>
                <w:rFonts w:hint="eastAsia"/>
                <w:snapToGrid/>
                <w:sz w:val="24"/>
                <w:szCs w:val="24"/>
                <w:lang w:eastAsia="zh-HK"/>
              </w:rPr>
              <w:t>底</w:t>
            </w:r>
            <w:r w:rsidRPr="00DD6279">
              <w:rPr>
                <w:rFonts w:hint="eastAsia"/>
                <w:snapToGrid/>
                <w:sz w:val="24"/>
                <w:szCs w:val="24"/>
              </w:rPr>
              <w:t>)</w:t>
            </w:r>
          </w:p>
        </w:tc>
        <w:tc>
          <w:tcPr>
            <w:tcW w:w="1606" w:type="dxa"/>
            <w:tcBorders>
              <w:top w:val="single" w:sz="12" w:space="0" w:color="auto"/>
              <w:bottom w:val="single" w:sz="4" w:space="0" w:color="auto"/>
            </w:tcBorders>
          </w:tcPr>
          <w:p w:rsidR="000E6B7E" w:rsidRPr="00DD6279" w:rsidRDefault="000E6B7E" w:rsidP="005622A7">
            <w:pPr>
              <w:spacing w:line="280" w:lineRule="exact"/>
              <w:ind w:leftChars="0" w:left="567" w:firstLineChars="0" w:hanging="567"/>
              <w:jc w:val="center"/>
              <w:rPr>
                <w:rFonts w:hint="eastAsia"/>
                <w:snapToGrid/>
                <w:sz w:val="24"/>
                <w:szCs w:val="24"/>
              </w:rPr>
            </w:pPr>
            <w:r>
              <w:rPr>
                <w:rFonts w:hint="eastAsia"/>
                <w:snapToGrid/>
                <w:sz w:val="24"/>
                <w:szCs w:val="24"/>
              </w:rPr>
              <w:t>111</w:t>
            </w:r>
          </w:p>
        </w:tc>
        <w:tc>
          <w:tcPr>
            <w:tcW w:w="1606" w:type="dxa"/>
            <w:tcBorders>
              <w:top w:val="single" w:sz="12" w:space="0" w:color="auto"/>
              <w:bottom w:val="single" w:sz="4" w:space="0" w:color="auto"/>
            </w:tcBorders>
            <w:vAlign w:val="center"/>
          </w:tcPr>
          <w:p w:rsidR="000E6B7E" w:rsidRPr="00DD6279" w:rsidRDefault="000E6B7E" w:rsidP="005622A7">
            <w:pPr>
              <w:spacing w:line="280" w:lineRule="exact"/>
              <w:ind w:leftChars="0" w:left="567" w:firstLineChars="0" w:hanging="567"/>
              <w:jc w:val="center"/>
              <w:rPr>
                <w:snapToGrid/>
                <w:sz w:val="24"/>
                <w:szCs w:val="24"/>
              </w:rPr>
            </w:pPr>
            <w:r w:rsidRPr="00DD6279">
              <w:rPr>
                <w:rFonts w:hint="eastAsia"/>
                <w:snapToGrid/>
                <w:sz w:val="24"/>
                <w:szCs w:val="24"/>
              </w:rPr>
              <w:t>11</w:t>
            </w:r>
            <w:r w:rsidRPr="00DD6279">
              <w:rPr>
                <w:snapToGrid/>
                <w:sz w:val="24"/>
                <w:szCs w:val="24"/>
              </w:rPr>
              <w:t>2</w:t>
            </w:r>
          </w:p>
        </w:tc>
        <w:tc>
          <w:tcPr>
            <w:tcW w:w="1607" w:type="dxa"/>
            <w:tcBorders>
              <w:top w:val="single" w:sz="12" w:space="0" w:color="auto"/>
              <w:bottom w:val="single" w:sz="4" w:space="0" w:color="auto"/>
              <w:right w:val="single" w:sz="12" w:space="0" w:color="auto"/>
            </w:tcBorders>
            <w:vAlign w:val="center"/>
          </w:tcPr>
          <w:p w:rsidR="000E6B7E" w:rsidRPr="00DD6279" w:rsidRDefault="000E6B7E" w:rsidP="005622A7">
            <w:pPr>
              <w:spacing w:line="280" w:lineRule="exact"/>
              <w:ind w:leftChars="0" w:left="567" w:firstLineChars="0" w:hanging="567"/>
              <w:jc w:val="center"/>
              <w:rPr>
                <w:rFonts w:hint="eastAsia"/>
                <w:snapToGrid/>
                <w:sz w:val="24"/>
                <w:szCs w:val="24"/>
              </w:rPr>
            </w:pPr>
            <w:r w:rsidRPr="00DD6279">
              <w:rPr>
                <w:rFonts w:hint="eastAsia"/>
                <w:snapToGrid/>
                <w:sz w:val="24"/>
                <w:szCs w:val="24"/>
              </w:rPr>
              <w:t>113</w:t>
            </w:r>
          </w:p>
        </w:tc>
      </w:tr>
      <w:tr w:rsidR="000E6B7E" w:rsidRPr="00DD6279" w:rsidTr="00F55616">
        <w:trPr>
          <w:cantSplit/>
          <w:trHeight w:val="108"/>
        </w:trPr>
        <w:tc>
          <w:tcPr>
            <w:tcW w:w="2835" w:type="dxa"/>
            <w:vMerge w:val="restart"/>
            <w:tcBorders>
              <w:top w:val="single" w:sz="4" w:space="0" w:color="auto"/>
              <w:left w:val="single" w:sz="12" w:space="0" w:color="auto"/>
              <w:bottom w:val="single" w:sz="4" w:space="0" w:color="auto"/>
            </w:tcBorders>
            <w:shd w:val="clear" w:color="auto" w:fill="auto"/>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預算數</w:t>
            </w:r>
          </w:p>
        </w:tc>
        <w:tc>
          <w:tcPr>
            <w:tcW w:w="1418" w:type="dxa"/>
            <w:tcBorders>
              <w:top w:val="single" w:sz="4" w:space="0" w:color="auto"/>
              <w:bottom w:val="single" w:sz="4" w:space="0" w:color="auto"/>
            </w:tcBorders>
            <w:shd w:val="clear" w:color="auto" w:fill="DEEAF6"/>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金額(</w:t>
            </w:r>
            <w:r w:rsidRPr="00DD6279">
              <w:rPr>
                <w:snapToGrid/>
                <w:sz w:val="24"/>
                <w:szCs w:val="24"/>
              </w:rPr>
              <w:t>A)</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74,620</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875"/>
              <w:jc w:val="right"/>
              <w:rPr>
                <w:rFonts w:hint="eastAsia"/>
                <w:snapToGrid/>
                <w:sz w:val="24"/>
                <w:szCs w:val="24"/>
              </w:rPr>
            </w:pPr>
            <w:r>
              <w:rPr>
                <w:rFonts w:hint="eastAsia"/>
                <w:snapToGrid/>
                <w:sz w:val="24"/>
                <w:szCs w:val="24"/>
              </w:rPr>
              <w:t>77,254</w:t>
            </w:r>
          </w:p>
        </w:tc>
        <w:tc>
          <w:tcPr>
            <w:tcW w:w="1607" w:type="dxa"/>
            <w:tcBorders>
              <w:top w:val="single" w:sz="4" w:space="0" w:color="auto"/>
              <w:bottom w:val="single" w:sz="4" w:space="0" w:color="auto"/>
              <w:right w:val="single" w:sz="12" w:space="0" w:color="auto"/>
            </w:tcBorders>
            <w:shd w:val="clear" w:color="auto" w:fill="DEEAF6"/>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77,254</w:t>
            </w:r>
          </w:p>
        </w:tc>
      </w:tr>
      <w:tr w:rsidR="000E6B7E" w:rsidRPr="00DD6279" w:rsidTr="00AD78FF">
        <w:trPr>
          <w:cantSplit/>
          <w:trHeight w:val="42"/>
        </w:trPr>
        <w:tc>
          <w:tcPr>
            <w:tcW w:w="2835" w:type="dxa"/>
            <w:vMerge/>
            <w:tcBorders>
              <w:top w:val="single" w:sz="4" w:space="0" w:color="auto"/>
              <w:left w:val="single" w:sz="12" w:space="0" w:color="auto"/>
              <w:bottom w:val="single" w:sz="4" w:space="0" w:color="auto"/>
            </w:tcBorders>
            <w:shd w:val="clear" w:color="auto" w:fill="auto"/>
            <w:vAlign w:val="center"/>
            <w:hideMark/>
          </w:tcPr>
          <w:p w:rsidR="000E6B7E" w:rsidRPr="00DD6279" w:rsidRDefault="000E6B7E" w:rsidP="005622A7">
            <w:pPr>
              <w:spacing w:line="280" w:lineRule="exact"/>
              <w:ind w:leftChars="0" w:left="567" w:firstLineChars="0" w:hanging="567"/>
              <w:jc w:val="left"/>
              <w:rPr>
                <w:snapToGrid/>
                <w:sz w:val="24"/>
                <w:szCs w:val="24"/>
              </w:rPr>
            </w:pPr>
          </w:p>
        </w:tc>
        <w:tc>
          <w:tcPr>
            <w:tcW w:w="1418" w:type="dxa"/>
            <w:tcBorders>
              <w:top w:val="single" w:sz="4" w:space="0" w:color="auto"/>
              <w:bottom w:val="single" w:sz="4" w:space="0" w:color="auto"/>
            </w:tcBorders>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預算員額</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w:t>
            </w:r>
          </w:p>
        </w:tc>
        <w:tc>
          <w:tcPr>
            <w:tcW w:w="1607" w:type="dxa"/>
            <w:tcBorders>
              <w:top w:val="single" w:sz="4" w:space="0" w:color="auto"/>
              <w:bottom w:val="single" w:sz="4" w:space="0" w:color="auto"/>
              <w:right w:val="single" w:sz="12" w:space="0" w:color="auto"/>
            </w:tcBorders>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w:t>
            </w:r>
          </w:p>
        </w:tc>
      </w:tr>
      <w:tr w:rsidR="000E6B7E" w:rsidRPr="00DD6279" w:rsidTr="00F55616">
        <w:trPr>
          <w:cantSplit/>
          <w:trHeight w:val="46"/>
        </w:trPr>
        <w:tc>
          <w:tcPr>
            <w:tcW w:w="2835" w:type="dxa"/>
            <w:vMerge w:val="restart"/>
            <w:tcBorders>
              <w:top w:val="single" w:sz="4" w:space="0" w:color="auto"/>
              <w:left w:val="single" w:sz="12" w:space="0" w:color="auto"/>
              <w:bottom w:val="single" w:sz="4" w:space="0" w:color="auto"/>
            </w:tcBorders>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決算數</w:t>
            </w:r>
          </w:p>
        </w:tc>
        <w:tc>
          <w:tcPr>
            <w:tcW w:w="1418" w:type="dxa"/>
            <w:tcBorders>
              <w:top w:val="single" w:sz="4" w:space="0" w:color="auto"/>
              <w:bottom w:val="single" w:sz="4" w:space="0" w:color="auto"/>
            </w:tcBorders>
            <w:shd w:val="clear" w:color="auto" w:fill="DEEAF6"/>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金額(</w:t>
            </w:r>
            <w:r w:rsidRPr="00DD6279">
              <w:rPr>
                <w:snapToGrid/>
                <w:sz w:val="24"/>
                <w:szCs w:val="24"/>
              </w:rPr>
              <w:t>B)</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56,52</w:t>
            </w:r>
            <w:r w:rsidR="000C6FC4">
              <w:rPr>
                <w:rFonts w:hint="eastAsia"/>
                <w:snapToGrid/>
                <w:sz w:val="24"/>
                <w:szCs w:val="24"/>
              </w:rPr>
              <w:t>8</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65,043</w:t>
            </w:r>
          </w:p>
        </w:tc>
        <w:tc>
          <w:tcPr>
            <w:tcW w:w="1607" w:type="dxa"/>
            <w:tcBorders>
              <w:top w:val="single" w:sz="4" w:space="0" w:color="auto"/>
              <w:bottom w:val="single" w:sz="4" w:space="0" w:color="auto"/>
              <w:right w:val="single" w:sz="12"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63,647</w:t>
            </w:r>
          </w:p>
        </w:tc>
      </w:tr>
      <w:tr w:rsidR="000E6B7E" w:rsidRPr="00DD6279" w:rsidTr="001D60CF">
        <w:trPr>
          <w:cantSplit/>
          <w:trHeight w:val="108"/>
        </w:trPr>
        <w:tc>
          <w:tcPr>
            <w:tcW w:w="2835" w:type="dxa"/>
            <w:vMerge/>
            <w:tcBorders>
              <w:top w:val="single" w:sz="4" w:space="0" w:color="auto"/>
              <w:left w:val="single" w:sz="12" w:space="0" w:color="auto"/>
              <w:bottom w:val="single" w:sz="4" w:space="0" w:color="auto"/>
            </w:tcBorders>
            <w:vAlign w:val="center"/>
            <w:hideMark/>
          </w:tcPr>
          <w:p w:rsidR="000E6B7E" w:rsidRPr="00DD6279" w:rsidRDefault="000E6B7E" w:rsidP="005622A7">
            <w:pPr>
              <w:spacing w:line="280" w:lineRule="exact"/>
              <w:ind w:leftChars="0" w:left="567" w:firstLineChars="0" w:hanging="567"/>
              <w:jc w:val="left"/>
              <w:rPr>
                <w:snapToGrid/>
                <w:sz w:val="24"/>
                <w:szCs w:val="24"/>
              </w:rPr>
            </w:pPr>
          </w:p>
        </w:tc>
        <w:tc>
          <w:tcPr>
            <w:tcW w:w="1418" w:type="dxa"/>
            <w:tcBorders>
              <w:top w:val="single" w:sz="4" w:space="0" w:color="auto"/>
              <w:bottom w:val="single" w:sz="4" w:space="0" w:color="auto"/>
            </w:tcBorders>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實際</w:t>
            </w:r>
            <w:r w:rsidR="00FF0D2E" w:rsidRPr="00DD6279">
              <w:rPr>
                <w:rFonts w:hint="eastAsia"/>
                <w:snapToGrid/>
                <w:sz w:val="24"/>
                <w:szCs w:val="24"/>
              </w:rPr>
              <w:t>員額</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57</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60</w:t>
            </w:r>
          </w:p>
        </w:tc>
        <w:tc>
          <w:tcPr>
            <w:tcW w:w="1607" w:type="dxa"/>
            <w:tcBorders>
              <w:top w:val="single" w:sz="4" w:space="0" w:color="auto"/>
              <w:bottom w:val="single" w:sz="4" w:space="0" w:color="auto"/>
              <w:right w:val="single" w:sz="12"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59</w:t>
            </w:r>
          </w:p>
        </w:tc>
      </w:tr>
      <w:tr w:rsidR="000E6B7E" w:rsidRPr="00DD6279" w:rsidTr="001D60CF">
        <w:trPr>
          <w:cantSplit/>
          <w:trHeight w:val="108"/>
        </w:trPr>
        <w:tc>
          <w:tcPr>
            <w:tcW w:w="2835" w:type="dxa"/>
            <w:tcBorders>
              <w:top w:val="single" w:sz="4" w:space="0" w:color="auto"/>
              <w:left w:val="single" w:sz="12" w:space="0" w:color="auto"/>
              <w:bottom w:val="single" w:sz="4" w:space="0" w:color="auto"/>
            </w:tcBorders>
            <w:vAlign w:val="center"/>
          </w:tcPr>
          <w:p w:rsidR="000E6B7E" w:rsidRPr="00DD6279" w:rsidRDefault="00FF0D2E" w:rsidP="005622A7">
            <w:pPr>
              <w:spacing w:line="280" w:lineRule="exact"/>
              <w:ind w:leftChars="0" w:left="0" w:firstLineChars="0" w:firstLine="0"/>
              <w:jc w:val="left"/>
              <w:rPr>
                <w:snapToGrid/>
                <w:sz w:val="24"/>
                <w:szCs w:val="24"/>
              </w:rPr>
            </w:pPr>
            <w:r>
              <w:rPr>
                <w:rFonts w:hint="eastAsia"/>
                <w:snapToGrid/>
                <w:sz w:val="24"/>
                <w:szCs w:val="24"/>
              </w:rPr>
              <w:t>預算員額與實際</w:t>
            </w:r>
            <w:r>
              <w:rPr>
                <w:rFonts w:hint="eastAsia"/>
                <w:snapToGrid/>
                <w:sz w:val="24"/>
                <w:szCs w:val="24"/>
                <w:lang w:eastAsia="zh-HK"/>
              </w:rPr>
              <w:t>員額</w:t>
            </w:r>
            <w:r w:rsidR="000E6B7E" w:rsidRPr="00DD6279">
              <w:rPr>
                <w:rFonts w:hint="eastAsia"/>
                <w:snapToGrid/>
                <w:sz w:val="24"/>
                <w:szCs w:val="24"/>
              </w:rPr>
              <w:t>差額</w:t>
            </w:r>
          </w:p>
        </w:tc>
        <w:tc>
          <w:tcPr>
            <w:tcW w:w="1418" w:type="dxa"/>
            <w:tcBorders>
              <w:top w:val="single" w:sz="4" w:space="0" w:color="auto"/>
              <w:bottom w:val="single" w:sz="4" w:space="0" w:color="auto"/>
            </w:tcBorders>
            <w:noWrap/>
            <w:vAlign w:val="center"/>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人數</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3</w:t>
            </w:r>
          </w:p>
        </w:tc>
        <w:tc>
          <w:tcPr>
            <w:tcW w:w="1607" w:type="dxa"/>
            <w:tcBorders>
              <w:top w:val="single" w:sz="4" w:space="0" w:color="auto"/>
              <w:bottom w:val="single" w:sz="4" w:space="0" w:color="auto"/>
              <w:right w:val="single" w:sz="12" w:space="0" w:color="auto"/>
            </w:tcBorders>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4</w:t>
            </w:r>
          </w:p>
        </w:tc>
      </w:tr>
      <w:tr w:rsidR="000E6B7E" w:rsidRPr="00DD6279" w:rsidTr="00F55616">
        <w:trPr>
          <w:cantSplit/>
          <w:trHeight w:val="108"/>
        </w:trPr>
        <w:tc>
          <w:tcPr>
            <w:tcW w:w="2835" w:type="dxa"/>
            <w:tcBorders>
              <w:top w:val="single" w:sz="4" w:space="0" w:color="auto"/>
              <w:left w:val="single" w:sz="12"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lang w:eastAsia="zh-HK"/>
              </w:rPr>
              <w:t>賸餘數</w:t>
            </w:r>
            <w:r w:rsidR="00A41C3B">
              <w:rPr>
                <w:rFonts w:hint="eastAsia"/>
                <w:snapToGrid/>
                <w:sz w:val="24"/>
                <w:szCs w:val="24"/>
              </w:rPr>
              <w:t>(</w:t>
            </w:r>
            <w:r w:rsidR="00A41C3B">
              <w:rPr>
                <w:snapToGrid/>
                <w:sz w:val="24"/>
                <w:szCs w:val="24"/>
              </w:rPr>
              <w:t>A-B)</w:t>
            </w:r>
          </w:p>
        </w:tc>
        <w:tc>
          <w:tcPr>
            <w:tcW w:w="1418" w:type="dxa"/>
            <w:tcBorders>
              <w:top w:val="single" w:sz="4" w:space="0" w:color="auto"/>
              <w:bottom w:val="single" w:sz="4" w:space="0" w:color="auto"/>
            </w:tcBorders>
            <w:shd w:val="clear" w:color="auto" w:fill="DEEAF6"/>
            <w:noWrap/>
            <w:vAlign w:val="center"/>
          </w:tcPr>
          <w:p w:rsidR="000E6B7E" w:rsidRPr="00DD6279" w:rsidRDefault="000E6B7E" w:rsidP="005622A7">
            <w:pPr>
              <w:spacing w:line="280" w:lineRule="exact"/>
              <w:ind w:leftChars="0" w:left="567" w:firstLineChars="0" w:hanging="567"/>
              <w:jc w:val="left"/>
              <w:rPr>
                <w:rFonts w:hint="eastAsia"/>
                <w:snapToGrid/>
                <w:sz w:val="24"/>
                <w:szCs w:val="24"/>
              </w:rPr>
            </w:pPr>
            <w:r w:rsidRPr="00DD6279">
              <w:rPr>
                <w:rFonts w:hint="eastAsia"/>
                <w:snapToGrid/>
                <w:sz w:val="24"/>
                <w:szCs w:val="24"/>
                <w:lang w:eastAsia="zh-HK"/>
              </w:rPr>
              <w:t>金額</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18,092</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12,211</w:t>
            </w:r>
          </w:p>
        </w:tc>
        <w:tc>
          <w:tcPr>
            <w:tcW w:w="1607" w:type="dxa"/>
            <w:tcBorders>
              <w:top w:val="single" w:sz="4" w:space="0" w:color="auto"/>
              <w:bottom w:val="single" w:sz="4" w:space="0" w:color="auto"/>
              <w:right w:val="single" w:sz="12" w:space="0" w:color="auto"/>
            </w:tcBorders>
            <w:shd w:val="clear" w:color="auto" w:fill="DEEAF6"/>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13,607</w:t>
            </w:r>
          </w:p>
        </w:tc>
      </w:tr>
      <w:tr w:rsidR="000E6B7E" w:rsidRPr="00DD6279" w:rsidTr="001D60CF">
        <w:trPr>
          <w:cantSplit/>
          <w:trHeight w:val="108"/>
        </w:trPr>
        <w:tc>
          <w:tcPr>
            <w:tcW w:w="4253" w:type="dxa"/>
            <w:gridSpan w:val="2"/>
            <w:tcBorders>
              <w:top w:val="single" w:sz="4" w:space="0" w:color="auto"/>
              <w:left w:val="single" w:sz="12" w:space="0" w:color="auto"/>
              <w:bottom w:val="single" w:sz="12" w:space="0" w:color="auto"/>
            </w:tcBorders>
            <w:vAlign w:val="center"/>
          </w:tcPr>
          <w:p w:rsidR="000E6B7E" w:rsidRPr="00DD6279" w:rsidRDefault="000E6B7E" w:rsidP="005622A7">
            <w:pPr>
              <w:spacing w:line="280" w:lineRule="exact"/>
              <w:ind w:leftChars="0" w:left="567" w:firstLineChars="0" w:hanging="567"/>
              <w:jc w:val="left"/>
              <w:rPr>
                <w:rFonts w:hint="eastAsia"/>
                <w:snapToGrid/>
                <w:sz w:val="24"/>
                <w:szCs w:val="24"/>
              </w:rPr>
            </w:pPr>
            <w:r>
              <w:rPr>
                <w:rFonts w:hint="eastAsia"/>
                <w:snapToGrid/>
                <w:sz w:val="24"/>
                <w:szCs w:val="24"/>
                <w:lang w:eastAsia="zh-HK"/>
              </w:rPr>
              <w:t>執行率</w:t>
            </w:r>
            <w:r>
              <w:rPr>
                <w:rFonts w:hint="eastAsia"/>
                <w:snapToGrid/>
                <w:sz w:val="24"/>
                <w:szCs w:val="24"/>
              </w:rPr>
              <w:t>(</w:t>
            </w:r>
            <w:r>
              <w:rPr>
                <w:snapToGrid/>
                <w:sz w:val="24"/>
                <w:szCs w:val="24"/>
              </w:rPr>
              <w:t>B/A)</w:t>
            </w:r>
          </w:p>
        </w:tc>
        <w:tc>
          <w:tcPr>
            <w:tcW w:w="1606" w:type="dxa"/>
            <w:tcBorders>
              <w:top w:val="single" w:sz="4" w:space="0" w:color="auto"/>
              <w:bottom w:val="single" w:sz="12" w:space="0" w:color="auto"/>
            </w:tcBorders>
          </w:tcPr>
          <w:p w:rsidR="000E6B7E"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75.75</w:t>
            </w:r>
          </w:p>
        </w:tc>
        <w:tc>
          <w:tcPr>
            <w:tcW w:w="1606" w:type="dxa"/>
            <w:tcBorders>
              <w:top w:val="single" w:sz="4" w:space="0" w:color="auto"/>
              <w:bottom w:val="single" w:sz="12" w:space="0" w:color="auto"/>
            </w:tcBorders>
            <w:vAlign w:val="center"/>
          </w:tcPr>
          <w:p w:rsidR="000E6B7E"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84.19</w:t>
            </w:r>
          </w:p>
        </w:tc>
        <w:tc>
          <w:tcPr>
            <w:tcW w:w="1607" w:type="dxa"/>
            <w:tcBorders>
              <w:top w:val="single" w:sz="4" w:space="0" w:color="auto"/>
              <w:bottom w:val="single" w:sz="12" w:space="0" w:color="auto"/>
              <w:right w:val="single" w:sz="12" w:space="0" w:color="auto"/>
            </w:tcBorders>
            <w:vAlign w:val="center"/>
          </w:tcPr>
          <w:p w:rsidR="000E6B7E"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82.3</w:t>
            </w:r>
            <w:r w:rsidR="00837D62">
              <w:rPr>
                <w:rFonts w:hint="eastAsia"/>
                <w:snapToGrid/>
                <w:sz w:val="24"/>
                <w:szCs w:val="24"/>
              </w:rPr>
              <w:t>9</w:t>
            </w:r>
          </w:p>
        </w:tc>
      </w:tr>
    </w:tbl>
    <w:p w:rsidR="000C6FC4" w:rsidRDefault="000C6FC4" w:rsidP="000E6B7E">
      <w:pPr>
        <w:spacing w:line="280" w:lineRule="exact"/>
        <w:ind w:leftChars="0" w:left="0" w:firstLineChars="0" w:hanging="567"/>
        <w:jc w:val="left"/>
        <w:rPr>
          <w:snapToGrid/>
          <w:sz w:val="24"/>
          <w:szCs w:val="24"/>
        </w:rPr>
      </w:pPr>
      <w:r w:rsidRPr="000C6FC4">
        <w:rPr>
          <w:rFonts w:hint="eastAsia"/>
          <w:snapToGrid/>
          <w:sz w:val="24"/>
          <w:szCs w:val="24"/>
        </w:rPr>
        <w:t>說    明：表列數字或因四捨五入致有尾差。</w:t>
      </w:r>
    </w:p>
    <w:p w:rsidR="000E6B7E" w:rsidRPr="000E6B7E" w:rsidRDefault="000E6B7E" w:rsidP="000E6B7E">
      <w:pPr>
        <w:spacing w:line="280" w:lineRule="exact"/>
        <w:ind w:leftChars="0" w:left="0" w:firstLineChars="0" w:hanging="567"/>
        <w:jc w:val="left"/>
        <w:rPr>
          <w:rFonts w:hint="eastAsia"/>
          <w:snapToGrid/>
          <w:sz w:val="24"/>
          <w:szCs w:val="24"/>
        </w:rPr>
      </w:pPr>
      <w:r w:rsidRPr="00DD6279">
        <w:rPr>
          <w:snapToGrid/>
          <w:sz w:val="24"/>
          <w:szCs w:val="24"/>
        </w:rPr>
        <w:t>資料來源</w:t>
      </w:r>
      <w:r w:rsidRPr="00DD6279">
        <w:rPr>
          <w:rFonts w:hint="eastAsia"/>
          <w:snapToGrid/>
          <w:sz w:val="24"/>
          <w:szCs w:val="24"/>
        </w:rPr>
        <w:t>：</w:t>
      </w:r>
      <w:r>
        <w:rPr>
          <w:rFonts w:hint="eastAsia"/>
          <w:snapToGrid/>
          <w:sz w:val="24"/>
          <w:szCs w:val="24"/>
          <w:lang w:eastAsia="zh-HK"/>
        </w:rPr>
        <w:t>臺灣金控各年度預</w:t>
      </w:r>
      <w:r w:rsidR="00902D94">
        <w:rPr>
          <w:rFonts w:hint="eastAsia"/>
          <w:snapToGrid/>
          <w:sz w:val="24"/>
          <w:szCs w:val="24"/>
        </w:rPr>
        <w:t>、</w:t>
      </w:r>
      <w:r>
        <w:rPr>
          <w:rFonts w:hint="eastAsia"/>
          <w:snapToGrid/>
          <w:sz w:val="24"/>
          <w:szCs w:val="24"/>
          <w:lang w:eastAsia="zh-HK"/>
        </w:rPr>
        <w:t>決算書</w:t>
      </w:r>
      <w:r w:rsidRPr="00DD6279">
        <w:rPr>
          <w:rFonts w:hint="eastAsia"/>
          <w:snapToGrid/>
          <w:sz w:val="24"/>
          <w:szCs w:val="24"/>
        </w:rPr>
        <w:t>，</w:t>
      </w:r>
      <w:r w:rsidRPr="00DD6279">
        <w:rPr>
          <w:rFonts w:hint="eastAsia"/>
          <w:snapToGrid/>
          <w:sz w:val="24"/>
          <w:szCs w:val="24"/>
          <w:lang w:eastAsia="zh-HK"/>
        </w:rPr>
        <w:t>本中心整理</w:t>
      </w:r>
      <w:r w:rsidRPr="00DD6279">
        <w:rPr>
          <w:snapToGrid/>
          <w:sz w:val="24"/>
          <w:szCs w:val="24"/>
        </w:rPr>
        <w:t>。</w:t>
      </w:r>
    </w:p>
    <w:p w:rsidR="001E3C48" w:rsidRDefault="001E3C48" w:rsidP="003628EE">
      <w:pPr>
        <w:pStyle w:val="21"/>
        <w:ind w:left="850" w:firstLine="566"/>
        <w:rPr>
          <w:snapToGrid/>
        </w:rPr>
      </w:pPr>
      <w:r w:rsidRPr="001E3C48">
        <w:rPr>
          <w:rFonts w:hint="eastAsia"/>
          <w:snapToGrid/>
        </w:rPr>
        <w:t>進一步分析，正式員工薪資屬高度</w:t>
      </w:r>
      <w:r w:rsidR="00FF0D2E">
        <w:rPr>
          <w:rFonts w:hint="eastAsia"/>
          <w:snapToGrid/>
          <w:lang w:eastAsia="zh-HK"/>
        </w:rPr>
        <w:t>經常性</w:t>
      </w:r>
      <w:r w:rsidRPr="001E3C48">
        <w:rPr>
          <w:rFonts w:hint="eastAsia"/>
          <w:snapToGrid/>
        </w:rPr>
        <w:t>支出，</w:t>
      </w:r>
      <w:r w:rsidR="000E6B7E">
        <w:rPr>
          <w:rFonts w:hint="eastAsia"/>
          <w:snapToGrid/>
          <w:lang w:eastAsia="zh-HK"/>
        </w:rPr>
        <w:t>具可預測性高之特性</w:t>
      </w:r>
      <w:r w:rsidR="00FF0D2E">
        <w:rPr>
          <w:rFonts w:hint="eastAsia"/>
          <w:snapToGrid/>
        </w:rPr>
        <w:t>，</w:t>
      </w:r>
      <w:r w:rsidR="00FF0D2E">
        <w:rPr>
          <w:rFonts w:hint="eastAsia"/>
          <w:snapToGrid/>
          <w:lang w:eastAsia="zh-HK"/>
        </w:rPr>
        <w:t>理</w:t>
      </w:r>
      <w:r w:rsidR="000E6B7E">
        <w:rPr>
          <w:rFonts w:hint="eastAsia"/>
          <w:snapToGrid/>
        </w:rPr>
        <w:t>應依實際編制員額、進用期程及人事政策妥為估列，</w:t>
      </w:r>
      <w:r w:rsidR="000E6B7E">
        <w:rPr>
          <w:rFonts w:hint="eastAsia"/>
          <w:snapToGrid/>
          <w:lang w:eastAsia="zh-HK"/>
        </w:rPr>
        <w:t>以</w:t>
      </w:r>
      <w:r w:rsidRPr="001E3C48">
        <w:rPr>
          <w:rFonts w:hint="eastAsia"/>
          <w:snapToGrid/>
        </w:rPr>
        <w:t>確保預算與執行具合理一致性。惟</w:t>
      </w:r>
      <w:r w:rsidR="00604A78">
        <w:rPr>
          <w:rFonts w:hint="eastAsia"/>
          <w:snapToGrid/>
          <w:lang w:eastAsia="zh-HK"/>
        </w:rPr>
        <w:t>臺灣金控</w:t>
      </w:r>
      <w:r w:rsidRPr="001E3C48">
        <w:rPr>
          <w:rFonts w:hint="eastAsia"/>
          <w:snapToGrid/>
        </w:rPr>
        <w:t>近年來該項經費連續出現顯著</w:t>
      </w:r>
      <w:r w:rsidR="00FF0D2E">
        <w:rPr>
          <w:rFonts w:hint="eastAsia"/>
          <w:snapToGrid/>
          <w:lang w:eastAsia="zh-HK"/>
        </w:rPr>
        <w:t>之</w:t>
      </w:r>
      <w:r w:rsidRPr="001E3C48">
        <w:rPr>
          <w:rFonts w:hint="eastAsia"/>
          <w:snapToGrid/>
        </w:rPr>
        <w:t>未執行數，顯示人力規劃與預算管理尚未臻周延，亦影響整體財務資源之配置效率。倘長期維持偏高之未執行金額，除易形成預算浮編之觀感外，亦可能排擠其他具急迫性或效益性支出之資源配置空間，對財務運用之精準度與政策目標之達成，均有不利影響，允宜審慎檢討</w:t>
      </w:r>
      <w:r w:rsidR="007E57DB">
        <w:rPr>
          <w:rFonts w:hint="eastAsia"/>
          <w:snapToGrid/>
          <w:lang w:eastAsia="zh-HK"/>
        </w:rPr>
        <w:t>改善</w:t>
      </w:r>
      <w:r w:rsidRPr="001E3C48">
        <w:rPr>
          <w:rFonts w:hint="eastAsia"/>
          <w:snapToGrid/>
        </w:rPr>
        <w:t>。</w:t>
      </w:r>
    </w:p>
    <w:p w:rsidR="005F1C12" w:rsidRDefault="001E3C48" w:rsidP="003628EE">
      <w:pPr>
        <w:ind w:left="566" w:firstLine="566"/>
        <w:rPr>
          <w:snapToGrid/>
        </w:rPr>
      </w:pPr>
      <w:r w:rsidRPr="001E3C48">
        <w:rPr>
          <w:rFonts w:hint="eastAsia"/>
          <w:snapToGrid/>
        </w:rPr>
        <w:lastRenderedPageBreak/>
        <w:t>綜上，</w:t>
      </w:r>
      <w:r w:rsidR="00D838F6">
        <w:rPr>
          <w:rFonts w:hint="eastAsia"/>
          <w:snapToGrid/>
          <w:lang w:eastAsia="zh-HK"/>
        </w:rPr>
        <w:t>臺灣金控</w:t>
      </w:r>
      <w:r w:rsidR="00FF0D2E">
        <w:rPr>
          <w:rFonts w:hint="eastAsia"/>
          <w:snapToGrid/>
          <w:lang w:eastAsia="zh-HK"/>
        </w:rPr>
        <w:t>實際</w:t>
      </w:r>
      <w:r w:rsidRPr="001E3C48">
        <w:rPr>
          <w:rFonts w:hint="eastAsia"/>
          <w:snapToGrid/>
        </w:rPr>
        <w:t>員額</w:t>
      </w:r>
      <w:r w:rsidR="00BE0EDA">
        <w:rPr>
          <w:rFonts w:hint="eastAsia"/>
          <w:snapToGrid/>
          <w:lang w:eastAsia="zh-HK"/>
        </w:rPr>
        <w:t>與預算員額間之差距</w:t>
      </w:r>
      <w:r w:rsidR="00D838F6">
        <w:rPr>
          <w:rFonts w:hint="eastAsia"/>
          <w:snapToGrid/>
          <w:lang w:eastAsia="zh-HK"/>
        </w:rPr>
        <w:t>雖</w:t>
      </w:r>
      <w:r w:rsidR="00D838F6">
        <w:rPr>
          <w:rFonts w:hint="eastAsia"/>
          <w:snapToGrid/>
        </w:rPr>
        <w:t>有</w:t>
      </w:r>
      <w:r w:rsidR="00D838F6">
        <w:rPr>
          <w:rFonts w:hint="eastAsia"/>
          <w:snapToGrid/>
          <w:lang w:eastAsia="zh-HK"/>
        </w:rPr>
        <w:t>減少</w:t>
      </w:r>
      <w:r w:rsidRPr="001E3C48">
        <w:rPr>
          <w:rFonts w:hint="eastAsia"/>
          <w:snapToGrid/>
        </w:rPr>
        <w:t>，惟</w:t>
      </w:r>
      <w:r w:rsidR="003628EE">
        <w:rPr>
          <w:rFonts w:hint="eastAsia"/>
          <w:snapToGrid/>
        </w:rPr>
        <w:t>111</w:t>
      </w:r>
      <w:r w:rsidR="003628EE">
        <w:rPr>
          <w:rFonts w:hint="eastAsia"/>
          <w:snapToGrid/>
          <w:lang w:eastAsia="zh-HK"/>
        </w:rPr>
        <w:t>至</w:t>
      </w:r>
      <w:r w:rsidR="003628EE">
        <w:rPr>
          <w:rFonts w:hint="eastAsia"/>
          <w:snapToGrid/>
        </w:rPr>
        <w:t>113</w:t>
      </w:r>
      <w:r w:rsidR="003628EE">
        <w:rPr>
          <w:rFonts w:hint="eastAsia"/>
          <w:snapToGrid/>
          <w:lang w:eastAsia="zh-HK"/>
        </w:rPr>
        <w:t>年度</w:t>
      </w:r>
      <w:r w:rsidR="00D838F6" w:rsidRPr="00D838F6">
        <w:rPr>
          <w:rFonts w:hint="eastAsia"/>
          <w:snapToGrid/>
        </w:rPr>
        <w:t>「用人費用－正式員</w:t>
      </w:r>
      <w:r w:rsidR="002A11A3">
        <w:rPr>
          <w:rFonts w:hint="eastAsia"/>
          <w:snapToGrid/>
          <w:lang w:eastAsia="zh-HK"/>
        </w:rPr>
        <w:t>額</w:t>
      </w:r>
      <w:r w:rsidR="00D838F6" w:rsidRPr="00D838F6">
        <w:rPr>
          <w:rFonts w:hint="eastAsia"/>
          <w:snapToGrid/>
        </w:rPr>
        <w:t>薪資」</w:t>
      </w:r>
      <w:r w:rsidR="00D838F6">
        <w:rPr>
          <w:rFonts w:hint="eastAsia"/>
          <w:snapToGrid/>
          <w:lang w:eastAsia="zh-HK"/>
        </w:rPr>
        <w:t>連續</w:t>
      </w:r>
      <w:r w:rsidR="00D838F6">
        <w:rPr>
          <w:rFonts w:hint="eastAsia"/>
          <w:snapToGrid/>
        </w:rPr>
        <w:t>3</w:t>
      </w:r>
      <w:r w:rsidR="00D838F6">
        <w:rPr>
          <w:rFonts w:hint="eastAsia"/>
          <w:snapToGrid/>
          <w:lang w:eastAsia="zh-HK"/>
        </w:rPr>
        <w:t>年</w:t>
      </w:r>
      <w:r w:rsidR="00FF0D2E">
        <w:rPr>
          <w:rFonts w:hint="eastAsia"/>
          <w:snapToGrid/>
          <w:lang w:eastAsia="zh-HK"/>
        </w:rPr>
        <w:t>預算</w:t>
      </w:r>
      <w:r w:rsidR="00D838F6">
        <w:rPr>
          <w:rFonts w:hint="eastAsia"/>
          <w:snapToGrid/>
          <w:lang w:eastAsia="zh-HK"/>
        </w:rPr>
        <w:t>執行率</w:t>
      </w:r>
      <w:r w:rsidRPr="001E3C48">
        <w:rPr>
          <w:rFonts w:hint="eastAsia"/>
          <w:snapToGrid/>
        </w:rPr>
        <w:t>未達</w:t>
      </w:r>
      <w:r w:rsidR="00D838F6">
        <w:rPr>
          <w:rFonts w:hint="eastAsia"/>
          <w:snapToGrid/>
          <w:lang w:eastAsia="zh-HK"/>
        </w:rPr>
        <w:t>八</w:t>
      </w:r>
      <w:r w:rsidRPr="001E3C48">
        <w:rPr>
          <w:rFonts w:hint="eastAsia"/>
          <w:snapToGrid/>
        </w:rPr>
        <w:t>成</w:t>
      </w:r>
      <w:r w:rsidR="00D838F6">
        <w:rPr>
          <w:rFonts w:hint="eastAsia"/>
          <w:snapToGrid/>
          <w:lang w:eastAsia="zh-HK"/>
        </w:rPr>
        <w:t>五</w:t>
      </w:r>
      <w:r w:rsidR="00D838F6">
        <w:rPr>
          <w:rFonts w:hint="eastAsia"/>
          <w:snapToGrid/>
        </w:rPr>
        <w:t>，</w:t>
      </w:r>
      <w:r w:rsidR="003628EE">
        <w:rPr>
          <w:rFonts w:hint="eastAsia"/>
          <w:snapToGrid/>
          <w:lang w:eastAsia="zh-HK"/>
        </w:rPr>
        <w:t>且賸餘數</w:t>
      </w:r>
      <w:r w:rsidR="000E6B7E">
        <w:rPr>
          <w:rFonts w:hint="eastAsia"/>
          <w:snapToGrid/>
          <w:lang w:eastAsia="zh-HK"/>
        </w:rPr>
        <w:t>偏高，</w:t>
      </w:r>
      <w:r w:rsidR="003628EE">
        <w:rPr>
          <w:rFonts w:hint="eastAsia"/>
          <w:snapToGrid/>
          <w:lang w:eastAsia="zh-HK"/>
        </w:rPr>
        <w:t>均破</w:t>
      </w:r>
      <w:r w:rsidR="00604A78">
        <w:rPr>
          <w:rFonts w:hint="eastAsia"/>
          <w:snapToGrid/>
        </w:rPr>
        <w:t>1</w:t>
      </w:r>
      <w:r w:rsidR="003628EE">
        <w:rPr>
          <w:rFonts w:hint="eastAsia"/>
          <w:snapToGrid/>
          <w:lang w:eastAsia="zh-HK"/>
        </w:rPr>
        <w:t>千萬</w:t>
      </w:r>
      <w:r w:rsidR="00604A78">
        <w:rPr>
          <w:rFonts w:hint="eastAsia"/>
          <w:snapToGrid/>
          <w:lang w:eastAsia="zh-HK"/>
        </w:rPr>
        <w:t>餘</w:t>
      </w:r>
      <w:r w:rsidR="003628EE">
        <w:rPr>
          <w:rFonts w:hint="eastAsia"/>
          <w:snapToGrid/>
          <w:lang w:eastAsia="zh-HK"/>
        </w:rPr>
        <w:t>元以上，</w:t>
      </w:r>
      <w:r w:rsidR="00D838F6">
        <w:rPr>
          <w:rFonts w:hint="eastAsia"/>
          <w:snapToGrid/>
        </w:rPr>
        <w:t>顯示人力進用管理與預算編列</w:t>
      </w:r>
      <w:r w:rsidR="00EE3F51">
        <w:rPr>
          <w:rFonts w:hint="eastAsia"/>
          <w:snapToGrid/>
          <w:lang w:eastAsia="zh-HK"/>
        </w:rPr>
        <w:t>仍</w:t>
      </w:r>
      <w:r w:rsidR="009E0DE2">
        <w:rPr>
          <w:rFonts w:hint="eastAsia"/>
          <w:snapToGrid/>
          <w:lang w:eastAsia="zh-HK"/>
        </w:rPr>
        <w:t>存落差</w:t>
      </w:r>
      <w:r w:rsidR="00D838F6">
        <w:rPr>
          <w:rFonts w:hint="eastAsia"/>
          <w:snapToGrid/>
        </w:rPr>
        <w:t>，</w:t>
      </w:r>
      <w:r w:rsidR="009E0DE2">
        <w:rPr>
          <w:rFonts w:hint="eastAsia"/>
          <w:snapToGrid/>
        </w:rPr>
        <w:t>執行</w:t>
      </w:r>
      <w:r w:rsidR="00EE3F51">
        <w:rPr>
          <w:rFonts w:hint="eastAsia"/>
          <w:snapToGrid/>
          <w:lang w:eastAsia="zh-HK"/>
        </w:rPr>
        <w:t>成效有待提升</w:t>
      </w:r>
      <w:r w:rsidR="009E0DE2">
        <w:rPr>
          <w:rFonts w:hint="eastAsia"/>
          <w:snapToGrid/>
        </w:rPr>
        <w:t>，</w:t>
      </w:r>
      <w:r w:rsidR="00D838F6">
        <w:rPr>
          <w:rFonts w:hint="eastAsia"/>
          <w:snapToGrid/>
          <w:lang w:eastAsia="zh-HK"/>
        </w:rPr>
        <w:t>允宜</w:t>
      </w:r>
      <w:r w:rsidR="003628EE">
        <w:rPr>
          <w:rFonts w:hint="eastAsia"/>
          <w:snapToGrid/>
          <w:lang w:eastAsia="zh-HK"/>
        </w:rPr>
        <w:t>檢討改善</w:t>
      </w:r>
      <w:r w:rsidR="003628EE">
        <w:rPr>
          <w:rFonts w:hint="eastAsia"/>
          <w:snapToGrid/>
        </w:rPr>
        <w:t>，</w:t>
      </w:r>
      <w:r w:rsidRPr="001E3C48">
        <w:rPr>
          <w:rFonts w:hint="eastAsia"/>
          <w:snapToGrid/>
        </w:rPr>
        <w:t>俾利財務資源</w:t>
      </w:r>
      <w:r w:rsidR="00800411">
        <w:rPr>
          <w:rFonts w:hint="eastAsia"/>
          <w:snapToGrid/>
          <w:lang w:eastAsia="zh-HK"/>
        </w:rPr>
        <w:t>之</w:t>
      </w:r>
      <w:r w:rsidRPr="001E3C48">
        <w:rPr>
          <w:rFonts w:hint="eastAsia"/>
          <w:snapToGrid/>
        </w:rPr>
        <w:t>有效運用。</w:t>
      </w:r>
    </w:p>
    <w:bookmarkEnd w:id="1"/>
    <w:sectPr w:rsidR="005F1C12"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C35" w:rsidRDefault="00212C35" w:rsidP="00956559">
      <w:pPr>
        <w:spacing w:line="240" w:lineRule="auto"/>
        <w:ind w:left="560" w:firstLine="560"/>
      </w:pPr>
      <w:r>
        <w:separator/>
      </w:r>
    </w:p>
  </w:endnote>
  <w:endnote w:type="continuationSeparator" w:id="0">
    <w:p w:rsidR="00212C35" w:rsidRDefault="00212C3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rsidP="008B5FC6">
    <w:pPr>
      <w:pStyle w:val="af1"/>
      <w:ind w:leftChars="0" w:left="566" w:firstLineChars="0" w:firstLine="406"/>
      <w:jc w:val="center"/>
    </w:pPr>
    <w:r>
      <w:fldChar w:fldCharType="begin"/>
    </w:r>
    <w:r>
      <w:instrText>PAGE   \* MERGEFORMAT</w:instrText>
    </w:r>
    <w:r>
      <w:fldChar w:fldCharType="separate"/>
    </w:r>
    <w:r w:rsidR="00ED5460" w:rsidRPr="00ED5460">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C35" w:rsidRDefault="00212C35" w:rsidP="003F0A05">
      <w:pPr>
        <w:spacing w:line="240" w:lineRule="auto"/>
        <w:ind w:left="560" w:firstLine="560"/>
      </w:pPr>
      <w:r>
        <w:separator/>
      </w:r>
    </w:p>
  </w:footnote>
  <w:footnote w:type="continuationSeparator" w:id="0">
    <w:p w:rsidR="00212C35" w:rsidRDefault="00212C35" w:rsidP="0095655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75D"/>
    <w:rsid w:val="0000090A"/>
    <w:rsid w:val="00000A00"/>
    <w:rsid w:val="00000FC9"/>
    <w:rsid w:val="0000119D"/>
    <w:rsid w:val="000011AF"/>
    <w:rsid w:val="000014FB"/>
    <w:rsid w:val="000028CC"/>
    <w:rsid w:val="00003B2E"/>
    <w:rsid w:val="00003E20"/>
    <w:rsid w:val="0000401F"/>
    <w:rsid w:val="00004DB1"/>
    <w:rsid w:val="000052C2"/>
    <w:rsid w:val="00006FCC"/>
    <w:rsid w:val="00007BA3"/>
    <w:rsid w:val="00007F36"/>
    <w:rsid w:val="00010970"/>
    <w:rsid w:val="0001140B"/>
    <w:rsid w:val="000118AD"/>
    <w:rsid w:val="00011CDD"/>
    <w:rsid w:val="00011E87"/>
    <w:rsid w:val="00012ADC"/>
    <w:rsid w:val="000137D7"/>
    <w:rsid w:val="00013E9A"/>
    <w:rsid w:val="000147DD"/>
    <w:rsid w:val="000152F0"/>
    <w:rsid w:val="000168A1"/>
    <w:rsid w:val="00016A5F"/>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37F1E"/>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0B7"/>
    <w:rsid w:val="00075C7D"/>
    <w:rsid w:val="000760C8"/>
    <w:rsid w:val="00076183"/>
    <w:rsid w:val="0007626E"/>
    <w:rsid w:val="00076A46"/>
    <w:rsid w:val="000772DA"/>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4424"/>
    <w:rsid w:val="00095517"/>
    <w:rsid w:val="00095606"/>
    <w:rsid w:val="000969AE"/>
    <w:rsid w:val="00096D29"/>
    <w:rsid w:val="00097129"/>
    <w:rsid w:val="00097DB3"/>
    <w:rsid w:val="00097E3F"/>
    <w:rsid w:val="000A002D"/>
    <w:rsid w:val="000A01A2"/>
    <w:rsid w:val="000A07FA"/>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6FC4"/>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5FCA"/>
    <w:rsid w:val="000E60F3"/>
    <w:rsid w:val="000E6252"/>
    <w:rsid w:val="000E6823"/>
    <w:rsid w:val="000E6B7E"/>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3626"/>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98A"/>
    <w:rsid w:val="00126C74"/>
    <w:rsid w:val="00126F96"/>
    <w:rsid w:val="001303E5"/>
    <w:rsid w:val="00130863"/>
    <w:rsid w:val="00130876"/>
    <w:rsid w:val="00130FF1"/>
    <w:rsid w:val="001310DB"/>
    <w:rsid w:val="00131183"/>
    <w:rsid w:val="001316EB"/>
    <w:rsid w:val="00132158"/>
    <w:rsid w:val="00132788"/>
    <w:rsid w:val="00132920"/>
    <w:rsid w:val="00133214"/>
    <w:rsid w:val="00133BB1"/>
    <w:rsid w:val="00134049"/>
    <w:rsid w:val="001351BB"/>
    <w:rsid w:val="00135537"/>
    <w:rsid w:val="0013586A"/>
    <w:rsid w:val="00135F98"/>
    <w:rsid w:val="00136409"/>
    <w:rsid w:val="001366BC"/>
    <w:rsid w:val="00136DFE"/>
    <w:rsid w:val="00137648"/>
    <w:rsid w:val="00140048"/>
    <w:rsid w:val="00140BC6"/>
    <w:rsid w:val="00140D6D"/>
    <w:rsid w:val="00141A93"/>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4A60"/>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0D9"/>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3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0CF"/>
    <w:rsid w:val="001D614E"/>
    <w:rsid w:val="001D6567"/>
    <w:rsid w:val="001D66B7"/>
    <w:rsid w:val="001D773A"/>
    <w:rsid w:val="001D7BD5"/>
    <w:rsid w:val="001D7CC5"/>
    <w:rsid w:val="001D7CF1"/>
    <w:rsid w:val="001E2B9F"/>
    <w:rsid w:val="001E3C48"/>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289B"/>
    <w:rsid w:val="00212C35"/>
    <w:rsid w:val="00213358"/>
    <w:rsid w:val="00213E04"/>
    <w:rsid w:val="002144B9"/>
    <w:rsid w:val="00220A63"/>
    <w:rsid w:val="00221704"/>
    <w:rsid w:val="00221D52"/>
    <w:rsid w:val="00222217"/>
    <w:rsid w:val="00223B03"/>
    <w:rsid w:val="0022521B"/>
    <w:rsid w:val="002267BF"/>
    <w:rsid w:val="00227830"/>
    <w:rsid w:val="0022787C"/>
    <w:rsid w:val="0023070D"/>
    <w:rsid w:val="00230A1C"/>
    <w:rsid w:val="00230BAC"/>
    <w:rsid w:val="00230FF0"/>
    <w:rsid w:val="00231886"/>
    <w:rsid w:val="00231BCB"/>
    <w:rsid w:val="002340D5"/>
    <w:rsid w:val="00234D48"/>
    <w:rsid w:val="0023527B"/>
    <w:rsid w:val="00235CF4"/>
    <w:rsid w:val="002361B6"/>
    <w:rsid w:val="0023742E"/>
    <w:rsid w:val="002406A9"/>
    <w:rsid w:val="00240D57"/>
    <w:rsid w:val="002413BF"/>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67B9A"/>
    <w:rsid w:val="00271070"/>
    <w:rsid w:val="00271931"/>
    <w:rsid w:val="00273A33"/>
    <w:rsid w:val="002745AB"/>
    <w:rsid w:val="0027495A"/>
    <w:rsid w:val="0027577D"/>
    <w:rsid w:val="002758A0"/>
    <w:rsid w:val="00275FBD"/>
    <w:rsid w:val="0027672F"/>
    <w:rsid w:val="00276881"/>
    <w:rsid w:val="00277010"/>
    <w:rsid w:val="002815E0"/>
    <w:rsid w:val="00281E6F"/>
    <w:rsid w:val="00281E8D"/>
    <w:rsid w:val="002822F1"/>
    <w:rsid w:val="002833F3"/>
    <w:rsid w:val="00283527"/>
    <w:rsid w:val="002843A7"/>
    <w:rsid w:val="00284715"/>
    <w:rsid w:val="00284A33"/>
    <w:rsid w:val="00284A88"/>
    <w:rsid w:val="002851EB"/>
    <w:rsid w:val="00285387"/>
    <w:rsid w:val="002861D9"/>
    <w:rsid w:val="00286263"/>
    <w:rsid w:val="002864FA"/>
    <w:rsid w:val="00286AC4"/>
    <w:rsid w:val="00290614"/>
    <w:rsid w:val="002906D8"/>
    <w:rsid w:val="00290D07"/>
    <w:rsid w:val="00290DCB"/>
    <w:rsid w:val="00291005"/>
    <w:rsid w:val="002911D9"/>
    <w:rsid w:val="0029273B"/>
    <w:rsid w:val="0029282D"/>
    <w:rsid w:val="00292897"/>
    <w:rsid w:val="00293BB7"/>
    <w:rsid w:val="00294F9B"/>
    <w:rsid w:val="002954BF"/>
    <w:rsid w:val="00296466"/>
    <w:rsid w:val="00296514"/>
    <w:rsid w:val="00296684"/>
    <w:rsid w:val="002A0BF9"/>
    <w:rsid w:val="002A11A3"/>
    <w:rsid w:val="002A13C4"/>
    <w:rsid w:val="002A1523"/>
    <w:rsid w:val="002A1CB8"/>
    <w:rsid w:val="002A2F3E"/>
    <w:rsid w:val="002A5E1D"/>
    <w:rsid w:val="002A67E6"/>
    <w:rsid w:val="002A6BE6"/>
    <w:rsid w:val="002A6DE3"/>
    <w:rsid w:val="002B1005"/>
    <w:rsid w:val="002B1618"/>
    <w:rsid w:val="002B2B75"/>
    <w:rsid w:val="002B3A26"/>
    <w:rsid w:val="002B3C02"/>
    <w:rsid w:val="002B474B"/>
    <w:rsid w:val="002B4E67"/>
    <w:rsid w:val="002B501E"/>
    <w:rsid w:val="002B52DF"/>
    <w:rsid w:val="002B6FC9"/>
    <w:rsid w:val="002B7591"/>
    <w:rsid w:val="002B7705"/>
    <w:rsid w:val="002B7C13"/>
    <w:rsid w:val="002C1147"/>
    <w:rsid w:val="002C122A"/>
    <w:rsid w:val="002C1750"/>
    <w:rsid w:val="002C3D29"/>
    <w:rsid w:val="002C54E2"/>
    <w:rsid w:val="002C5847"/>
    <w:rsid w:val="002C59E8"/>
    <w:rsid w:val="002C5B3A"/>
    <w:rsid w:val="002C5F42"/>
    <w:rsid w:val="002C64F6"/>
    <w:rsid w:val="002C6D4A"/>
    <w:rsid w:val="002D106D"/>
    <w:rsid w:val="002D147A"/>
    <w:rsid w:val="002D285A"/>
    <w:rsid w:val="002D4AF9"/>
    <w:rsid w:val="002D52EC"/>
    <w:rsid w:val="002D5D32"/>
    <w:rsid w:val="002D6A7E"/>
    <w:rsid w:val="002D6BC2"/>
    <w:rsid w:val="002D6BD4"/>
    <w:rsid w:val="002D6D96"/>
    <w:rsid w:val="002D6E1F"/>
    <w:rsid w:val="002D7C5D"/>
    <w:rsid w:val="002D7DAD"/>
    <w:rsid w:val="002E019A"/>
    <w:rsid w:val="002E0B52"/>
    <w:rsid w:val="002E0C6E"/>
    <w:rsid w:val="002E1426"/>
    <w:rsid w:val="002E2B54"/>
    <w:rsid w:val="002E2B6F"/>
    <w:rsid w:val="002E319C"/>
    <w:rsid w:val="002E343A"/>
    <w:rsid w:val="002E4AF5"/>
    <w:rsid w:val="002E5ACF"/>
    <w:rsid w:val="002E60E1"/>
    <w:rsid w:val="002E618E"/>
    <w:rsid w:val="002E6665"/>
    <w:rsid w:val="002E6A6D"/>
    <w:rsid w:val="002E76BD"/>
    <w:rsid w:val="002E7C7C"/>
    <w:rsid w:val="002F0E5A"/>
    <w:rsid w:val="002F12BD"/>
    <w:rsid w:val="002F1361"/>
    <w:rsid w:val="002F1674"/>
    <w:rsid w:val="002F27CA"/>
    <w:rsid w:val="002F31EA"/>
    <w:rsid w:val="002F4AA5"/>
    <w:rsid w:val="002F4C35"/>
    <w:rsid w:val="002F4C95"/>
    <w:rsid w:val="002F5062"/>
    <w:rsid w:val="00300D4D"/>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0C84"/>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57DD8"/>
    <w:rsid w:val="00362039"/>
    <w:rsid w:val="003628EE"/>
    <w:rsid w:val="00362A68"/>
    <w:rsid w:val="00362E0F"/>
    <w:rsid w:val="00363CF0"/>
    <w:rsid w:val="00363E8A"/>
    <w:rsid w:val="00364900"/>
    <w:rsid w:val="0036592F"/>
    <w:rsid w:val="00366F8C"/>
    <w:rsid w:val="00367367"/>
    <w:rsid w:val="00370186"/>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07C6"/>
    <w:rsid w:val="00391603"/>
    <w:rsid w:val="00391D08"/>
    <w:rsid w:val="00391F62"/>
    <w:rsid w:val="003924C8"/>
    <w:rsid w:val="003930DE"/>
    <w:rsid w:val="00393AAC"/>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7B6"/>
    <w:rsid w:val="003B0CF4"/>
    <w:rsid w:val="003B0EE0"/>
    <w:rsid w:val="003B130D"/>
    <w:rsid w:val="003B15CC"/>
    <w:rsid w:val="003B164D"/>
    <w:rsid w:val="003B253D"/>
    <w:rsid w:val="003B2DD5"/>
    <w:rsid w:val="003B2FB5"/>
    <w:rsid w:val="003B4B2E"/>
    <w:rsid w:val="003B528C"/>
    <w:rsid w:val="003B53F9"/>
    <w:rsid w:val="003B5C4D"/>
    <w:rsid w:val="003B677C"/>
    <w:rsid w:val="003B68D0"/>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28E"/>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A8"/>
    <w:rsid w:val="003E28EE"/>
    <w:rsid w:val="003E2EBC"/>
    <w:rsid w:val="003E44B5"/>
    <w:rsid w:val="003E4513"/>
    <w:rsid w:val="003E4ACC"/>
    <w:rsid w:val="003E56DC"/>
    <w:rsid w:val="003E5EC1"/>
    <w:rsid w:val="003E643A"/>
    <w:rsid w:val="003E6574"/>
    <w:rsid w:val="003E6865"/>
    <w:rsid w:val="003E6BE2"/>
    <w:rsid w:val="003F0431"/>
    <w:rsid w:val="003F04BD"/>
    <w:rsid w:val="003F05C8"/>
    <w:rsid w:val="003F0A05"/>
    <w:rsid w:val="003F100E"/>
    <w:rsid w:val="003F22B7"/>
    <w:rsid w:val="003F2E58"/>
    <w:rsid w:val="003F3574"/>
    <w:rsid w:val="003F41AC"/>
    <w:rsid w:val="003F4BA4"/>
    <w:rsid w:val="003F4C10"/>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275"/>
    <w:rsid w:val="0041469D"/>
    <w:rsid w:val="00414D99"/>
    <w:rsid w:val="004151B2"/>
    <w:rsid w:val="00415A0B"/>
    <w:rsid w:val="00416505"/>
    <w:rsid w:val="00416914"/>
    <w:rsid w:val="00416A2C"/>
    <w:rsid w:val="00416B2E"/>
    <w:rsid w:val="00420213"/>
    <w:rsid w:val="00420858"/>
    <w:rsid w:val="00420ADE"/>
    <w:rsid w:val="00421177"/>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1D"/>
    <w:rsid w:val="00471C9F"/>
    <w:rsid w:val="00471EB2"/>
    <w:rsid w:val="00472786"/>
    <w:rsid w:val="004732EC"/>
    <w:rsid w:val="0047372C"/>
    <w:rsid w:val="00474190"/>
    <w:rsid w:val="004750CC"/>
    <w:rsid w:val="00475FFA"/>
    <w:rsid w:val="004771AF"/>
    <w:rsid w:val="00477310"/>
    <w:rsid w:val="0047740F"/>
    <w:rsid w:val="0048134B"/>
    <w:rsid w:val="00481A8E"/>
    <w:rsid w:val="00481C52"/>
    <w:rsid w:val="004824B2"/>
    <w:rsid w:val="00482B29"/>
    <w:rsid w:val="00482BB6"/>
    <w:rsid w:val="0048346E"/>
    <w:rsid w:val="00483B5C"/>
    <w:rsid w:val="00483C9E"/>
    <w:rsid w:val="004841CC"/>
    <w:rsid w:val="00484BC7"/>
    <w:rsid w:val="004860BC"/>
    <w:rsid w:val="00487A11"/>
    <w:rsid w:val="00487C65"/>
    <w:rsid w:val="004902C2"/>
    <w:rsid w:val="004906F3"/>
    <w:rsid w:val="0049093D"/>
    <w:rsid w:val="00491D16"/>
    <w:rsid w:val="00494C8D"/>
    <w:rsid w:val="00495309"/>
    <w:rsid w:val="00495E65"/>
    <w:rsid w:val="004969E0"/>
    <w:rsid w:val="00496D2A"/>
    <w:rsid w:val="004972D9"/>
    <w:rsid w:val="004A0315"/>
    <w:rsid w:val="004A05CF"/>
    <w:rsid w:val="004A0835"/>
    <w:rsid w:val="004A099B"/>
    <w:rsid w:val="004A0A1F"/>
    <w:rsid w:val="004A1339"/>
    <w:rsid w:val="004A190E"/>
    <w:rsid w:val="004A1C1D"/>
    <w:rsid w:val="004A5DD6"/>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5449"/>
    <w:rsid w:val="004D61A3"/>
    <w:rsid w:val="004D6AAA"/>
    <w:rsid w:val="004D6D44"/>
    <w:rsid w:val="004E0016"/>
    <w:rsid w:val="004E0AD8"/>
    <w:rsid w:val="004E0B8E"/>
    <w:rsid w:val="004E17B6"/>
    <w:rsid w:val="004E1D1D"/>
    <w:rsid w:val="004E4C78"/>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2A63"/>
    <w:rsid w:val="00503287"/>
    <w:rsid w:val="005033FE"/>
    <w:rsid w:val="005037E5"/>
    <w:rsid w:val="005038DD"/>
    <w:rsid w:val="0050478D"/>
    <w:rsid w:val="00504993"/>
    <w:rsid w:val="00504D82"/>
    <w:rsid w:val="00505D56"/>
    <w:rsid w:val="00505DA3"/>
    <w:rsid w:val="00506F29"/>
    <w:rsid w:val="00514148"/>
    <w:rsid w:val="0051472C"/>
    <w:rsid w:val="00514B89"/>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154"/>
    <w:rsid w:val="00553466"/>
    <w:rsid w:val="005543E3"/>
    <w:rsid w:val="0055484F"/>
    <w:rsid w:val="00554BAA"/>
    <w:rsid w:val="0055573B"/>
    <w:rsid w:val="00555A61"/>
    <w:rsid w:val="00557604"/>
    <w:rsid w:val="00560DBF"/>
    <w:rsid w:val="00561476"/>
    <w:rsid w:val="005622A7"/>
    <w:rsid w:val="005646B4"/>
    <w:rsid w:val="005650C6"/>
    <w:rsid w:val="005654D5"/>
    <w:rsid w:val="00565CD7"/>
    <w:rsid w:val="00566392"/>
    <w:rsid w:val="00566ACD"/>
    <w:rsid w:val="00567186"/>
    <w:rsid w:val="0057018A"/>
    <w:rsid w:val="00570367"/>
    <w:rsid w:val="00570594"/>
    <w:rsid w:val="00570669"/>
    <w:rsid w:val="00571130"/>
    <w:rsid w:val="00571B61"/>
    <w:rsid w:val="00572E84"/>
    <w:rsid w:val="00572ED3"/>
    <w:rsid w:val="0057314B"/>
    <w:rsid w:val="00573A05"/>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7B5"/>
    <w:rsid w:val="0059094B"/>
    <w:rsid w:val="005914ED"/>
    <w:rsid w:val="005917A2"/>
    <w:rsid w:val="00592043"/>
    <w:rsid w:val="005929AC"/>
    <w:rsid w:val="00592EBB"/>
    <w:rsid w:val="005944DE"/>
    <w:rsid w:val="005947BB"/>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1C"/>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223"/>
    <w:rsid w:val="005E1AC1"/>
    <w:rsid w:val="005E21C0"/>
    <w:rsid w:val="005E2745"/>
    <w:rsid w:val="005E2887"/>
    <w:rsid w:val="005E4775"/>
    <w:rsid w:val="005E58BD"/>
    <w:rsid w:val="005E7EC1"/>
    <w:rsid w:val="005E7EE7"/>
    <w:rsid w:val="005F0002"/>
    <w:rsid w:val="005F1BC1"/>
    <w:rsid w:val="005F1C12"/>
    <w:rsid w:val="005F3860"/>
    <w:rsid w:val="005F3F4A"/>
    <w:rsid w:val="005F45D0"/>
    <w:rsid w:val="005F5102"/>
    <w:rsid w:val="005F6145"/>
    <w:rsid w:val="005F6228"/>
    <w:rsid w:val="005F6E50"/>
    <w:rsid w:val="0060086A"/>
    <w:rsid w:val="00600B6E"/>
    <w:rsid w:val="0060108A"/>
    <w:rsid w:val="0060132F"/>
    <w:rsid w:val="006014C5"/>
    <w:rsid w:val="00602AC7"/>
    <w:rsid w:val="00602C63"/>
    <w:rsid w:val="006030A4"/>
    <w:rsid w:val="00603175"/>
    <w:rsid w:val="00603887"/>
    <w:rsid w:val="00603F0D"/>
    <w:rsid w:val="00604A78"/>
    <w:rsid w:val="0060588B"/>
    <w:rsid w:val="00605BD6"/>
    <w:rsid w:val="00605D92"/>
    <w:rsid w:val="00606EC8"/>
    <w:rsid w:val="00606FD7"/>
    <w:rsid w:val="00607FA4"/>
    <w:rsid w:val="0061090A"/>
    <w:rsid w:val="00611198"/>
    <w:rsid w:val="006117B7"/>
    <w:rsid w:val="00611E54"/>
    <w:rsid w:val="00612202"/>
    <w:rsid w:val="0061224B"/>
    <w:rsid w:val="006125E4"/>
    <w:rsid w:val="0061270B"/>
    <w:rsid w:val="00612720"/>
    <w:rsid w:val="00613DE5"/>
    <w:rsid w:val="0061464E"/>
    <w:rsid w:val="00614967"/>
    <w:rsid w:val="006149AB"/>
    <w:rsid w:val="00614BE7"/>
    <w:rsid w:val="0061561F"/>
    <w:rsid w:val="00617746"/>
    <w:rsid w:val="006178CC"/>
    <w:rsid w:val="00617EF8"/>
    <w:rsid w:val="0062140D"/>
    <w:rsid w:val="00621D0D"/>
    <w:rsid w:val="006224E4"/>
    <w:rsid w:val="0062297C"/>
    <w:rsid w:val="00622B80"/>
    <w:rsid w:val="006236D0"/>
    <w:rsid w:val="00623D6F"/>
    <w:rsid w:val="00624B26"/>
    <w:rsid w:val="0062506E"/>
    <w:rsid w:val="006260F5"/>
    <w:rsid w:val="006261FE"/>
    <w:rsid w:val="00626F3C"/>
    <w:rsid w:val="00626FDD"/>
    <w:rsid w:val="00627AA9"/>
    <w:rsid w:val="00627C88"/>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2F93"/>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B95"/>
    <w:rsid w:val="00672CE5"/>
    <w:rsid w:val="0067306B"/>
    <w:rsid w:val="006740E6"/>
    <w:rsid w:val="00674C4F"/>
    <w:rsid w:val="00675638"/>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58CC"/>
    <w:rsid w:val="006A5C59"/>
    <w:rsid w:val="006A648B"/>
    <w:rsid w:val="006A7012"/>
    <w:rsid w:val="006A7BF0"/>
    <w:rsid w:val="006B0785"/>
    <w:rsid w:val="006B0933"/>
    <w:rsid w:val="006B2649"/>
    <w:rsid w:val="006B277D"/>
    <w:rsid w:val="006B361B"/>
    <w:rsid w:val="006B5349"/>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5E09"/>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2B77"/>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27F32"/>
    <w:rsid w:val="007307CE"/>
    <w:rsid w:val="00730FEF"/>
    <w:rsid w:val="00731100"/>
    <w:rsid w:val="0073164A"/>
    <w:rsid w:val="00731D2C"/>
    <w:rsid w:val="00732551"/>
    <w:rsid w:val="007325B3"/>
    <w:rsid w:val="00732E22"/>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12A"/>
    <w:rsid w:val="0074586D"/>
    <w:rsid w:val="00745CEB"/>
    <w:rsid w:val="00746498"/>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6A8D"/>
    <w:rsid w:val="0077770D"/>
    <w:rsid w:val="00777A7E"/>
    <w:rsid w:val="00777E9D"/>
    <w:rsid w:val="00780B03"/>
    <w:rsid w:val="007813E5"/>
    <w:rsid w:val="00781909"/>
    <w:rsid w:val="00781AFB"/>
    <w:rsid w:val="0078293F"/>
    <w:rsid w:val="00783CD8"/>
    <w:rsid w:val="007849F7"/>
    <w:rsid w:val="00785DEB"/>
    <w:rsid w:val="0078674D"/>
    <w:rsid w:val="00786767"/>
    <w:rsid w:val="007867D9"/>
    <w:rsid w:val="007906DF"/>
    <w:rsid w:val="00790E76"/>
    <w:rsid w:val="007911BC"/>
    <w:rsid w:val="00791B46"/>
    <w:rsid w:val="00793B1C"/>
    <w:rsid w:val="0079440F"/>
    <w:rsid w:val="0079497E"/>
    <w:rsid w:val="0079568B"/>
    <w:rsid w:val="007966C6"/>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1C0"/>
    <w:rsid w:val="007A6BBA"/>
    <w:rsid w:val="007A7448"/>
    <w:rsid w:val="007B01D3"/>
    <w:rsid w:val="007B2BA7"/>
    <w:rsid w:val="007B3378"/>
    <w:rsid w:val="007B3894"/>
    <w:rsid w:val="007B48AC"/>
    <w:rsid w:val="007B4D12"/>
    <w:rsid w:val="007B5651"/>
    <w:rsid w:val="007B56FF"/>
    <w:rsid w:val="007B58BB"/>
    <w:rsid w:val="007B5998"/>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0F39"/>
    <w:rsid w:val="007D1F4E"/>
    <w:rsid w:val="007D2B09"/>
    <w:rsid w:val="007D2CEB"/>
    <w:rsid w:val="007D3F05"/>
    <w:rsid w:val="007D5109"/>
    <w:rsid w:val="007D549C"/>
    <w:rsid w:val="007D5559"/>
    <w:rsid w:val="007D57D4"/>
    <w:rsid w:val="007D634A"/>
    <w:rsid w:val="007D63E0"/>
    <w:rsid w:val="007D6665"/>
    <w:rsid w:val="007D684E"/>
    <w:rsid w:val="007D6F92"/>
    <w:rsid w:val="007D7644"/>
    <w:rsid w:val="007D7F51"/>
    <w:rsid w:val="007E0050"/>
    <w:rsid w:val="007E0763"/>
    <w:rsid w:val="007E221D"/>
    <w:rsid w:val="007E2604"/>
    <w:rsid w:val="007E36D5"/>
    <w:rsid w:val="007E4637"/>
    <w:rsid w:val="007E4B44"/>
    <w:rsid w:val="007E54FD"/>
    <w:rsid w:val="007E57C8"/>
    <w:rsid w:val="007E57DB"/>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7F6A74"/>
    <w:rsid w:val="00800411"/>
    <w:rsid w:val="0080044C"/>
    <w:rsid w:val="00801128"/>
    <w:rsid w:val="00801B50"/>
    <w:rsid w:val="00801E44"/>
    <w:rsid w:val="00801F6D"/>
    <w:rsid w:val="00802025"/>
    <w:rsid w:val="008023AA"/>
    <w:rsid w:val="008042A8"/>
    <w:rsid w:val="0080477C"/>
    <w:rsid w:val="00804C92"/>
    <w:rsid w:val="00804CD5"/>
    <w:rsid w:val="0080553F"/>
    <w:rsid w:val="0080570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0F28"/>
    <w:rsid w:val="008317CE"/>
    <w:rsid w:val="0083193E"/>
    <w:rsid w:val="00833810"/>
    <w:rsid w:val="00834933"/>
    <w:rsid w:val="00835682"/>
    <w:rsid w:val="00836684"/>
    <w:rsid w:val="0083793F"/>
    <w:rsid w:val="00837B26"/>
    <w:rsid w:val="00837D62"/>
    <w:rsid w:val="0084034B"/>
    <w:rsid w:val="008404A2"/>
    <w:rsid w:val="008408C0"/>
    <w:rsid w:val="00840A39"/>
    <w:rsid w:val="00841400"/>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0D9B"/>
    <w:rsid w:val="00881021"/>
    <w:rsid w:val="008811C9"/>
    <w:rsid w:val="008816D4"/>
    <w:rsid w:val="008820BA"/>
    <w:rsid w:val="00882EA7"/>
    <w:rsid w:val="00882FA4"/>
    <w:rsid w:val="00883479"/>
    <w:rsid w:val="008845DA"/>
    <w:rsid w:val="00885186"/>
    <w:rsid w:val="00885F5F"/>
    <w:rsid w:val="008865FC"/>
    <w:rsid w:val="00886A4E"/>
    <w:rsid w:val="0088750C"/>
    <w:rsid w:val="008903ED"/>
    <w:rsid w:val="00890829"/>
    <w:rsid w:val="0089089E"/>
    <w:rsid w:val="00890F46"/>
    <w:rsid w:val="008917B2"/>
    <w:rsid w:val="00891859"/>
    <w:rsid w:val="00892532"/>
    <w:rsid w:val="00893056"/>
    <w:rsid w:val="008939F1"/>
    <w:rsid w:val="0089541E"/>
    <w:rsid w:val="008956F2"/>
    <w:rsid w:val="00896A28"/>
    <w:rsid w:val="00897CB4"/>
    <w:rsid w:val="008A01FB"/>
    <w:rsid w:val="008A027D"/>
    <w:rsid w:val="008A0634"/>
    <w:rsid w:val="008A1FA7"/>
    <w:rsid w:val="008A2146"/>
    <w:rsid w:val="008A21D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4C52"/>
    <w:rsid w:val="008D6566"/>
    <w:rsid w:val="008D65B4"/>
    <w:rsid w:val="008D6785"/>
    <w:rsid w:val="008D67B7"/>
    <w:rsid w:val="008D74DB"/>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2635"/>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76B"/>
    <w:rsid w:val="009029BE"/>
    <w:rsid w:val="00902D94"/>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65D9"/>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0BFB"/>
    <w:rsid w:val="00930C98"/>
    <w:rsid w:val="00931233"/>
    <w:rsid w:val="00931AF6"/>
    <w:rsid w:val="00932114"/>
    <w:rsid w:val="0093279C"/>
    <w:rsid w:val="0093429D"/>
    <w:rsid w:val="00934A2F"/>
    <w:rsid w:val="00935023"/>
    <w:rsid w:val="009351B2"/>
    <w:rsid w:val="00935993"/>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68"/>
    <w:rsid w:val="009535F2"/>
    <w:rsid w:val="009548FB"/>
    <w:rsid w:val="00954E55"/>
    <w:rsid w:val="00954E9F"/>
    <w:rsid w:val="00955A2D"/>
    <w:rsid w:val="00956559"/>
    <w:rsid w:val="00956A91"/>
    <w:rsid w:val="00956C25"/>
    <w:rsid w:val="00956CC3"/>
    <w:rsid w:val="009575CD"/>
    <w:rsid w:val="00960117"/>
    <w:rsid w:val="009601E0"/>
    <w:rsid w:val="00960964"/>
    <w:rsid w:val="009609B3"/>
    <w:rsid w:val="00960A9E"/>
    <w:rsid w:val="009612DF"/>
    <w:rsid w:val="009615FD"/>
    <w:rsid w:val="00961979"/>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50E"/>
    <w:rsid w:val="00977EAF"/>
    <w:rsid w:val="00980010"/>
    <w:rsid w:val="0098095B"/>
    <w:rsid w:val="00981E40"/>
    <w:rsid w:val="00981F76"/>
    <w:rsid w:val="00982C29"/>
    <w:rsid w:val="0098328D"/>
    <w:rsid w:val="009836E8"/>
    <w:rsid w:val="00983777"/>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E8F"/>
    <w:rsid w:val="009B1FF9"/>
    <w:rsid w:val="009B4E1C"/>
    <w:rsid w:val="009B732E"/>
    <w:rsid w:val="009C09D5"/>
    <w:rsid w:val="009C1618"/>
    <w:rsid w:val="009C31F2"/>
    <w:rsid w:val="009C393F"/>
    <w:rsid w:val="009C3A92"/>
    <w:rsid w:val="009C46D4"/>
    <w:rsid w:val="009C4B8E"/>
    <w:rsid w:val="009C57E8"/>
    <w:rsid w:val="009C5B51"/>
    <w:rsid w:val="009C5E8F"/>
    <w:rsid w:val="009C6E65"/>
    <w:rsid w:val="009C752C"/>
    <w:rsid w:val="009C78DA"/>
    <w:rsid w:val="009C7A24"/>
    <w:rsid w:val="009C7DDA"/>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DE2"/>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4F8"/>
    <w:rsid w:val="00A00D60"/>
    <w:rsid w:val="00A01414"/>
    <w:rsid w:val="00A029AA"/>
    <w:rsid w:val="00A0403F"/>
    <w:rsid w:val="00A040D2"/>
    <w:rsid w:val="00A0482D"/>
    <w:rsid w:val="00A0562F"/>
    <w:rsid w:val="00A059A7"/>
    <w:rsid w:val="00A06D54"/>
    <w:rsid w:val="00A10B6F"/>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75"/>
    <w:rsid w:val="00A330E1"/>
    <w:rsid w:val="00A3342F"/>
    <w:rsid w:val="00A3351B"/>
    <w:rsid w:val="00A33729"/>
    <w:rsid w:val="00A343FF"/>
    <w:rsid w:val="00A3609D"/>
    <w:rsid w:val="00A362C8"/>
    <w:rsid w:val="00A364D9"/>
    <w:rsid w:val="00A36B60"/>
    <w:rsid w:val="00A36E39"/>
    <w:rsid w:val="00A371F4"/>
    <w:rsid w:val="00A373C2"/>
    <w:rsid w:val="00A37A60"/>
    <w:rsid w:val="00A40C45"/>
    <w:rsid w:val="00A40CC7"/>
    <w:rsid w:val="00A41C3B"/>
    <w:rsid w:val="00A422CF"/>
    <w:rsid w:val="00A431CE"/>
    <w:rsid w:val="00A4323E"/>
    <w:rsid w:val="00A43615"/>
    <w:rsid w:val="00A46629"/>
    <w:rsid w:val="00A46C39"/>
    <w:rsid w:val="00A47DED"/>
    <w:rsid w:val="00A5043A"/>
    <w:rsid w:val="00A519CA"/>
    <w:rsid w:val="00A529D4"/>
    <w:rsid w:val="00A52FE1"/>
    <w:rsid w:val="00A54563"/>
    <w:rsid w:val="00A54B26"/>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2FD8"/>
    <w:rsid w:val="00A84C31"/>
    <w:rsid w:val="00A8635B"/>
    <w:rsid w:val="00A86367"/>
    <w:rsid w:val="00A86F81"/>
    <w:rsid w:val="00A871E0"/>
    <w:rsid w:val="00A87210"/>
    <w:rsid w:val="00A905EE"/>
    <w:rsid w:val="00A9077F"/>
    <w:rsid w:val="00A91489"/>
    <w:rsid w:val="00A91816"/>
    <w:rsid w:val="00A92C08"/>
    <w:rsid w:val="00A948B4"/>
    <w:rsid w:val="00A97440"/>
    <w:rsid w:val="00A97F74"/>
    <w:rsid w:val="00AA0392"/>
    <w:rsid w:val="00AA0998"/>
    <w:rsid w:val="00AA0AF0"/>
    <w:rsid w:val="00AA0DE4"/>
    <w:rsid w:val="00AA1D7E"/>
    <w:rsid w:val="00AA2769"/>
    <w:rsid w:val="00AA2A11"/>
    <w:rsid w:val="00AA3DFC"/>
    <w:rsid w:val="00AA48C4"/>
    <w:rsid w:val="00AA5235"/>
    <w:rsid w:val="00AA5E1B"/>
    <w:rsid w:val="00AA7172"/>
    <w:rsid w:val="00AB0784"/>
    <w:rsid w:val="00AB0B1B"/>
    <w:rsid w:val="00AB0C51"/>
    <w:rsid w:val="00AB147E"/>
    <w:rsid w:val="00AB1657"/>
    <w:rsid w:val="00AB1790"/>
    <w:rsid w:val="00AB236E"/>
    <w:rsid w:val="00AB2709"/>
    <w:rsid w:val="00AB3110"/>
    <w:rsid w:val="00AB4467"/>
    <w:rsid w:val="00AB46A1"/>
    <w:rsid w:val="00AB48E4"/>
    <w:rsid w:val="00AB4BC4"/>
    <w:rsid w:val="00AB71E3"/>
    <w:rsid w:val="00AB752C"/>
    <w:rsid w:val="00AB7770"/>
    <w:rsid w:val="00AB7AB1"/>
    <w:rsid w:val="00AB7BD1"/>
    <w:rsid w:val="00AC138D"/>
    <w:rsid w:val="00AC1640"/>
    <w:rsid w:val="00AC1792"/>
    <w:rsid w:val="00AC1FD4"/>
    <w:rsid w:val="00AC3B99"/>
    <w:rsid w:val="00AC3E31"/>
    <w:rsid w:val="00AC4B1F"/>
    <w:rsid w:val="00AC5CC8"/>
    <w:rsid w:val="00AC6716"/>
    <w:rsid w:val="00AC76B6"/>
    <w:rsid w:val="00AD004D"/>
    <w:rsid w:val="00AD0F27"/>
    <w:rsid w:val="00AD1800"/>
    <w:rsid w:val="00AD1921"/>
    <w:rsid w:val="00AD1D57"/>
    <w:rsid w:val="00AD219F"/>
    <w:rsid w:val="00AD2A86"/>
    <w:rsid w:val="00AD2CD2"/>
    <w:rsid w:val="00AD37DA"/>
    <w:rsid w:val="00AD3B49"/>
    <w:rsid w:val="00AD4927"/>
    <w:rsid w:val="00AD4B6E"/>
    <w:rsid w:val="00AD61DB"/>
    <w:rsid w:val="00AD67ED"/>
    <w:rsid w:val="00AD6CB5"/>
    <w:rsid w:val="00AD78FF"/>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258D"/>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6FB5"/>
    <w:rsid w:val="00B27555"/>
    <w:rsid w:val="00B275B5"/>
    <w:rsid w:val="00B27D2F"/>
    <w:rsid w:val="00B307CB"/>
    <w:rsid w:val="00B31EBF"/>
    <w:rsid w:val="00B32557"/>
    <w:rsid w:val="00B33307"/>
    <w:rsid w:val="00B33F01"/>
    <w:rsid w:val="00B34979"/>
    <w:rsid w:val="00B35698"/>
    <w:rsid w:val="00B358AC"/>
    <w:rsid w:val="00B35D93"/>
    <w:rsid w:val="00B35EBF"/>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23EB"/>
    <w:rsid w:val="00B6458F"/>
    <w:rsid w:val="00B64B44"/>
    <w:rsid w:val="00B65146"/>
    <w:rsid w:val="00B65AD0"/>
    <w:rsid w:val="00B66285"/>
    <w:rsid w:val="00B66693"/>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A77D3"/>
    <w:rsid w:val="00BB011C"/>
    <w:rsid w:val="00BB0974"/>
    <w:rsid w:val="00BB0C08"/>
    <w:rsid w:val="00BB2959"/>
    <w:rsid w:val="00BB2AE3"/>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25A4"/>
    <w:rsid w:val="00BC30DC"/>
    <w:rsid w:val="00BC36C1"/>
    <w:rsid w:val="00BC3E2A"/>
    <w:rsid w:val="00BC52A9"/>
    <w:rsid w:val="00BC5646"/>
    <w:rsid w:val="00BC5831"/>
    <w:rsid w:val="00BC7806"/>
    <w:rsid w:val="00BD074D"/>
    <w:rsid w:val="00BD0FC0"/>
    <w:rsid w:val="00BD255B"/>
    <w:rsid w:val="00BD36F5"/>
    <w:rsid w:val="00BD3ADE"/>
    <w:rsid w:val="00BD44D0"/>
    <w:rsid w:val="00BD65AF"/>
    <w:rsid w:val="00BD67A1"/>
    <w:rsid w:val="00BD69CA"/>
    <w:rsid w:val="00BD6B68"/>
    <w:rsid w:val="00BD71B0"/>
    <w:rsid w:val="00BD732F"/>
    <w:rsid w:val="00BE048E"/>
    <w:rsid w:val="00BE09D8"/>
    <w:rsid w:val="00BE0EDA"/>
    <w:rsid w:val="00BE127E"/>
    <w:rsid w:val="00BE137C"/>
    <w:rsid w:val="00BE1BBE"/>
    <w:rsid w:val="00BE1CFB"/>
    <w:rsid w:val="00BE3874"/>
    <w:rsid w:val="00BE4591"/>
    <w:rsid w:val="00BE4852"/>
    <w:rsid w:val="00BE518A"/>
    <w:rsid w:val="00BE70E7"/>
    <w:rsid w:val="00BE71DB"/>
    <w:rsid w:val="00BE7797"/>
    <w:rsid w:val="00BE795A"/>
    <w:rsid w:val="00BF0D2A"/>
    <w:rsid w:val="00BF1216"/>
    <w:rsid w:val="00BF15AA"/>
    <w:rsid w:val="00BF24E3"/>
    <w:rsid w:val="00BF2813"/>
    <w:rsid w:val="00BF3714"/>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2746"/>
    <w:rsid w:val="00C134B6"/>
    <w:rsid w:val="00C1617A"/>
    <w:rsid w:val="00C161E0"/>
    <w:rsid w:val="00C17CBF"/>
    <w:rsid w:val="00C2005C"/>
    <w:rsid w:val="00C20C33"/>
    <w:rsid w:val="00C234E2"/>
    <w:rsid w:val="00C23EDB"/>
    <w:rsid w:val="00C23F84"/>
    <w:rsid w:val="00C2420D"/>
    <w:rsid w:val="00C2424C"/>
    <w:rsid w:val="00C257B7"/>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CAC"/>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3872"/>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2A28"/>
    <w:rsid w:val="00CD2C41"/>
    <w:rsid w:val="00CD32F3"/>
    <w:rsid w:val="00CD4A89"/>
    <w:rsid w:val="00CD536E"/>
    <w:rsid w:val="00CD5CDE"/>
    <w:rsid w:val="00CD64C8"/>
    <w:rsid w:val="00CD6752"/>
    <w:rsid w:val="00CD6D71"/>
    <w:rsid w:val="00CD71ED"/>
    <w:rsid w:val="00CE0D7A"/>
    <w:rsid w:val="00CE1992"/>
    <w:rsid w:val="00CE1A71"/>
    <w:rsid w:val="00CE20F4"/>
    <w:rsid w:val="00CE28EA"/>
    <w:rsid w:val="00CE293D"/>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046D"/>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378"/>
    <w:rsid w:val="00D45501"/>
    <w:rsid w:val="00D45551"/>
    <w:rsid w:val="00D457E8"/>
    <w:rsid w:val="00D4587D"/>
    <w:rsid w:val="00D509B4"/>
    <w:rsid w:val="00D5342D"/>
    <w:rsid w:val="00D543B1"/>
    <w:rsid w:val="00D54542"/>
    <w:rsid w:val="00D54A89"/>
    <w:rsid w:val="00D54AC5"/>
    <w:rsid w:val="00D551A8"/>
    <w:rsid w:val="00D56035"/>
    <w:rsid w:val="00D56723"/>
    <w:rsid w:val="00D5675D"/>
    <w:rsid w:val="00D56CD0"/>
    <w:rsid w:val="00D5704A"/>
    <w:rsid w:val="00D57142"/>
    <w:rsid w:val="00D5716E"/>
    <w:rsid w:val="00D603C8"/>
    <w:rsid w:val="00D6095E"/>
    <w:rsid w:val="00D609F4"/>
    <w:rsid w:val="00D612AD"/>
    <w:rsid w:val="00D616DC"/>
    <w:rsid w:val="00D61F6D"/>
    <w:rsid w:val="00D624AE"/>
    <w:rsid w:val="00D626F3"/>
    <w:rsid w:val="00D627F4"/>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7FE"/>
    <w:rsid w:val="00D8196C"/>
    <w:rsid w:val="00D821C2"/>
    <w:rsid w:val="00D82D4D"/>
    <w:rsid w:val="00D838F6"/>
    <w:rsid w:val="00D83D09"/>
    <w:rsid w:val="00D84692"/>
    <w:rsid w:val="00D848BC"/>
    <w:rsid w:val="00D86784"/>
    <w:rsid w:val="00D8698E"/>
    <w:rsid w:val="00D869E8"/>
    <w:rsid w:val="00D87D2F"/>
    <w:rsid w:val="00D90FE8"/>
    <w:rsid w:val="00D91A0D"/>
    <w:rsid w:val="00D921C3"/>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0A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4E2C"/>
    <w:rsid w:val="00DC5A5F"/>
    <w:rsid w:val="00DC5AE9"/>
    <w:rsid w:val="00DC5B41"/>
    <w:rsid w:val="00DC64A9"/>
    <w:rsid w:val="00DC798C"/>
    <w:rsid w:val="00DC7E40"/>
    <w:rsid w:val="00DD0A07"/>
    <w:rsid w:val="00DD16C8"/>
    <w:rsid w:val="00DD3A68"/>
    <w:rsid w:val="00DD401C"/>
    <w:rsid w:val="00DD442A"/>
    <w:rsid w:val="00DD4D82"/>
    <w:rsid w:val="00DD51CF"/>
    <w:rsid w:val="00DD6279"/>
    <w:rsid w:val="00DD67A9"/>
    <w:rsid w:val="00DD7711"/>
    <w:rsid w:val="00DE199B"/>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429"/>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4B8E"/>
    <w:rsid w:val="00E2591F"/>
    <w:rsid w:val="00E261AB"/>
    <w:rsid w:val="00E274D4"/>
    <w:rsid w:val="00E275D6"/>
    <w:rsid w:val="00E27AD5"/>
    <w:rsid w:val="00E27E58"/>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0CA"/>
    <w:rsid w:val="00E51449"/>
    <w:rsid w:val="00E519A9"/>
    <w:rsid w:val="00E51A62"/>
    <w:rsid w:val="00E534E3"/>
    <w:rsid w:val="00E5354D"/>
    <w:rsid w:val="00E54A43"/>
    <w:rsid w:val="00E5546B"/>
    <w:rsid w:val="00E55D3E"/>
    <w:rsid w:val="00E579ED"/>
    <w:rsid w:val="00E57E67"/>
    <w:rsid w:val="00E57F9C"/>
    <w:rsid w:val="00E616A9"/>
    <w:rsid w:val="00E62EC2"/>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0407"/>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2F7"/>
    <w:rsid w:val="00E90371"/>
    <w:rsid w:val="00E91B33"/>
    <w:rsid w:val="00E91DBC"/>
    <w:rsid w:val="00E922D0"/>
    <w:rsid w:val="00E93294"/>
    <w:rsid w:val="00E9381E"/>
    <w:rsid w:val="00E94514"/>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1CBD"/>
    <w:rsid w:val="00EB3779"/>
    <w:rsid w:val="00EB38AA"/>
    <w:rsid w:val="00EB48AA"/>
    <w:rsid w:val="00EB49B6"/>
    <w:rsid w:val="00EB4B2F"/>
    <w:rsid w:val="00EB52DC"/>
    <w:rsid w:val="00EB5889"/>
    <w:rsid w:val="00EB6CC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5460"/>
    <w:rsid w:val="00ED668A"/>
    <w:rsid w:val="00ED6FAD"/>
    <w:rsid w:val="00ED73A1"/>
    <w:rsid w:val="00EE07CE"/>
    <w:rsid w:val="00EE1D4A"/>
    <w:rsid w:val="00EE2EC1"/>
    <w:rsid w:val="00EE32B2"/>
    <w:rsid w:val="00EE3698"/>
    <w:rsid w:val="00EE3F51"/>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012"/>
    <w:rsid w:val="00F00860"/>
    <w:rsid w:val="00F01172"/>
    <w:rsid w:val="00F0163D"/>
    <w:rsid w:val="00F022E4"/>
    <w:rsid w:val="00F0338E"/>
    <w:rsid w:val="00F040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2974"/>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5E0C"/>
    <w:rsid w:val="00F46BE9"/>
    <w:rsid w:val="00F46C4A"/>
    <w:rsid w:val="00F46ED4"/>
    <w:rsid w:val="00F47472"/>
    <w:rsid w:val="00F47657"/>
    <w:rsid w:val="00F47708"/>
    <w:rsid w:val="00F51923"/>
    <w:rsid w:val="00F51CB9"/>
    <w:rsid w:val="00F526CC"/>
    <w:rsid w:val="00F54061"/>
    <w:rsid w:val="00F54F7A"/>
    <w:rsid w:val="00F55616"/>
    <w:rsid w:val="00F55676"/>
    <w:rsid w:val="00F55E65"/>
    <w:rsid w:val="00F564D8"/>
    <w:rsid w:val="00F56805"/>
    <w:rsid w:val="00F57F5C"/>
    <w:rsid w:val="00F6030F"/>
    <w:rsid w:val="00F6055E"/>
    <w:rsid w:val="00F60D1F"/>
    <w:rsid w:val="00F62201"/>
    <w:rsid w:val="00F6265F"/>
    <w:rsid w:val="00F65806"/>
    <w:rsid w:val="00F65966"/>
    <w:rsid w:val="00F6675A"/>
    <w:rsid w:val="00F704AC"/>
    <w:rsid w:val="00F70D39"/>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8F"/>
    <w:rsid w:val="00F820D0"/>
    <w:rsid w:val="00F82DC6"/>
    <w:rsid w:val="00F8337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03DB"/>
    <w:rsid w:val="00FA1192"/>
    <w:rsid w:val="00FA1344"/>
    <w:rsid w:val="00FA1458"/>
    <w:rsid w:val="00FA16DC"/>
    <w:rsid w:val="00FA2140"/>
    <w:rsid w:val="00FA2310"/>
    <w:rsid w:val="00FA2CDB"/>
    <w:rsid w:val="00FA3141"/>
    <w:rsid w:val="00FA328F"/>
    <w:rsid w:val="00FA43B4"/>
    <w:rsid w:val="00FA4DDB"/>
    <w:rsid w:val="00FA5002"/>
    <w:rsid w:val="00FA521B"/>
    <w:rsid w:val="00FA535E"/>
    <w:rsid w:val="00FA5E19"/>
    <w:rsid w:val="00FA61DD"/>
    <w:rsid w:val="00FA6297"/>
    <w:rsid w:val="00FA6C15"/>
    <w:rsid w:val="00FA6F20"/>
    <w:rsid w:val="00FA78C2"/>
    <w:rsid w:val="00FB0363"/>
    <w:rsid w:val="00FB1287"/>
    <w:rsid w:val="00FB17D6"/>
    <w:rsid w:val="00FB1ADE"/>
    <w:rsid w:val="00FB1E2D"/>
    <w:rsid w:val="00FB2542"/>
    <w:rsid w:val="00FB3F69"/>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08B"/>
    <w:rsid w:val="00FD7732"/>
    <w:rsid w:val="00FD7F8D"/>
    <w:rsid w:val="00FE0452"/>
    <w:rsid w:val="00FE1595"/>
    <w:rsid w:val="00FE1832"/>
    <w:rsid w:val="00FE1F53"/>
    <w:rsid w:val="00FE2366"/>
    <w:rsid w:val="00FE24FB"/>
    <w:rsid w:val="00FE3C85"/>
    <w:rsid w:val="00FE4275"/>
    <w:rsid w:val="00FE43F6"/>
    <w:rsid w:val="00FE4BE1"/>
    <w:rsid w:val="00FE4E50"/>
    <w:rsid w:val="00FE5B5A"/>
    <w:rsid w:val="00FE5D6D"/>
    <w:rsid w:val="00FE6667"/>
    <w:rsid w:val="00FE744C"/>
    <w:rsid w:val="00FE7A2A"/>
    <w:rsid w:val="00FE7D99"/>
    <w:rsid w:val="00FF0B6F"/>
    <w:rsid w:val="00FF0D2E"/>
    <w:rsid w:val="00FF0F17"/>
    <w:rsid w:val="00FF10F3"/>
    <w:rsid w:val="00FF2204"/>
    <w:rsid w:val="00FF31E7"/>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57365E41-418C-4C64-9FE7-F030542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77308-0DC6-42E4-ADA1-360B452C7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4</Pages>
  <Words>247</Words>
  <Characters>1412</Characters>
  <Application>Microsoft Office Word</Application>
  <DocSecurity>0</DocSecurity>
  <Lines>11</Lines>
  <Paragraphs>3</Paragraphs>
  <ScaleCrop>false</ScaleCrop>
  <Company/>
  <LinksUpToDate>false</LinksUpToDate>
  <CharactersWithSpaces>1656</CharactersWithSpaces>
  <SharedDoc>false</SharedDoc>
  <HLinks>
    <vt:vector size="18" baseType="variant">
      <vt:variant>
        <vt:i4>1900597</vt:i4>
      </vt:variant>
      <vt:variant>
        <vt:i4>14</vt:i4>
      </vt:variant>
      <vt:variant>
        <vt:i4>0</vt:i4>
      </vt:variant>
      <vt:variant>
        <vt:i4>5</vt:i4>
      </vt:variant>
      <vt:variant>
        <vt:lpwstr/>
      </vt:variant>
      <vt:variant>
        <vt:lpwstr>_Toc225169402</vt:lpwstr>
      </vt:variant>
      <vt:variant>
        <vt:i4>1900597</vt:i4>
      </vt:variant>
      <vt:variant>
        <vt:i4>8</vt:i4>
      </vt:variant>
      <vt:variant>
        <vt:i4>0</vt:i4>
      </vt:variant>
      <vt:variant>
        <vt:i4>5</vt:i4>
      </vt:variant>
      <vt:variant>
        <vt:lpwstr/>
      </vt:variant>
      <vt:variant>
        <vt:lpwstr>_Toc225169401</vt:lpwstr>
      </vt:variant>
      <vt:variant>
        <vt:i4>1900597</vt:i4>
      </vt:variant>
      <vt:variant>
        <vt:i4>2</vt:i4>
      </vt:variant>
      <vt:variant>
        <vt:i4>0</vt:i4>
      </vt:variant>
      <vt:variant>
        <vt:i4>5</vt:i4>
      </vt:variant>
      <vt:variant>
        <vt:lpwstr/>
      </vt:variant>
      <vt:variant>
        <vt:lpwstr>_Toc225169400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2026-03-23T06:43:00Z</cp:lastPrinted>
  <dcterms:created xsi:type="dcterms:W3CDTF">2026-03-25T03:23:00Z</dcterms:created>
  <dcterms:modified xsi:type="dcterms:W3CDTF">2026-03-25T03:23:00Z</dcterms:modified>
</cp:coreProperties>
</file>