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52E" w:rsidRPr="00092A26" w:rsidRDefault="0045376B" w:rsidP="00F5252E">
      <w:pPr>
        <w:pStyle w:val="ab"/>
        <w:ind w:left="567" w:hanging="567"/>
        <w:rPr>
          <w:rFonts w:hAnsi="標楷體" w:hint="eastAsia"/>
          <w:sz w:val="32"/>
          <w:szCs w:val="32"/>
        </w:rPr>
      </w:pPr>
      <w:bookmarkStart w:id="0" w:name="_GoBack"/>
      <w:bookmarkEnd w:id="0"/>
      <w:r w:rsidRPr="00FB7A96">
        <w:rPr>
          <w:rFonts w:hAnsi="標楷體" w:hint="eastAsia"/>
        </w:rPr>
        <w:t>臺灣菸酒</w:t>
      </w:r>
      <w:r w:rsidRPr="00FB7A96">
        <w:rPr>
          <w:rFonts w:hAnsi="標楷體" w:hint="eastAsia"/>
          <w:spacing w:val="-20"/>
          <w:szCs w:val="44"/>
        </w:rPr>
        <w:t>股份有限</w:t>
      </w:r>
      <w:r w:rsidRPr="00FB7A96">
        <w:rPr>
          <w:rFonts w:hAnsi="標楷體" w:hint="eastAsia"/>
        </w:rPr>
        <w:t>公司</w:t>
      </w:r>
      <w:r w:rsidR="009D68FC">
        <w:rPr>
          <w:rFonts w:hAnsi="標楷體" w:hint="eastAsia"/>
        </w:rPr>
        <w:t>113</w:t>
      </w:r>
      <w:r w:rsidR="00956C36">
        <w:rPr>
          <w:rFonts w:hAnsi="標楷體" w:hint="eastAsia"/>
        </w:rPr>
        <w:t>年度營業決</w:t>
      </w:r>
      <w:r w:rsidRPr="00FB7A96">
        <w:rPr>
          <w:rFonts w:hAnsi="標楷體" w:hint="eastAsia"/>
        </w:rPr>
        <w:t>算評估報告目錄</w:t>
      </w:r>
    </w:p>
    <w:p w:rsidR="00422114" w:rsidRPr="00092A26" w:rsidRDefault="00422114" w:rsidP="00422114">
      <w:pPr>
        <w:pStyle w:val="1"/>
        <w:rPr>
          <w:rFonts w:hAnsi="標楷體" w:hint="eastAsia"/>
        </w:rPr>
      </w:pPr>
      <w:r w:rsidRPr="00092A26">
        <w:rPr>
          <w:rFonts w:hAnsi="標楷體" w:hint="eastAsia"/>
        </w:rPr>
        <w:t>頁次</w:t>
      </w:r>
    </w:p>
    <w:p w:rsidR="007D615F" w:rsidRPr="00DA4299" w:rsidRDefault="00F5252E">
      <w:pPr>
        <w:pStyle w:val="21"/>
        <w:rPr>
          <w:rFonts w:ascii="Calibri" w:eastAsia="新細明體" w:hAnsi="Calibri"/>
          <w:snapToGrid/>
          <w:szCs w:val="22"/>
        </w:rPr>
      </w:pPr>
      <w:r w:rsidRPr="00092A26">
        <w:fldChar w:fldCharType="begin"/>
      </w:r>
      <w:r w:rsidRPr="00092A26">
        <w:instrText xml:space="preserve"> TOC </w:instrText>
      </w:r>
      <w:r w:rsidRPr="00092A26">
        <w:rPr>
          <w:rFonts w:hint="eastAsia"/>
        </w:rPr>
        <w:instrText>\h \z \t "第二層(14號字),2,第一層(14號字),1"</w:instrText>
      </w:r>
      <w:r w:rsidRPr="00092A26">
        <w:instrText xml:space="preserve"> </w:instrText>
      </w:r>
      <w:r w:rsidRPr="00092A26">
        <w:fldChar w:fldCharType="separate"/>
      </w:r>
      <w:hyperlink w:anchor="_Toc224889566" w:history="1">
        <w:r w:rsidR="007D615F" w:rsidRPr="005A7751">
          <w:rPr>
            <w:rStyle w:val="ae"/>
            <w:rFonts w:hint="eastAsia"/>
          </w:rPr>
          <w:t>一、</w:t>
        </w:r>
        <w:r w:rsidR="007D615F" w:rsidRPr="005A7751">
          <w:rPr>
            <w:rStyle w:val="ae"/>
          </w:rPr>
          <w:t>113</w:t>
        </w:r>
        <w:r w:rsidR="007D615F" w:rsidRPr="005A7751">
          <w:rPr>
            <w:rStyle w:val="ae"/>
            <w:rFonts w:hint="eastAsia"/>
          </w:rPr>
          <w:t>年度自製產品銷售收入預算達成率未及七成，為近</w:t>
        </w:r>
        <w:r w:rsidR="007D615F" w:rsidRPr="005A7751">
          <w:rPr>
            <w:rStyle w:val="ae"/>
          </w:rPr>
          <w:t>3</w:t>
        </w:r>
        <w:r w:rsidR="007D615F" w:rsidRPr="005A7751">
          <w:rPr>
            <w:rStyle w:val="ae"/>
            <w:rFonts w:hint="eastAsia"/>
          </w:rPr>
          <w:t>年度最低，市占率亦持續下滑，允宜審慎研擬策略以提升產品競爭力</w:t>
        </w:r>
        <w:r w:rsidR="007D615F">
          <w:rPr>
            <w:webHidden/>
          </w:rPr>
          <w:tab/>
        </w:r>
        <w:r w:rsidR="007D615F">
          <w:rPr>
            <w:webHidden/>
          </w:rPr>
          <w:fldChar w:fldCharType="begin"/>
        </w:r>
        <w:r w:rsidR="007D615F">
          <w:rPr>
            <w:webHidden/>
          </w:rPr>
          <w:instrText xml:space="preserve"> PAGEREF _Toc224889566 \h </w:instrText>
        </w:r>
        <w:r w:rsidR="007D615F">
          <w:rPr>
            <w:webHidden/>
          </w:rPr>
        </w:r>
        <w:r w:rsidR="007D615F">
          <w:rPr>
            <w:webHidden/>
          </w:rPr>
          <w:fldChar w:fldCharType="separate"/>
        </w:r>
        <w:r w:rsidR="00B42A30">
          <w:rPr>
            <w:webHidden/>
          </w:rPr>
          <w:t>1</w:t>
        </w:r>
        <w:r w:rsidR="007D615F">
          <w:rPr>
            <w:webHidden/>
          </w:rPr>
          <w:fldChar w:fldCharType="end"/>
        </w:r>
      </w:hyperlink>
    </w:p>
    <w:p w:rsidR="007D615F" w:rsidRPr="00DA4299" w:rsidRDefault="007D615F">
      <w:pPr>
        <w:pStyle w:val="21"/>
        <w:rPr>
          <w:rFonts w:ascii="Calibri" w:eastAsia="新細明體" w:hAnsi="Calibri"/>
          <w:snapToGrid/>
          <w:szCs w:val="22"/>
        </w:rPr>
      </w:pPr>
      <w:hyperlink w:anchor="_Toc224889567" w:history="1">
        <w:r w:rsidRPr="005A7751">
          <w:rPr>
            <w:rStyle w:val="ae"/>
            <w:rFonts w:hint="eastAsia"/>
          </w:rPr>
          <w:t>二、生技及其他類產品銷售收入逐年減少，允宜檢討產品發展策略，並強化品牌行銷及市場拓展作為，以提升多角化經營績效</w:t>
        </w:r>
        <w:r>
          <w:rPr>
            <w:webHidden/>
          </w:rPr>
          <w:tab/>
        </w:r>
        <w:r>
          <w:rPr>
            <w:webHidden/>
          </w:rPr>
          <w:fldChar w:fldCharType="begin"/>
        </w:r>
        <w:r>
          <w:rPr>
            <w:webHidden/>
          </w:rPr>
          <w:instrText xml:space="preserve"> PAGEREF _Toc224889567 \h </w:instrText>
        </w:r>
        <w:r>
          <w:rPr>
            <w:webHidden/>
          </w:rPr>
        </w:r>
        <w:r>
          <w:rPr>
            <w:webHidden/>
          </w:rPr>
          <w:fldChar w:fldCharType="separate"/>
        </w:r>
        <w:r w:rsidR="00B42A30">
          <w:rPr>
            <w:webHidden/>
          </w:rPr>
          <w:t>3</w:t>
        </w:r>
        <w:r>
          <w:rPr>
            <w:webHidden/>
          </w:rPr>
          <w:fldChar w:fldCharType="end"/>
        </w:r>
      </w:hyperlink>
    </w:p>
    <w:p w:rsidR="007D615F" w:rsidRPr="00DA4299" w:rsidRDefault="007D615F">
      <w:pPr>
        <w:pStyle w:val="21"/>
        <w:rPr>
          <w:rFonts w:ascii="Calibri" w:eastAsia="新細明體" w:hAnsi="Calibri"/>
          <w:snapToGrid/>
          <w:szCs w:val="22"/>
        </w:rPr>
      </w:pPr>
      <w:hyperlink w:anchor="_Toc224889568" w:history="1">
        <w:r w:rsidRPr="005A7751">
          <w:rPr>
            <w:rStyle w:val="ae"/>
            <w:rFonts w:hint="eastAsia"/>
            <w:bCs/>
            <w:spacing w:val="-2"/>
          </w:rPr>
          <w:t>三、</w:t>
        </w:r>
        <w:r w:rsidRPr="005A7751">
          <w:rPr>
            <w:rStyle w:val="ae"/>
            <w:bCs/>
            <w:spacing w:val="-2"/>
          </w:rPr>
          <w:t>113</w:t>
        </w:r>
        <w:r w:rsidRPr="005A7751">
          <w:rPr>
            <w:rStyle w:val="ae"/>
            <w:rFonts w:hint="eastAsia"/>
            <w:bCs/>
            <w:spacing w:val="-2"/>
          </w:rPr>
          <w:t>年度</w:t>
        </w:r>
        <w:r w:rsidRPr="005A7751">
          <w:rPr>
            <w:rStyle w:val="ae"/>
            <w:rFonts w:hint="eastAsia"/>
          </w:rPr>
          <w:t>部分「一般建築及設備計畫」執行進度未如預期</w:t>
        </w:r>
        <w:r w:rsidRPr="005A7751">
          <w:rPr>
            <w:rStyle w:val="ae"/>
            <w:rFonts w:hint="eastAsia"/>
            <w:bCs/>
            <w:spacing w:val="-2"/>
          </w:rPr>
          <w:t>，允宜審慎評估採購時程及履約風險，強化前期規劃與進度管控機制，俾提升預算執行成效</w:t>
        </w:r>
        <w:r>
          <w:rPr>
            <w:webHidden/>
          </w:rPr>
          <w:tab/>
        </w:r>
        <w:r>
          <w:rPr>
            <w:webHidden/>
          </w:rPr>
          <w:fldChar w:fldCharType="begin"/>
        </w:r>
        <w:r>
          <w:rPr>
            <w:webHidden/>
          </w:rPr>
          <w:instrText xml:space="preserve"> PAGEREF _Toc224889568 \h </w:instrText>
        </w:r>
        <w:r>
          <w:rPr>
            <w:webHidden/>
          </w:rPr>
        </w:r>
        <w:r>
          <w:rPr>
            <w:webHidden/>
          </w:rPr>
          <w:fldChar w:fldCharType="separate"/>
        </w:r>
        <w:r w:rsidR="00B42A30">
          <w:rPr>
            <w:webHidden/>
          </w:rPr>
          <w:t>5</w:t>
        </w:r>
        <w:r>
          <w:rPr>
            <w:webHidden/>
          </w:rPr>
          <w:fldChar w:fldCharType="end"/>
        </w:r>
      </w:hyperlink>
    </w:p>
    <w:p w:rsidR="00F5252E" w:rsidRPr="00092A26" w:rsidRDefault="00F5252E" w:rsidP="00F5252E">
      <w:pPr>
        <w:pStyle w:val="ab"/>
        <w:rPr>
          <w:rFonts w:hAnsi="標楷體" w:hint="eastAsia"/>
        </w:rPr>
        <w:sectPr w:rsidR="00F5252E" w:rsidRPr="00092A26" w:rsidSect="00E174C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092A26">
        <w:rPr>
          <w:rFonts w:hAnsi="標楷體"/>
          <w:sz w:val="24"/>
          <w:szCs w:val="24"/>
        </w:rPr>
        <w:fldChar w:fldCharType="end"/>
      </w:r>
    </w:p>
    <w:p w:rsidR="0045376B" w:rsidRPr="00092A26" w:rsidRDefault="0045376B" w:rsidP="0045376B">
      <w:pPr>
        <w:pStyle w:val="ab"/>
        <w:rPr>
          <w:rFonts w:hAnsi="標楷體" w:hint="eastAsia"/>
        </w:rPr>
      </w:pPr>
      <w:r w:rsidRPr="00092A26">
        <w:rPr>
          <w:rFonts w:hAnsi="標楷體" w:hint="eastAsia"/>
        </w:rPr>
        <w:lastRenderedPageBreak/>
        <w:t>臺灣菸酒</w:t>
      </w:r>
      <w:r w:rsidRPr="00092A26">
        <w:rPr>
          <w:rFonts w:hAnsi="標楷體" w:hint="eastAsia"/>
          <w:szCs w:val="44"/>
        </w:rPr>
        <w:t>股份有限</w:t>
      </w:r>
      <w:r w:rsidRPr="00092A26">
        <w:rPr>
          <w:rFonts w:hAnsi="標楷體" w:hint="eastAsia"/>
        </w:rPr>
        <w:t>公司</w:t>
      </w:r>
      <w:r w:rsidR="009D68FC" w:rsidRPr="00092A26">
        <w:rPr>
          <w:rFonts w:hAnsi="標楷體" w:hint="eastAsia"/>
        </w:rPr>
        <w:t>113</w:t>
      </w:r>
      <w:r w:rsidRPr="00092A26">
        <w:rPr>
          <w:rFonts w:hAnsi="標楷體" w:hint="eastAsia"/>
        </w:rPr>
        <w:t>年度營業</w:t>
      </w:r>
      <w:r w:rsidR="009352B2" w:rsidRPr="00092A26">
        <w:rPr>
          <w:rFonts w:hAnsi="標楷體" w:hint="eastAsia"/>
        </w:rPr>
        <w:t>決</w:t>
      </w:r>
      <w:r w:rsidRPr="00092A26">
        <w:rPr>
          <w:rFonts w:hAnsi="標楷體" w:hint="eastAsia"/>
        </w:rPr>
        <w:t>算評估報告</w:t>
      </w:r>
    </w:p>
    <w:p w:rsidR="0016574B" w:rsidRPr="00092A26" w:rsidRDefault="0016574B" w:rsidP="0016574B">
      <w:pPr>
        <w:pStyle w:val="a9"/>
        <w:ind w:firstLine="567"/>
      </w:pPr>
      <w:r w:rsidRPr="00092A26">
        <w:rPr>
          <w:rFonts w:hint="eastAsia"/>
        </w:rPr>
        <w:t>臺灣菸酒股份有限公司</w:t>
      </w:r>
      <w:r w:rsidR="009C2596" w:rsidRPr="00092A26">
        <w:rPr>
          <w:rFonts w:hint="eastAsia"/>
        </w:rPr>
        <w:t>(</w:t>
      </w:r>
      <w:r w:rsidRPr="00092A26">
        <w:rPr>
          <w:rFonts w:hint="eastAsia"/>
        </w:rPr>
        <w:t>以下簡稱臺灣菸酒公司</w:t>
      </w:r>
      <w:r w:rsidR="009C2596" w:rsidRPr="00092A26">
        <w:rPr>
          <w:rFonts w:hint="eastAsia"/>
        </w:rPr>
        <w:t>)</w:t>
      </w:r>
      <w:r w:rsidR="00265990" w:rsidRPr="00092A26">
        <w:rPr>
          <w:rFonts w:hint="eastAsia"/>
        </w:rPr>
        <w:t>113</w:t>
      </w:r>
      <w:r w:rsidRPr="00092A26">
        <w:rPr>
          <w:rFonts w:hint="eastAsia"/>
        </w:rPr>
        <w:t>年度決算</w:t>
      </w:r>
      <w:r w:rsidR="00265990" w:rsidRPr="00092A26">
        <w:rPr>
          <w:rFonts w:hAnsi="標楷體" w:hint="eastAsia"/>
        </w:rPr>
        <w:t>「營業收入」</w:t>
      </w:r>
      <w:r w:rsidR="00447BBD" w:rsidRPr="00092A26">
        <w:rPr>
          <w:rFonts w:hAnsi="標楷體" w:hint="eastAsia"/>
        </w:rPr>
        <w:t>430</w:t>
      </w:r>
      <w:r w:rsidR="00265990" w:rsidRPr="00092A26">
        <w:rPr>
          <w:rFonts w:hAnsi="標楷體" w:hint="eastAsia"/>
        </w:rPr>
        <w:t>億7,</w:t>
      </w:r>
      <w:r w:rsidR="00447BBD" w:rsidRPr="00092A26">
        <w:rPr>
          <w:rFonts w:hAnsi="標楷體" w:hint="eastAsia"/>
        </w:rPr>
        <w:t>920</w:t>
      </w:r>
      <w:r w:rsidR="00265990" w:rsidRPr="00092A26">
        <w:rPr>
          <w:rFonts w:hAnsi="標楷體" w:hint="eastAsia"/>
        </w:rPr>
        <w:t>萬</w:t>
      </w:r>
      <w:r w:rsidR="00447BBD" w:rsidRPr="00092A26">
        <w:rPr>
          <w:rFonts w:hAnsi="標楷體" w:hint="eastAsia"/>
        </w:rPr>
        <w:t>8</w:t>
      </w:r>
      <w:r w:rsidR="00265990" w:rsidRPr="00092A26">
        <w:rPr>
          <w:rFonts w:hAnsi="標楷體" w:hint="eastAsia"/>
        </w:rPr>
        <w:t>千元，減除「營業成本」</w:t>
      </w:r>
      <w:r w:rsidR="00447BBD" w:rsidRPr="00092A26">
        <w:rPr>
          <w:rFonts w:hAnsi="標楷體" w:hint="eastAsia"/>
        </w:rPr>
        <w:t>34</w:t>
      </w:r>
      <w:r w:rsidR="00265990" w:rsidRPr="00092A26">
        <w:rPr>
          <w:rFonts w:hAnsi="標楷體" w:hint="eastAsia"/>
        </w:rPr>
        <w:t>9億</w:t>
      </w:r>
      <w:r w:rsidR="00447BBD" w:rsidRPr="00092A26">
        <w:rPr>
          <w:rFonts w:hAnsi="標楷體" w:hint="eastAsia"/>
        </w:rPr>
        <w:t>1</w:t>
      </w:r>
      <w:r w:rsidR="00265990" w:rsidRPr="00092A26">
        <w:rPr>
          <w:rFonts w:hAnsi="標楷體" w:hint="eastAsia"/>
        </w:rPr>
        <w:t>,</w:t>
      </w:r>
      <w:r w:rsidR="00447BBD" w:rsidRPr="00092A26">
        <w:rPr>
          <w:rFonts w:hAnsi="標楷體" w:hint="eastAsia"/>
        </w:rPr>
        <w:t>513</w:t>
      </w:r>
      <w:r w:rsidR="00265990" w:rsidRPr="00092A26">
        <w:rPr>
          <w:rFonts w:hAnsi="標楷體" w:hint="eastAsia"/>
        </w:rPr>
        <w:t>萬</w:t>
      </w:r>
      <w:r w:rsidR="00447BBD" w:rsidRPr="00092A26">
        <w:rPr>
          <w:rFonts w:hAnsi="標楷體" w:hint="eastAsia"/>
        </w:rPr>
        <w:t>5</w:t>
      </w:r>
      <w:r w:rsidR="00265990" w:rsidRPr="00092A26">
        <w:rPr>
          <w:rFonts w:hAnsi="標楷體" w:hint="eastAsia"/>
        </w:rPr>
        <w:t>千元及「營業費用」</w:t>
      </w:r>
      <w:r w:rsidR="00447BBD" w:rsidRPr="00092A26">
        <w:rPr>
          <w:rFonts w:hAnsi="標楷體" w:hint="eastAsia"/>
        </w:rPr>
        <w:t>51</w:t>
      </w:r>
      <w:r w:rsidR="00265990" w:rsidRPr="00092A26">
        <w:rPr>
          <w:rFonts w:hAnsi="標楷體" w:hint="eastAsia"/>
        </w:rPr>
        <w:t>億</w:t>
      </w:r>
      <w:r w:rsidR="00447BBD" w:rsidRPr="00092A26">
        <w:rPr>
          <w:rFonts w:hAnsi="標楷體" w:hint="eastAsia"/>
        </w:rPr>
        <w:t>4</w:t>
      </w:r>
      <w:r w:rsidR="00265990" w:rsidRPr="00092A26">
        <w:rPr>
          <w:rFonts w:hAnsi="標楷體" w:hint="eastAsia"/>
        </w:rPr>
        <w:t>,</w:t>
      </w:r>
      <w:r w:rsidR="00447BBD" w:rsidRPr="00092A26">
        <w:rPr>
          <w:rFonts w:hAnsi="標楷體" w:hint="eastAsia"/>
        </w:rPr>
        <w:t>889</w:t>
      </w:r>
      <w:r w:rsidR="00265990" w:rsidRPr="00092A26">
        <w:rPr>
          <w:rFonts w:hAnsi="標楷體" w:hint="eastAsia"/>
        </w:rPr>
        <w:t>萬</w:t>
      </w:r>
      <w:r w:rsidR="00447BBD" w:rsidRPr="00092A26">
        <w:rPr>
          <w:rFonts w:hAnsi="標楷體" w:hint="eastAsia"/>
        </w:rPr>
        <w:t>1</w:t>
      </w:r>
      <w:r w:rsidR="00265990" w:rsidRPr="00092A26">
        <w:rPr>
          <w:rFonts w:hAnsi="標楷體" w:hint="eastAsia"/>
        </w:rPr>
        <w:t>千元，「營業</w:t>
      </w:r>
      <w:r w:rsidR="00447BBD" w:rsidRPr="00092A26">
        <w:rPr>
          <w:rFonts w:hAnsi="標楷體" w:hint="eastAsia"/>
        </w:rPr>
        <w:t>利益</w:t>
      </w:r>
      <w:r w:rsidR="00265990" w:rsidRPr="00092A26">
        <w:rPr>
          <w:rFonts w:hAnsi="標楷體" w:hint="eastAsia"/>
        </w:rPr>
        <w:t>」為</w:t>
      </w:r>
      <w:r w:rsidR="00447BBD" w:rsidRPr="00092A26">
        <w:rPr>
          <w:rFonts w:hAnsi="標楷體" w:hint="eastAsia"/>
        </w:rPr>
        <w:t>30</w:t>
      </w:r>
      <w:r w:rsidR="00265990" w:rsidRPr="00092A26">
        <w:rPr>
          <w:rFonts w:hAnsi="標楷體" w:hint="eastAsia"/>
        </w:rPr>
        <w:t>億</w:t>
      </w:r>
      <w:r w:rsidR="00447BBD" w:rsidRPr="00092A26">
        <w:rPr>
          <w:rFonts w:hAnsi="標楷體" w:hint="eastAsia"/>
        </w:rPr>
        <w:t>1</w:t>
      </w:r>
      <w:r w:rsidR="00265990" w:rsidRPr="00092A26">
        <w:rPr>
          <w:rFonts w:hAnsi="標楷體" w:hint="eastAsia"/>
        </w:rPr>
        <w:t>,5</w:t>
      </w:r>
      <w:r w:rsidR="00447BBD" w:rsidRPr="00092A26">
        <w:rPr>
          <w:rFonts w:hAnsi="標楷體" w:hint="eastAsia"/>
        </w:rPr>
        <w:t>18</w:t>
      </w:r>
      <w:r w:rsidR="00265990" w:rsidRPr="00092A26">
        <w:rPr>
          <w:rFonts w:hAnsi="標楷體" w:hint="eastAsia"/>
        </w:rPr>
        <w:t>萬</w:t>
      </w:r>
      <w:r w:rsidR="00835FD0">
        <w:rPr>
          <w:rFonts w:hAnsi="標楷體" w:hint="eastAsia"/>
        </w:rPr>
        <w:t>2</w:t>
      </w:r>
      <w:r w:rsidR="00265990" w:rsidRPr="00092A26">
        <w:rPr>
          <w:rFonts w:hAnsi="標楷體" w:hint="eastAsia"/>
        </w:rPr>
        <w:t>千元，</w:t>
      </w:r>
      <w:r w:rsidR="009E0A22" w:rsidRPr="00092A26">
        <w:rPr>
          <w:rFonts w:hAnsi="標楷體" w:hint="eastAsia"/>
        </w:rPr>
        <w:t>加計</w:t>
      </w:r>
      <w:r w:rsidR="00447BBD" w:rsidRPr="00092A26">
        <w:rPr>
          <w:rFonts w:hAnsi="標楷體" w:hint="eastAsia"/>
        </w:rPr>
        <w:t>「</w:t>
      </w:r>
      <w:r w:rsidR="009E0A22" w:rsidRPr="00092A26">
        <w:rPr>
          <w:rFonts w:hAnsi="標楷體" w:hint="eastAsia"/>
        </w:rPr>
        <w:t>營業外收入</w:t>
      </w:r>
      <w:r w:rsidR="00447BBD" w:rsidRPr="00092A26">
        <w:rPr>
          <w:rFonts w:hAnsi="標楷體" w:hint="eastAsia"/>
        </w:rPr>
        <w:t>」</w:t>
      </w:r>
      <w:r w:rsidR="00EB04B7" w:rsidRPr="00092A26">
        <w:rPr>
          <w:rFonts w:hAnsi="標楷體" w:hint="eastAsia"/>
        </w:rPr>
        <w:t>1</w:t>
      </w:r>
      <w:r w:rsidR="00447BBD" w:rsidRPr="00092A26">
        <w:rPr>
          <w:rFonts w:hAnsi="標楷體" w:hint="eastAsia"/>
        </w:rPr>
        <w:t>5</w:t>
      </w:r>
      <w:r w:rsidR="009E0A22" w:rsidRPr="00092A26">
        <w:rPr>
          <w:rFonts w:hAnsi="標楷體" w:hint="eastAsia"/>
        </w:rPr>
        <w:t>億</w:t>
      </w:r>
      <w:r w:rsidR="00447BBD" w:rsidRPr="00092A26">
        <w:rPr>
          <w:rFonts w:hAnsi="標楷體" w:hint="eastAsia"/>
        </w:rPr>
        <w:t>83</w:t>
      </w:r>
      <w:r w:rsidR="00EB04B7" w:rsidRPr="00092A26">
        <w:rPr>
          <w:rFonts w:hAnsi="標楷體" w:hint="eastAsia"/>
        </w:rPr>
        <w:t>0</w:t>
      </w:r>
      <w:r w:rsidR="009E0A22" w:rsidRPr="00092A26">
        <w:rPr>
          <w:rFonts w:hAnsi="標楷體" w:hint="eastAsia"/>
        </w:rPr>
        <w:t>萬</w:t>
      </w:r>
      <w:r w:rsidR="00447BBD" w:rsidRPr="00092A26">
        <w:rPr>
          <w:rFonts w:hAnsi="標楷體" w:hint="eastAsia"/>
        </w:rPr>
        <w:t>2</w:t>
      </w:r>
      <w:r w:rsidR="009E0A22" w:rsidRPr="00092A26">
        <w:rPr>
          <w:rFonts w:hAnsi="標楷體" w:hint="eastAsia"/>
        </w:rPr>
        <w:t>千元</w:t>
      </w:r>
      <w:r w:rsidR="00265990" w:rsidRPr="00092A26">
        <w:rPr>
          <w:rFonts w:hAnsi="標楷體" w:hint="eastAsia"/>
        </w:rPr>
        <w:t>，再減除「營業外</w:t>
      </w:r>
      <w:r w:rsidR="00447BBD" w:rsidRPr="00092A26">
        <w:rPr>
          <w:rFonts w:hAnsi="標楷體" w:hint="eastAsia"/>
        </w:rPr>
        <w:t>費用</w:t>
      </w:r>
      <w:r w:rsidR="00265990" w:rsidRPr="00092A26">
        <w:rPr>
          <w:rFonts w:hAnsi="標楷體" w:hint="eastAsia"/>
        </w:rPr>
        <w:t>」2億</w:t>
      </w:r>
      <w:r w:rsidR="00447BBD" w:rsidRPr="00092A26">
        <w:rPr>
          <w:rFonts w:hAnsi="標楷體" w:hint="eastAsia"/>
        </w:rPr>
        <w:t>2</w:t>
      </w:r>
      <w:r w:rsidR="00265990" w:rsidRPr="00092A26">
        <w:rPr>
          <w:rFonts w:hAnsi="標楷體" w:hint="eastAsia"/>
        </w:rPr>
        <w:t>,</w:t>
      </w:r>
      <w:r w:rsidR="00447BBD" w:rsidRPr="00092A26">
        <w:rPr>
          <w:rFonts w:hAnsi="標楷體" w:hint="eastAsia"/>
        </w:rPr>
        <w:t>288</w:t>
      </w:r>
      <w:r w:rsidR="00265990" w:rsidRPr="00092A26">
        <w:rPr>
          <w:rFonts w:hAnsi="標楷體" w:hint="eastAsia"/>
        </w:rPr>
        <w:t>萬</w:t>
      </w:r>
      <w:r w:rsidR="00447BBD" w:rsidRPr="00092A26">
        <w:rPr>
          <w:rFonts w:hAnsi="標楷體" w:hint="eastAsia"/>
        </w:rPr>
        <w:t>6</w:t>
      </w:r>
      <w:r w:rsidR="00265990" w:rsidRPr="00092A26">
        <w:rPr>
          <w:rFonts w:hAnsi="標楷體" w:hint="eastAsia"/>
        </w:rPr>
        <w:t>千元及「所得稅費用」</w:t>
      </w:r>
      <w:r w:rsidR="00447BBD" w:rsidRPr="00092A26">
        <w:rPr>
          <w:rFonts w:hAnsi="標楷體" w:hint="eastAsia"/>
        </w:rPr>
        <w:t>6億8</w:t>
      </w:r>
      <w:r w:rsidR="00265990" w:rsidRPr="00092A26">
        <w:rPr>
          <w:rFonts w:hAnsi="標楷體" w:hint="eastAsia"/>
        </w:rPr>
        <w:t>,</w:t>
      </w:r>
      <w:r w:rsidR="00447BBD" w:rsidRPr="00092A26">
        <w:rPr>
          <w:rFonts w:hAnsi="標楷體" w:hint="eastAsia"/>
        </w:rPr>
        <w:t>551</w:t>
      </w:r>
      <w:r w:rsidR="00265990" w:rsidRPr="00092A26">
        <w:rPr>
          <w:rFonts w:hAnsi="標楷體" w:hint="eastAsia"/>
        </w:rPr>
        <w:t>萬</w:t>
      </w:r>
      <w:r w:rsidR="00447BBD" w:rsidRPr="00092A26">
        <w:rPr>
          <w:rFonts w:hAnsi="標楷體" w:hint="eastAsia"/>
        </w:rPr>
        <w:t>6</w:t>
      </w:r>
      <w:r w:rsidR="00265990" w:rsidRPr="00092A26">
        <w:rPr>
          <w:rFonts w:hAnsi="標楷體" w:hint="eastAsia"/>
        </w:rPr>
        <w:t>千元，</w:t>
      </w:r>
      <w:r w:rsidR="00447BBD" w:rsidRPr="00092A26">
        <w:rPr>
          <w:rFonts w:hAnsi="標楷體" w:hint="eastAsia"/>
        </w:rPr>
        <w:t>「本期淨利</w:t>
      </w:r>
      <w:r w:rsidR="00265990" w:rsidRPr="00092A26">
        <w:rPr>
          <w:rFonts w:hAnsi="標楷體" w:hint="eastAsia"/>
        </w:rPr>
        <w:t>」</w:t>
      </w:r>
      <w:r w:rsidR="00447BBD" w:rsidRPr="00092A26">
        <w:rPr>
          <w:rFonts w:hAnsi="標楷體" w:hint="eastAsia"/>
        </w:rPr>
        <w:t>36</w:t>
      </w:r>
      <w:r w:rsidR="00265990" w:rsidRPr="00092A26">
        <w:rPr>
          <w:rFonts w:hAnsi="標楷體" w:hint="eastAsia"/>
        </w:rPr>
        <w:t>億</w:t>
      </w:r>
      <w:r w:rsidR="00447BBD" w:rsidRPr="00092A26">
        <w:rPr>
          <w:rFonts w:hAnsi="標楷體" w:hint="eastAsia"/>
        </w:rPr>
        <w:t>1</w:t>
      </w:r>
      <w:r w:rsidR="00265990" w:rsidRPr="00092A26">
        <w:rPr>
          <w:rFonts w:hAnsi="標楷體" w:hint="eastAsia"/>
        </w:rPr>
        <w:t>,</w:t>
      </w:r>
      <w:r w:rsidR="00447BBD" w:rsidRPr="00092A26">
        <w:rPr>
          <w:rFonts w:hAnsi="標楷體" w:hint="eastAsia"/>
        </w:rPr>
        <w:t>508</w:t>
      </w:r>
      <w:r w:rsidR="00265990" w:rsidRPr="00092A26">
        <w:rPr>
          <w:rFonts w:hAnsi="標楷體" w:hint="eastAsia"/>
        </w:rPr>
        <w:t>萬</w:t>
      </w:r>
      <w:r w:rsidR="00447BBD" w:rsidRPr="00092A26">
        <w:rPr>
          <w:rFonts w:hAnsi="標楷體" w:hint="eastAsia"/>
        </w:rPr>
        <w:t>2</w:t>
      </w:r>
      <w:r w:rsidR="00265990" w:rsidRPr="00092A26">
        <w:rPr>
          <w:rFonts w:hAnsi="標楷體" w:hint="eastAsia"/>
        </w:rPr>
        <w:t>千元，較預算淨</w:t>
      </w:r>
      <w:r w:rsidR="00447BBD" w:rsidRPr="00092A26">
        <w:rPr>
          <w:rFonts w:hAnsi="標楷體" w:hint="eastAsia"/>
        </w:rPr>
        <w:t>利</w:t>
      </w:r>
      <w:r w:rsidR="00414E8C" w:rsidRPr="00092A26">
        <w:rPr>
          <w:rFonts w:hAnsi="標楷體" w:hint="eastAsia"/>
        </w:rPr>
        <w:t>48</w:t>
      </w:r>
      <w:r w:rsidR="00265990" w:rsidRPr="00092A26">
        <w:rPr>
          <w:rFonts w:hAnsi="標楷體" w:hint="eastAsia"/>
        </w:rPr>
        <w:t>億</w:t>
      </w:r>
      <w:r w:rsidR="00414E8C" w:rsidRPr="00092A26">
        <w:rPr>
          <w:rFonts w:hAnsi="標楷體" w:hint="eastAsia"/>
        </w:rPr>
        <w:t>1</w:t>
      </w:r>
      <w:r w:rsidR="00265990" w:rsidRPr="00092A26">
        <w:rPr>
          <w:rFonts w:hAnsi="標楷體" w:hint="eastAsia"/>
        </w:rPr>
        <w:t>,</w:t>
      </w:r>
      <w:r w:rsidR="00414E8C" w:rsidRPr="00092A26">
        <w:rPr>
          <w:rFonts w:hAnsi="標楷體" w:hint="eastAsia"/>
        </w:rPr>
        <w:t>128</w:t>
      </w:r>
      <w:r w:rsidR="00265990" w:rsidRPr="00092A26">
        <w:rPr>
          <w:rFonts w:hAnsi="標楷體" w:hint="eastAsia"/>
        </w:rPr>
        <w:t>萬</w:t>
      </w:r>
      <w:r w:rsidR="00414E8C" w:rsidRPr="00092A26">
        <w:rPr>
          <w:rFonts w:hAnsi="標楷體" w:hint="eastAsia"/>
        </w:rPr>
        <w:t>3</w:t>
      </w:r>
      <w:r w:rsidR="00265990" w:rsidRPr="00092A26">
        <w:rPr>
          <w:rFonts w:hAnsi="標楷體" w:hint="eastAsia"/>
        </w:rPr>
        <w:t>千元，</w:t>
      </w:r>
      <w:r w:rsidR="00B42A30">
        <w:rPr>
          <w:rFonts w:hAnsi="標楷體" w:hint="eastAsia"/>
        </w:rPr>
        <w:t>減少</w:t>
      </w:r>
      <w:r w:rsidR="00414E8C" w:rsidRPr="00092A26">
        <w:rPr>
          <w:rFonts w:hAnsi="標楷體" w:hint="eastAsia"/>
        </w:rPr>
        <w:t>11</w:t>
      </w:r>
      <w:r w:rsidR="00265990" w:rsidRPr="00092A26">
        <w:rPr>
          <w:rFonts w:hAnsi="標楷體" w:hint="eastAsia"/>
        </w:rPr>
        <w:t>億</w:t>
      </w:r>
      <w:r w:rsidR="00414E8C" w:rsidRPr="00092A26">
        <w:rPr>
          <w:rFonts w:hAnsi="標楷體" w:hint="eastAsia"/>
        </w:rPr>
        <w:t>9</w:t>
      </w:r>
      <w:r w:rsidR="00265990" w:rsidRPr="00092A26">
        <w:rPr>
          <w:rFonts w:hAnsi="標楷體" w:hint="eastAsia"/>
        </w:rPr>
        <w:t>,</w:t>
      </w:r>
      <w:r w:rsidR="00414E8C" w:rsidRPr="00092A26">
        <w:rPr>
          <w:rFonts w:hAnsi="標楷體" w:hint="eastAsia"/>
        </w:rPr>
        <w:t>620</w:t>
      </w:r>
      <w:r w:rsidR="00265990" w:rsidRPr="00092A26">
        <w:rPr>
          <w:rFonts w:hAnsi="標楷體" w:hint="eastAsia"/>
        </w:rPr>
        <w:t>萬</w:t>
      </w:r>
      <w:r w:rsidR="00414E8C" w:rsidRPr="00092A26">
        <w:rPr>
          <w:rFonts w:hAnsi="標楷體" w:hint="eastAsia"/>
        </w:rPr>
        <w:t>1</w:t>
      </w:r>
      <w:r w:rsidR="00265990" w:rsidRPr="00092A26">
        <w:rPr>
          <w:rFonts w:hAnsi="標楷體" w:hint="eastAsia"/>
        </w:rPr>
        <w:t>千元</w:t>
      </w:r>
      <w:r w:rsidRPr="00092A26">
        <w:rPr>
          <w:rFonts w:hint="eastAsia"/>
        </w:rPr>
        <w:t>。謹就臺灣菸酒公司</w:t>
      </w:r>
      <w:r w:rsidRPr="00092A26">
        <w:rPr>
          <w:rFonts w:hint="eastAsia"/>
          <w:w w:val="98"/>
        </w:rPr>
        <w:t>1</w:t>
      </w:r>
      <w:r w:rsidR="009C2596" w:rsidRPr="00092A26">
        <w:rPr>
          <w:rFonts w:hint="eastAsia"/>
          <w:w w:val="98"/>
        </w:rPr>
        <w:t>13</w:t>
      </w:r>
      <w:r w:rsidRPr="00092A26">
        <w:rPr>
          <w:rFonts w:hint="eastAsia"/>
          <w:w w:val="98"/>
        </w:rPr>
        <w:t>年</w:t>
      </w:r>
      <w:r w:rsidRPr="00092A26">
        <w:rPr>
          <w:rFonts w:hint="eastAsia"/>
        </w:rPr>
        <w:t>度營業</w:t>
      </w:r>
      <w:r w:rsidR="00414E8C" w:rsidRPr="00092A26">
        <w:rPr>
          <w:rFonts w:hint="eastAsia"/>
        </w:rPr>
        <w:t>決算評析</w:t>
      </w:r>
      <w:r w:rsidRPr="00092A26">
        <w:rPr>
          <w:rFonts w:hint="eastAsia"/>
        </w:rPr>
        <w:t>如下：</w:t>
      </w:r>
    </w:p>
    <w:p w:rsidR="004061F0" w:rsidRPr="00092A26" w:rsidRDefault="004061F0" w:rsidP="00092A26">
      <w:pPr>
        <w:pStyle w:val="14"/>
        <w:ind w:left="567" w:hanging="567"/>
        <w:rPr>
          <w:rFonts w:hint="eastAsia"/>
        </w:rPr>
      </w:pPr>
      <w:bookmarkStart w:id="1" w:name="_Toc27824680"/>
      <w:bookmarkStart w:id="2" w:name="_Toc59874623"/>
      <w:bookmarkStart w:id="3" w:name="_Toc60113741"/>
      <w:bookmarkStart w:id="4" w:name="_Toc214354529"/>
      <w:bookmarkStart w:id="5" w:name="_Toc214354537"/>
      <w:bookmarkStart w:id="6" w:name="_Toc27824701"/>
      <w:bookmarkStart w:id="7" w:name="_Toc59874641"/>
      <w:bookmarkStart w:id="8" w:name="_Toc60113759"/>
      <w:bookmarkStart w:id="9" w:name="_Toc214354547"/>
      <w:bookmarkStart w:id="10" w:name="_Toc432603107"/>
      <w:bookmarkStart w:id="11" w:name="_Toc432603108"/>
      <w:bookmarkStart w:id="12" w:name="_Toc224889566"/>
      <w:r w:rsidRPr="00092A26">
        <w:rPr>
          <w:rFonts w:hint="eastAsia"/>
        </w:rPr>
        <w:t>一、</w:t>
      </w:r>
      <w:bookmarkEnd w:id="11"/>
      <w:r w:rsidR="00015676" w:rsidRPr="00092A26">
        <w:rPr>
          <w:rFonts w:hint="eastAsia"/>
        </w:rPr>
        <w:t>113年度自製產品銷售收入預算達成率未及七成，為近3年度最低</w:t>
      </w:r>
      <w:r w:rsidRPr="00092A26">
        <w:rPr>
          <w:rFonts w:hint="eastAsia"/>
        </w:rPr>
        <w:t>，市占率亦</w:t>
      </w:r>
      <w:r w:rsidR="00015676" w:rsidRPr="00092A26">
        <w:rPr>
          <w:rFonts w:hint="eastAsia"/>
        </w:rPr>
        <w:t>持續下滑</w:t>
      </w:r>
      <w:r w:rsidRPr="00092A26">
        <w:rPr>
          <w:rFonts w:hint="eastAsia"/>
        </w:rPr>
        <w:t>，</w:t>
      </w:r>
      <w:r w:rsidR="00F96D30" w:rsidRPr="00F96D30">
        <w:rPr>
          <w:rFonts w:hint="eastAsia"/>
        </w:rPr>
        <w:t>允宜審慎研擬策略以</w:t>
      </w:r>
      <w:r w:rsidR="00F96D30">
        <w:rPr>
          <w:rFonts w:hint="eastAsia"/>
        </w:rPr>
        <w:t>提升產品競爭力</w:t>
      </w:r>
      <w:bookmarkEnd w:id="12"/>
    </w:p>
    <w:p w:rsidR="004061F0" w:rsidRPr="00092A26" w:rsidRDefault="004061F0" w:rsidP="004061F0">
      <w:pPr>
        <w:ind w:left="567" w:firstLine="567"/>
      </w:pPr>
      <w:r w:rsidRPr="00092A26">
        <w:rPr>
          <w:rFonts w:hint="eastAsia"/>
        </w:rPr>
        <w:t>臺灣菸酒公司</w:t>
      </w:r>
      <w:r w:rsidRPr="00092A26">
        <w:t>11</w:t>
      </w:r>
      <w:r w:rsidR="007E4FBB" w:rsidRPr="00092A26">
        <w:rPr>
          <w:rFonts w:hint="eastAsia"/>
        </w:rPr>
        <w:t>3年度</w:t>
      </w:r>
      <w:r w:rsidR="00303AC0">
        <w:rPr>
          <w:rFonts w:hint="eastAsia"/>
        </w:rPr>
        <w:t>決算</w:t>
      </w:r>
      <w:r w:rsidR="00825718" w:rsidRPr="00825718">
        <w:rPr>
          <w:rFonts w:hint="eastAsia"/>
        </w:rPr>
        <w:t>「營業收入</w:t>
      </w:r>
      <w:r w:rsidR="00825718">
        <w:rPr>
          <w:rFonts w:hint="eastAsia"/>
        </w:rPr>
        <w:t>-</w:t>
      </w:r>
      <w:r w:rsidR="00825718" w:rsidRPr="00825718">
        <w:rPr>
          <w:rFonts w:hint="eastAsia"/>
        </w:rPr>
        <w:t>銷售收入」</w:t>
      </w:r>
      <w:r w:rsidR="00303AC0" w:rsidRPr="00303AC0">
        <w:rPr>
          <w:rFonts w:hint="eastAsia"/>
        </w:rPr>
        <w:t>429億8,080萬8千元</w:t>
      </w:r>
      <w:r w:rsidR="00303AC0">
        <w:rPr>
          <w:rFonts w:hint="eastAsia"/>
        </w:rPr>
        <w:t>，預算達成率</w:t>
      </w:r>
      <w:r w:rsidR="00D355FA">
        <w:rPr>
          <w:rFonts w:hint="eastAsia"/>
        </w:rPr>
        <w:t>68</w:t>
      </w:r>
      <w:r w:rsidR="00303AC0">
        <w:rPr>
          <w:rFonts w:hint="eastAsia"/>
        </w:rPr>
        <w:t>.</w:t>
      </w:r>
      <w:r w:rsidR="00D355FA">
        <w:rPr>
          <w:rFonts w:hint="eastAsia"/>
        </w:rPr>
        <w:t>27</w:t>
      </w:r>
      <w:r w:rsidR="0018546C">
        <w:rPr>
          <w:rFonts w:hint="eastAsia"/>
        </w:rPr>
        <w:t>%，其中自製商品</w:t>
      </w:r>
      <w:r w:rsidR="00F649A6" w:rsidRPr="00092A26">
        <w:rPr>
          <w:rFonts w:hint="eastAsia"/>
        </w:rPr>
        <w:t>預算數為5</w:t>
      </w:r>
      <w:r w:rsidR="00F649A6" w:rsidRPr="00092A26">
        <w:t>24</w:t>
      </w:r>
      <w:r w:rsidR="00F649A6" w:rsidRPr="00092A26">
        <w:rPr>
          <w:rFonts w:hint="eastAsia"/>
        </w:rPr>
        <w:t>億6</w:t>
      </w:r>
      <w:r w:rsidR="00F649A6" w:rsidRPr="00092A26">
        <w:t>,</w:t>
      </w:r>
      <w:r w:rsidR="00F649A6" w:rsidRPr="00092A26">
        <w:rPr>
          <w:rFonts w:hint="eastAsia"/>
        </w:rPr>
        <w:t>163萬元，</w:t>
      </w:r>
      <w:r w:rsidR="007E4FBB" w:rsidRPr="00092A26">
        <w:rPr>
          <w:rFonts w:hint="eastAsia"/>
        </w:rPr>
        <w:t>決算數為</w:t>
      </w:r>
      <w:r w:rsidR="00F524A2" w:rsidRPr="00092A26">
        <w:rPr>
          <w:rFonts w:hint="eastAsia"/>
        </w:rPr>
        <w:t>351億9,764萬6千元</w:t>
      </w:r>
      <w:r w:rsidR="00F649A6" w:rsidRPr="00092A26">
        <w:rPr>
          <w:rFonts w:hint="eastAsia"/>
        </w:rPr>
        <w:t>(包含</w:t>
      </w:r>
      <w:r w:rsidRPr="00092A26">
        <w:rPr>
          <w:rFonts w:hint="eastAsia"/>
        </w:rPr>
        <w:t>自製菸類</w:t>
      </w:r>
      <w:r w:rsidR="00F524A2" w:rsidRPr="00092A26">
        <w:rPr>
          <w:rFonts w:hint="eastAsia"/>
        </w:rPr>
        <w:t>148億7,046萬4千元</w:t>
      </w:r>
      <w:r w:rsidRPr="00092A26">
        <w:rPr>
          <w:rFonts w:hint="eastAsia"/>
        </w:rPr>
        <w:t>、啤酒類</w:t>
      </w:r>
      <w:r w:rsidR="00F524A2" w:rsidRPr="00092A26">
        <w:rPr>
          <w:rFonts w:hint="eastAsia"/>
        </w:rPr>
        <w:t>141億2,004萬2千元</w:t>
      </w:r>
      <w:r w:rsidRPr="00092A26">
        <w:rPr>
          <w:rFonts w:hint="eastAsia"/>
        </w:rPr>
        <w:t>及酒類</w:t>
      </w:r>
      <w:r w:rsidR="00F524A2" w:rsidRPr="00092A26">
        <w:rPr>
          <w:rFonts w:hint="eastAsia"/>
        </w:rPr>
        <w:t>62</w:t>
      </w:r>
      <w:r w:rsidRPr="00092A26">
        <w:rPr>
          <w:rFonts w:hint="eastAsia"/>
        </w:rPr>
        <w:t>億</w:t>
      </w:r>
      <w:r w:rsidR="00F524A2" w:rsidRPr="00092A26">
        <w:rPr>
          <w:rFonts w:hint="eastAsia"/>
        </w:rPr>
        <w:t>714</w:t>
      </w:r>
      <w:r w:rsidRPr="00092A26">
        <w:rPr>
          <w:rFonts w:hint="eastAsia"/>
        </w:rPr>
        <w:t>萬元</w:t>
      </w:r>
      <w:r w:rsidR="00F649A6" w:rsidRPr="00092A26">
        <w:rPr>
          <w:rFonts w:hint="eastAsia"/>
        </w:rPr>
        <w:t>)，收入達成率67.09%</w:t>
      </w:r>
      <w:r w:rsidR="0018546C">
        <w:rPr>
          <w:rFonts w:hint="eastAsia"/>
        </w:rPr>
        <w:t>，銷售情形未如預期</w:t>
      </w:r>
      <w:r w:rsidRPr="00092A26">
        <w:rPr>
          <w:rFonts w:hint="eastAsia"/>
        </w:rPr>
        <w:t>。經查：</w:t>
      </w:r>
    </w:p>
    <w:p w:rsidR="004061F0" w:rsidRPr="00092A26" w:rsidRDefault="004061F0" w:rsidP="004061F0">
      <w:pPr>
        <w:ind w:left="851" w:hangingChars="100" w:hanging="284"/>
      </w:pPr>
      <w:r w:rsidRPr="00092A26">
        <w:rPr>
          <w:rFonts w:hint="eastAsia"/>
          <w:b/>
        </w:rPr>
        <w:t>(</w:t>
      </w:r>
      <w:r w:rsidRPr="00092A26">
        <w:rPr>
          <w:rFonts w:cs="細明體" w:hint="eastAsia"/>
          <w:b/>
        </w:rPr>
        <w:t>一</w:t>
      </w:r>
      <w:r w:rsidR="00F524A2" w:rsidRPr="00092A26">
        <w:rPr>
          <w:rFonts w:hint="eastAsia"/>
          <w:b/>
        </w:rPr>
        <w:t>)</w:t>
      </w:r>
      <w:r w:rsidR="00A4609B" w:rsidRPr="00092A26">
        <w:rPr>
          <w:rFonts w:hint="eastAsia"/>
          <w:b/>
        </w:rPr>
        <w:t>113年度臺灣菸酒公司自製產品銷售收入預算達成率未及七成，為近3年度最低</w:t>
      </w:r>
    </w:p>
    <w:p w:rsidR="004061F0" w:rsidRPr="00092A26" w:rsidRDefault="00DB1FCC" w:rsidP="004061F0">
      <w:pPr>
        <w:adjustRightInd w:val="0"/>
        <w:ind w:leftChars="300" w:left="850" w:firstLine="567"/>
        <w:rPr>
          <w:rFonts w:hAnsi="標楷體"/>
        </w:rPr>
      </w:pPr>
      <w:r w:rsidRPr="00092A26">
        <w:rPr>
          <w:rFonts w:hAnsi="標楷體" w:hint="eastAsia"/>
        </w:rPr>
        <w:t>檢視臺灣菸酒公司</w:t>
      </w:r>
      <w:r w:rsidR="004061F0" w:rsidRPr="00092A26">
        <w:rPr>
          <w:rFonts w:hAnsi="標楷體" w:hint="eastAsia"/>
        </w:rPr>
        <w:t>近</w:t>
      </w:r>
      <w:r w:rsidR="004061F0" w:rsidRPr="00092A26">
        <w:rPr>
          <w:rFonts w:hAnsi="標楷體"/>
        </w:rPr>
        <w:t>3</w:t>
      </w:r>
      <w:r w:rsidR="004061F0" w:rsidRPr="00092A26">
        <w:rPr>
          <w:rFonts w:hAnsi="標楷體" w:hint="eastAsia"/>
        </w:rPr>
        <w:t>年度(1</w:t>
      </w:r>
      <w:r w:rsidRPr="00092A26">
        <w:rPr>
          <w:rFonts w:hAnsi="標楷體" w:hint="eastAsia"/>
        </w:rPr>
        <w:t>11</w:t>
      </w:r>
      <w:r w:rsidR="004061F0" w:rsidRPr="00092A26">
        <w:rPr>
          <w:rFonts w:hAnsi="標楷體" w:hint="eastAsia"/>
        </w:rPr>
        <w:t>至</w:t>
      </w:r>
      <w:r w:rsidRPr="00092A26">
        <w:rPr>
          <w:rFonts w:hAnsi="標楷體" w:hint="eastAsia"/>
        </w:rPr>
        <w:t>113</w:t>
      </w:r>
      <w:r w:rsidR="004061F0" w:rsidRPr="00092A26">
        <w:rPr>
          <w:rFonts w:hAnsi="標楷體" w:hint="eastAsia"/>
        </w:rPr>
        <w:t>年度)自製產品銷售收入</w:t>
      </w:r>
      <w:r w:rsidRPr="00092A26">
        <w:rPr>
          <w:rFonts w:hAnsi="標楷體" w:hint="eastAsia"/>
        </w:rPr>
        <w:t>預算達成情形</w:t>
      </w:r>
      <w:r w:rsidR="004061F0" w:rsidRPr="00092A26">
        <w:rPr>
          <w:rFonts w:hAnsi="標楷體" w:hint="eastAsia"/>
        </w:rPr>
        <w:t>(詳表1)</w:t>
      </w:r>
      <w:r w:rsidRPr="00092A26">
        <w:rPr>
          <w:rFonts w:hAnsi="標楷體" w:hint="eastAsia"/>
        </w:rPr>
        <w:t>，</w:t>
      </w:r>
      <w:r w:rsidR="0018546C">
        <w:rPr>
          <w:rFonts w:hAnsi="標楷體" w:hint="eastAsia"/>
        </w:rPr>
        <w:t>111及112年度達成率分別為87.52%及84.97%，呈下降趨勢，</w:t>
      </w:r>
      <w:r w:rsidR="004061F0" w:rsidRPr="00092A26">
        <w:rPr>
          <w:rFonts w:hAnsi="標楷體" w:hint="eastAsia"/>
        </w:rPr>
        <w:t>1</w:t>
      </w:r>
      <w:r w:rsidR="004061F0" w:rsidRPr="00092A26">
        <w:rPr>
          <w:rFonts w:hAnsi="標楷體"/>
        </w:rPr>
        <w:t>1</w:t>
      </w:r>
      <w:r w:rsidRPr="00092A26">
        <w:rPr>
          <w:rFonts w:hAnsi="標楷體" w:hint="eastAsia"/>
        </w:rPr>
        <w:t>3</w:t>
      </w:r>
      <w:r w:rsidR="004061F0" w:rsidRPr="00092A26">
        <w:rPr>
          <w:rFonts w:hAnsi="標楷體" w:hint="eastAsia"/>
        </w:rPr>
        <w:t>年度自製產品銷售收入</w:t>
      </w:r>
      <w:r w:rsidR="00F649A6" w:rsidRPr="00092A26">
        <w:rPr>
          <w:rFonts w:hAnsi="標楷體" w:hint="eastAsia"/>
        </w:rPr>
        <w:t>決算數為</w:t>
      </w:r>
      <w:r w:rsidRPr="00092A26">
        <w:rPr>
          <w:rFonts w:hAnsi="標楷體" w:hint="eastAsia"/>
        </w:rPr>
        <w:t>351</w:t>
      </w:r>
      <w:r w:rsidR="004061F0" w:rsidRPr="00092A26">
        <w:rPr>
          <w:rFonts w:hAnsi="標楷體" w:hint="eastAsia"/>
        </w:rPr>
        <w:t>億</w:t>
      </w:r>
      <w:r w:rsidRPr="00092A26">
        <w:rPr>
          <w:rFonts w:hAnsi="標楷體" w:hint="eastAsia"/>
        </w:rPr>
        <w:t>9</w:t>
      </w:r>
      <w:r w:rsidRPr="00092A26">
        <w:rPr>
          <w:rFonts w:hAnsi="標楷體"/>
        </w:rPr>
        <w:t>,</w:t>
      </w:r>
      <w:r w:rsidRPr="00092A26">
        <w:rPr>
          <w:rFonts w:hAnsi="標楷體" w:hint="eastAsia"/>
        </w:rPr>
        <w:t>764</w:t>
      </w:r>
      <w:r w:rsidR="004061F0" w:rsidRPr="00092A26">
        <w:rPr>
          <w:rFonts w:hAnsi="標楷體" w:hint="eastAsia"/>
        </w:rPr>
        <w:t>萬</w:t>
      </w:r>
      <w:r w:rsidRPr="00092A26">
        <w:rPr>
          <w:rFonts w:hAnsi="標楷體" w:hint="eastAsia"/>
        </w:rPr>
        <w:t>6</w:t>
      </w:r>
      <w:r w:rsidR="004061F0" w:rsidRPr="00092A26">
        <w:rPr>
          <w:rFonts w:hAnsi="標楷體" w:hint="eastAsia"/>
        </w:rPr>
        <w:t>千元，收入達成率僅</w:t>
      </w:r>
      <w:r w:rsidRPr="00092A26">
        <w:rPr>
          <w:rFonts w:hAnsi="標楷體" w:hint="eastAsia"/>
        </w:rPr>
        <w:t>6</w:t>
      </w:r>
      <w:r w:rsidRPr="00092A26">
        <w:rPr>
          <w:rFonts w:hAnsi="標楷體"/>
        </w:rPr>
        <w:t>7</w:t>
      </w:r>
      <w:r w:rsidR="004061F0" w:rsidRPr="00092A26">
        <w:rPr>
          <w:rFonts w:hAnsi="標楷體"/>
        </w:rPr>
        <w:t>.</w:t>
      </w:r>
      <w:r w:rsidRPr="00092A26">
        <w:rPr>
          <w:rFonts w:hAnsi="標楷體"/>
        </w:rPr>
        <w:t>09</w:t>
      </w:r>
      <w:r w:rsidR="004061F0" w:rsidRPr="00092A26">
        <w:rPr>
          <w:rFonts w:hAnsi="標楷體"/>
        </w:rPr>
        <w:t>%</w:t>
      </w:r>
      <w:r w:rsidR="004061F0" w:rsidRPr="00092A26">
        <w:rPr>
          <w:rFonts w:hAnsi="標楷體" w:hint="eastAsia"/>
        </w:rPr>
        <w:t>，</w:t>
      </w:r>
      <w:r w:rsidR="0018546C">
        <w:rPr>
          <w:rFonts w:hAnsi="標楷體" w:hint="eastAsia"/>
        </w:rPr>
        <w:t>持續下降，並</w:t>
      </w:r>
      <w:r w:rsidRPr="00092A26">
        <w:rPr>
          <w:rFonts w:hAnsi="標楷體" w:hint="eastAsia"/>
        </w:rPr>
        <w:t>為近3年度最低者，且</w:t>
      </w:r>
      <w:r w:rsidR="004061F0" w:rsidRPr="00092A26">
        <w:rPr>
          <w:rFonts w:hAnsi="標楷體" w:hint="eastAsia"/>
        </w:rPr>
        <w:t>自製菸類</w:t>
      </w:r>
      <w:r w:rsidRPr="00092A26">
        <w:rPr>
          <w:rFonts w:hAnsi="標楷體" w:hint="eastAsia"/>
        </w:rPr>
        <w:t>、啤酒類及</w:t>
      </w:r>
      <w:r w:rsidR="004061F0" w:rsidRPr="00092A26">
        <w:rPr>
          <w:rFonts w:hAnsi="標楷體" w:hint="eastAsia"/>
        </w:rPr>
        <w:t>酒類產品之達成率</w:t>
      </w:r>
      <w:r w:rsidRPr="00092A26">
        <w:rPr>
          <w:rFonts w:hAnsi="標楷體" w:hint="eastAsia"/>
        </w:rPr>
        <w:t>均未及八</w:t>
      </w:r>
      <w:r w:rsidR="004061F0" w:rsidRPr="00092A26">
        <w:rPr>
          <w:rFonts w:hAnsi="標楷體" w:hint="eastAsia"/>
        </w:rPr>
        <w:t>成；另自製</w:t>
      </w:r>
      <w:r w:rsidR="00AD7F43" w:rsidRPr="00092A26">
        <w:rPr>
          <w:rFonts w:hAnsi="標楷體" w:hint="eastAsia"/>
        </w:rPr>
        <w:t>菸類</w:t>
      </w:r>
      <w:r w:rsidR="004061F0" w:rsidRPr="00092A26">
        <w:rPr>
          <w:rFonts w:hAnsi="標楷體"/>
        </w:rPr>
        <w:t>11</w:t>
      </w:r>
      <w:r w:rsidR="00AD7F43" w:rsidRPr="00092A26">
        <w:rPr>
          <w:rFonts w:hAnsi="標楷體" w:hint="eastAsia"/>
        </w:rPr>
        <w:t>3</w:t>
      </w:r>
      <w:r w:rsidR="004061F0" w:rsidRPr="00092A26">
        <w:rPr>
          <w:rFonts w:hAnsi="標楷體" w:hint="eastAsia"/>
        </w:rPr>
        <w:t>年度決算銷售收入1</w:t>
      </w:r>
      <w:r w:rsidR="00AD7F43" w:rsidRPr="00092A26">
        <w:rPr>
          <w:rFonts w:hAnsi="標楷體" w:hint="eastAsia"/>
        </w:rPr>
        <w:t>48</w:t>
      </w:r>
      <w:r w:rsidR="004061F0" w:rsidRPr="00092A26">
        <w:rPr>
          <w:rFonts w:hAnsi="標楷體" w:hint="eastAsia"/>
        </w:rPr>
        <w:t>億</w:t>
      </w:r>
      <w:r w:rsidR="00AD7F43" w:rsidRPr="00092A26">
        <w:rPr>
          <w:rFonts w:hAnsi="標楷體" w:hint="eastAsia"/>
        </w:rPr>
        <w:t>7</w:t>
      </w:r>
      <w:r w:rsidR="004061F0" w:rsidRPr="00092A26">
        <w:rPr>
          <w:rFonts w:hAnsi="標楷體" w:hint="eastAsia"/>
        </w:rPr>
        <w:t>,</w:t>
      </w:r>
      <w:r w:rsidR="00AD7F43" w:rsidRPr="00092A26">
        <w:rPr>
          <w:rFonts w:hAnsi="標楷體" w:hint="eastAsia"/>
        </w:rPr>
        <w:t>046</w:t>
      </w:r>
      <w:r w:rsidR="004061F0" w:rsidRPr="00092A26">
        <w:rPr>
          <w:rFonts w:hAnsi="標楷體" w:hint="eastAsia"/>
        </w:rPr>
        <w:t>萬</w:t>
      </w:r>
      <w:r w:rsidR="00AD7F43" w:rsidRPr="00092A26">
        <w:rPr>
          <w:rFonts w:hAnsi="標楷體" w:hint="eastAsia"/>
        </w:rPr>
        <w:t>4</w:t>
      </w:r>
      <w:r w:rsidR="004061F0" w:rsidRPr="00092A26">
        <w:rPr>
          <w:rFonts w:hAnsi="標楷體" w:hint="eastAsia"/>
        </w:rPr>
        <w:t>千元，較1</w:t>
      </w:r>
      <w:r w:rsidR="00AD7F43" w:rsidRPr="00092A26">
        <w:rPr>
          <w:rFonts w:hAnsi="標楷體" w:hint="eastAsia"/>
        </w:rPr>
        <w:t>12</w:t>
      </w:r>
      <w:r w:rsidR="004061F0" w:rsidRPr="00092A26">
        <w:rPr>
          <w:rFonts w:hAnsi="標楷體" w:hint="eastAsia"/>
        </w:rPr>
        <w:t>年度2</w:t>
      </w:r>
      <w:r w:rsidR="00AD7F43" w:rsidRPr="00092A26">
        <w:rPr>
          <w:rFonts w:hAnsi="標楷體" w:hint="eastAsia"/>
        </w:rPr>
        <w:t>38</w:t>
      </w:r>
      <w:r w:rsidR="004061F0" w:rsidRPr="00092A26">
        <w:rPr>
          <w:rFonts w:hAnsi="標楷體" w:hint="eastAsia"/>
        </w:rPr>
        <w:t>億</w:t>
      </w:r>
      <w:r w:rsidR="00AD7F43" w:rsidRPr="00092A26">
        <w:rPr>
          <w:rFonts w:hAnsi="標楷體" w:hint="eastAsia"/>
        </w:rPr>
        <w:t>2</w:t>
      </w:r>
      <w:r w:rsidR="004061F0" w:rsidRPr="00092A26">
        <w:rPr>
          <w:rFonts w:hAnsi="標楷體" w:hint="eastAsia"/>
        </w:rPr>
        <w:t>,</w:t>
      </w:r>
      <w:r w:rsidR="00AD7F43" w:rsidRPr="00092A26">
        <w:rPr>
          <w:rFonts w:hAnsi="標楷體" w:hint="eastAsia"/>
        </w:rPr>
        <w:t>571</w:t>
      </w:r>
      <w:r w:rsidR="004061F0" w:rsidRPr="00092A26">
        <w:rPr>
          <w:rFonts w:hAnsi="標楷體" w:hint="eastAsia"/>
        </w:rPr>
        <w:t>萬元減少</w:t>
      </w:r>
      <w:r w:rsidR="00AD7F43" w:rsidRPr="00092A26">
        <w:rPr>
          <w:rFonts w:hAnsi="標楷體" w:hint="eastAsia"/>
        </w:rPr>
        <w:t>89</w:t>
      </w:r>
      <w:r w:rsidR="004061F0" w:rsidRPr="00092A26">
        <w:rPr>
          <w:rFonts w:hAnsi="標楷體" w:hint="eastAsia"/>
        </w:rPr>
        <w:t>億</w:t>
      </w:r>
      <w:r w:rsidR="00AD7F43" w:rsidRPr="00092A26">
        <w:rPr>
          <w:rFonts w:hAnsi="標楷體" w:hint="eastAsia"/>
        </w:rPr>
        <w:t>5</w:t>
      </w:r>
      <w:r w:rsidR="004061F0" w:rsidRPr="00092A26">
        <w:rPr>
          <w:rFonts w:hAnsi="標楷體" w:hint="eastAsia"/>
        </w:rPr>
        <w:t>,</w:t>
      </w:r>
      <w:r w:rsidR="00AD7F43" w:rsidRPr="00092A26">
        <w:rPr>
          <w:rFonts w:hAnsi="標楷體" w:hint="eastAsia"/>
        </w:rPr>
        <w:t>524</w:t>
      </w:r>
      <w:r w:rsidR="004061F0" w:rsidRPr="00092A26">
        <w:rPr>
          <w:rFonts w:hAnsi="標楷體" w:hint="eastAsia"/>
        </w:rPr>
        <w:t>萬</w:t>
      </w:r>
      <w:r w:rsidR="00AD7F43" w:rsidRPr="00092A26">
        <w:rPr>
          <w:rFonts w:hAnsi="標楷體" w:hint="eastAsia"/>
        </w:rPr>
        <w:t>6</w:t>
      </w:r>
      <w:r w:rsidR="004061F0" w:rsidRPr="00092A26">
        <w:rPr>
          <w:rFonts w:hAnsi="標楷體" w:hint="eastAsia"/>
        </w:rPr>
        <w:t>千元</w:t>
      </w:r>
      <w:r w:rsidR="00AD7F43" w:rsidRPr="00092A26">
        <w:rPr>
          <w:rFonts w:hAnsi="標楷體" w:hint="eastAsia"/>
        </w:rPr>
        <w:t>，</w:t>
      </w:r>
      <w:r w:rsidR="004061F0" w:rsidRPr="00092A26">
        <w:rPr>
          <w:rFonts w:hAnsi="標楷體" w:hint="eastAsia"/>
        </w:rPr>
        <w:t>減幅</w:t>
      </w:r>
      <w:r w:rsidR="00AD7F43" w:rsidRPr="00092A26">
        <w:rPr>
          <w:rFonts w:hAnsi="標楷體" w:hint="eastAsia"/>
        </w:rPr>
        <w:t>高達37</w:t>
      </w:r>
      <w:r w:rsidR="004061F0" w:rsidRPr="00092A26">
        <w:rPr>
          <w:rFonts w:hAnsi="標楷體" w:hint="eastAsia"/>
        </w:rPr>
        <w:t>.</w:t>
      </w:r>
      <w:r w:rsidR="00AD7F43" w:rsidRPr="00092A26">
        <w:rPr>
          <w:rFonts w:hAnsi="標楷體" w:hint="eastAsia"/>
        </w:rPr>
        <w:t>59</w:t>
      </w:r>
      <w:r w:rsidR="004061F0" w:rsidRPr="00092A26">
        <w:rPr>
          <w:rFonts w:hAnsi="標楷體" w:hint="eastAsia"/>
        </w:rPr>
        <w:t>%，</w:t>
      </w:r>
      <w:r w:rsidR="00AD7F43" w:rsidRPr="00092A26">
        <w:rPr>
          <w:rFonts w:hAnsi="標楷體" w:hint="eastAsia"/>
        </w:rPr>
        <w:t>亟待檢討改進</w:t>
      </w:r>
      <w:r w:rsidR="004061F0" w:rsidRPr="00092A26">
        <w:rPr>
          <w:rFonts w:hAnsi="標楷體" w:hint="eastAsia"/>
        </w:rPr>
        <w:t>。</w:t>
      </w:r>
    </w:p>
    <w:p w:rsidR="004061F0" w:rsidRPr="00092A26" w:rsidRDefault="004061F0" w:rsidP="00001D13">
      <w:pPr>
        <w:ind w:leftChars="0" w:left="567" w:hangingChars="200" w:hanging="567"/>
        <w:rPr>
          <w:rFonts w:hAnsi="標楷體"/>
        </w:rPr>
      </w:pPr>
      <w:r w:rsidRPr="00092A26">
        <w:rPr>
          <w:rFonts w:hAnsi="標楷體" w:hint="eastAsia"/>
          <w:b/>
        </w:rPr>
        <w:lastRenderedPageBreak/>
        <w:t>表1  臺灣菸酒公司111至113年度自製產品銷售收入預、決算統計表</w:t>
      </w:r>
    </w:p>
    <w:p w:rsidR="004061F0" w:rsidRPr="00092A26" w:rsidRDefault="004061F0" w:rsidP="00001D13">
      <w:pPr>
        <w:spacing w:line="320" w:lineRule="exact"/>
        <w:ind w:leftChars="0" w:left="0" w:firstLineChars="0" w:firstLine="0"/>
        <w:jc w:val="right"/>
        <w:rPr>
          <w:rFonts w:hAnsi="標楷體"/>
          <w:sz w:val="24"/>
        </w:rPr>
      </w:pPr>
      <w:r w:rsidRPr="00092A26">
        <w:rPr>
          <w:rFonts w:hAnsi="標楷體" w:hint="eastAsia"/>
          <w:sz w:val="24"/>
        </w:rPr>
        <w:t>單位：新臺幣千元；%</w:t>
      </w:r>
    </w:p>
    <w:tbl>
      <w:tblPr>
        <w:tblW w:w="864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1063"/>
        <w:gridCol w:w="1063"/>
        <w:gridCol w:w="567"/>
        <w:gridCol w:w="993"/>
        <w:gridCol w:w="993"/>
        <w:gridCol w:w="564"/>
        <w:gridCol w:w="8"/>
        <w:gridCol w:w="1056"/>
        <w:gridCol w:w="1065"/>
        <w:gridCol w:w="566"/>
      </w:tblGrid>
      <w:tr w:rsidR="004061F0" w:rsidRPr="00092A26" w:rsidTr="00690C0D">
        <w:trPr>
          <w:trHeight w:val="330"/>
          <w:tblHeader/>
        </w:trPr>
        <w:tc>
          <w:tcPr>
            <w:tcW w:w="709" w:type="dxa"/>
            <w:vMerge w:val="restart"/>
            <w:shd w:val="clear" w:color="auto" w:fill="auto"/>
            <w:noWrap/>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自製產品品項</w:t>
            </w:r>
          </w:p>
        </w:tc>
        <w:tc>
          <w:tcPr>
            <w:tcW w:w="2693" w:type="dxa"/>
            <w:gridSpan w:val="3"/>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b/>
                <w:snapToGrid/>
                <w:spacing w:val="-20"/>
                <w:sz w:val="24"/>
              </w:rPr>
              <w:t>1</w:t>
            </w:r>
            <w:r w:rsidRPr="00092A26">
              <w:rPr>
                <w:rFonts w:hAnsi="標楷體" w:hint="eastAsia"/>
                <w:b/>
                <w:snapToGrid/>
                <w:spacing w:val="-20"/>
                <w:sz w:val="24"/>
              </w:rPr>
              <w:t>11年度</w:t>
            </w:r>
          </w:p>
        </w:tc>
        <w:tc>
          <w:tcPr>
            <w:tcW w:w="2558" w:type="dxa"/>
            <w:gridSpan w:val="4"/>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b/>
                <w:snapToGrid/>
                <w:spacing w:val="-20"/>
                <w:sz w:val="24"/>
              </w:rPr>
              <w:t>11</w:t>
            </w:r>
            <w:r w:rsidRPr="00092A26">
              <w:rPr>
                <w:rFonts w:hAnsi="標楷體" w:hint="eastAsia"/>
                <w:b/>
                <w:snapToGrid/>
                <w:spacing w:val="-20"/>
                <w:sz w:val="24"/>
              </w:rPr>
              <w:t>2年度</w:t>
            </w:r>
          </w:p>
        </w:tc>
        <w:tc>
          <w:tcPr>
            <w:tcW w:w="2687" w:type="dxa"/>
            <w:gridSpan w:val="3"/>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b/>
                <w:snapToGrid/>
                <w:spacing w:val="-20"/>
                <w:sz w:val="24"/>
              </w:rPr>
              <w:t>11</w:t>
            </w:r>
            <w:r w:rsidRPr="00092A26">
              <w:rPr>
                <w:rFonts w:hAnsi="標楷體" w:hint="eastAsia"/>
                <w:b/>
                <w:snapToGrid/>
                <w:spacing w:val="-20"/>
                <w:sz w:val="24"/>
              </w:rPr>
              <w:t>3年度</w:t>
            </w:r>
          </w:p>
        </w:tc>
      </w:tr>
      <w:tr w:rsidR="004061F0" w:rsidRPr="00092A26" w:rsidTr="00690C0D">
        <w:trPr>
          <w:trHeight w:val="330"/>
          <w:tblHeader/>
        </w:trPr>
        <w:tc>
          <w:tcPr>
            <w:tcW w:w="709" w:type="dxa"/>
            <w:vMerge/>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p>
        </w:tc>
        <w:tc>
          <w:tcPr>
            <w:tcW w:w="1063"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預算數</w:t>
            </w:r>
          </w:p>
        </w:tc>
        <w:tc>
          <w:tcPr>
            <w:tcW w:w="1063"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決算數</w:t>
            </w:r>
          </w:p>
        </w:tc>
        <w:tc>
          <w:tcPr>
            <w:tcW w:w="567"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達成率</w:t>
            </w:r>
          </w:p>
        </w:tc>
        <w:tc>
          <w:tcPr>
            <w:tcW w:w="993"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預算數</w:t>
            </w:r>
          </w:p>
        </w:tc>
        <w:tc>
          <w:tcPr>
            <w:tcW w:w="993" w:type="dxa"/>
            <w:shd w:val="clear" w:color="auto" w:fill="auto"/>
            <w:noWrap/>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決算數</w:t>
            </w:r>
          </w:p>
        </w:tc>
        <w:tc>
          <w:tcPr>
            <w:tcW w:w="564"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達成率</w:t>
            </w:r>
          </w:p>
        </w:tc>
        <w:tc>
          <w:tcPr>
            <w:tcW w:w="1064" w:type="dxa"/>
            <w:gridSpan w:val="2"/>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預算數</w:t>
            </w:r>
          </w:p>
        </w:tc>
        <w:tc>
          <w:tcPr>
            <w:tcW w:w="1065"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決算數</w:t>
            </w:r>
          </w:p>
        </w:tc>
        <w:tc>
          <w:tcPr>
            <w:tcW w:w="566"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達成率</w:t>
            </w:r>
          </w:p>
        </w:tc>
      </w:tr>
      <w:tr w:rsidR="00DB1FCC" w:rsidRPr="00092A26" w:rsidTr="00690C0D">
        <w:trPr>
          <w:trHeight w:val="378"/>
        </w:trPr>
        <w:tc>
          <w:tcPr>
            <w:tcW w:w="709" w:type="dxa"/>
            <w:shd w:val="clear" w:color="auto" w:fill="auto"/>
            <w:noWrap/>
            <w:vAlign w:val="center"/>
            <w:hideMark/>
          </w:tcPr>
          <w:p w:rsidR="004061F0" w:rsidRPr="00092A26" w:rsidRDefault="004061F0" w:rsidP="004061F0">
            <w:pPr>
              <w:spacing w:line="280" w:lineRule="exact"/>
              <w:ind w:leftChars="0" w:left="0" w:firstLineChars="0" w:firstLine="0"/>
              <w:jc w:val="left"/>
              <w:rPr>
                <w:rFonts w:hAnsi="標楷體"/>
                <w:snapToGrid/>
                <w:spacing w:val="-20"/>
                <w:sz w:val="24"/>
              </w:rPr>
            </w:pPr>
            <w:r w:rsidRPr="00092A26">
              <w:rPr>
                <w:rFonts w:hAnsi="標楷體" w:hint="eastAsia"/>
                <w:snapToGrid/>
                <w:spacing w:val="-20"/>
                <w:sz w:val="24"/>
              </w:rPr>
              <w:t>菸類</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24,450,500</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23,718,193</w:t>
            </w:r>
          </w:p>
        </w:tc>
        <w:tc>
          <w:tcPr>
            <w:tcW w:w="567"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97.00</w:t>
            </w:r>
          </w:p>
        </w:tc>
        <w:tc>
          <w:tcPr>
            <w:tcW w:w="99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23,</w:t>
            </w:r>
            <w:r w:rsidRPr="00092A26">
              <w:rPr>
                <w:rFonts w:hAnsi="標楷體"/>
                <w:snapToGrid/>
                <w:spacing w:val="-26"/>
                <w:sz w:val="23"/>
                <w:szCs w:val="23"/>
              </w:rPr>
              <w:t>794,000</w:t>
            </w:r>
          </w:p>
        </w:tc>
        <w:tc>
          <w:tcPr>
            <w:tcW w:w="993" w:type="dxa"/>
            <w:shd w:val="clear" w:color="auto" w:fill="auto"/>
            <w:noWrap/>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2</w:t>
            </w:r>
            <w:r w:rsidRPr="00092A26">
              <w:rPr>
                <w:rFonts w:hAnsi="標楷體"/>
                <w:snapToGrid/>
                <w:spacing w:val="-26"/>
                <w:sz w:val="23"/>
                <w:szCs w:val="23"/>
              </w:rPr>
              <w:t>3,825,710</w:t>
            </w:r>
          </w:p>
        </w:tc>
        <w:tc>
          <w:tcPr>
            <w:tcW w:w="564"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30"/>
                <w:sz w:val="23"/>
                <w:szCs w:val="23"/>
              </w:rPr>
            </w:pPr>
            <w:r w:rsidRPr="00092A26">
              <w:rPr>
                <w:rFonts w:hAnsi="標楷體" w:hint="eastAsia"/>
                <w:snapToGrid/>
                <w:spacing w:val="-30"/>
                <w:sz w:val="23"/>
                <w:szCs w:val="23"/>
              </w:rPr>
              <w:t>1</w:t>
            </w:r>
            <w:r w:rsidRPr="00092A26">
              <w:rPr>
                <w:rFonts w:hAnsi="標楷體"/>
                <w:snapToGrid/>
                <w:spacing w:val="-30"/>
                <w:sz w:val="23"/>
                <w:szCs w:val="23"/>
              </w:rPr>
              <w:t>00.13</w:t>
            </w:r>
          </w:p>
        </w:tc>
        <w:tc>
          <w:tcPr>
            <w:tcW w:w="1064" w:type="dxa"/>
            <w:gridSpan w:val="2"/>
            <w:shd w:val="clear" w:color="auto" w:fill="auto"/>
            <w:vAlign w:val="center"/>
            <w:hideMark/>
          </w:tcPr>
          <w:p w:rsidR="004061F0" w:rsidRPr="00092A26" w:rsidRDefault="004061F0" w:rsidP="00FD7D4D">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2</w:t>
            </w:r>
            <w:r w:rsidR="00FD7D4D" w:rsidRPr="00092A26">
              <w:rPr>
                <w:rFonts w:hAnsi="標楷體" w:hint="eastAsia"/>
                <w:snapToGrid/>
                <w:spacing w:val="-26"/>
                <w:sz w:val="23"/>
                <w:szCs w:val="23"/>
              </w:rPr>
              <w:t>1</w:t>
            </w:r>
            <w:r w:rsidRPr="00092A26">
              <w:rPr>
                <w:rFonts w:hAnsi="標楷體"/>
                <w:snapToGrid/>
                <w:spacing w:val="-26"/>
                <w:sz w:val="23"/>
                <w:szCs w:val="23"/>
              </w:rPr>
              <w:t>,</w:t>
            </w:r>
            <w:r w:rsidR="00FD7D4D" w:rsidRPr="00092A26">
              <w:rPr>
                <w:rFonts w:hAnsi="標楷體" w:hint="eastAsia"/>
                <w:snapToGrid/>
                <w:spacing w:val="-26"/>
                <w:sz w:val="23"/>
                <w:szCs w:val="23"/>
              </w:rPr>
              <w:t>213</w:t>
            </w:r>
            <w:r w:rsidR="00FD7D4D" w:rsidRPr="00092A26">
              <w:rPr>
                <w:rFonts w:hAnsi="標楷體"/>
                <w:snapToGrid/>
                <w:spacing w:val="-26"/>
                <w:sz w:val="23"/>
                <w:szCs w:val="23"/>
              </w:rPr>
              <w:t>,</w:t>
            </w:r>
            <w:r w:rsidR="00FD7D4D" w:rsidRPr="00092A26">
              <w:rPr>
                <w:rFonts w:hAnsi="標楷體" w:hint="eastAsia"/>
                <w:snapToGrid/>
                <w:spacing w:val="-26"/>
                <w:sz w:val="23"/>
                <w:szCs w:val="23"/>
              </w:rPr>
              <w:t>0</w:t>
            </w:r>
            <w:r w:rsidRPr="00092A26">
              <w:rPr>
                <w:rFonts w:hAnsi="標楷體"/>
                <w:snapToGrid/>
                <w:spacing w:val="-26"/>
                <w:sz w:val="23"/>
                <w:szCs w:val="23"/>
              </w:rPr>
              <w:t>00</w:t>
            </w:r>
          </w:p>
        </w:tc>
        <w:tc>
          <w:tcPr>
            <w:tcW w:w="1065" w:type="dxa"/>
            <w:shd w:val="clear" w:color="auto" w:fill="auto"/>
            <w:vAlign w:val="center"/>
            <w:hideMark/>
          </w:tcPr>
          <w:p w:rsidR="004061F0" w:rsidRPr="00092A26" w:rsidRDefault="00FD7D4D" w:rsidP="00FD7D4D">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14</w:t>
            </w:r>
            <w:r w:rsidR="004061F0" w:rsidRPr="00092A26">
              <w:rPr>
                <w:rFonts w:hAnsi="標楷體"/>
                <w:snapToGrid/>
                <w:spacing w:val="-26"/>
                <w:sz w:val="23"/>
                <w:szCs w:val="23"/>
              </w:rPr>
              <w:t>,</w:t>
            </w:r>
            <w:r w:rsidRPr="00092A26">
              <w:rPr>
                <w:rFonts w:hAnsi="標楷體" w:hint="eastAsia"/>
                <w:snapToGrid/>
                <w:spacing w:val="-26"/>
                <w:sz w:val="23"/>
                <w:szCs w:val="23"/>
              </w:rPr>
              <w:t>870</w:t>
            </w:r>
            <w:r w:rsidR="004061F0" w:rsidRPr="00092A26">
              <w:rPr>
                <w:rFonts w:hAnsi="標楷體"/>
                <w:snapToGrid/>
                <w:spacing w:val="-26"/>
                <w:sz w:val="23"/>
                <w:szCs w:val="23"/>
              </w:rPr>
              <w:t>,</w:t>
            </w:r>
            <w:r w:rsidRPr="00092A26">
              <w:rPr>
                <w:rFonts w:hAnsi="標楷體" w:hint="eastAsia"/>
                <w:snapToGrid/>
                <w:spacing w:val="-26"/>
                <w:sz w:val="23"/>
                <w:szCs w:val="23"/>
              </w:rPr>
              <w:t>464</w:t>
            </w:r>
          </w:p>
        </w:tc>
        <w:tc>
          <w:tcPr>
            <w:tcW w:w="566" w:type="dxa"/>
            <w:shd w:val="clear" w:color="auto" w:fill="auto"/>
            <w:vAlign w:val="center"/>
            <w:hideMark/>
          </w:tcPr>
          <w:p w:rsidR="004061F0" w:rsidRPr="00092A26" w:rsidRDefault="00FD7D4D" w:rsidP="00FD7D4D">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70</w:t>
            </w:r>
            <w:r w:rsidR="004061F0" w:rsidRPr="00092A26">
              <w:rPr>
                <w:rFonts w:hAnsi="標楷體"/>
                <w:snapToGrid/>
                <w:spacing w:val="-26"/>
                <w:sz w:val="23"/>
                <w:szCs w:val="23"/>
              </w:rPr>
              <w:t>.</w:t>
            </w:r>
            <w:r w:rsidRPr="00092A26">
              <w:rPr>
                <w:rFonts w:hAnsi="標楷體" w:hint="eastAsia"/>
                <w:snapToGrid/>
                <w:spacing w:val="-26"/>
                <w:sz w:val="23"/>
                <w:szCs w:val="23"/>
              </w:rPr>
              <w:t>1</w:t>
            </w:r>
            <w:r w:rsidR="004061F0" w:rsidRPr="00092A26">
              <w:rPr>
                <w:rFonts w:hAnsi="標楷體"/>
                <w:snapToGrid/>
                <w:spacing w:val="-26"/>
                <w:sz w:val="23"/>
                <w:szCs w:val="23"/>
              </w:rPr>
              <w:t>0</w:t>
            </w:r>
          </w:p>
        </w:tc>
      </w:tr>
      <w:tr w:rsidR="00DB1FCC" w:rsidRPr="00092A26" w:rsidTr="00690C0D">
        <w:trPr>
          <w:trHeight w:val="378"/>
        </w:trPr>
        <w:tc>
          <w:tcPr>
            <w:tcW w:w="709" w:type="dxa"/>
            <w:shd w:val="clear" w:color="auto" w:fill="auto"/>
            <w:noWrap/>
            <w:vAlign w:val="center"/>
            <w:hideMark/>
          </w:tcPr>
          <w:p w:rsidR="004061F0" w:rsidRPr="00092A26" w:rsidRDefault="004061F0" w:rsidP="004061F0">
            <w:pPr>
              <w:spacing w:line="280" w:lineRule="exact"/>
              <w:ind w:leftChars="0" w:left="0" w:firstLineChars="0" w:firstLine="0"/>
              <w:jc w:val="left"/>
              <w:rPr>
                <w:rFonts w:hAnsi="標楷體"/>
                <w:snapToGrid/>
                <w:spacing w:val="-20"/>
                <w:sz w:val="24"/>
              </w:rPr>
            </w:pPr>
            <w:r w:rsidRPr="00092A26">
              <w:rPr>
                <w:rFonts w:hAnsi="標楷體" w:hint="eastAsia"/>
                <w:snapToGrid/>
                <w:spacing w:val="-20"/>
                <w:sz w:val="24"/>
              </w:rPr>
              <w:t>啤酒類</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22,350,000</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17,645,815</w:t>
            </w:r>
          </w:p>
        </w:tc>
        <w:tc>
          <w:tcPr>
            <w:tcW w:w="567"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78.95</w:t>
            </w:r>
          </w:p>
        </w:tc>
        <w:tc>
          <w:tcPr>
            <w:tcW w:w="99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2</w:t>
            </w:r>
            <w:r w:rsidRPr="00092A26">
              <w:rPr>
                <w:rFonts w:hAnsi="標楷體"/>
                <w:snapToGrid/>
                <w:spacing w:val="-26"/>
                <w:sz w:val="23"/>
                <w:szCs w:val="23"/>
              </w:rPr>
              <w:t>2,693,630</w:t>
            </w:r>
          </w:p>
        </w:tc>
        <w:tc>
          <w:tcPr>
            <w:tcW w:w="993" w:type="dxa"/>
            <w:shd w:val="clear" w:color="auto" w:fill="auto"/>
            <w:noWrap/>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1</w:t>
            </w:r>
            <w:r w:rsidRPr="00092A26">
              <w:rPr>
                <w:rFonts w:hAnsi="標楷體"/>
                <w:snapToGrid/>
                <w:spacing w:val="-26"/>
                <w:sz w:val="23"/>
                <w:szCs w:val="23"/>
              </w:rPr>
              <w:t>6,524,778</w:t>
            </w:r>
          </w:p>
        </w:tc>
        <w:tc>
          <w:tcPr>
            <w:tcW w:w="564"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7</w:t>
            </w:r>
            <w:r w:rsidRPr="00092A26">
              <w:rPr>
                <w:rFonts w:hAnsi="標楷體"/>
                <w:snapToGrid/>
                <w:spacing w:val="-26"/>
                <w:sz w:val="23"/>
                <w:szCs w:val="23"/>
              </w:rPr>
              <w:t>2.82</w:t>
            </w:r>
          </w:p>
        </w:tc>
        <w:tc>
          <w:tcPr>
            <w:tcW w:w="1064" w:type="dxa"/>
            <w:gridSpan w:val="2"/>
            <w:shd w:val="clear" w:color="auto" w:fill="auto"/>
            <w:vAlign w:val="center"/>
            <w:hideMark/>
          </w:tcPr>
          <w:p w:rsidR="004061F0" w:rsidRPr="00092A26" w:rsidRDefault="004061F0" w:rsidP="00FD7D4D">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22,</w:t>
            </w:r>
            <w:r w:rsidR="00FD7D4D" w:rsidRPr="00092A26">
              <w:rPr>
                <w:rFonts w:hAnsi="標楷體" w:hint="eastAsia"/>
                <w:snapToGrid/>
                <w:spacing w:val="-26"/>
                <w:sz w:val="23"/>
                <w:szCs w:val="23"/>
              </w:rPr>
              <w:t>693</w:t>
            </w:r>
            <w:r w:rsidRPr="00092A26">
              <w:rPr>
                <w:rFonts w:hAnsi="標楷體"/>
                <w:snapToGrid/>
                <w:spacing w:val="-26"/>
                <w:sz w:val="23"/>
                <w:szCs w:val="23"/>
              </w:rPr>
              <w:t>,</w:t>
            </w:r>
            <w:r w:rsidR="00FD7D4D" w:rsidRPr="00092A26">
              <w:rPr>
                <w:rFonts w:hAnsi="標楷體" w:hint="eastAsia"/>
                <w:snapToGrid/>
                <w:spacing w:val="-26"/>
                <w:sz w:val="23"/>
                <w:szCs w:val="23"/>
              </w:rPr>
              <w:t>63</w:t>
            </w:r>
            <w:r w:rsidRPr="00092A26">
              <w:rPr>
                <w:rFonts w:hAnsi="標楷體"/>
                <w:snapToGrid/>
                <w:spacing w:val="-26"/>
                <w:sz w:val="23"/>
                <w:szCs w:val="23"/>
              </w:rPr>
              <w:t>0</w:t>
            </w:r>
          </w:p>
        </w:tc>
        <w:tc>
          <w:tcPr>
            <w:tcW w:w="1065" w:type="dxa"/>
            <w:shd w:val="clear" w:color="auto" w:fill="auto"/>
            <w:vAlign w:val="center"/>
            <w:hideMark/>
          </w:tcPr>
          <w:p w:rsidR="004061F0" w:rsidRPr="00092A26" w:rsidRDefault="004061F0" w:rsidP="00FD7D4D">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1</w:t>
            </w:r>
            <w:r w:rsidR="00FD7D4D" w:rsidRPr="00092A26">
              <w:rPr>
                <w:rFonts w:hAnsi="標楷體" w:hint="eastAsia"/>
                <w:snapToGrid/>
                <w:spacing w:val="-26"/>
                <w:sz w:val="23"/>
                <w:szCs w:val="23"/>
              </w:rPr>
              <w:t>4</w:t>
            </w:r>
            <w:r w:rsidRPr="00092A26">
              <w:rPr>
                <w:rFonts w:hAnsi="標楷體"/>
                <w:snapToGrid/>
                <w:spacing w:val="-26"/>
                <w:sz w:val="23"/>
                <w:szCs w:val="23"/>
              </w:rPr>
              <w:t>,</w:t>
            </w:r>
            <w:r w:rsidR="00FD7D4D" w:rsidRPr="00092A26">
              <w:rPr>
                <w:rFonts w:hAnsi="標楷體" w:hint="eastAsia"/>
                <w:snapToGrid/>
                <w:spacing w:val="-26"/>
                <w:sz w:val="23"/>
                <w:szCs w:val="23"/>
              </w:rPr>
              <w:t>120</w:t>
            </w:r>
            <w:r w:rsidRPr="00092A26">
              <w:rPr>
                <w:rFonts w:hAnsi="標楷體"/>
                <w:snapToGrid/>
                <w:spacing w:val="-26"/>
                <w:sz w:val="23"/>
                <w:szCs w:val="23"/>
              </w:rPr>
              <w:t>,</w:t>
            </w:r>
            <w:r w:rsidR="00FD7D4D" w:rsidRPr="00092A26">
              <w:rPr>
                <w:rFonts w:hAnsi="標楷體" w:hint="eastAsia"/>
                <w:snapToGrid/>
                <w:spacing w:val="-26"/>
                <w:sz w:val="23"/>
                <w:szCs w:val="23"/>
              </w:rPr>
              <w:t>042</w:t>
            </w:r>
          </w:p>
        </w:tc>
        <w:tc>
          <w:tcPr>
            <w:tcW w:w="566" w:type="dxa"/>
            <w:shd w:val="clear" w:color="auto" w:fill="auto"/>
            <w:vAlign w:val="center"/>
            <w:hideMark/>
          </w:tcPr>
          <w:p w:rsidR="004061F0" w:rsidRPr="00092A26" w:rsidRDefault="00FD7D4D" w:rsidP="00FD7D4D">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62</w:t>
            </w:r>
            <w:r w:rsidR="004061F0" w:rsidRPr="00092A26">
              <w:rPr>
                <w:rFonts w:hAnsi="標楷體"/>
                <w:snapToGrid/>
                <w:spacing w:val="-26"/>
                <w:sz w:val="23"/>
                <w:szCs w:val="23"/>
              </w:rPr>
              <w:t>.</w:t>
            </w:r>
            <w:r w:rsidRPr="00092A26">
              <w:rPr>
                <w:rFonts w:hAnsi="標楷體" w:hint="eastAsia"/>
                <w:snapToGrid/>
                <w:spacing w:val="-26"/>
                <w:sz w:val="23"/>
                <w:szCs w:val="23"/>
              </w:rPr>
              <w:t>22</w:t>
            </w:r>
          </w:p>
        </w:tc>
      </w:tr>
      <w:tr w:rsidR="00DB1FCC" w:rsidRPr="00092A26" w:rsidTr="00690C0D">
        <w:trPr>
          <w:trHeight w:val="378"/>
        </w:trPr>
        <w:tc>
          <w:tcPr>
            <w:tcW w:w="709" w:type="dxa"/>
            <w:shd w:val="clear" w:color="auto" w:fill="auto"/>
            <w:noWrap/>
            <w:vAlign w:val="center"/>
            <w:hideMark/>
          </w:tcPr>
          <w:p w:rsidR="004061F0" w:rsidRPr="00092A26" w:rsidRDefault="004061F0" w:rsidP="004061F0">
            <w:pPr>
              <w:spacing w:line="280" w:lineRule="exact"/>
              <w:ind w:leftChars="0" w:left="0" w:firstLineChars="0" w:firstLine="0"/>
              <w:jc w:val="left"/>
              <w:rPr>
                <w:rFonts w:hAnsi="標楷體"/>
                <w:snapToGrid/>
                <w:spacing w:val="-20"/>
                <w:sz w:val="24"/>
              </w:rPr>
            </w:pPr>
            <w:r w:rsidRPr="00092A26">
              <w:rPr>
                <w:rFonts w:hAnsi="標楷體" w:hint="eastAsia"/>
                <w:snapToGrid/>
                <w:spacing w:val="-20"/>
                <w:sz w:val="24"/>
              </w:rPr>
              <w:t>酒類</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8,390,700</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6,939,944</w:t>
            </w:r>
          </w:p>
        </w:tc>
        <w:tc>
          <w:tcPr>
            <w:tcW w:w="567"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82.71</w:t>
            </w:r>
          </w:p>
        </w:tc>
        <w:tc>
          <w:tcPr>
            <w:tcW w:w="99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8</w:t>
            </w:r>
            <w:r w:rsidRPr="00092A26">
              <w:rPr>
                <w:rFonts w:hAnsi="標楷體"/>
                <w:snapToGrid/>
                <w:spacing w:val="-26"/>
                <w:sz w:val="23"/>
                <w:szCs w:val="23"/>
              </w:rPr>
              <w:t>,655,000</w:t>
            </w:r>
          </w:p>
        </w:tc>
        <w:tc>
          <w:tcPr>
            <w:tcW w:w="993" w:type="dxa"/>
            <w:shd w:val="clear" w:color="auto" w:fill="auto"/>
            <w:noWrap/>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6</w:t>
            </w:r>
            <w:r w:rsidRPr="00092A26">
              <w:rPr>
                <w:rFonts w:hAnsi="標楷體"/>
                <w:snapToGrid/>
                <w:spacing w:val="-26"/>
                <w:sz w:val="23"/>
                <w:szCs w:val="23"/>
              </w:rPr>
              <w:t>,505,254</w:t>
            </w:r>
          </w:p>
        </w:tc>
        <w:tc>
          <w:tcPr>
            <w:tcW w:w="564"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7</w:t>
            </w:r>
            <w:r w:rsidRPr="00092A26">
              <w:rPr>
                <w:rFonts w:hAnsi="標楷體"/>
                <w:snapToGrid/>
                <w:spacing w:val="-26"/>
                <w:sz w:val="23"/>
                <w:szCs w:val="23"/>
              </w:rPr>
              <w:t>5.16</w:t>
            </w:r>
          </w:p>
        </w:tc>
        <w:tc>
          <w:tcPr>
            <w:tcW w:w="1064" w:type="dxa"/>
            <w:gridSpan w:val="2"/>
            <w:shd w:val="clear" w:color="auto" w:fill="auto"/>
            <w:vAlign w:val="center"/>
            <w:hideMark/>
          </w:tcPr>
          <w:p w:rsidR="004061F0" w:rsidRPr="00092A26" w:rsidRDefault="004061F0" w:rsidP="00FD7D4D">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8,</w:t>
            </w:r>
            <w:r w:rsidR="00FD7D4D" w:rsidRPr="00092A26">
              <w:rPr>
                <w:rFonts w:hAnsi="標楷體" w:hint="eastAsia"/>
                <w:snapToGrid/>
                <w:spacing w:val="-26"/>
                <w:sz w:val="23"/>
                <w:szCs w:val="23"/>
              </w:rPr>
              <w:t>555</w:t>
            </w:r>
            <w:r w:rsidRPr="00092A26">
              <w:rPr>
                <w:rFonts w:hAnsi="標楷體"/>
                <w:snapToGrid/>
                <w:spacing w:val="-26"/>
                <w:sz w:val="23"/>
                <w:szCs w:val="23"/>
              </w:rPr>
              <w:t>,</w:t>
            </w:r>
            <w:r w:rsidR="00FD7D4D" w:rsidRPr="00092A26">
              <w:rPr>
                <w:rFonts w:hAnsi="標楷體" w:hint="eastAsia"/>
                <w:snapToGrid/>
                <w:spacing w:val="-26"/>
                <w:sz w:val="23"/>
                <w:szCs w:val="23"/>
              </w:rPr>
              <w:t>0</w:t>
            </w:r>
            <w:r w:rsidRPr="00092A26">
              <w:rPr>
                <w:rFonts w:hAnsi="標楷體"/>
                <w:snapToGrid/>
                <w:spacing w:val="-26"/>
                <w:sz w:val="23"/>
                <w:szCs w:val="23"/>
              </w:rPr>
              <w:t>00</w:t>
            </w:r>
          </w:p>
        </w:tc>
        <w:tc>
          <w:tcPr>
            <w:tcW w:w="1065" w:type="dxa"/>
            <w:shd w:val="clear" w:color="auto" w:fill="auto"/>
            <w:vAlign w:val="center"/>
            <w:hideMark/>
          </w:tcPr>
          <w:p w:rsidR="004061F0" w:rsidRPr="00092A26" w:rsidRDefault="004061F0" w:rsidP="00FD7D4D">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6,</w:t>
            </w:r>
            <w:r w:rsidR="00FD7D4D" w:rsidRPr="00092A26">
              <w:rPr>
                <w:rFonts w:hAnsi="標楷體" w:hint="eastAsia"/>
                <w:snapToGrid/>
                <w:spacing w:val="-26"/>
                <w:sz w:val="23"/>
                <w:szCs w:val="23"/>
              </w:rPr>
              <w:t>207</w:t>
            </w:r>
            <w:r w:rsidRPr="00092A26">
              <w:rPr>
                <w:rFonts w:hAnsi="標楷體"/>
                <w:snapToGrid/>
                <w:spacing w:val="-26"/>
                <w:sz w:val="23"/>
                <w:szCs w:val="23"/>
              </w:rPr>
              <w:t>,</w:t>
            </w:r>
            <w:r w:rsidR="00FD7D4D" w:rsidRPr="00092A26">
              <w:rPr>
                <w:rFonts w:hAnsi="標楷體" w:hint="eastAsia"/>
                <w:snapToGrid/>
                <w:spacing w:val="-26"/>
                <w:sz w:val="23"/>
                <w:szCs w:val="23"/>
              </w:rPr>
              <w:t>140</w:t>
            </w:r>
          </w:p>
        </w:tc>
        <w:tc>
          <w:tcPr>
            <w:tcW w:w="566" w:type="dxa"/>
            <w:shd w:val="clear" w:color="auto" w:fill="auto"/>
            <w:vAlign w:val="center"/>
            <w:hideMark/>
          </w:tcPr>
          <w:p w:rsidR="004061F0" w:rsidRPr="00092A26" w:rsidRDefault="00FD7D4D" w:rsidP="00FD7D4D">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7</w:t>
            </w:r>
            <w:r w:rsidR="004061F0" w:rsidRPr="00092A26">
              <w:rPr>
                <w:rFonts w:hAnsi="標楷體"/>
                <w:snapToGrid/>
                <w:spacing w:val="-26"/>
                <w:sz w:val="23"/>
                <w:szCs w:val="23"/>
              </w:rPr>
              <w:t>2.</w:t>
            </w:r>
            <w:r w:rsidRPr="00092A26">
              <w:rPr>
                <w:rFonts w:hAnsi="標楷體" w:hint="eastAsia"/>
                <w:snapToGrid/>
                <w:spacing w:val="-26"/>
                <w:sz w:val="23"/>
                <w:szCs w:val="23"/>
              </w:rPr>
              <w:t>56</w:t>
            </w:r>
          </w:p>
        </w:tc>
      </w:tr>
      <w:tr w:rsidR="00DB1FCC" w:rsidRPr="00092A26" w:rsidTr="00690C0D">
        <w:trPr>
          <w:trHeight w:val="378"/>
        </w:trPr>
        <w:tc>
          <w:tcPr>
            <w:tcW w:w="709" w:type="dxa"/>
            <w:shd w:val="clear" w:color="auto" w:fill="auto"/>
            <w:noWrap/>
            <w:vAlign w:val="center"/>
            <w:hideMark/>
          </w:tcPr>
          <w:p w:rsidR="004061F0" w:rsidRPr="00092A26" w:rsidRDefault="004061F0" w:rsidP="004061F0">
            <w:pPr>
              <w:spacing w:line="280" w:lineRule="exact"/>
              <w:ind w:leftChars="0" w:left="0" w:firstLineChars="0" w:firstLine="0"/>
              <w:jc w:val="left"/>
              <w:rPr>
                <w:rFonts w:hAnsi="標楷體"/>
                <w:b/>
                <w:snapToGrid/>
                <w:spacing w:val="-20"/>
                <w:sz w:val="24"/>
              </w:rPr>
            </w:pPr>
            <w:r w:rsidRPr="00092A26">
              <w:rPr>
                <w:rFonts w:hAnsi="標楷體" w:hint="eastAsia"/>
                <w:b/>
                <w:snapToGrid/>
                <w:spacing w:val="-20"/>
                <w:sz w:val="24"/>
              </w:rPr>
              <w:t>合計</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b/>
                <w:snapToGrid/>
                <w:spacing w:val="-26"/>
                <w:sz w:val="23"/>
                <w:szCs w:val="23"/>
              </w:rPr>
            </w:pPr>
            <w:r w:rsidRPr="00092A26">
              <w:rPr>
                <w:rFonts w:hAnsi="標楷體"/>
                <w:b/>
                <w:snapToGrid/>
                <w:spacing w:val="-26"/>
                <w:sz w:val="23"/>
                <w:szCs w:val="23"/>
              </w:rPr>
              <w:t>55,191,200</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b/>
                <w:snapToGrid/>
                <w:spacing w:val="-26"/>
                <w:sz w:val="23"/>
                <w:szCs w:val="23"/>
              </w:rPr>
            </w:pPr>
            <w:r w:rsidRPr="00092A26">
              <w:rPr>
                <w:rFonts w:hAnsi="標楷體"/>
                <w:b/>
                <w:snapToGrid/>
                <w:spacing w:val="-26"/>
                <w:sz w:val="23"/>
                <w:szCs w:val="23"/>
              </w:rPr>
              <w:t>48,303,952</w:t>
            </w:r>
          </w:p>
        </w:tc>
        <w:tc>
          <w:tcPr>
            <w:tcW w:w="567"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b/>
                <w:snapToGrid/>
                <w:spacing w:val="-26"/>
                <w:sz w:val="23"/>
                <w:szCs w:val="23"/>
              </w:rPr>
            </w:pPr>
            <w:r w:rsidRPr="00092A26">
              <w:rPr>
                <w:rFonts w:hAnsi="標楷體"/>
                <w:b/>
                <w:snapToGrid/>
                <w:spacing w:val="-26"/>
                <w:sz w:val="23"/>
                <w:szCs w:val="23"/>
              </w:rPr>
              <w:t>87.52</w:t>
            </w:r>
          </w:p>
        </w:tc>
        <w:tc>
          <w:tcPr>
            <w:tcW w:w="99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b/>
                <w:snapToGrid/>
                <w:spacing w:val="-26"/>
                <w:sz w:val="23"/>
                <w:szCs w:val="23"/>
              </w:rPr>
            </w:pPr>
            <w:r w:rsidRPr="00092A26">
              <w:rPr>
                <w:rFonts w:hAnsi="標楷體" w:hint="eastAsia"/>
                <w:b/>
                <w:snapToGrid/>
                <w:spacing w:val="-26"/>
                <w:sz w:val="23"/>
                <w:szCs w:val="23"/>
              </w:rPr>
              <w:t>5</w:t>
            </w:r>
            <w:r w:rsidRPr="00092A26">
              <w:rPr>
                <w:rFonts w:hAnsi="標楷體"/>
                <w:b/>
                <w:snapToGrid/>
                <w:spacing w:val="-26"/>
                <w:sz w:val="23"/>
                <w:szCs w:val="23"/>
              </w:rPr>
              <w:t>5,142,630</w:t>
            </w:r>
          </w:p>
        </w:tc>
        <w:tc>
          <w:tcPr>
            <w:tcW w:w="993" w:type="dxa"/>
            <w:shd w:val="clear" w:color="auto" w:fill="auto"/>
            <w:noWrap/>
            <w:vAlign w:val="center"/>
            <w:hideMark/>
          </w:tcPr>
          <w:p w:rsidR="004061F0" w:rsidRPr="00092A26" w:rsidRDefault="004061F0" w:rsidP="004061F0">
            <w:pPr>
              <w:spacing w:line="280" w:lineRule="exact"/>
              <w:ind w:leftChars="-15" w:left="-43" w:firstLineChars="0" w:firstLine="0"/>
              <w:jc w:val="right"/>
              <w:rPr>
                <w:rFonts w:hAnsi="標楷體"/>
                <w:b/>
                <w:snapToGrid/>
                <w:spacing w:val="-26"/>
                <w:sz w:val="23"/>
                <w:szCs w:val="23"/>
              </w:rPr>
            </w:pPr>
            <w:r w:rsidRPr="00092A26">
              <w:rPr>
                <w:rFonts w:hAnsi="標楷體" w:hint="eastAsia"/>
                <w:b/>
                <w:snapToGrid/>
                <w:spacing w:val="-26"/>
                <w:sz w:val="23"/>
                <w:szCs w:val="23"/>
              </w:rPr>
              <w:t>4</w:t>
            </w:r>
            <w:r w:rsidRPr="00092A26">
              <w:rPr>
                <w:rFonts w:hAnsi="標楷體"/>
                <w:b/>
                <w:snapToGrid/>
                <w:spacing w:val="-26"/>
                <w:sz w:val="23"/>
                <w:szCs w:val="23"/>
              </w:rPr>
              <w:t>6,855,742</w:t>
            </w:r>
          </w:p>
        </w:tc>
        <w:tc>
          <w:tcPr>
            <w:tcW w:w="564"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b/>
                <w:snapToGrid/>
                <w:spacing w:val="-26"/>
                <w:sz w:val="23"/>
                <w:szCs w:val="23"/>
              </w:rPr>
            </w:pPr>
            <w:r w:rsidRPr="00092A26">
              <w:rPr>
                <w:rFonts w:hAnsi="標楷體" w:hint="eastAsia"/>
                <w:b/>
                <w:snapToGrid/>
                <w:spacing w:val="-26"/>
                <w:sz w:val="23"/>
                <w:szCs w:val="23"/>
              </w:rPr>
              <w:t>8</w:t>
            </w:r>
            <w:r w:rsidRPr="00092A26">
              <w:rPr>
                <w:rFonts w:hAnsi="標楷體"/>
                <w:b/>
                <w:snapToGrid/>
                <w:spacing w:val="-26"/>
                <w:sz w:val="23"/>
                <w:szCs w:val="23"/>
              </w:rPr>
              <w:t>4.97</w:t>
            </w:r>
          </w:p>
        </w:tc>
        <w:tc>
          <w:tcPr>
            <w:tcW w:w="1064" w:type="dxa"/>
            <w:gridSpan w:val="2"/>
            <w:shd w:val="clear" w:color="auto" w:fill="auto"/>
            <w:vAlign w:val="center"/>
            <w:hideMark/>
          </w:tcPr>
          <w:p w:rsidR="004061F0" w:rsidRPr="00092A26" w:rsidRDefault="004061F0" w:rsidP="00FD7D4D">
            <w:pPr>
              <w:spacing w:line="280" w:lineRule="exact"/>
              <w:ind w:leftChars="-15" w:left="-43" w:firstLineChars="0" w:firstLine="0"/>
              <w:jc w:val="right"/>
              <w:rPr>
                <w:rFonts w:hAnsi="標楷體"/>
                <w:b/>
                <w:snapToGrid/>
                <w:spacing w:val="-26"/>
                <w:sz w:val="23"/>
                <w:szCs w:val="23"/>
              </w:rPr>
            </w:pPr>
            <w:r w:rsidRPr="00092A26">
              <w:rPr>
                <w:rFonts w:hAnsi="標楷體"/>
                <w:b/>
                <w:snapToGrid/>
                <w:spacing w:val="-26"/>
                <w:sz w:val="23"/>
                <w:szCs w:val="23"/>
              </w:rPr>
              <w:t>5</w:t>
            </w:r>
            <w:r w:rsidR="00FD7D4D" w:rsidRPr="00092A26">
              <w:rPr>
                <w:rFonts w:hAnsi="標楷體" w:hint="eastAsia"/>
                <w:b/>
                <w:snapToGrid/>
                <w:spacing w:val="-26"/>
                <w:sz w:val="23"/>
                <w:szCs w:val="23"/>
              </w:rPr>
              <w:t>2</w:t>
            </w:r>
            <w:r w:rsidRPr="00092A26">
              <w:rPr>
                <w:rFonts w:hAnsi="標楷體"/>
                <w:b/>
                <w:snapToGrid/>
                <w:spacing w:val="-26"/>
                <w:sz w:val="23"/>
                <w:szCs w:val="23"/>
              </w:rPr>
              <w:t>,</w:t>
            </w:r>
            <w:r w:rsidR="00FD7D4D" w:rsidRPr="00092A26">
              <w:rPr>
                <w:rFonts w:hAnsi="標楷體" w:hint="eastAsia"/>
                <w:b/>
                <w:snapToGrid/>
                <w:spacing w:val="-26"/>
                <w:sz w:val="23"/>
                <w:szCs w:val="23"/>
              </w:rPr>
              <w:t>461</w:t>
            </w:r>
            <w:r w:rsidRPr="00092A26">
              <w:rPr>
                <w:rFonts w:hAnsi="標楷體"/>
                <w:b/>
                <w:snapToGrid/>
                <w:spacing w:val="-26"/>
                <w:sz w:val="23"/>
                <w:szCs w:val="23"/>
              </w:rPr>
              <w:t>,</w:t>
            </w:r>
            <w:r w:rsidR="00FD7D4D" w:rsidRPr="00092A26">
              <w:rPr>
                <w:rFonts w:hAnsi="標楷體" w:hint="eastAsia"/>
                <w:b/>
                <w:snapToGrid/>
                <w:spacing w:val="-26"/>
                <w:sz w:val="23"/>
                <w:szCs w:val="23"/>
              </w:rPr>
              <w:t>630</w:t>
            </w:r>
          </w:p>
        </w:tc>
        <w:tc>
          <w:tcPr>
            <w:tcW w:w="1065" w:type="dxa"/>
            <w:shd w:val="clear" w:color="auto" w:fill="auto"/>
            <w:vAlign w:val="center"/>
            <w:hideMark/>
          </w:tcPr>
          <w:p w:rsidR="004061F0" w:rsidRPr="00092A26" w:rsidRDefault="00FD7D4D" w:rsidP="00FD7D4D">
            <w:pPr>
              <w:spacing w:line="280" w:lineRule="exact"/>
              <w:ind w:leftChars="-15" w:left="-43" w:firstLineChars="0" w:firstLine="0"/>
              <w:jc w:val="right"/>
              <w:rPr>
                <w:rFonts w:hAnsi="標楷體"/>
                <w:b/>
                <w:snapToGrid/>
                <w:spacing w:val="-26"/>
                <w:sz w:val="23"/>
                <w:szCs w:val="23"/>
              </w:rPr>
            </w:pPr>
            <w:r w:rsidRPr="00092A26">
              <w:rPr>
                <w:rFonts w:hAnsi="標楷體" w:hint="eastAsia"/>
                <w:b/>
                <w:snapToGrid/>
                <w:spacing w:val="-26"/>
                <w:sz w:val="23"/>
                <w:szCs w:val="23"/>
              </w:rPr>
              <w:t>35</w:t>
            </w:r>
            <w:r w:rsidR="004061F0" w:rsidRPr="00092A26">
              <w:rPr>
                <w:rFonts w:hAnsi="標楷體"/>
                <w:b/>
                <w:snapToGrid/>
                <w:spacing w:val="-26"/>
                <w:sz w:val="23"/>
                <w:szCs w:val="23"/>
              </w:rPr>
              <w:t>,</w:t>
            </w:r>
            <w:r w:rsidRPr="00092A26">
              <w:rPr>
                <w:rFonts w:hAnsi="標楷體" w:hint="eastAsia"/>
                <w:b/>
                <w:snapToGrid/>
                <w:spacing w:val="-26"/>
                <w:sz w:val="23"/>
                <w:szCs w:val="23"/>
              </w:rPr>
              <w:t>197</w:t>
            </w:r>
            <w:r w:rsidR="004061F0" w:rsidRPr="00092A26">
              <w:rPr>
                <w:rFonts w:hAnsi="標楷體"/>
                <w:b/>
                <w:snapToGrid/>
                <w:spacing w:val="-26"/>
                <w:sz w:val="23"/>
                <w:szCs w:val="23"/>
              </w:rPr>
              <w:t>,</w:t>
            </w:r>
            <w:r w:rsidRPr="00092A26">
              <w:rPr>
                <w:rFonts w:hAnsi="標楷體" w:hint="eastAsia"/>
                <w:b/>
                <w:snapToGrid/>
                <w:spacing w:val="-26"/>
                <w:sz w:val="23"/>
                <w:szCs w:val="23"/>
              </w:rPr>
              <w:t>646</w:t>
            </w:r>
          </w:p>
        </w:tc>
        <w:tc>
          <w:tcPr>
            <w:tcW w:w="566" w:type="dxa"/>
            <w:shd w:val="clear" w:color="auto" w:fill="auto"/>
            <w:vAlign w:val="center"/>
            <w:hideMark/>
          </w:tcPr>
          <w:p w:rsidR="004061F0" w:rsidRPr="00092A26" w:rsidRDefault="00FD7D4D" w:rsidP="00FD7D4D">
            <w:pPr>
              <w:spacing w:line="280" w:lineRule="exact"/>
              <w:ind w:leftChars="-15" w:left="-43" w:firstLineChars="0" w:firstLine="0"/>
              <w:jc w:val="right"/>
              <w:rPr>
                <w:rFonts w:hAnsi="標楷體"/>
                <w:b/>
                <w:snapToGrid/>
                <w:spacing w:val="-26"/>
                <w:sz w:val="23"/>
                <w:szCs w:val="23"/>
              </w:rPr>
            </w:pPr>
            <w:r w:rsidRPr="00092A26">
              <w:rPr>
                <w:rFonts w:hAnsi="標楷體" w:hint="eastAsia"/>
                <w:b/>
                <w:snapToGrid/>
                <w:spacing w:val="-26"/>
                <w:sz w:val="23"/>
                <w:szCs w:val="23"/>
              </w:rPr>
              <w:t>67</w:t>
            </w:r>
            <w:r w:rsidR="004061F0" w:rsidRPr="00092A26">
              <w:rPr>
                <w:rFonts w:hAnsi="標楷體"/>
                <w:b/>
                <w:snapToGrid/>
                <w:spacing w:val="-26"/>
                <w:sz w:val="23"/>
                <w:szCs w:val="23"/>
              </w:rPr>
              <w:t>.</w:t>
            </w:r>
            <w:r w:rsidRPr="00092A26">
              <w:rPr>
                <w:rFonts w:hAnsi="標楷體" w:hint="eastAsia"/>
                <w:b/>
                <w:snapToGrid/>
                <w:spacing w:val="-26"/>
                <w:sz w:val="23"/>
                <w:szCs w:val="23"/>
              </w:rPr>
              <w:t>09</w:t>
            </w:r>
          </w:p>
        </w:tc>
      </w:tr>
    </w:tbl>
    <w:p w:rsidR="004061F0" w:rsidRPr="00092A26" w:rsidRDefault="004061F0" w:rsidP="004061F0">
      <w:pPr>
        <w:spacing w:line="280" w:lineRule="exact"/>
        <w:ind w:leftChars="0" w:left="0" w:firstLineChars="0" w:firstLine="0"/>
        <w:jc w:val="left"/>
        <w:rPr>
          <w:rFonts w:hAnsi="標楷體"/>
          <w:sz w:val="24"/>
        </w:rPr>
      </w:pPr>
      <w:r w:rsidRPr="00092A26">
        <w:rPr>
          <w:rFonts w:hAnsi="標楷體" w:hint="eastAsia"/>
          <w:sz w:val="24"/>
        </w:rPr>
        <w:t>資料來源：臺灣菸酒公司提供。</w:t>
      </w:r>
    </w:p>
    <w:p w:rsidR="004061F0" w:rsidRPr="00092A26" w:rsidRDefault="004061F0" w:rsidP="004061F0">
      <w:pPr>
        <w:ind w:left="851" w:hangingChars="100" w:hanging="284"/>
      </w:pPr>
      <w:r w:rsidRPr="00092A26">
        <w:rPr>
          <w:rFonts w:hint="eastAsia"/>
          <w:b/>
        </w:rPr>
        <w:t>(二)</w:t>
      </w:r>
      <w:r w:rsidR="00A4609B" w:rsidRPr="00092A26">
        <w:rPr>
          <w:rFonts w:hint="eastAsia"/>
          <w:b/>
        </w:rPr>
        <w:t>109至113年</w:t>
      </w:r>
      <w:r w:rsidRPr="00092A26">
        <w:rPr>
          <w:rFonts w:hint="eastAsia"/>
          <w:b/>
        </w:rPr>
        <w:t>度臺灣菸酒公司自製之</w:t>
      </w:r>
      <w:r w:rsidRPr="00092A26">
        <w:rPr>
          <w:b/>
        </w:rPr>
        <w:t>台灣</w:t>
      </w:r>
      <w:r w:rsidRPr="00092A26">
        <w:rPr>
          <w:rFonts w:hint="eastAsia"/>
          <w:b/>
        </w:rPr>
        <w:t>啤酒及菸品市占率</w:t>
      </w:r>
      <w:r w:rsidR="00A4609B" w:rsidRPr="00092A26">
        <w:rPr>
          <w:rFonts w:hint="eastAsia"/>
          <w:b/>
        </w:rPr>
        <w:t>持續下滑</w:t>
      </w:r>
      <w:r w:rsidRPr="00092A26">
        <w:rPr>
          <w:rFonts w:hint="eastAsia"/>
          <w:b/>
        </w:rPr>
        <w:t>，</w:t>
      </w:r>
      <w:r w:rsidR="00A4609B" w:rsidRPr="00092A26">
        <w:rPr>
          <w:rFonts w:hint="eastAsia"/>
          <w:b/>
        </w:rPr>
        <w:t>允宜審慎研擬因應策略，以強化市場競爭力</w:t>
      </w:r>
    </w:p>
    <w:p w:rsidR="00A62068" w:rsidRPr="00092A26" w:rsidRDefault="00A62068" w:rsidP="00A62068">
      <w:pPr>
        <w:adjustRightInd w:val="0"/>
        <w:ind w:leftChars="300" w:left="850" w:firstLine="567"/>
      </w:pPr>
      <w:r w:rsidRPr="00092A26">
        <w:rPr>
          <w:rFonts w:hint="eastAsia"/>
        </w:rPr>
        <w:t>109至113年度臺灣菸酒公司自製之台灣啤酒及菸品市場占有率呈逐年下滑趨勢。以台灣啤酒為例，其市占率由109年度54.8%，逐年下降至113年度41.0%，且已連續3年低於</w:t>
      </w:r>
      <w:r w:rsidR="00852D90">
        <w:rPr>
          <w:rFonts w:hint="eastAsia"/>
        </w:rPr>
        <w:t>五</w:t>
      </w:r>
      <w:r w:rsidRPr="00092A26">
        <w:rPr>
          <w:rFonts w:hint="eastAsia"/>
        </w:rPr>
        <w:t>成(詳表2)</w:t>
      </w:r>
      <w:r w:rsidR="00457487" w:rsidRPr="00092A26">
        <w:rPr>
          <w:rFonts w:hAnsi="標楷體" w:hint="eastAsia"/>
        </w:rPr>
        <w:t>；</w:t>
      </w:r>
      <w:r w:rsidRPr="00092A26">
        <w:rPr>
          <w:rFonts w:hint="eastAsia"/>
        </w:rPr>
        <w:t>主要係通路商及餐飲業者引進各國進口啤酒，消費者口味趨於多元化，對單一啤酒品牌之忠誠度降低；加以部分國際品牌大廠於中國生產並以較低價格進入國內市場，致整體啤酒市場逐漸朝分眾化發展。</w:t>
      </w:r>
    </w:p>
    <w:p w:rsidR="00A62068" w:rsidRPr="00092A26" w:rsidRDefault="00A62068" w:rsidP="00A62068">
      <w:pPr>
        <w:adjustRightInd w:val="0"/>
        <w:ind w:leftChars="300" w:left="850" w:firstLine="567"/>
        <w:rPr>
          <w:rFonts w:hint="eastAsia"/>
        </w:rPr>
      </w:pPr>
      <w:r w:rsidRPr="00092A26">
        <w:rPr>
          <w:rFonts w:hint="eastAsia"/>
        </w:rPr>
        <w:t>另就國內菸品市場占有率觀之，109年度臺灣菸酒公司市占率為20.67%</w:t>
      </w:r>
      <w:r w:rsidR="0061097A" w:rsidRPr="00092A26">
        <w:rPr>
          <w:rFonts w:hint="eastAsia"/>
        </w:rPr>
        <w:t>(</w:t>
      </w:r>
      <w:r w:rsidRPr="00092A26">
        <w:rPr>
          <w:rFonts w:hint="eastAsia"/>
        </w:rPr>
        <w:t>詳表3</w:t>
      </w:r>
      <w:r w:rsidR="0061097A" w:rsidRPr="00092A26">
        <w:rPr>
          <w:rFonts w:hint="eastAsia"/>
        </w:rPr>
        <w:t>)</w:t>
      </w:r>
      <w:r w:rsidRPr="00092A26">
        <w:rPr>
          <w:rFonts w:hint="eastAsia"/>
        </w:rPr>
        <w:t>，逐年下降至113年度</w:t>
      </w:r>
      <w:r w:rsidR="0061097A" w:rsidRPr="00092A26">
        <w:rPr>
          <w:rFonts w:hint="eastAsia"/>
        </w:rPr>
        <w:t>(</w:t>
      </w:r>
      <w:r w:rsidRPr="00092A26">
        <w:rPr>
          <w:rFonts w:hint="eastAsia"/>
        </w:rPr>
        <w:t>1至10月</w:t>
      </w:r>
      <w:r w:rsidR="0061097A" w:rsidRPr="00092A26">
        <w:rPr>
          <w:rFonts w:hint="eastAsia"/>
        </w:rPr>
        <w:t>)</w:t>
      </w:r>
      <w:r w:rsidRPr="00092A26">
        <w:rPr>
          <w:rFonts w:hint="eastAsia"/>
        </w:rPr>
        <w:t>17.24%。雖仍居國內市場第2名，惟與第1名</w:t>
      </w:r>
      <w:r w:rsidR="0018546C">
        <w:rPr>
          <w:rFonts w:hint="eastAsia"/>
        </w:rPr>
        <w:t>市占率50.27%</w:t>
      </w:r>
      <w:r w:rsidR="0061097A" w:rsidRPr="00092A26">
        <w:rPr>
          <w:rFonts w:hint="eastAsia"/>
        </w:rPr>
        <w:t>(</w:t>
      </w:r>
      <w:r w:rsidRPr="00092A26">
        <w:rPr>
          <w:rFonts w:hint="eastAsia"/>
        </w:rPr>
        <w:t>傑太日菸</w:t>
      </w:r>
      <w:r w:rsidR="0061097A" w:rsidRPr="00092A26">
        <w:rPr>
          <w:rFonts w:hint="eastAsia"/>
        </w:rPr>
        <w:t>)</w:t>
      </w:r>
      <w:r w:rsidRPr="00092A26">
        <w:rPr>
          <w:rFonts w:hint="eastAsia"/>
        </w:rPr>
        <w:t>之差距呈擴大趨勢。據</w:t>
      </w:r>
      <w:r w:rsidR="0061097A" w:rsidRPr="00092A26">
        <w:rPr>
          <w:rFonts w:hint="eastAsia"/>
        </w:rPr>
        <w:t>該公司表示，主要係受菸害防制法法規日益嚴格、國人健康意識提升，</w:t>
      </w:r>
      <w:r w:rsidRPr="00092A26">
        <w:rPr>
          <w:rFonts w:hint="eastAsia"/>
        </w:rPr>
        <w:t>及菸品市場消費趨勢轉變等因素影響</w:t>
      </w:r>
      <w:r w:rsidR="0061097A" w:rsidRPr="00092A26">
        <w:rPr>
          <w:rFonts w:hint="eastAsia"/>
        </w:rPr>
        <w:t>，</w:t>
      </w:r>
      <w:r w:rsidRPr="00092A26">
        <w:rPr>
          <w:rFonts w:hint="eastAsia"/>
        </w:rPr>
        <w:t>另該公司於112年調整產品售價後，</w:t>
      </w:r>
      <w:r w:rsidR="0061097A" w:rsidRPr="00092A26">
        <w:rPr>
          <w:rFonts w:hint="eastAsia"/>
        </w:rPr>
        <w:t>已無明顯</w:t>
      </w:r>
      <w:r w:rsidRPr="00092A26">
        <w:rPr>
          <w:rFonts w:hint="eastAsia"/>
        </w:rPr>
        <w:t>價格優勢。</w:t>
      </w:r>
      <w:r w:rsidR="0061097A" w:rsidRPr="00092A26">
        <w:rPr>
          <w:rFonts w:hint="eastAsia"/>
        </w:rPr>
        <w:t>鑑於該公司自製之台灣啤酒及菸品市</w:t>
      </w:r>
      <w:r w:rsidRPr="00092A26">
        <w:rPr>
          <w:rFonts w:hint="eastAsia"/>
        </w:rPr>
        <w:t>占率均呈持續下降趨勢，其中台灣啤酒市占率已連續3年低於</w:t>
      </w:r>
      <w:r w:rsidR="0061097A" w:rsidRPr="00092A26">
        <w:rPr>
          <w:rFonts w:hint="eastAsia"/>
        </w:rPr>
        <w:t>五</w:t>
      </w:r>
      <w:r w:rsidRPr="00092A26">
        <w:rPr>
          <w:rFonts w:hint="eastAsia"/>
        </w:rPr>
        <w:t>成，菸品市占率亦連續4年低於</w:t>
      </w:r>
      <w:r w:rsidR="0061097A" w:rsidRPr="00092A26">
        <w:rPr>
          <w:rFonts w:hint="eastAsia"/>
        </w:rPr>
        <w:t>二</w:t>
      </w:r>
      <w:r w:rsidRPr="00092A26">
        <w:rPr>
          <w:rFonts w:hint="eastAsia"/>
        </w:rPr>
        <w:t>成，顯示該公司正面臨市場競爭加劇、消費型態轉變及生產效率等多重挑戰，允宜審慎研擬因應策略，以強化市場競爭力。</w:t>
      </w:r>
    </w:p>
    <w:p w:rsidR="004061F0" w:rsidRPr="00092A26" w:rsidRDefault="004061F0" w:rsidP="007D321C">
      <w:pPr>
        <w:adjustRightInd w:val="0"/>
        <w:ind w:leftChars="0" w:left="851" w:hangingChars="300" w:hanging="851"/>
        <w:jc w:val="left"/>
        <w:rPr>
          <w:b/>
        </w:rPr>
      </w:pPr>
      <w:r w:rsidRPr="00092A26">
        <w:rPr>
          <w:rFonts w:hint="eastAsia"/>
          <w:b/>
        </w:rPr>
        <w:t xml:space="preserve">表2  109至113年度國內主要酒商市場占有率一覽表       </w:t>
      </w:r>
      <w:r w:rsidRPr="00092A26">
        <w:rPr>
          <w:rFonts w:hint="eastAsia"/>
          <w:sz w:val="24"/>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89"/>
        <w:gridCol w:w="1403"/>
        <w:gridCol w:w="1403"/>
        <w:gridCol w:w="1403"/>
        <w:gridCol w:w="1403"/>
        <w:gridCol w:w="1404"/>
      </w:tblGrid>
      <w:tr w:rsidR="004061F0" w:rsidRPr="00092A26" w:rsidTr="00690C0D">
        <w:trPr>
          <w:tblHeader/>
        </w:trPr>
        <w:tc>
          <w:tcPr>
            <w:tcW w:w="1489" w:type="dxa"/>
            <w:shd w:val="clear" w:color="auto" w:fill="auto"/>
            <w:vAlign w:val="center"/>
          </w:tcPr>
          <w:p w:rsidR="004061F0" w:rsidRPr="00092A26" w:rsidRDefault="004061F0" w:rsidP="007D321C">
            <w:pPr>
              <w:spacing w:line="320" w:lineRule="exact"/>
              <w:ind w:leftChars="0" w:left="0" w:firstLineChars="0" w:firstLine="0"/>
              <w:jc w:val="center"/>
              <w:rPr>
                <w:b/>
                <w:sz w:val="24"/>
              </w:rPr>
            </w:pPr>
            <w:r w:rsidRPr="00092A26">
              <w:rPr>
                <w:rFonts w:hint="eastAsia"/>
                <w:b/>
                <w:sz w:val="24"/>
              </w:rPr>
              <w:t>名稱</w:t>
            </w:r>
          </w:p>
        </w:tc>
        <w:tc>
          <w:tcPr>
            <w:tcW w:w="1403" w:type="dxa"/>
            <w:shd w:val="clear" w:color="auto" w:fill="auto"/>
            <w:vAlign w:val="center"/>
          </w:tcPr>
          <w:p w:rsidR="004061F0" w:rsidRPr="00092A26" w:rsidRDefault="004061F0" w:rsidP="007D321C">
            <w:pPr>
              <w:spacing w:line="320" w:lineRule="exact"/>
              <w:ind w:leftChars="0" w:left="0" w:firstLineChars="0" w:firstLine="0"/>
              <w:jc w:val="center"/>
              <w:rPr>
                <w:b/>
                <w:sz w:val="24"/>
              </w:rPr>
            </w:pPr>
            <w:r w:rsidRPr="00092A26">
              <w:rPr>
                <w:rFonts w:hint="eastAsia"/>
                <w:b/>
                <w:sz w:val="24"/>
              </w:rPr>
              <w:t>1</w:t>
            </w:r>
            <w:r w:rsidRPr="00092A26">
              <w:rPr>
                <w:b/>
                <w:sz w:val="24"/>
              </w:rPr>
              <w:t>0</w:t>
            </w:r>
            <w:r w:rsidRPr="00092A26">
              <w:rPr>
                <w:rFonts w:hint="eastAsia"/>
                <w:b/>
                <w:sz w:val="24"/>
              </w:rPr>
              <w:t>9年度</w:t>
            </w:r>
          </w:p>
        </w:tc>
        <w:tc>
          <w:tcPr>
            <w:tcW w:w="1403" w:type="dxa"/>
            <w:shd w:val="clear" w:color="auto" w:fill="auto"/>
            <w:vAlign w:val="center"/>
          </w:tcPr>
          <w:p w:rsidR="004061F0" w:rsidRPr="00092A26" w:rsidRDefault="004061F0" w:rsidP="007D321C">
            <w:pPr>
              <w:spacing w:line="320" w:lineRule="exact"/>
              <w:ind w:leftChars="0" w:left="0" w:firstLineChars="0" w:firstLine="0"/>
              <w:jc w:val="center"/>
              <w:rPr>
                <w:b/>
                <w:sz w:val="24"/>
              </w:rPr>
            </w:pPr>
            <w:r w:rsidRPr="00092A26">
              <w:rPr>
                <w:rFonts w:hint="eastAsia"/>
                <w:b/>
                <w:sz w:val="24"/>
              </w:rPr>
              <w:t>110年度</w:t>
            </w:r>
          </w:p>
        </w:tc>
        <w:tc>
          <w:tcPr>
            <w:tcW w:w="1403" w:type="dxa"/>
            <w:shd w:val="clear" w:color="auto" w:fill="auto"/>
            <w:vAlign w:val="center"/>
          </w:tcPr>
          <w:p w:rsidR="004061F0" w:rsidRPr="00092A26" w:rsidRDefault="004061F0" w:rsidP="007D321C">
            <w:pPr>
              <w:spacing w:line="320" w:lineRule="exact"/>
              <w:ind w:leftChars="0" w:left="0" w:firstLineChars="0" w:firstLine="0"/>
              <w:jc w:val="center"/>
              <w:rPr>
                <w:b/>
                <w:sz w:val="24"/>
              </w:rPr>
            </w:pPr>
            <w:r w:rsidRPr="00092A26">
              <w:rPr>
                <w:rFonts w:hint="eastAsia"/>
                <w:b/>
                <w:sz w:val="24"/>
              </w:rPr>
              <w:t>1</w:t>
            </w:r>
            <w:r w:rsidRPr="00092A26">
              <w:rPr>
                <w:b/>
                <w:sz w:val="24"/>
              </w:rPr>
              <w:t>1</w:t>
            </w:r>
            <w:r w:rsidRPr="00092A26">
              <w:rPr>
                <w:rFonts w:hint="eastAsia"/>
                <w:b/>
                <w:sz w:val="24"/>
              </w:rPr>
              <w:t>1年度</w:t>
            </w:r>
          </w:p>
        </w:tc>
        <w:tc>
          <w:tcPr>
            <w:tcW w:w="1403" w:type="dxa"/>
            <w:shd w:val="clear" w:color="auto" w:fill="auto"/>
            <w:vAlign w:val="center"/>
          </w:tcPr>
          <w:p w:rsidR="004061F0" w:rsidRPr="00092A26" w:rsidRDefault="004061F0" w:rsidP="007D321C">
            <w:pPr>
              <w:spacing w:line="320" w:lineRule="exact"/>
              <w:ind w:leftChars="0" w:left="0" w:firstLineChars="0" w:firstLine="0"/>
              <w:jc w:val="center"/>
              <w:rPr>
                <w:b/>
                <w:sz w:val="24"/>
              </w:rPr>
            </w:pPr>
            <w:r w:rsidRPr="00092A26">
              <w:rPr>
                <w:rFonts w:hint="eastAsia"/>
                <w:b/>
                <w:sz w:val="24"/>
              </w:rPr>
              <w:t>1</w:t>
            </w:r>
            <w:r w:rsidRPr="00092A26">
              <w:rPr>
                <w:b/>
                <w:sz w:val="24"/>
              </w:rPr>
              <w:t>1</w:t>
            </w:r>
            <w:r w:rsidRPr="00092A26">
              <w:rPr>
                <w:rFonts w:hint="eastAsia"/>
                <w:b/>
                <w:sz w:val="24"/>
              </w:rPr>
              <w:t>2年度</w:t>
            </w:r>
          </w:p>
        </w:tc>
        <w:tc>
          <w:tcPr>
            <w:tcW w:w="1404" w:type="dxa"/>
            <w:shd w:val="clear" w:color="auto" w:fill="auto"/>
            <w:vAlign w:val="center"/>
          </w:tcPr>
          <w:p w:rsidR="004061F0" w:rsidRPr="00092A26" w:rsidRDefault="004061F0" w:rsidP="007D321C">
            <w:pPr>
              <w:spacing w:line="320" w:lineRule="exact"/>
              <w:ind w:leftChars="0" w:left="0" w:firstLineChars="0" w:firstLine="0"/>
              <w:jc w:val="center"/>
              <w:rPr>
                <w:b/>
                <w:sz w:val="24"/>
              </w:rPr>
            </w:pPr>
            <w:r w:rsidRPr="00092A26">
              <w:rPr>
                <w:rFonts w:hint="eastAsia"/>
                <w:b/>
                <w:sz w:val="24"/>
              </w:rPr>
              <w:t>1</w:t>
            </w:r>
            <w:r w:rsidRPr="00092A26">
              <w:rPr>
                <w:b/>
                <w:sz w:val="24"/>
              </w:rPr>
              <w:t>1</w:t>
            </w:r>
            <w:r w:rsidRPr="00092A26">
              <w:rPr>
                <w:rFonts w:hint="eastAsia"/>
                <w:b/>
                <w:sz w:val="24"/>
              </w:rPr>
              <w:t>3年度</w:t>
            </w:r>
          </w:p>
        </w:tc>
      </w:tr>
      <w:tr w:rsidR="004061F0" w:rsidRPr="00092A26" w:rsidTr="00690C0D">
        <w:tc>
          <w:tcPr>
            <w:tcW w:w="1489" w:type="dxa"/>
            <w:shd w:val="clear" w:color="auto" w:fill="auto"/>
          </w:tcPr>
          <w:p w:rsidR="004061F0" w:rsidRPr="00092A26" w:rsidRDefault="004061F0" w:rsidP="007D321C">
            <w:pPr>
              <w:spacing w:line="320" w:lineRule="exact"/>
              <w:ind w:leftChars="0" w:left="0" w:firstLineChars="0" w:firstLine="0"/>
              <w:jc w:val="left"/>
              <w:rPr>
                <w:rFonts w:hint="eastAsia"/>
                <w:b/>
                <w:sz w:val="24"/>
                <w:szCs w:val="24"/>
              </w:rPr>
            </w:pPr>
            <w:r w:rsidRPr="00092A26">
              <w:rPr>
                <w:rFonts w:hint="eastAsia"/>
                <w:b/>
                <w:sz w:val="24"/>
                <w:szCs w:val="24"/>
              </w:rPr>
              <w:t>台灣啤酒</w:t>
            </w:r>
          </w:p>
        </w:tc>
        <w:tc>
          <w:tcPr>
            <w:tcW w:w="1403" w:type="dxa"/>
            <w:shd w:val="clear" w:color="auto" w:fill="auto"/>
          </w:tcPr>
          <w:p w:rsidR="004061F0" w:rsidRPr="00092A26" w:rsidRDefault="004061F0" w:rsidP="007D321C">
            <w:pPr>
              <w:spacing w:line="320" w:lineRule="exact"/>
              <w:ind w:leftChars="0" w:left="0" w:firstLineChars="0" w:firstLine="0"/>
              <w:jc w:val="right"/>
              <w:rPr>
                <w:b/>
                <w:sz w:val="24"/>
                <w:szCs w:val="24"/>
              </w:rPr>
            </w:pPr>
            <w:r w:rsidRPr="00092A26">
              <w:rPr>
                <w:b/>
                <w:sz w:val="24"/>
                <w:szCs w:val="24"/>
              </w:rPr>
              <w:t>54.8</w:t>
            </w:r>
          </w:p>
        </w:tc>
        <w:tc>
          <w:tcPr>
            <w:tcW w:w="1403" w:type="dxa"/>
            <w:shd w:val="clear" w:color="auto" w:fill="auto"/>
          </w:tcPr>
          <w:p w:rsidR="004061F0" w:rsidRPr="00092A26" w:rsidRDefault="004061F0" w:rsidP="007D321C">
            <w:pPr>
              <w:spacing w:line="320" w:lineRule="exact"/>
              <w:ind w:leftChars="0" w:left="0" w:firstLineChars="0" w:firstLine="0"/>
              <w:jc w:val="right"/>
              <w:rPr>
                <w:b/>
                <w:sz w:val="24"/>
                <w:szCs w:val="24"/>
              </w:rPr>
            </w:pPr>
            <w:r w:rsidRPr="00092A26">
              <w:rPr>
                <w:b/>
                <w:sz w:val="24"/>
                <w:szCs w:val="24"/>
              </w:rPr>
              <w:t>51.4</w:t>
            </w:r>
          </w:p>
        </w:tc>
        <w:tc>
          <w:tcPr>
            <w:tcW w:w="1403" w:type="dxa"/>
            <w:shd w:val="clear" w:color="auto" w:fill="auto"/>
          </w:tcPr>
          <w:p w:rsidR="004061F0" w:rsidRPr="00092A26" w:rsidRDefault="004061F0" w:rsidP="007D321C">
            <w:pPr>
              <w:spacing w:line="320" w:lineRule="exact"/>
              <w:ind w:leftChars="0" w:left="0" w:firstLineChars="0" w:firstLine="0"/>
              <w:jc w:val="right"/>
              <w:rPr>
                <w:b/>
                <w:sz w:val="24"/>
                <w:szCs w:val="24"/>
              </w:rPr>
            </w:pPr>
            <w:r w:rsidRPr="00092A26">
              <w:rPr>
                <w:b/>
                <w:sz w:val="24"/>
                <w:szCs w:val="24"/>
              </w:rPr>
              <w:t>48.8</w:t>
            </w:r>
          </w:p>
        </w:tc>
        <w:tc>
          <w:tcPr>
            <w:tcW w:w="1403" w:type="dxa"/>
            <w:shd w:val="clear" w:color="auto" w:fill="auto"/>
          </w:tcPr>
          <w:p w:rsidR="004061F0" w:rsidRPr="00092A26" w:rsidRDefault="004061F0" w:rsidP="007D321C">
            <w:pPr>
              <w:spacing w:line="320" w:lineRule="exact"/>
              <w:ind w:leftChars="0" w:left="0" w:firstLineChars="0" w:firstLine="0"/>
              <w:jc w:val="right"/>
              <w:rPr>
                <w:b/>
                <w:sz w:val="24"/>
                <w:szCs w:val="24"/>
              </w:rPr>
            </w:pPr>
            <w:r w:rsidRPr="00092A26">
              <w:rPr>
                <w:b/>
                <w:sz w:val="24"/>
                <w:szCs w:val="24"/>
              </w:rPr>
              <w:t>45.7</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b/>
                <w:sz w:val="24"/>
              </w:rPr>
            </w:pPr>
            <w:r w:rsidRPr="00092A26">
              <w:rPr>
                <w:rFonts w:hint="eastAsia"/>
                <w:b/>
                <w:sz w:val="24"/>
              </w:rPr>
              <w:t>41.0</w:t>
            </w:r>
          </w:p>
        </w:tc>
      </w:tr>
      <w:tr w:rsidR="004061F0" w:rsidRPr="00092A26" w:rsidTr="00690C0D">
        <w:tc>
          <w:tcPr>
            <w:tcW w:w="1489" w:type="dxa"/>
            <w:shd w:val="clear" w:color="auto" w:fill="auto"/>
          </w:tcPr>
          <w:p w:rsidR="004061F0" w:rsidRPr="00092A26" w:rsidRDefault="004061F0" w:rsidP="007D321C">
            <w:pPr>
              <w:spacing w:line="320" w:lineRule="exact"/>
              <w:ind w:leftChars="0" w:left="0" w:firstLineChars="0" w:firstLine="0"/>
              <w:jc w:val="left"/>
              <w:rPr>
                <w:rFonts w:hint="eastAsia"/>
                <w:sz w:val="24"/>
                <w:szCs w:val="24"/>
              </w:rPr>
            </w:pPr>
            <w:r w:rsidRPr="00092A26">
              <w:rPr>
                <w:rFonts w:hint="eastAsia"/>
                <w:sz w:val="24"/>
                <w:szCs w:val="24"/>
              </w:rPr>
              <w:t>海尼根</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14.6</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14.3</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13.7</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13.2</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rFonts w:hint="eastAsia"/>
                <w:sz w:val="24"/>
              </w:rPr>
              <w:t>13.4</w:t>
            </w:r>
          </w:p>
        </w:tc>
      </w:tr>
      <w:tr w:rsidR="004061F0" w:rsidRPr="00092A26" w:rsidTr="00690C0D">
        <w:tc>
          <w:tcPr>
            <w:tcW w:w="1489" w:type="dxa"/>
            <w:shd w:val="clear" w:color="auto" w:fill="auto"/>
          </w:tcPr>
          <w:p w:rsidR="004061F0" w:rsidRPr="00092A26" w:rsidRDefault="004061F0" w:rsidP="007D321C">
            <w:pPr>
              <w:spacing w:line="320" w:lineRule="exact"/>
              <w:ind w:leftChars="0" w:left="0" w:firstLineChars="0" w:firstLine="0"/>
              <w:jc w:val="left"/>
              <w:rPr>
                <w:rFonts w:hint="eastAsia"/>
                <w:sz w:val="24"/>
                <w:szCs w:val="24"/>
              </w:rPr>
            </w:pPr>
            <w:r w:rsidRPr="00092A26">
              <w:rPr>
                <w:rFonts w:hint="eastAsia"/>
                <w:sz w:val="24"/>
                <w:szCs w:val="24"/>
              </w:rPr>
              <w:t>台灣麒麟</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13.3</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16.4</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18.3</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19.2</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rFonts w:hint="eastAsia"/>
                <w:sz w:val="24"/>
              </w:rPr>
              <w:t>21.2</w:t>
            </w:r>
          </w:p>
        </w:tc>
      </w:tr>
      <w:tr w:rsidR="004061F0" w:rsidRPr="00092A26" w:rsidTr="00690C0D">
        <w:tc>
          <w:tcPr>
            <w:tcW w:w="1489" w:type="dxa"/>
            <w:shd w:val="clear" w:color="auto" w:fill="auto"/>
          </w:tcPr>
          <w:p w:rsidR="004061F0" w:rsidRPr="00092A26" w:rsidRDefault="004061F0" w:rsidP="007D321C">
            <w:pPr>
              <w:spacing w:line="320" w:lineRule="exact"/>
              <w:ind w:leftChars="0" w:left="0" w:firstLineChars="0" w:firstLine="0"/>
              <w:jc w:val="left"/>
              <w:rPr>
                <w:rFonts w:hint="eastAsia"/>
                <w:sz w:val="24"/>
                <w:szCs w:val="24"/>
              </w:rPr>
            </w:pPr>
            <w:r w:rsidRPr="00092A26">
              <w:rPr>
                <w:rFonts w:hint="eastAsia"/>
                <w:sz w:val="24"/>
                <w:szCs w:val="24"/>
              </w:rPr>
              <w:t>青島</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2.0</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1.4</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0.7</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0.0</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rFonts w:hint="eastAsia"/>
                <w:sz w:val="24"/>
              </w:rPr>
              <w:t>0.0</w:t>
            </w:r>
          </w:p>
        </w:tc>
      </w:tr>
      <w:tr w:rsidR="004061F0" w:rsidRPr="00092A26" w:rsidTr="00690C0D">
        <w:tc>
          <w:tcPr>
            <w:tcW w:w="1489" w:type="dxa"/>
            <w:shd w:val="clear" w:color="auto" w:fill="auto"/>
          </w:tcPr>
          <w:p w:rsidR="004061F0" w:rsidRPr="00092A26" w:rsidRDefault="004061F0" w:rsidP="007D321C">
            <w:pPr>
              <w:spacing w:line="320" w:lineRule="exact"/>
              <w:ind w:leftChars="0" w:left="0" w:firstLineChars="0" w:firstLine="0"/>
              <w:jc w:val="left"/>
              <w:rPr>
                <w:sz w:val="24"/>
                <w:szCs w:val="24"/>
              </w:rPr>
            </w:pPr>
            <w:r w:rsidRPr="00092A26">
              <w:rPr>
                <w:rFonts w:hint="eastAsia"/>
                <w:sz w:val="24"/>
                <w:szCs w:val="24"/>
              </w:rPr>
              <w:t>其他</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15.3</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16.5</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18.5</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21.9</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rFonts w:hint="eastAsia"/>
                <w:sz w:val="24"/>
              </w:rPr>
              <w:t>24.4</w:t>
            </w:r>
          </w:p>
        </w:tc>
      </w:tr>
    </w:tbl>
    <w:p w:rsidR="004061F0" w:rsidRPr="00092A26" w:rsidRDefault="004061F0" w:rsidP="004061F0">
      <w:pPr>
        <w:spacing w:line="280" w:lineRule="exact"/>
        <w:ind w:leftChars="0" w:left="0" w:firstLineChars="0" w:firstLine="0"/>
        <w:jc w:val="left"/>
        <w:rPr>
          <w:sz w:val="24"/>
        </w:rPr>
      </w:pPr>
      <w:r w:rsidRPr="00092A26">
        <w:rPr>
          <w:rFonts w:hint="eastAsia"/>
          <w:sz w:val="24"/>
        </w:rPr>
        <w:t>資料來源:臺灣菸酒公司提供。</w:t>
      </w:r>
    </w:p>
    <w:p w:rsidR="004061F0" w:rsidRPr="00092A26" w:rsidRDefault="004061F0" w:rsidP="00001D13">
      <w:pPr>
        <w:adjustRightInd w:val="0"/>
        <w:ind w:leftChars="0" w:left="851" w:hangingChars="300" w:hanging="851"/>
        <w:jc w:val="left"/>
        <w:rPr>
          <w:b/>
        </w:rPr>
      </w:pPr>
      <w:r w:rsidRPr="00092A26">
        <w:rPr>
          <w:rFonts w:hint="eastAsia"/>
          <w:b/>
        </w:rPr>
        <w:t xml:space="preserve">表3  109至113年度國內主要菸商市場占有率一覽表       </w:t>
      </w:r>
      <w:r w:rsidRPr="00092A26">
        <w:rPr>
          <w:rFonts w:hint="eastAsia"/>
          <w:sz w:val="24"/>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89"/>
        <w:gridCol w:w="1403"/>
        <w:gridCol w:w="1403"/>
        <w:gridCol w:w="1403"/>
        <w:gridCol w:w="1403"/>
        <w:gridCol w:w="1404"/>
      </w:tblGrid>
      <w:tr w:rsidR="004061F0" w:rsidRPr="00092A26" w:rsidTr="00690C0D">
        <w:trPr>
          <w:tblHeader/>
        </w:trPr>
        <w:tc>
          <w:tcPr>
            <w:tcW w:w="1489" w:type="dxa"/>
            <w:shd w:val="clear" w:color="auto" w:fill="auto"/>
            <w:vAlign w:val="center"/>
          </w:tcPr>
          <w:p w:rsidR="004061F0" w:rsidRPr="00092A26" w:rsidRDefault="004061F0" w:rsidP="007D321C">
            <w:pPr>
              <w:spacing w:line="280" w:lineRule="exact"/>
              <w:ind w:leftChars="0" w:left="0" w:firstLineChars="0" w:firstLine="0"/>
              <w:jc w:val="center"/>
              <w:rPr>
                <w:b/>
                <w:sz w:val="24"/>
              </w:rPr>
            </w:pPr>
            <w:r w:rsidRPr="00092A26">
              <w:rPr>
                <w:rFonts w:hint="eastAsia"/>
                <w:b/>
                <w:sz w:val="24"/>
              </w:rPr>
              <w:t>名稱</w:t>
            </w:r>
          </w:p>
        </w:tc>
        <w:tc>
          <w:tcPr>
            <w:tcW w:w="1403" w:type="dxa"/>
            <w:shd w:val="clear" w:color="auto" w:fill="auto"/>
            <w:vAlign w:val="center"/>
          </w:tcPr>
          <w:p w:rsidR="004061F0" w:rsidRPr="00092A26" w:rsidRDefault="004061F0" w:rsidP="007D321C">
            <w:pPr>
              <w:spacing w:line="280" w:lineRule="exact"/>
              <w:ind w:leftChars="0" w:left="0" w:firstLineChars="0" w:firstLine="0"/>
              <w:jc w:val="center"/>
              <w:rPr>
                <w:b/>
                <w:sz w:val="24"/>
              </w:rPr>
            </w:pPr>
            <w:r w:rsidRPr="00092A26">
              <w:rPr>
                <w:rFonts w:hint="eastAsia"/>
                <w:b/>
                <w:sz w:val="24"/>
              </w:rPr>
              <w:t>1</w:t>
            </w:r>
            <w:r w:rsidRPr="00092A26">
              <w:rPr>
                <w:b/>
                <w:sz w:val="24"/>
              </w:rPr>
              <w:t>0</w:t>
            </w:r>
            <w:r w:rsidRPr="00092A26">
              <w:rPr>
                <w:rFonts w:hint="eastAsia"/>
                <w:b/>
                <w:sz w:val="24"/>
              </w:rPr>
              <w:t>9年度</w:t>
            </w:r>
          </w:p>
        </w:tc>
        <w:tc>
          <w:tcPr>
            <w:tcW w:w="1403" w:type="dxa"/>
            <w:shd w:val="clear" w:color="auto" w:fill="auto"/>
            <w:vAlign w:val="center"/>
          </w:tcPr>
          <w:p w:rsidR="004061F0" w:rsidRPr="00092A26" w:rsidRDefault="004061F0" w:rsidP="007D321C">
            <w:pPr>
              <w:spacing w:line="280" w:lineRule="exact"/>
              <w:ind w:leftChars="0" w:left="0" w:firstLineChars="0" w:firstLine="0"/>
              <w:jc w:val="center"/>
              <w:rPr>
                <w:b/>
                <w:sz w:val="24"/>
              </w:rPr>
            </w:pPr>
            <w:r w:rsidRPr="00092A26">
              <w:rPr>
                <w:rFonts w:hint="eastAsia"/>
                <w:b/>
                <w:sz w:val="24"/>
              </w:rPr>
              <w:t>110年度</w:t>
            </w:r>
          </w:p>
        </w:tc>
        <w:tc>
          <w:tcPr>
            <w:tcW w:w="1403" w:type="dxa"/>
            <w:shd w:val="clear" w:color="auto" w:fill="auto"/>
            <w:vAlign w:val="center"/>
          </w:tcPr>
          <w:p w:rsidR="004061F0" w:rsidRPr="00092A26" w:rsidRDefault="004061F0" w:rsidP="007D321C">
            <w:pPr>
              <w:spacing w:line="280" w:lineRule="exact"/>
              <w:ind w:leftChars="0" w:left="0" w:firstLineChars="0" w:firstLine="0"/>
              <w:jc w:val="center"/>
              <w:rPr>
                <w:b/>
                <w:sz w:val="24"/>
              </w:rPr>
            </w:pPr>
            <w:r w:rsidRPr="00092A26">
              <w:rPr>
                <w:rFonts w:hint="eastAsia"/>
                <w:b/>
                <w:sz w:val="24"/>
              </w:rPr>
              <w:t>1</w:t>
            </w:r>
            <w:r w:rsidRPr="00092A26">
              <w:rPr>
                <w:b/>
                <w:sz w:val="24"/>
              </w:rPr>
              <w:t>1</w:t>
            </w:r>
            <w:r w:rsidRPr="00092A26">
              <w:rPr>
                <w:rFonts w:hint="eastAsia"/>
                <w:b/>
                <w:sz w:val="24"/>
              </w:rPr>
              <w:t>1年度</w:t>
            </w:r>
          </w:p>
        </w:tc>
        <w:tc>
          <w:tcPr>
            <w:tcW w:w="1403" w:type="dxa"/>
            <w:shd w:val="clear" w:color="auto" w:fill="auto"/>
            <w:vAlign w:val="center"/>
          </w:tcPr>
          <w:p w:rsidR="004061F0" w:rsidRPr="00092A26" w:rsidRDefault="004061F0" w:rsidP="007D321C">
            <w:pPr>
              <w:spacing w:line="280" w:lineRule="exact"/>
              <w:ind w:leftChars="0" w:left="0" w:firstLineChars="0" w:firstLine="0"/>
              <w:jc w:val="center"/>
              <w:rPr>
                <w:b/>
                <w:sz w:val="24"/>
              </w:rPr>
            </w:pPr>
            <w:r w:rsidRPr="00092A26">
              <w:rPr>
                <w:rFonts w:hint="eastAsia"/>
                <w:b/>
                <w:sz w:val="24"/>
              </w:rPr>
              <w:t>1</w:t>
            </w:r>
            <w:r w:rsidRPr="00092A26">
              <w:rPr>
                <w:b/>
                <w:sz w:val="24"/>
              </w:rPr>
              <w:t>1</w:t>
            </w:r>
            <w:r w:rsidRPr="00092A26">
              <w:rPr>
                <w:rFonts w:hint="eastAsia"/>
                <w:b/>
                <w:sz w:val="24"/>
              </w:rPr>
              <w:t>2年度</w:t>
            </w:r>
          </w:p>
        </w:tc>
        <w:tc>
          <w:tcPr>
            <w:tcW w:w="1404" w:type="dxa"/>
            <w:shd w:val="clear" w:color="auto" w:fill="auto"/>
            <w:vAlign w:val="center"/>
          </w:tcPr>
          <w:p w:rsidR="004061F0" w:rsidRPr="00092A26" w:rsidRDefault="004061F0" w:rsidP="007D321C">
            <w:pPr>
              <w:spacing w:line="280" w:lineRule="exact"/>
              <w:ind w:leftChars="0" w:left="0" w:firstLineChars="0" w:firstLine="0"/>
              <w:jc w:val="center"/>
              <w:rPr>
                <w:b/>
                <w:sz w:val="24"/>
              </w:rPr>
            </w:pPr>
            <w:r w:rsidRPr="00092A26">
              <w:rPr>
                <w:rFonts w:hint="eastAsia"/>
                <w:b/>
                <w:sz w:val="24"/>
              </w:rPr>
              <w:t>1</w:t>
            </w:r>
            <w:r w:rsidRPr="00092A26">
              <w:rPr>
                <w:b/>
                <w:sz w:val="24"/>
              </w:rPr>
              <w:t>1</w:t>
            </w:r>
            <w:r w:rsidRPr="00092A26">
              <w:rPr>
                <w:rFonts w:hint="eastAsia"/>
                <w:b/>
                <w:sz w:val="24"/>
              </w:rPr>
              <w:t>3年度</w:t>
            </w:r>
            <w:r w:rsidRPr="00092A26">
              <w:rPr>
                <w:b/>
                <w:sz w:val="24"/>
              </w:rPr>
              <w:br/>
            </w:r>
            <w:r w:rsidRPr="00092A26">
              <w:rPr>
                <w:rFonts w:hint="eastAsia"/>
                <w:b/>
                <w:sz w:val="24"/>
              </w:rPr>
              <w:t>(1-10月)</w:t>
            </w:r>
          </w:p>
        </w:tc>
      </w:tr>
      <w:tr w:rsidR="004061F0" w:rsidRPr="00092A26" w:rsidTr="00690C0D">
        <w:tc>
          <w:tcPr>
            <w:tcW w:w="1489" w:type="dxa"/>
            <w:shd w:val="clear" w:color="auto" w:fill="auto"/>
            <w:vAlign w:val="center"/>
          </w:tcPr>
          <w:p w:rsidR="004061F0" w:rsidRPr="00092A26" w:rsidRDefault="004061F0" w:rsidP="007D321C">
            <w:pPr>
              <w:spacing w:line="320" w:lineRule="exact"/>
              <w:ind w:leftChars="0" w:left="0" w:firstLineChars="0" w:firstLine="0"/>
              <w:jc w:val="left"/>
              <w:rPr>
                <w:sz w:val="24"/>
              </w:rPr>
            </w:pPr>
            <w:r w:rsidRPr="00092A26">
              <w:rPr>
                <w:rFonts w:hint="eastAsia"/>
                <w:sz w:val="24"/>
                <w:szCs w:val="24"/>
              </w:rPr>
              <w:t>傑太日菸</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47.32</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47.73</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48.37</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49.79</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rPr>
              <w:t>50.27</w:t>
            </w:r>
          </w:p>
        </w:tc>
      </w:tr>
      <w:tr w:rsidR="004061F0" w:rsidRPr="00092A26" w:rsidTr="00690C0D">
        <w:tc>
          <w:tcPr>
            <w:tcW w:w="1489" w:type="dxa"/>
            <w:shd w:val="clear" w:color="auto" w:fill="auto"/>
            <w:vAlign w:val="center"/>
          </w:tcPr>
          <w:p w:rsidR="004061F0" w:rsidRPr="00092A26" w:rsidRDefault="004061F0" w:rsidP="007D321C">
            <w:pPr>
              <w:spacing w:line="320" w:lineRule="exact"/>
              <w:ind w:leftChars="0" w:left="0" w:firstLineChars="0" w:firstLine="0"/>
              <w:jc w:val="left"/>
              <w:rPr>
                <w:b/>
                <w:sz w:val="24"/>
              </w:rPr>
            </w:pPr>
            <w:r w:rsidRPr="00092A26">
              <w:rPr>
                <w:rFonts w:hint="eastAsia"/>
                <w:b/>
                <w:sz w:val="24"/>
                <w:szCs w:val="24"/>
              </w:rPr>
              <w:t>臺灣菸酒</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b/>
                <w:sz w:val="24"/>
              </w:rPr>
            </w:pPr>
            <w:r w:rsidRPr="00092A26">
              <w:rPr>
                <w:b/>
                <w:sz w:val="24"/>
                <w:szCs w:val="24"/>
              </w:rPr>
              <w:t>20.67</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b/>
                <w:sz w:val="24"/>
              </w:rPr>
            </w:pPr>
            <w:r w:rsidRPr="00092A26">
              <w:rPr>
                <w:b/>
                <w:sz w:val="24"/>
                <w:szCs w:val="24"/>
              </w:rPr>
              <w:t>19.89</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b/>
                <w:sz w:val="24"/>
              </w:rPr>
            </w:pPr>
            <w:r w:rsidRPr="00092A26">
              <w:rPr>
                <w:b/>
                <w:sz w:val="24"/>
                <w:szCs w:val="24"/>
              </w:rPr>
              <w:t>19.47</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b/>
                <w:sz w:val="24"/>
              </w:rPr>
            </w:pPr>
            <w:r w:rsidRPr="00092A26">
              <w:rPr>
                <w:b/>
                <w:sz w:val="24"/>
                <w:szCs w:val="24"/>
              </w:rPr>
              <w:t>18.31</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b/>
                <w:sz w:val="24"/>
              </w:rPr>
            </w:pPr>
            <w:r w:rsidRPr="00092A26">
              <w:rPr>
                <w:b/>
                <w:sz w:val="24"/>
              </w:rPr>
              <w:t>17.24</w:t>
            </w:r>
          </w:p>
        </w:tc>
      </w:tr>
      <w:tr w:rsidR="004061F0" w:rsidRPr="00092A26" w:rsidTr="00690C0D">
        <w:tc>
          <w:tcPr>
            <w:tcW w:w="1489" w:type="dxa"/>
            <w:shd w:val="clear" w:color="auto" w:fill="auto"/>
            <w:vAlign w:val="center"/>
          </w:tcPr>
          <w:p w:rsidR="004061F0" w:rsidRPr="00092A26" w:rsidRDefault="004061F0" w:rsidP="007D321C">
            <w:pPr>
              <w:spacing w:line="320" w:lineRule="exact"/>
              <w:ind w:leftChars="0" w:left="0" w:firstLineChars="0" w:firstLine="0"/>
              <w:jc w:val="left"/>
              <w:rPr>
                <w:sz w:val="24"/>
              </w:rPr>
            </w:pPr>
            <w:r w:rsidRPr="00092A26">
              <w:rPr>
                <w:rFonts w:hint="eastAsia"/>
                <w:sz w:val="24"/>
                <w:szCs w:val="24"/>
              </w:rPr>
              <w:t>帝國菸草</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9.18</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9.18</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9.16</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8.86</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rPr>
              <w:t>9.16</w:t>
            </w:r>
          </w:p>
        </w:tc>
      </w:tr>
      <w:tr w:rsidR="004061F0" w:rsidRPr="00092A26" w:rsidTr="00690C0D">
        <w:tc>
          <w:tcPr>
            <w:tcW w:w="1489" w:type="dxa"/>
            <w:shd w:val="clear" w:color="auto" w:fill="auto"/>
            <w:vAlign w:val="center"/>
          </w:tcPr>
          <w:p w:rsidR="004061F0" w:rsidRPr="00092A26" w:rsidRDefault="004061F0" w:rsidP="007D321C">
            <w:pPr>
              <w:spacing w:line="320" w:lineRule="exact"/>
              <w:ind w:leftChars="0" w:left="0" w:firstLineChars="0" w:firstLine="0"/>
              <w:jc w:val="left"/>
              <w:rPr>
                <w:sz w:val="24"/>
              </w:rPr>
            </w:pPr>
            <w:r w:rsidRPr="00092A26">
              <w:rPr>
                <w:rFonts w:hint="eastAsia"/>
                <w:sz w:val="24"/>
                <w:szCs w:val="24"/>
              </w:rPr>
              <w:t>英美菸草</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10.35</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10.90</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11.03</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11.10</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rPr>
              <w:t>11.16</w:t>
            </w:r>
          </w:p>
        </w:tc>
      </w:tr>
      <w:tr w:rsidR="004061F0" w:rsidRPr="00092A26" w:rsidTr="00690C0D">
        <w:tc>
          <w:tcPr>
            <w:tcW w:w="1489" w:type="dxa"/>
            <w:shd w:val="clear" w:color="auto" w:fill="auto"/>
            <w:vAlign w:val="center"/>
          </w:tcPr>
          <w:p w:rsidR="004061F0" w:rsidRPr="00092A26" w:rsidRDefault="004061F0" w:rsidP="007D321C">
            <w:pPr>
              <w:spacing w:line="320" w:lineRule="exact"/>
              <w:ind w:leftChars="0" w:left="0" w:firstLineChars="0" w:firstLine="0"/>
              <w:jc w:val="left"/>
              <w:rPr>
                <w:spacing w:val="-20"/>
                <w:sz w:val="24"/>
              </w:rPr>
            </w:pPr>
            <w:r w:rsidRPr="00092A26">
              <w:rPr>
                <w:rFonts w:hint="eastAsia"/>
                <w:spacing w:val="-20"/>
                <w:sz w:val="24"/>
                <w:szCs w:val="24"/>
              </w:rPr>
              <w:t>菲利浦莫里斯</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7.45</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7.56</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7.37</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6.96</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rPr>
              <w:t>6.84</w:t>
            </w:r>
          </w:p>
        </w:tc>
      </w:tr>
      <w:tr w:rsidR="004061F0" w:rsidRPr="00092A26" w:rsidTr="00690C0D">
        <w:tc>
          <w:tcPr>
            <w:tcW w:w="1489" w:type="dxa"/>
            <w:shd w:val="clear" w:color="auto" w:fill="auto"/>
            <w:vAlign w:val="center"/>
          </w:tcPr>
          <w:p w:rsidR="004061F0" w:rsidRPr="00092A26" w:rsidRDefault="004061F0" w:rsidP="007D321C">
            <w:pPr>
              <w:spacing w:line="320" w:lineRule="exact"/>
              <w:ind w:leftChars="0" w:left="0" w:firstLineChars="0" w:firstLine="0"/>
              <w:jc w:val="left"/>
              <w:rPr>
                <w:sz w:val="24"/>
              </w:rPr>
            </w:pPr>
            <w:r w:rsidRPr="00092A26">
              <w:rPr>
                <w:rFonts w:hint="eastAsia"/>
                <w:sz w:val="24"/>
                <w:szCs w:val="24"/>
              </w:rPr>
              <w:t>其他</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5.04</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4.73</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4.60</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4.99</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rPr>
              <w:t>5.</w:t>
            </w:r>
            <w:r w:rsidRPr="00092A26">
              <w:rPr>
                <w:sz w:val="24"/>
                <w:szCs w:val="24"/>
              </w:rPr>
              <w:t>33</w:t>
            </w:r>
          </w:p>
        </w:tc>
      </w:tr>
    </w:tbl>
    <w:p w:rsidR="004061F0" w:rsidRPr="00092A26" w:rsidRDefault="004061F0" w:rsidP="004061F0">
      <w:pPr>
        <w:spacing w:line="280" w:lineRule="exact"/>
        <w:ind w:leftChars="0" w:left="1096" w:hangingChars="450" w:hanging="1096"/>
        <w:jc w:val="left"/>
        <w:rPr>
          <w:rFonts w:hAnsi="標楷體"/>
          <w:sz w:val="24"/>
          <w:szCs w:val="24"/>
        </w:rPr>
      </w:pPr>
      <w:r w:rsidRPr="00092A26">
        <w:rPr>
          <w:rFonts w:hint="eastAsia"/>
          <w:sz w:val="24"/>
        </w:rPr>
        <w:t>說    明:臺灣菸酒公司提供委託尼爾森進行市場調查之資料，僅採購至113年10月</w:t>
      </w:r>
      <w:r w:rsidRPr="00092A26">
        <w:rPr>
          <w:rFonts w:hAnsi="標楷體" w:hint="eastAsia"/>
          <w:sz w:val="24"/>
        </w:rPr>
        <w:t>。</w:t>
      </w:r>
    </w:p>
    <w:p w:rsidR="004061F0" w:rsidRPr="00092A26" w:rsidRDefault="004061F0" w:rsidP="004061F0">
      <w:pPr>
        <w:spacing w:line="280" w:lineRule="exact"/>
        <w:ind w:leftChars="0" w:left="0" w:firstLineChars="0" w:firstLine="0"/>
        <w:jc w:val="left"/>
        <w:rPr>
          <w:sz w:val="24"/>
        </w:rPr>
      </w:pPr>
      <w:r w:rsidRPr="00092A26">
        <w:rPr>
          <w:rFonts w:hint="eastAsia"/>
          <w:sz w:val="24"/>
        </w:rPr>
        <w:t>資料來源:臺灣菸酒公司提供。</w:t>
      </w:r>
    </w:p>
    <w:p w:rsidR="006C4C9B" w:rsidRPr="00092A26" w:rsidRDefault="006C4C9B" w:rsidP="004061F0">
      <w:pPr>
        <w:ind w:left="567" w:firstLine="567"/>
        <w:rPr>
          <w:rFonts w:hint="eastAsia"/>
        </w:rPr>
      </w:pPr>
      <w:r w:rsidRPr="00092A26">
        <w:rPr>
          <w:rFonts w:hint="eastAsia"/>
        </w:rPr>
        <w:t>綜上，臺灣菸酒公司</w:t>
      </w:r>
      <w:r w:rsidR="00015676" w:rsidRPr="00092A26">
        <w:rPr>
          <w:rFonts w:hint="eastAsia"/>
        </w:rPr>
        <w:t>113年度自製產品銷售收入預算達成率未及七成，為近3年度最低</w:t>
      </w:r>
      <w:r w:rsidRPr="00092A26">
        <w:rPr>
          <w:rFonts w:hint="eastAsia"/>
        </w:rPr>
        <w:t>，且市場占有率</w:t>
      </w:r>
      <w:r w:rsidR="00F96D30">
        <w:rPr>
          <w:rFonts w:hint="eastAsia"/>
        </w:rPr>
        <w:t>呈</w:t>
      </w:r>
      <w:r w:rsidRPr="00092A26">
        <w:rPr>
          <w:rFonts w:hint="eastAsia"/>
        </w:rPr>
        <w:t>逐年下</w:t>
      </w:r>
      <w:r w:rsidR="00015676" w:rsidRPr="00092A26">
        <w:rPr>
          <w:rFonts w:hint="eastAsia"/>
        </w:rPr>
        <w:t>降</w:t>
      </w:r>
      <w:r w:rsidR="00F96D30">
        <w:rPr>
          <w:rFonts w:hint="eastAsia"/>
        </w:rPr>
        <w:t>趨勢</w:t>
      </w:r>
      <w:r w:rsidR="00015676" w:rsidRPr="00092A26">
        <w:rPr>
          <w:rFonts w:hint="eastAsia"/>
        </w:rPr>
        <w:t>，</w:t>
      </w:r>
      <w:r w:rsidR="00B86839" w:rsidRPr="00092A26">
        <w:rPr>
          <w:rFonts w:hint="eastAsia"/>
        </w:rPr>
        <w:t>其中</w:t>
      </w:r>
      <w:r w:rsidRPr="00092A26">
        <w:rPr>
          <w:rFonts w:hint="eastAsia"/>
        </w:rPr>
        <w:t>台灣啤酒市占率由109年度54.8%降至113年度41.0%，已連續3年低於</w:t>
      </w:r>
      <w:r w:rsidR="00B86839" w:rsidRPr="00092A26">
        <w:rPr>
          <w:rFonts w:hint="eastAsia"/>
        </w:rPr>
        <w:t>五</w:t>
      </w:r>
      <w:r w:rsidRPr="00092A26">
        <w:rPr>
          <w:rFonts w:hint="eastAsia"/>
        </w:rPr>
        <w:t>成；菸品市占率亦由20.67%降至17.24%，並連續4年低於</w:t>
      </w:r>
      <w:r w:rsidR="00F96D30">
        <w:rPr>
          <w:rFonts w:hint="eastAsia"/>
        </w:rPr>
        <w:t>二</w:t>
      </w:r>
      <w:r w:rsidR="00B86839" w:rsidRPr="00092A26">
        <w:rPr>
          <w:rFonts w:hint="eastAsia"/>
        </w:rPr>
        <w:t>成，</w:t>
      </w:r>
      <w:r w:rsidRPr="00092A26">
        <w:rPr>
          <w:rFonts w:hint="eastAsia"/>
        </w:rPr>
        <w:t>顯示該公司產品競爭力及市場拓展面臨挑戰，允宜審慎研擬策略</w:t>
      </w:r>
      <w:r w:rsidR="00B86839" w:rsidRPr="00092A26">
        <w:rPr>
          <w:rFonts w:hint="eastAsia"/>
        </w:rPr>
        <w:t>以</w:t>
      </w:r>
      <w:r w:rsidR="00F96D30">
        <w:rPr>
          <w:rFonts w:hint="eastAsia"/>
        </w:rPr>
        <w:t>強化</w:t>
      </w:r>
      <w:r w:rsidRPr="00092A26">
        <w:rPr>
          <w:rFonts w:hint="eastAsia"/>
        </w:rPr>
        <w:t>產品競爭</w:t>
      </w:r>
      <w:r w:rsidR="00F96D30">
        <w:rPr>
          <w:rFonts w:hint="eastAsia"/>
        </w:rPr>
        <w:t>優勢</w:t>
      </w:r>
      <w:r w:rsidRPr="00092A26">
        <w:rPr>
          <w:rFonts w:hint="eastAsia"/>
        </w:rPr>
        <w:t>，</w:t>
      </w:r>
      <w:r w:rsidR="00B86839" w:rsidRPr="00092A26">
        <w:rPr>
          <w:rFonts w:hint="eastAsia"/>
        </w:rPr>
        <w:t>俾</w:t>
      </w:r>
      <w:r w:rsidR="005A3801">
        <w:rPr>
          <w:rFonts w:hint="eastAsia"/>
        </w:rPr>
        <w:t>利</w:t>
      </w:r>
      <w:r w:rsidR="00F96D30">
        <w:rPr>
          <w:rFonts w:hint="eastAsia"/>
        </w:rPr>
        <w:t>提升</w:t>
      </w:r>
      <w:r w:rsidRPr="00092A26">
        <w:rPr>
          <w:rFonts w:hint="eastAsia"/>
        </w:rPr>
        <w:t>市場占有率。</w:t>
      </w:r>
    </w:p>
    <w:p w:rsidR="006C4C9B" w:rsidRPr="00092A26" w:rsidRDefault="006C4C9B" w:rsidP="00B35CB3">
      <w:pPr>
        <w:widowControl/>
        <w:ind w:leftChars="0" w:left="567" w:hangingChars="200" w:hanging="567"/>
        <w:rPr>
          <w:rFonts w:hAnsi="標楷體"/>
          <w:u w:val="single"/>
        </w:rPr>
      </w:pPr>
      <w:bookmarkStart w:id="13" w:name="_Toc183435617"/>
      <w:bookmarkStart w:id="14" w:name="_Toc183442637"/>
      <w:bookmarkStart w:id="15" w:name="_Toc494802715"/>
      <w:bookmarkStart w:id="16" w:name="_Toc85621173"/>
      <w:bookmarkStart w:id="17" w:name="_Toc116977408"/>
      <w:bookmarkStart w:id="18" w:name="_Toc426471849"/>
      <w:bookmarkStart w:id="19" w:name="_Toc431025956"/>
      <w:bookmarkStart w:id="20" w:name="_Toc431807102"/>
      <w:bookmarkStart w:id="21" w:name="_Toc480537325"/>
      <w:bookmarkStart w:id="22" w:name="_Toc529258553"/>
      <w:bookmarkStart w:id="23" w:name="_Toc22060193"/>
      <w:bookmarkStart w:id="24" w:name="_Toc22227149"/>
      <w:bookmarkStart w:id="25" w:name="_Toc22282110"/>
      <w:bookmarkStart w:id="26" w:name="_Toc52810208"/>
      <w:bookmarkStart w:id="27" w:name="_Toc53914280"/>
      <w:bookmarkStart w:id="28" w:name="_Toc84006894"/>
      <w:bookmarkStart w:id="29" w:name="_Toc84007088"/>
      <w:bookmarkStart w:id="30" w:name="_Toc143852585"/>
      <w:bookmarkEnd w:id="6"/>
      <w:bookmarkEnd w:id="7"/>
      <w:bookmarkEnd w:id="8"/>
      <w:bookmarkEnd w:id="9"/>
      <w:bookmarkEnd w:id="10"/>
    </w:p>
    <w:p w:rsidR="00B35CB3" w:rsidRPr="00092A26" w:rsidRDefault="004061F0" w:rsidP="00092A26">
      <w:pPr>
        <w:pStyle w:val="14"/>
        <w:ind w:left="567" w:hanging="567"/>
        <w:rPr>
          <w:kern w:val="0"/>
        </w:rPr>
      </w:pPr>
      <w:bookmarkStart w:id="31" w:name="_Toc224889567"/>
      <w:r w:rsidRPr="00092A26">
        <w:rPr>
          <w:rFonts w:hAnsi="標楷體" w:hint="eastAsia"/>
        </w:rPr>
        <w:t>二</w:t>
      </w:r>
      <w:r w:rsidR="00B35CB3" w:rsidRPr="00092A26">
        <w:rPr>
          <w:rFonts w:hAnsi="標楷體" w:hint="eastAsia"/>
        </w:rPr>
        <w:t>、</w:t>
      </w:r>
      <w:bookmarkEnd w:id="13"/>
      <w:bookmarkEnd w:id="14"/>
      <w:r w:rsidR="00015676" w:rsidRPr="00092A26">
        <w:rPr>
          <w:rFonts w:hint="eastAsia"/>
        </w:rPr>
        <w:t>生技及其他類產品銷售收入逐年減少，</w:t>
      </w:r>
      <w:r w:rsidR="00D77475" w:rsidRPr="00092A26">
        <w:rPr>
          <w:rFonts w:hint="eastAsia"/>
        </w:rPr>
        <w:t>允宜檢討產品發展策略，並強化品牌行銷及市場拓展作為</w:t>
      </w:r>
      <w:r w:rsidR="00015676" w:rsidRPr="00092A26">
        <w:rPr>
          <w:rFonts w:hint="eastAsia"/>
        </w:rPr>
        <w:t>，</w:t>
      </w:r>
      <w:r w:rsidR="00D77475" w:rsidRPr="00092A26">
        <w:rPr>
          <w:rFonts w:hint="eastAsia"/>
        </w:rPr>
        <w:t>以提升多角化經營績效</w:t>
      </w:r>
      <w:bookmarkEnd w:id="31"/>
    </w:p>
    <w:p w:rsidR="00B35CB3" w:rsidRPr="00092A26" w:rsidRDefault="00B35CB3" w:rsidP="00B35CB3">
      <w:pPr>
        <w:ind w:left="567" w:firstLine="567"/>
      </w:pPr>
      <w:r w:rsidRPr="00092A26">
        <w:rPr>
          <w:rFonts w:hint="eastAsia"/>
        </w:rPr>
        <w:t>臺灣菸酒公司</w:t>
      </w:r>
      <w:r w:rsidR="005D6410" w:rsidRPr="00092A26">
        <w:rPr>
          <w:rFonts w:hint="eastAsia"/>
        </w:rPr>
        <w:t>為拓展多角化業務，研發、製造、銷售生技及其他非酒類產品，運用製酒核心原料開發特色新品及客製化商品。</w:t>
      </w:r>
      <w:r w:rsidR="00157124" w:rsidRPr="00092A26">
        <w:rPr>
          <w:rFonts w:hint="eastAsia"/>
        </w:rPr>
        <w:t>惟查</w:t>
      </w:r>
      <w:r w:rsidR="00F524A2" w:rsidRPr="00092A26">
        <w:rPr>
          <w:rFonts w:hint="eastAsia"/>
        </w:rPr>
        <w:t>113</w:t>
      </w:r>
      <w:r w:rsidRPr="00092A26">
        <w:rPr>
          <w:rFonts w:hint="eastAsia"/>
        </w:rPr>
        <w:t>年度</w:t>
      </w:r>
      <w:r w:rsidR="00FF03FC" w:rsidRPr="00FF03FC">
        <w:rPr>
          <w:rFonts w:hint="eastAsia"/>
        </w:rPr>
        <w:t>「營業收入-銷售收入」</w:t>
      </w:r>
      <w:r w:rsidR="0018546C" w:rsidRPr="0018546C">
        <w:rPr>
          <w:rFonts w:hint="eastAsia"/>
        </w:rPr>
        <w:t>生技及其他類產品</w:t>
      </w:r>
      <w:r w:rsidR="00C04350" w:rsidRPr="00092A26">
        <w:rPr>
          <w:rFonts w:hint="eastAsia"/>
        </w:rPr>
        <w:t>預算數28億8</w:t>
      </w:r>
      <w:r w:rsidR="00C04350" w:rsidRPr="00092A26">
        <w:t>,</w:t>
      </w:r>
      <w:r w:rsidR="00C04350" w:rsidRPr="00092A26">
        <w:rPr>
          <w:rFonts w:hint="eastAsia"/>
        </w:rPr>
        <w:t>466萬元，決算數</w:t>
      </w:r>
      <w:r w:rsidR="00F524A2" w:rsidRPr="00092A26">
        <w:rPr>
          <w:rFonts w:hint="eastAsia"/>
        </w:rPr>
        <w:t>13</w:t>
      </w:r>
      <w:r w:rsidRPr="00092A26">
        <w:rPr>
          <w:rFonts w:hint="eastAsia"/>
        </w:rPr>
        <w:t>億</w:t>
      </w:r>
      <w:r w:rsidR="00F524A2" w:rsidRPr="00092A26">
        <w:rPr>
          <w:rFonts w:hint="eastAsia"/>
        </w:rPr>
        <w:t>3</w:t>
      </w:r>
      <w:r w:rsidRPr="00092A26">
        <w:rPr>
          <w:rFonts w:hint="eastAsia"/>
        </w:rPr>
        <w:t>,</w:t>
      </w:r>
      <w:r w:rsidR="00F524A2" w:rsidRPr="00092A26">
        <w:rPr>
          <w:rFonts w:hint="eastAsia"/>
        </w:rPr>
        <w:t>119</w:t>
      </w:r>
      <w:r w:rsidRPr="00092A26">
        <w:rPr>
          <w:rFonts w:hint="eastAsia"/>
        </w:rPr>
        <w:t>萬元，</w:t>
      </w:r>
      <w:r w:rsidR="0018546C">
        <w:rPr>
          <w:rFonts w:hint="eastAsia"/>
        </w:rPr>
        <w:t>達成</w:t>
      </w:r>
      <w:r w:rsidR="00C04350" w:rsidRPr="00092A26">
        <w:rPr>
          <w:rFonts w:hint="eastAsia"/>
        </w:rPr>
        <w:t>率</w:t>
      </w:r>
      <w:r w:rsidR="00157124" w:rsidRPr="00092A26">
        <w:rPr>
          <w:rFonts w:hint="eastAsia"/>
        </w:rPr>
        <w:t>僅</w:t>
      </w:r>
      <w:r w:rsidR="00C04350" w:rsidRPr="00092A26">
        <w:rPr>
          <w:rFonts w:hint="eastAsia"/>
        </w:rPr>
        <w:t>4</w:t>
      </w:r>
      <w:r w:rsidR="00C04350" w:rsidRPr="00092A26">
        <w:t>6.15%</w:t>
      </w:r>
      <w:r w:rsidR="00157124" w:rsidRPr="00092A26">
        <w:rPr>
          <w:rFonts w:hint="eastAsia"/>
        </w:rPr>
        <w:t>，</w:t>
      </w:r>
      <w:r w:rsidR="005D1909" w:rsidRPr="00092A26">
        <w:rPr>
          <w:rFonts w:hint="eastAsia"/>
        </w:rPr>
        <w:t>實際銷售與預算目標差距甚大。</w:t>
      </w:r>
    </w:p>
    <w:p w:rsidR="0033472B" w:rsidRDefault="0018546C" w:rsidP="0033472B">
      <w:pPr>
        <w:ind w:left="567" w:firstLine="567"/>
        <w:rPr>
          <w:rFonts w:hAnsi="標楷體"/>
          <w:snapToGrid/>
        </w:rPr>
      </w:pPr>
      <w:r>
        <w:rPr>
          <w:rFonts w:hAnsi="標楷體" w:hint="eastAsia"/>
          <w:snapToGrid/>
        </w:rPr>
        <w:t>彙整</w:t>
      </w:r>
      <w:r w:rsidR="00A037AE" w:rsidRPr="00A037AE">
        <w:rPr>
          <w:rFonts w:hAnsi="標楷體" w:hint="eastAsia"/>
          <w:snapToGrid/>
        </w:rPr>
        <w:t>臺灣菸酒公司</w:t>
      </w:r>
      <w:r>
        <w:rPr>
          <w:rFonts w:hAnsi="標楷體" w:hint="eastAsia"/>
          <w:snapToGrid/>
        </w:rPr>
        <w:t>近5年度(109至</w:t>
      </w:r>
      <w:r w:rsidR="00A037AE" w:rsidRPr="00A037AE">
        <w:rPr>
          <w:rFonts w:hAnsi="標楷體" w:hint="eastAsia"/>
          <w:snapToGrid/>
        </w:rPr>
        <w:t>113</w:t>
      </w:r>
      <w:r w:rsidR="00B36BAC">
        <w:rPr>
          <w:rFonts w:hAnsi="標楷體" w:hint="eastAsia"/>
          <w:snapToGrid/>
        </w:rPr>
        <w:t>年度</w:t>
      </w:r>
      <w:r>
        <w:rPr>
          <w:rFonts w:hAnsi="標楷體" w:hint="eastAsia"/>
          <w:snapToGrid/>
        </w:rPr>
        <w:t>)</w:t>
      </w:r>
      <w:r w:rsidR="00B36BAC">
        <w:rPr>
          <w:rFonts w:hAnsi="標楷體" w:hint="eastAsia"/>
          <w:snapToGrid/>
        </w:rPr>
        <w:t>生技</w:t>
      </w:r>
      <w:r w:rsidR="00A037AE" w:rsidRPr="00A037AE">
        <w:rPr>
          <w:rFonts w:hAnsi="標楷體" w:hint="eastAsia"/>
          <w:snapToGrid/>
        </w:rPr>
        <w:t>及其他類產品銷售收入</w:t>
      </w:r>
      <w:r>
        <w:rPr>
          <w:rFonts w:hAnsi="標楷體" w:hint="eastAsia"/>
          <w:snapToGrid/>
        </w:rPr>
        <w:t>概況</w:t>
      </w:r>
      <w:r w:rsidR="00BA441A">
        <w:rPr>
          <w:rFonts w:hAnsi="標楷體" w:hint="eastAsia"/>
          <w:snapToGrid/>
        </w:rPr>
        <w:t>，</w:t>
      </w:r>
      <w:r w:rsidRPr="0018546C">
        <w:rPr>
          <w:rFonts w:hAnsi="標楷體" w:hint="eastAsia"/>
          <w:snapToGrid/>
        </w:rPr>
        <w:t>自109年度之22億3,551萬6千元，減少至113年度之13億3,119萬元(詳表1)</w:t>
      </w:r>
      <w:r w:rsidR="00AB4D44">
        <w:rPr>
          <w:rFonts w:hAnsi="標楷體" w:hint="eastAsia"/>
          <w:snapToGrid/>
        </w:rPr>
        <w:t>，呈逐年下降趨勢，</w:t>
      </w:r>
      <w:r w:rsidR="00BA441A">
        <w:rPr>
          <w:rFonts w:hAnsi="標楷體" w:hint="eastAsia"/>
          <w:snapToGrid/>
        </w:rPr>
        <w:t>該公司多角化經營之成效仍</w:t>
      </w:r>
      <w:r w:rsidR="00A037AE" w:rsidRPr="00A037AE">
        <w:rPr>
          <w:rFonts w:hAnsi="標楷體" w:hint="eastAsia"/>
          <w:snapToGrid/>
        </w:rPr>
        <w:t>待提升。</w:t>
      </w:r>
      <w:r>
        <w:rPr>
          <w:rFonts w:hAnsi="標楷體" w:hint="eastAsia"/>
          <w:snapToGrid/>
        </w:rPr>
        <w:t>另</w:t>
      </w:r>
      <w:r w:rsidR="003602D7">
        <w:rPr>
          <w:rFonts w:hint="eastAsia"/>
        </w:rPr>
        <w:t>檢視</w:t>
      </w:r>
      <w:r w:rsidR="005D1909" w:rsidRPr="00092A26">
        <w:rPr>
          <w:rFonts w:hint="eastAsia"/>
        </w:rPr>
        <w:t>113年度生技及其他類產品</w:t>
      </w:r>
      <w:r w:rsidR="00A037AE">
        <w:rPr>
          <w:rFonts w:hint="eastAsia"/>
        </w:rPr>
        <w:t>之</w:t>
      </w:r>
      <w:r w:rsidR="005D1909" w:rsidRPr="00092A26">
        <w:rPr>
          <w:rFonts w:hint="eastAsia"/>
        </w:rPr>
        <w:t>銷售結構，泡麵類產品銷售金額</w:t>
      </w:r>
      <w:r w:rsidR="00A037AE">
        <w:rPr>
          <w:rFonts w:hint="eastAsia"/>
        </w:rPr>
        <w:t>為</w:t>
      </w:r>
      <w:r w:rsidR="005D1909" w:rsidRPr="00092A26">
        <w:rPr>
          <w:rFonts w:hint="eastAsia"/>
        </w:rPr>
        <w:t>7億3,139萬6千元，占該類產品銷售收入54.94%，為主要營收來源</w:t>
      </w:r>
      <w:r w:rsidR="0033472B" w:rsidRPr="00092A26">
        <w:rPr>
          <w:rFonts w:hint="eastAsia"/>
        </w:rPr>
        <w:t>；</w:t>
      </w:r>
      <w:r w:rsidR="00B35CB3" w:rsidRPr="00092A26">
        <w:rPr>
          <w:rFonts w:hint="eastAsia"/>
        </w:rPr>
        <w:t>其次</w:t>
      </w:r>
      <w:r w:rsidR="0033472B" w:rsidRPr="00092A26">
        <w:rPr>
          <w:rFonts w:hint="eastAsia"/>
        </w:rPr>
        <w:t>為</w:t>
      </w:r>
      <w:r w:rsidR="00B35CB3" w:rsidRPr="00092A26">
        <w:rPr>
          <w:rFonts w:hint="eastAsia"/>
        </w:rPr>
        <w:t>食品類產品(</w:t>
      </w:r>
      <w:r w:rsidR="00246620" w:rsidRPr="00092A26">
        <w:rPr>
          <w:rFonts w:hint="eastAsia"/>
        </w:rPr>
        <w:t>如</w:t>
      </w:r>
      <w:r w:rsidR="00B35CB3" w:rsidRPr="00092A26">
        <w:rPr>
          <w:rFonts w:hint="eastAsia"/>
        </w:rPr>
        <w:t>香腸、豬腳、冰棒等)，銷售金額</w:t>
      </w:r>
      <w:r w:rsidR="00A037AE">
        <w:rPr>
          <w:rFonts w:hint="eastAsia"/>
        </w:rPr>
        <w:t>為</w:t>
      </w:r>
      <w:r w:rsidR="0033472B" w:rsidRPr="00092A26">
        <w:rPr>
          <w:rFonts w:hint="eastAsia"/>
        </w:rPr>
        <w:t>2</w:t>
      </w:r>
      <w:r w:rsidR="00B35CB3" w:rsidRPr="00092A26">
        <w:rPr>
          <w:rFonts w:hint="eastAsia"/>
        </w:rPr>
        <w:t>億</w:t>
      </w:r>
      <w:r w:rsidR="0033472B" w:rsidRPr="00092A26">
        <w:rPr>
          <w:rFonts w:hint="eastAsia"/>
        </w:rPr>
        <w:t>468</w:t>
      </w:r>
      <w:r w:rsidR="00B35CB3" w:rsidRPr="00092A26">
        <w:rPr>
          <w:rFonts w:hint="eastAsia"/>
        </w:rPr>
        <w:t>萬</w:t>
      </w:r>
      <w:r w:rsidR="0033472B" w:rsidRPr="00092A26">
        <w:rPr>
          <w:rFonts w:hint="eastAsia"/>
        </w:rPr>
        <w:t>5千</w:t>
      </w:r>
      <w:r w:rsidR="00B35CB3" w:rsidRPr="00092A26">
        <w:rPr>
          <w:rFonts w:hint="eastAsia"/>
        </w:rPr>
        <w:t>元</w:t>
      </w:r>
      <w:r w:rsidR="003602D7">
        <w:rPr>
          <w:rFonts w:hint="eastAsia"/>
        </w:rPr>
        <w:t>(占比15.38%)</w:t>
      </w:r>
      <w:r w:rsidR="00AE0373" w:rsidRPr="00A037AE">
        <w:rPr>
          <w:rFonts w:hint="eastAsia"/>
        </w:rPr>
        <w:t>，顯示產品結構仍偏集中</w:t>
      </w:r>
      <w:r w:rsidR="00B35CB3" w:rsidRPr="00092A26">
        <w:rPr>
          <w:rFonts w:hAnsi="標楷體" w:hint="eastAsia"/>
          <w:snapToGrid/>
        </w:rPr>
        <w:t>。</w:t>
      </w:r>
      <w:r w:rsidR="00A037AE">
        <w:rPr>
          <w:rFonts w:hAnsi="標楷體" w:hint="eastAsia"/>
          <w:snapToGrid/>
        </w:rPr>
        <w:t>詢據該公司說明，隨</w:t>
      </w:r>
      <w:r w:rsidR="0033472B" w:rsidRPr="00092A26">
        <w:rPr>
          <w:rFonts w:hAnsi="標楷體" w:hint="eastAsia"/>
          <w:snapToGrid/>
        </w:rPr>
        <w:t>疫情趨緩，消費者對防疫型產品需求大幅下滑，致防疫酒精銷售量減少</w:t>
      </w:r>
      <w:r w:rsidR="009F4DA3">
        <w:rPr>
          <w:rFonts w:hAnsi="標楷體" w:hint="eastAsia"/>
          <w:snapToGrid/>
        </w:rPr>
        <w:t>；</w:t>
      </w:r>
      <w:r w:rsidR="00A037AE">
        <w:rPr>
          <w:rFonts w:hAnsi="標楷體" w:hint="eastAsia"/>
          <w:snapToGrid/>
        </w:rPr>
        <w:t>此外，</w:t>
      </w:r>
      <w:r w:rsidR="0033472B" w:rsidRPr="00092A26">
        <w:rPr>
          <w:rFonts w:hAnsi="標楷體" w:hint="eastAsia"/>
          <w:snapToGrid/>
        </w:rPr>
        <w:t>生技類產品於市場上</w:t>
      </w:r>
      <w:r w:rsidR="00AE0373" w:rsidRPr="00092A26">
        <w:rPr>
          <w:rFonts w:hAnsi="標楷體" w:hint="eastAsia"/>
          <w:snapToGrid/>
        </w:rPr>
        <w:t>知名度</w:t>
      </w:r>
      <w:r w:rsidR="0033472B" w:rsidRPr="00092A26">
        <w:rPr>
          <w:rFonts w:hAnsi="標楷體" w:hint="eastAsia"/>
          <w:snapToGrid/>
        </w:rPr>
        <w:t>仍</w:t>
      </w:r>
      <w:r w:rsidR="00A037AE">
        <w:rPr>
          <w:rFonts w:hAnsi="標楷體" w:hint="eastAsia"/>
          <w:snapToGrid/>
        </w:rPr>
        <w:t>低於競爭品牌</w:t>
      </w:r>
      <w:r w:rsidR="0033472B" w:rsidRPr="00092A26">
        <w:rPr>
          <w:rFonts w:hAnsi="標楷體" w:hint="eastAsia"/>
          <w:snapToGrid/>
        </w:rPr>
        <w:t>，</w:t>
      </w:r>
      <w:r w:rsidR="00A037AE">
        <w:rPr>
          <w:rFonts w:hAnsi="標楷體" w:hint="eastAsia"/>
          <w:snapToGrid/>
        </w:rPr>
        <w:t>亦使</w:t>
      </w:r>
      <w:r w:rsidR="0033472B" w:rsidRPr="00092A26">
        <w:rPr>
          <w:rFonts w:hAnsi="標楷體" w:hint="eastAsia"/>
          <w:snapToGrid/>
        </w:rPr>
        <w:t>整體</w:t>
      </w:r>
      <w:r w:rsidR="00246620" w:rsidRPr="00092A26">
        <w:rPr>
          <w:rFonts w:hAnsi="標楷體" w:hint="eastAsia"/>
          <w:snapToGrid/>
        </w:rPr>
        <w:t>銷售</w:t>
      </w:r>
      <w:r w:rsidR="00A037AE">
        <w:rPr>
          <w:rFonts w:hAnsi="標楷體" w:hint="eastAsia"/>
          <w:snapToGrid/>
        </w:rPr>
        <w:t>成長受</w:t>
      </w:r>
      <w:r w:rsidR="0033472B" w:rsidRPr="00092A26">
        <w:rPr>
          <w:rFonts w:hAnsi="標楷體" w:hint="eastAsia"/>
          <w:snapToGrid/>
        </w:rPr>
        <w:t>限。</w:t>
      </w:r>
    </w:p>
    <w:p w:rsidR="00B35CB3" w:rsidRPr="00092A26" w:rsidRDefault="00B35CB3" w:rsidP="009F4DA3">
      <w:pPr>
        <w:adjustRightInd w:val="0"/>
        <w:snapToGrid w:val="0"/>
        <w:ind w:leftChars="0" w:left="570" w:hangingChars="201" w:hanging="570"/>
        <w:jc w:val="left"/>
        <w:rPr>
          <w:b/>
          <w:snapToGrid/>
        </w:rPr>
      </w:pPr>
      <w:r w:rsidRPr="00092A26">
        <w:rPr>
          <w:rFonts w:hint="eastAsia"/>
          <w:b/>
          <w:snapToGrid/>
        </w:rPr>
        <w:t>表1 109至</w:t>
      </w:r>
      <w:r w:rsidR="000A7B74" w:rsidRPr="00092A26">
        <w:rPr>
          <w:rFonts w:hint="eastAsia"/>
          <w:b/>
          <w:snapToGrid/>
        </w:rPr>
        <w:t>113</w:t>
      </w:r>
      <w:r w:rsidRPr="00092A26">
        <w:rPr>
          <w:rFonts w:hint="eastAsia"/>
          <w:b/>
          <w:snapToGrid/>
        </w:rPr>
        <w:t>年度臺灣菸酒公司</w:t>
      </w:r>
      <w:r w:rsidR="000B62D5">
        <w:rPr>
          <w:rFonts w:hint="eastAsia"/>
          <w:b/>
          <w:snapToGrid/>
        </w:rPr>
        <w:t>生技</w:t>
      </w:r>
      <w:r w:rsidR="00E23DEF" w:rsidRPr="00092A26">
        <w:rPr>
          <w:rFonts w:hint="eastAsia"/>
          <w:b/>
          <w:snapToGrid/>
        </w:rPr>
        <w:t>及</w:t>
      </w:r>
      <w:r w:rsidR="000B62D5">
        <w:rPr>
          <w:rFonts w:hint="eastAsia"/>
          <w:b/>
          <w:snapToGrid/>
        </w:rPr>
        <w:t>其他類</w:t>
      </w:r>
      <w:r w:rsidRPr="00092A26">
        <w:rPr>
          <w:rFonts w:hint="eastAsia"/>
          <w:b/>
          <w:snapToGrid/>
        </w:rPr>
        <w:t>產品銷售概況表</w:t>
      </w:r>
    </w:p>
    <w:p w:rsidR="00B35CB3" w:rsidRPr="00092A26" w:rsidRDefault="00B35CB3" w:rsidP="00C24F6C">
      <w:pPr>
        <w:pStyle w:val="142"/>
        <w:jc w:val="right"/>
        <w:rPr>
          <w:b/>
          <w:snapToGrid/>
        </w:rPr>
      </w:pPr>
      <w:r w:rsidRPr="00092A26">
        <w:rPr>
          <w:rFonts w:hint="eastAsia"/>
        </w:rPr>
        <w:t>單位：新臺幣千元</w:t>
      </w:r>
    </w:p>
    <w:tbl>
      <w:tblPr>
        <w:tblpPr w:leftFromText="180" w:rightFromText="180" w:vertAnchor="text" w:horzAnchor="margin" w:tblpX="108" w:tblpY="14"/>
        <w:tblW w:w="850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809"/>
        <w:gridCol w:w="1339"/>
        <w:gridCol w:w="1339"/>
        <w:gridCol w:w="1339"/>
        <w:gridCol w:w="1339"/>
        <w:gridCol w:w="1340"/>
      </w:tblGrid>
      <w:tr w:rsidR="00F76106" w:rsidRPr="00092A26" w:rsidTr="009063B0">
        <w:trPr>
          <w:trHeight w:val="478"/>
        </w:trPr>
        <w:tc>
          <w:tcPr>
            <w:tcW w:w="1809" w:type="dxa"/>
            <w:shd w:val="clear" w:color="auto" w:fill="auto"/>
            <w:vAlign w:val="center"/>
          </w:tcPr>
          <w:p w:rsidR="00B35CB3" w:rsidRPr="00092A26" w:rsidRDefault="00B35CB3" w:rsidP="0090524A">
            <w:pPr>
              <w:pStyle w:val="142"/>
              <w:jc w:val="center"/>
              <w:rPr>
                <w:b/>
              </w:rPr>
            </w:pPr>
            <w:r w:rsidRPr="00092A26">
              <w:rPr>
                <w:b/>
              </w:rPr>
              <w:t>項目</w:t>
            </w:r>
          </w:p>
        </w:tc>
        <w:tc>
          <w:tcPr>
            <w:tcW w:w="1339" w:type="dxa"/>
            <w:vAlign w:val="center"/>
          </w:tcPr>
          <w:p w:rsidR="00B35CB3" w:rsidRPr="00092A26" w:rsidRDefault="00B35CB3" w:rsidP="0090524A">
            <w:pPr>
              <w:pStyle w:val="142"/>
              <w:jc w:val="center"/>
              <w:rPr>
                <w:b/>
              </w:rPr>
            </w:pPr>
            <w:r w:rsidRPr="00092A26">
              <w:rPr>
                <w:b/>
              </w:rPr>
              <w:t>109年度</w:t>
            </w:r>
          </w:p>
        </w:tc>
        <w:tc>
          <w:tcPr>
            <w:tcW w:w="1339" w:type="dxa"/>
            <w:vAlign w:val="center"/>
          </w:tcPr>
          <w:p w:rsidR="00B35CB3" w:rsidRPr="00092A26" w:rsidRDefault="00B35CB3" w:rsidP="0090524A">
            <w:pPr>
              <w:pStyle w:val="142"/>
              <w:jc w:val="center"/>
              <w:rPr>
                <w:b/>
              </w:rPr>
            </w:pPr>
            <w:r w:rsidRPr="00092A26">
              <w:rPr>
                <w:b/>
              </w:rPr>
              <w:t>110年度</w:t>
            </w:r>
          </w:p>
        </w:tc>
        <w:tc>
          <w:tcPr>
            <w:tcW w:w="1339" w:type="dxa"/>
            <w:vAlign w:val="center"/>
          </w:tcPr>
          <w:p w:rsidR="00B35CB3" w:rsidRPr="00092A26" w:rsidRDefault="00B35CB3" w:rsidP="0090524A">
            <w:pPr>
              <w:pStyle w:val="142"/>
              <w:jc w:val="center"/>
              <w:rPr>
                <w:b/>
              </w:rPr>
            </w:pPr>
            <w:r w:rsidRPr="00092A26">
              <w:rPr>
                <w:b/>
              </w:rPr>
              <w:t>111年度</w:t>
            </w:r>
          </w:p>
        </w:tc>
        <w:tc>
          <w:tcPr>
            <w:tcW w:w="1339" w:type="dxa"/>
            <w:vAlign w:val="center"/>
          </w:tcPr>
          <w:p w:rsidR="00B35CB3" w:rsidRPr="00092A26" w:rsidRDefault="00B35CB3" w:rsidP="0090524A">
            <w:pPr>
              <w:pStyle w:val="142"/>
              <w:jc w:val="center"/>
              <w:rPr>
                <w:b/>
              </w:rPr>
            </w:pPr>
            <w:r w:rsidRPr="00092A26">
              <w:rPr>
                <w:b/>
              </w:rPr>
              <w:t>112年度</w:t>
            </w:r>
          </w:p>
        </w:tc>
        <w:tc>
          <w:tcPr>
            <w:tcW w:w="1340" w:type="dxa"/>
            <w:vAlign w:val="center"/>
          </w:tcPr>
          <w:p w:rsidR="00B35CB3" w:rsidRPr="00092A26" w:rsidRDefault="00B35CB3" w:rsidP="0090524A">
            <w:pPr>
              <w:pStyle w:val="142"/>
              <w:jc w:val="center"/>
              <w:rPr>
                <w:b/>
              </w:rPr>
            </w:pPr>
            <w:r w:rsidRPr="00092A26">
              <w:rPr>
                <w:b/>
              </w:rPr>
              <w:t>113年度</w:t>
            </w:r>
          </w:p>
        </w:tc>
      </w:tr>
      <w:tr w:rsidR="00F76106" w:rsidRPr="00092A26" w:rsidTr="009063B0">
        <w:trPr>
          <w:trHeight w:val="397"/>
        </w:trPr>
        <w:tc>
          <w:tcPr>
            <w:tcW w:w="1809" w:type="dxa"/>
            <w:shd w:val="clear" w:color="auto" w:fill="auto"/>
            <w:vAlign w:val="center"/>
          </w:tcPr>
          <w:p w:rsidR="00B35CB3" w:rsidRPr="00092A26" w:rsidRDefault="00B35CB3" w:rsidP="0090524A">
            <w:pPr>
              <w:pStyle w:val="142"/>
            </w:pPr>
            <w:r w:rsidRPr="00092A26">
              <w:t>1.其他類產品</w:t>
            </w:r>
          </w:p>
        </w:tc>
        <w:tc>
          <w:tcPr>
            <w:tcW w:w="1339" w:type="dxa"/>
            <w:shd w:val="clear" w:color="auto" w:fill="auto"/>
            <w:vAlign w:val="center"/>
          </w:tcPr>
          <w:p w:rsidR="00B35CB3" w:rsidRPr="00092A26" w:rsidRDefault="00B35CB3" w:rsidP="0090524A">
            <w:pPr>
              <w:pStyle w:val="142"/>
              <w:jc w:val="right"/>
            </w:pPr>
            <w:r w:rsidRPr="00092A26">
              <w:t>1,908,968</w:t>
            </w:r>
          </w:p>
        </w:tc>
        <w:tc>
          <w:tcPr>
            <w:tcW w:w="1339" w:type="dxa"/>
            <w:shd w:val="clear" w:color="auto" w:fill="auto"/>
            <w:vAlign w:val="center"/>
          </w:tcPr>
          <w:p w:rsidR="00B35CB3" w:rsidRPr="00092A26" w:rsidRDefault="00B35CB3" w:rsidP="0090524A">
            <w:pPr>
              <w:pStyle w:val="142"/>
              <w:jc w:val="right"/>
            </w:pPr>
            <w:r w:rsidRPr="00092A26">
              <w:t>1,839,923</w:t>
            </w:r>
          </w:p>
        </w:tc>
        <w:tc>
          <w:tcPr>
            <w:tcW w:w="1339" w:type="dxa"/>
            <w:shd w:val="clear" w:color="auto" w:fill="auto"/>
            <w:vAlign w:val="center"/>
          </w:tcPr>
          <w:p w:rsidR="00B35CB3" w:rsidRPr="00092A26" w:rsidRDefault="00B35CB3" w:rsidP="0090524A">
            <w:pPr>
              <w:pStyle w:val="142"/>
              <w:jc w:val="right"/>
            </w:pPr>
            <w:r w:rsidRPr="00092A26">
              <w:t>1,469,150</w:t>
            </w:r>
          </w:p>
        </w:tc>
        <w:tc>
          <w:tcPr>
            <w:tcW w:w="1339" w:type="dxa"/>
            <w:shd w:val="clear" w:color="auto" w:fill="auto"/>
            <w:vAlign w:val="center"/>
          </w:tcPr>
          <w:p w:rsidR="00B35CB3" w:rsidRPr="00092A26" w:rsidRDefault="00B35CB3" w:rsidP="0090524A">
            <w:pPr>
              <w:pStyle w:val="142"/>
              <w:jc w:val="right"/>
            </w:pPr>
            <w:r w:rsidRPr="00092A26">
              <w:t>1,116,951</w:t>
            </w:r>
          </w:p>
        </w:tc>
        <w:tc>
          <w:tcPr>
            <w:tcW w:w="1340" w:type="dxa"/>
            <w:shd w:val="clear" w:color="auto" w:fill="auto"/>
            <w:vAlign w:val="center"/>
          </w:tcPr>
          <w:p w:rsidR="00B35CB3" w:rsidRPr="00092A26" w:rsidRDefault="00B35CB3" w:rsidP="0090524A">
            <w:pPr>
              <w:pStyle w:val="142"/>
              <w:jc w:val="right"/>
            </w:pPr>
            <w:r w:rsidRPr="00092A26">
              <w:t>1,116,948</w:t>
            </w:r>
          </w:p>
        </w:tc>
      </w:tr>
      <w:tr w:rsidR="00F76106" w:rsidRPr="00092A26" w:rsidTr="009063B0">
        <w:trPr>
          <w:trHeight w:val="397"/>
        </w:trPr>
        <w:tc>
          <w:tcPr>
            <w:tcW w:w="1809" w:type="dxa"/>
            <w:shd w:val="clear" w:color="auto" w:fill="auto"/>
            <w:vAlign w:val="center"/>
          </w:tcPr>
          <w:p w:rsidR="00B35CB3" w:rsidRPr="00092A26" w:rsidRDefault="00B35CB3" w:rsidP="0090524A">
            <w:pPr>
              <w:pStyle w:val="142"/>
            </w:pPr>
            <w:r w:rsidRPr="00092A26">
              <w:t>a.泡麵類</w:t>
            </w:r>
          </w:p>
        </w:tc>
        <w:tc>
          <w:tcPr>
            <w:tcW w:w="1339" w:type="dxa"/>
            <w:shd w:val="clear" w:color="auto" w:fill="auto"/>
            <w:vAlign w:val="center"/>
          </w:tcPr>
          <w:p w:rsidR="00B35CB3" w:rsidRPr="00092A26" w:rsidRDefault="00B35CB3" w:rsidP="0090524A">
            <w:pPr>
              <w:pStyle w:val="142"/>
              <w:jc w:val="right"/>
            </w:pPr>
            <w:r w:rsidRPr="00092A26">
              <w:t>843</w:t>
            </w:r>
            <w:r w:rsidRPr="00092A26">
              <w:rPr>
                <w:rFonts w:hint="eastAsia"/>
              </w:rPr>
              <w:t>,</w:t>
            </w:r>
            <w:r w:rsidRPr="00092A26">
              <w:t>478</w:t>
            </w:r>
          </w:p>
        </w:tc>
        <w:tc>
          <w:tcPr>
            <w:tcW w:w="1339" w:type="dxa"/>
            <w:shd w:val="clear" w:color="auto" w:fill="auto"/>
            <w:vAlign w:val="center"/>
          </w:tcPr>
          <w:p w:rsidR="00B35CB3" w:rsidRPr="00092A26" w:rsidRDefault="00B35CB3" w:rsidP="0090524A">
            <w:pPr>
              <w:pStyle w:val="142"/>
              <w:jc w:val="right"/>
            </w:pPr>
            <w:r w:rsidRPr="00092A26">
              <w:t>764,825</w:t>
            </w:r>
          </w:p>
        </w:tc>
        <w:tc>
          <w:tcPr>
            <w:tcW w:w="1339" w:type="dxa"/>
            <w:shd w:val="clear" w:color="auto" w:fill="auto"/>
            <w:vAlign w:val="center"/>
          </w:tcPr>
          <w:p w:rsidR="00B35CB3" w:rsidRPr="00092A26" w:rsidRDefault="00B35CB3" w:rsidP="0090524A">
            <w:pPr>
              <w:pStyle w:val="142"/>
              <w:jc w:val="right"/>
            </w:pPr>
            <w:r w:rsidRPr="00092A26">
              <w:t>704,727</w:t>
            </w:r>
          </w:p>
        </w:tc>
        <w:tc>
          <w:tcPr>
            <w:tcW w:w="1339" w:type="dxa"/>
            <w:shd w:val="clear" w:color="auto" w:fill="auto"/>
            <w:vAlign w:val="center"/>
          </w:tcPr>
          <w:p w:rsidR="00B35CB3" w:rsidRPr="00092A26" w:rsidRDefault="00B35CB3" w:rsidP="0090524A">
            <w:pPr>
              <w:pStyle w:val="142"/>
              <w:jc w:val="right"/>
            </w:pPr>
            <w:r w:rsidRPr="00092A26">
              <w:t>708,428</w:t>
            </w:r>
          </w:p>
        </w:tc>
        <w:tc>
          <w:tcPr>
            <w:tcW w:w="1340" w:type="dxa"/>
            <w:shd w:val="clear" w:color="auto" w:fill="auto"/>
            <w:vAlign w:val="center"/>
          </w:tcPr>
          <w:p w:rsidR="00B35CB3" w:rsidRPr="00092A26" w:rsidRDefault="00B35CB3" w:rsidP="0090524A">
            <w:pPr>
              <w:pStyle w:val="142"/>
              <w:jc w:val="right"/>
            </w:pPr>
            <w:r w:rsidRPr="00092A26">
              <w:t>731,396</w:t>
            </w:r>
          </w:p>
        </w:tc>
      </w:tr>
      <w:tr w:rsidR="00F76106" w:rsidRPr="00092A26" w:rsidTr="009063B0">
        <w:trPr>
          <w:trHeight w:val="397"/>
        </w:trPr>
        <w:tc>
          <w:tcPr>
            <w:tcW w:w="1809" w:type="dxa"/>
            <w:shd w:val="clear" w:color="auto" w:fill="auto"/>
            <w:vAlign w:val="center"/>
          </w:tcPr>
          <w:p w:rsidR="00B35CB3" w:rsidRPr="00092A26" w:rsidRDefault="00B35CB3" w:rsidP="007329CA">
            <w:pPr>
              <w:pStyle w:val="142"/>
              <w:ind w:left="243" w:hangingChars="100" w:hanging="243"/>
              <w:jc w:val="both"/>
            </w:pPr>
            <w:r w:rsidRPr="00092A26">
              <w:t>b.食品類(香腸、豬腳、冰棒等)</w:t>
            </w:r>
          </w:p>
        </w:tc>
        <w:tc>
          <w:tcPr>
            <w:tcW w:w="1339" w:type="dxa"/>
            <w:shd w:val="clear" w:color="auto" w:fill="auto"/>
            <w:vAlign w:val="center"/>
          </w:tcPr>
          <w:p w:rsidR="00B35CB3" w:rsidRPr="00092A26" w:rsidRDefault="00B35CB3" w:rsidP="0090524A">
            <w:pPr>
              <w:pStyle w:val="142"/>
              <w:jc w:val="right"/>
            </w:pPr>
            <w:r w:rsidRPr="00092A26">
              <w:t>180,848</w:t>
            </w:r>
          </w:p>
        </w:tc>
        <w:tc>
          <w:tcPr>
            <w:tcW w:w="1339" w:type="dxa"/>
            <w:shd w:val="clear" w:color="auto" w:fill="auto"/>
            <w:vAlign w:val="center"/>
          </w:tcPr>
          <w:p w:rsidR="00B35CB3" w:rsidRPr="00092A26" w:rsidRDefault="00B35CB3" w:rsidP="0090524A">
            <w:pPr>
              <w:pStyle w:val="142"/>
              <w:jc w:val="right"/>
            </w:pPr>
            <w:r w:rsidRPr="00092A26">
              <w:t>190,824</w:t>
            </w:r>
          </w:p>
        </w:tc>
        <w:tc>
          <w:tcPr>
            <w:tcW w:w="1339" w:type="dxa"/>
            <w:shd w:val="clear" w:color="auto" w:fill="auto"/>
            <w:vAlign w:val="center"/>
          </w:tcPr>
          <w:p w:rsidR="00B35CB3" w:rsidRPr="00092A26" w:rsidRDefault="00B35CB3" w:rsidP="0090524A">
            <w:pPr>
              <w:pStyle w:val="142"/>
              <w:jc w:val="right"/>
            </w:pPr>
            <w:r w:rsidRPr="00092A26">
              <w:t>240,943</w:t>
            </w:r>
          </w:p>
        </w:tc>
        <w:tc>
          <w:tcPr>
            <w:tcW w:w="1339" w:type="dxa"/>
            <w:shd w:val="clear" w:color="auto" w:fill="auto"/>
            <w:vAlign w:val="center"/>
          </w:tcPr>
          <w:p w:rsidR="00B35CB3" w:rsidRPr="00092A26" w:rsidRDefault="00B35CB3" w:rsidP="0090524A">
            <w:pPr>
              <w:pStyle w:val="142"/>
              <w:jc w:val="right"/>
            </w:pPr>
            <w:r w:rsidRPr="00092A26">
              <w:t>185,900</w:t>
            </w:r>
          </w:p>
        </w:tc>
        <w:tc>
          <w:tcPr>
            <w:tcW w:w="1340" w:type="dxa"/>
            <w:shd w:val="clear" w:color="auto" w:fill="auto"/>
            <w:vAlign w:val="center"/>
          </w:tcPr>
          <w:p w:rsidR="00B35CB3" w:rsidRPr="00092A26" w:rsidRDefault="00B35CB3" w:rsidP="0090524A">
            <w:pPr>
              <w:pStyle w:val="142"/>
              <w:jc w:val="right"/>
            </w:pPr>
            <w:r w:rsidRPr="00092A26">
              <w:t>204,685</w:t>
            </w:r>
          </w:p>
        </w:tc>
      </w:tr>
      <w:tr w:rsidR="00F76106" w:rsidRPr="00092A26" w:rsidTr="009063B0">
        <w:trPr>
          <w:trHeight w:val="397"/>
        </w:trPr>
        <w:tc>
          <w:tcPr>
            <w:tcW w:w="1809" w:type="dxa"/>
            <w:shd w:val="clear" w:color="auto" w:fill="auto"/>
            <w:vAlign w:val="center"/>
          </w:tcPr>
          <w:p w:rsidR="00B35CB3" w:rsidRPr="00092A26" w:rsidRDefault="00B35CB3" w:rsidP="0090524A">
            <w:pPr>
              <w:pStyle w:val="142"/>
            </w:pPr>
            <w:r w:rsidRPr="00092A26">
              <w:t>c.飲品類</w:t>
            </w:r>
          </w:p>
        </w:tc>
        <w:tc>
          <w:tcPr>
            <w:tcW w:w="1339" w:type="dxa"/>
            <w:shd w:val="clear" w:color="auto" w:fill="auto"/>
            <w:vAlign w:val="center"/>
          </w:tcPr>
          <w:p w:rsidR="00B35CB3" w:rsidRPr="00092A26" w:rsidRDefault="00B35CB3" w:rsidP="0090524A">
            <w:pPr>
              <w:pStyle w:val="142"/>
              <w:jc w:val="right"/>
            </w:pPr>
            <w:r w:rsidRPr="00092A26">
              <w:t>102,359</w:t>
            </w:r>
          </w:p>
        </w:tc>
        <w:tc>
          <w:tcPr>
            <w:tcW w:w="1339" w:type="dxa"/>
            <w:shd w:val="clear" w:color="auto" w:fill="auto"/>
            <w:vAlign w:val="center"/>
          </w:tcPr>
          <w:p w:rsidR="00B35CB3" w:rsidRPr="00092A26" w:rsidRDefault="00B35CB3" w:rsidP="0090524A">
            <w:pPr>
              <w:pStyle w:val="142"/>
              <w:jc w:val="right"/>
            </w:pPr>
            <w:r w:rsidRPr="00092A26">
              <w:t>49,636</w:t>
            </w:r>
          </w:p>
        </w:tc>
        <w:tc>
          <w:tcPr>
            <w:tcW w:w="1339" w:type="dxa"/>
            <w:shd w:val="clear" w:color="auto" w:fill="auto"/>
            <w:vAlign w:val="center"/>
          </w:tcPr>
          <w:p w:rsidR="00B35CB3" w:rsidRPr="00092A26" w:rsidRDefault="00B35CB3" w:rsidP="0090524A">
            <w:pPr>
              <w:pStyle w:val="142"/>
              <w:jc w:val="right"/>
            </w:pPr>
            <w:r w:rsidRPr="00092A26">
              <w:t>78,448</w:t>
            </w:r>
          </w:p>
        </w:tc>
        <w:tc>
          <w:tcPr>
            <w:tcW w:w="1339" w:type="dxa"/>
            <w:shd w:val="clear" w:color="auto" w:fill="auto"/>
            <w:vAlign w:val="center"/>
          </w:tcPr>
          <w:p w:rsidR="00B35CB3" w:rsidRPr="00092A26" w:rsidRDefault="00B35CB3" w:rsidP="0090524A">
            <w:pPr>
              <w:pStyle w:val="142"/>
              <w:jc w:val="right"/>
            </w:pPr>
            <w:r w:rsidRPr="00092A26">
              <w:t>68,754</w:t>
            </w:r>
          </w:p>
        </w:tc>
        <w:tc>
          <w:tcPr>
            <w:tcW w:w="1340" w:type="dxa"/>
            <w:shd w:val="clear" w:color="auto" w:fill="auto"/>
            <w:vAlign w:val="center"/>
          </w:tcPr>
          <w:p w:rsidR="00B35CB3" w:rsidRPr="00092A26" w:rsidRDefault="00B35CB3" w:rsidP="0090524A">
            <w:pPr>
              <w:pStyle w:val="142"/>
              <w:jc w:val="right"/>
            </w:pPr>
            <w:r w:rsidRPr="00092A26">
              <w:t>75,510</w:t>
            </w:r>
          </w:p>
        </w:tc>
      </w:tr>
      <w:tr w:rsidR="00F76106" w:rsidRPr="00092A26" w:rsidTr="009063B0">
        <w:trPr>
          <w:trHeight w:val="397"/>
        </w:trPr>
        <w:tc>
          <w:tcPr>
            <w:tcW w:w="1809" w:type="dxa"/>
            <w:shd w:val="clear" w:color="auto" w:fill="auto"/>
            <w:vAlign w:val="center"/>
          </w:tcPr>
          <w:p w:rsidR="00B35CB3" w:rsidRPr="00092A26" w:rsidRDefault="00B35CB3" w:rsidP="0090524A">
            <w:pPr>
              <w:pStyle w:val="142"/>
            </w:pPr>
            <w:r w:rsidRPr="00092A26">
              <w:t>d.糕餅類</w:t>
            </w:r>
          </w:p>
        </w:tc>
        <w:tc>
          <w:tcPr>
            <w:tcW w:w="1339" w:type="dxa"/>
            <w:shd w:val="clear" w:color="auto" w:fill="auto"/>
            <w:vAlign w:val="center"/>
          </w:tcPr>
          <w:p w:rsidR="00B35CB3" w:rsidRPr="00092A26" w:rsidRDefault="00B35CB3" w:rsidP="0090524A">
            <w:pPr>
              <w:pStyle w:val="142"/>
              <w:jc w:val="right"/>
            </w:pPr>
            <w:r w:rsidRPr="00092A26">
              <w:t>105,371</w:t>
            </w:r>
          </w:p>
        </w:tc>
        <w:tc>
          <w:tcPr>
            <w:tcW w:w="1339" w:type="dxa"/>
            <w:shd w:val="clear" w:color="auto" w:fill="auto"/>
            <w:vAlign w:val="center"/>
          </w:tcPr>
          <w:p w:rsidR="00B35CB3" w:rsidRPr="00092A26" w:rsidRDefault="00B35CB3" w:rsidP="0090524A">
            <w:pPr>
              <w:pStyle w:val="142"/>
              <w:jc w:val="right"/>
            </w:pPr>
            <w:r w:rsidRPr="00092A26">
              <w:t>109,271</w:t>
            </w:r>
          </w:p>
        </w:tc>
        <w:tc>
          <w:tcPr>
            <w:tcW w:w="1339" w:type="dxa"/>
            <w:shd w:val="clear" w:color="auto" w:fill="auto"/>
            <w:vAlign w:val="center"/>
          </w:tcPr>
          <w:p w:rsidR="00B35CB3" w:rsidRPr="00092A26" w:rsidRDefault="00B35CB3" w:rsidP="0090524A">
            <w:pPr>
              <w:pStyle w:val="142"/>
              <w:jc w:val="right"/>
            </w:pPr>
            <w:r w:rsidRPr="00092A26">
              <w:t>105,765</w:t>
            </w:r>
          </w:p>
        </w:tc>
        <w:tc>
          <w:tcPr>
            <w:tcW w:w="1339" w:type="dxa"/>
            <w:shd w:val="clear" w:color="auto" w:fill="auto"/>
            <w:vAlign w:val="center"/>
          </w:tcPr>
          <w:p w:rsidR="00B35CB3" w:rsidRPr="00092A26" w:rsidRDefault="00B35CB3" w:rsidP="0090524A">
            <w:pPr>
              <w:pStyle w:val="142"/>
              <w:jc w:val="right"/>
            </w:pPr>
            <w:r w:rsidRPr="00092A26">
              <w:t>73,272</w:t>
            </w:r>
          </w:p>
        </w:tc>
        <w:tc>
          <w:tcPr>
            <w:tcW w:w="1340" w:type="dxa"/>
            <w:shd w:val="clear" w:color="auto" w:fill="auto"/>
            <w:vAlign w:val="center"/>
          </w:tcPr>
          <w:p w:rsidR="00B35CB3" w:rsidRPr="00092A26" w:rsidRDefault="00B35CB3" w:rsidP="0090524A">
            <w:pPr>
              <w:pStyle w:val="142"/>
              <w:jc w:val="right"/>
            </w:pPr>
            <w:r w:rsidRPr="00092A26">
              <w:t>75,418</w:t>
            </w:r>
          </w:p>
        </w:tc>
      </w:tr>
      <w:tr w:rsidR="00F76106" w:rsidRPr="00092A26" w:rsidTr="009063B0">
        <w:trPr>
          <w:trHeight w:val="397"/>
        </w:trPr>
        <w:tc>
          <w:tcPr>
            <w:tcW w:w="1809" w:type="dxa"/>
            <w:shd w:val="clear" w:color="auto" w:fill="auto"/>
            <w:vAlign w:val="center"/>
          </w:tcPr>
          <w:p w:rsidR="00B35CB3" w:rsidRPr="00092A26" w:rsidRDefault="00B35CB3" w:rsidP="0090524A">
            <w:pPr>
              <w:pStyle w:val="142"/>
            </w:pPr>
            <w:r w:rsidRPr="00092A26">
              <w:t>e.其他</w:t>
            </w:r>
          </w:p>
        </w:tc>
        <w:tc>
          <w:tcPr>
            <w:tcW w:w="1339" w:type="dxa"/>
            <w:shd w:val="clear" w:color="auto" w:fill="auto"/>
            <w:vAlign w:val="center"/>
          </w:tcPr>
          <w:p w:rsidR="00B35CB3" w:rsidRPr="00092A26" w:rsidRDefault="00B35CB3" w:rsidP="0090524A">
            <w:pPr>
              <w:pStyle w:val="142"/>
              <w:jc w:val="right"/>
            </w:pPr>
            <w:r w:rsidRPr="00092A26">
              <w:t>676,912</w:t>
            </w:r>
          </w:p>
        </w:tc>
        <w:tc>
          <w:tcPr>
            <w:tcW w:w="1339" w:type="dxa"/>
            <w:shd w:val="clear" w:color="auto" w:fill="auto"/>
            <w:vAlign w:val="center"/>
          </w:tcPr>
          <w:p w:rsidR="00B35CB3" w:rsidRPr="00092A26" w:rsidRDefault="00B35CB3" w:rsidP="0090524A">
            <w:pPr>
              <w:pStyle w:val="142"/>
              <w:jc w:val="right"/>
            </w:pPr>
            <w:r w:rsidRPr="00092A26">
              <w:t>725,367</w:t>
            </w:r>
          </w:p>
        </w:tc>
        <w:tc>
          <w:tcPr>
            <w:tcW w:w="1339" w:type="dxa"/>
            <w:shd w:val="clear" w:color="auto" w:fill="auto"/>
            <w:vAlign w:val="center"/>
          </w:tcPr>
          <w:p w:rsidR="00B35CB3" w:rsidRPr="00092A26" w:rsidRDefault="00B35CB3" w:rsidP="0090524A">
            <w:pPr>
              <w:pStyle w:val="142"/>
              <w:jc w:val="right"/>
            </w:pPr>
            <w:r w:rsidRPr="00092A26">
              <w:rPr>
                <w:rFonts w:hint="eastAsia"/>
              </w:rPr>
              <w:t>339</w:t>
            </w:r>
            <w:r w:rsidRPr="00092A26">
              <w:t>,267</w:t>
            </w:r>
          </w:p>
        </w:tc>
        <w:tc>
          <w:tcPr>
            <w:tcW w:w="1339" w:type="dxa"/>
            <w:shd w:val="clear" w:color="auto" w:fill="auto"/>
            <w:vAlign w:val="center"/>
          </w:tcPr>
          <w:p w:rsidR="00B35CB3" w:rsidRPr="00092A26" w:rsidRDefault="00B35CB3" w:rsidP="0090524A">
            <w:pPr>
              <w:pStyle w:val="142"/>
              <w:jc w:val="right"/>
            </w:pPr>
            <w:r w:rsidRPr="00092A26">
              <w:t>80,59</w:t>
            </w:r>
            <w:r w:rsidRPr="00092A26">
              <w:rPr>
                <w:rFonts w:hint="eastAsia"/>
              </w:rPr>
              <w:t>7</w:t>
            </w:r>
          </w:p>
        </w:tc>
        <w:tc>
          <w:tcPr>
            <w:tcW w:w="1340" w:type="dxa"/>
            <w:shd w:val="clear" w:color="auto" w:fill="auto"/>
            <w:vAlign w:val="center"/>
          </w:tcPr>
          <w:p w:rsidR="00B35CB3" w:rsidRPr="00092A26" w:rsidRDefault="000A7B74" w:rsidP="0090524A">
            <w:pPr>
              <w:pStyle w:val="142"/>
              <w:jc w:val="right"/>
            </w:pPr>
            <w:r w:rsidRPr="00092A26">
              <w:t>2</w:t>
            </w:r>
            <w:r w:rsidR="00B35CB3" w:rsidRPr="00092A26">
              <w:t>9,</w:t>
            </w:r>
            <w:r w:rsidRPr="00092A26">
              <w:t>939</w:t>
            </w:r>
          </w:p>
        </w:tc>
      </w:tr>
      <w:tr w:rsidR="00F76106" w:rsidRPr="00092A26" w:rsidTr="009063B0">
        <w:trPr>
          <w:trHeight w:val="397"/>
        </w:trPr>
        <w:tc>
          <w:tcPr>
            <w:tcW w:w="1809" w:type="dxa"/>
            <w:shd w:val="clear" w:color="auto" w:fill="auto"/>
            <w:vAlign w:val="center"/>
          </w:tcPr>
          <w:p w:rsidR="00B35CB3" w:rsidRPr="00092A26" w:rsidRDefault="00B35CB3" w:rsidP="0090524A">
            <w:pPr>
              <w:pStyle w:val="142"/>
            </w:pPr>
            <w:r w:rsidRPr="00092A26">
              <w:t>2.生技類產品</w:t>
            </w:r>
          </w:p>
        </w:tc>
        <w:tc>
          <w:tcPr>
            <w:tcW w:w="1339" w:type="dxa"/>
            <w:shd w:val="clear" w:color="auto" w:fill="auto"/>
            <w:vAlign w:val="center"/>
          </w:tcPr>
          <w:p w:rsidR="00B35CB3" w:rsidRPr="00092A26" w:rsidRDefault="00B35CB3" w:rsidP="0090524A">
            <w:pPr>
              <w:pStyle w:val="142"/>
              <w:jc w:val="right"/>
            </w:pPr>
            <w:r w:rsidRPr="00092A26">
              <w:t>326,548</w:t>
            </w:r>
          </w:p>
        </w:tc>
        <w:tc>
          <w:tcPr>
            <w:tcW w:w="1339" w:type="dxa"/>
            <w:shd w:val="clear" w:color="auto" w:fill="auto"/>
            <w:vAlign w:val="center"/>
          </w:tcPr>
          <w:p w:rsidR="00B35CB3" w:rsidRPr="00092A26" w:rsidRDefault="00B35CB3" w:rsidP="0090524A">
            <w:pPr>
              <w:pStyle w:val="142"/>
              <w:jc w:val="right"/>
            </w:pPr>
            <w:r w:rsidRPr="00092A26">
              <w:t>320,700</w:t>
            </w:r>
          </w:p>
        </w:tc>
        <w:tc>
          <w:tcPr>
            <w:tcW w:w="1339" w:type="dxa"/>
            <w:shd w:val="clear" w:color="auto" w:fill="auto"/>
            <w:vAlign w:val="center"/>
          </w:tcPr>
          <w:p w:rsidR="00B35CB3" w:rsidRPr="00092A26" w:rsidRDefault="00B35CB3" w:rsidP="0090524A">
            <w:pPr>
              <w:pStyle w:val="142"/>
              <w:jc w:val="right"/>
            </w:pPr>
            <w:r w:rsidRPr="00092A26">
              <w:t>278,446</w:t>
            </w:r>
          </w:p>
        </w:tc>
        <w:tc>
          <w:tcPr>
            <w:tcW w:w="1339" w:type="dxa"/>
            <w:shd w:val="clear" w:color="auto" w:fill="auto"/>
            <w:vAlign w:val="center"/>
          </w:tcPr>
          <w:p w:rsidR="00B35CB3" w:rsidRPr="00092A26" w:rsidRDefault="00B35CB3" w:rsidP="0090524A">
            <w:pPr>
              <w:pStyle w:val="142"/>
              <w:jc w:val="right"/>
            </w:pPr>
            <w:r w:rsidRPr="00092A26">
              <w:t>223,173</w:t>
            </w:r>
          </w:p>
        </w:tc>
        <w:tc>
          <w:tcPr>
            <w:tcW w:w="1340" w:type="dxa"/>
            <w:shd w:val="clear" w:color="auto" w:fill="auto"/>
            <w:vAlign w:val="center"/>
          </w:tcPr>
          <w:p w:rsidR="00B35CB3" w:rsidRPr="00092A26" w:rsidRDefault="000A7B74" w:rsidP="0090524A">
            <w:pPr>
              <w:pStyle w:val="142"/>
              <w:jc w:val="right"/>
            </w:pPr>
            <w:r w:rsidRPr="00092A26">
              <w:t>214</w:t>
            </w:r>
            <w:r w:rsidR="00B35CB3" w:rsidRPr="00092A26">
              <w:t>,</w:t>
            </w:r>
            <w:r w:rsidRPr="00092A26">
              <w:t>242</w:t>
            </w:r>
          </w:p>
        </w:tc>
      </w:tr>
      <w:tr w:rsidR="00F76106" w:rsidRPr="00092A26" w:rsidTr="009063B0">
        <w:trPr>
          <w:trHeight w:val="381"/>
        </w:trPr>
        <w:tc>
          <w:tcPr>
            <w:tcW w:w="1809" w:type="dxa"/>
            <w:shd w:val="clear" w:color="auto" w:fill="auto"/>
            <w:vAlign w:val="center"/>
          </w:tcPr>
          <w:p w:rsidR="00B35CB3" w:rsidRPr="007411D2" w:rsidRDefault="00B35CB3" w:rsidP="0090524A">
            <w:pPr>
              <w:pStyle w:val="142"/>
              <w:rPr>
                <w:b/>
              </w:rPr>
            </w:pPr>
            <w:r w:rsidRPr="007411D2">
              <w:rPr>
                <w:b/>
              </w:rPr>
              <w:t>合計</w:t>
            </w:r>
          </w:p>
        </w:tc>
        <w:tc>
          <w:tcPr>
            <w:tcW w:w="1339" w:type="dxa"/>
            <w:shd w:val="clear" w:color="auto" w:fill="auto"/>
            <w:vAlign w:val="center"/>
          </w:tcPr>
          <w:p w:rsidR="00B35CB3" w:rsidRPr="007411D2" w:rsidRDefault="00B35CB3" w:rsidP="0090524A">
            <w:pPr>
              <w:pStyle w:val="142"/>
              <w:jc w:val="right"/>
              <w:rPr>
                <w:b/>
              </w:rPr>
            </w:pPr>
            <w:r w:rsidRPr="007411D2">
              <w:rPr>
                <w:b/>
              </w:rPr>
              <w:t>2,235,516</w:t>
            </w:r>
          </w:p>
        </w:tc>
        <w:tc>
          <w:tcPr>
            <w:tcW w:w="1339" w:type="dxa"/>
            <w:shd w:val="clear" w:color="auto" w:fill="auto"/>
            <w:vAlign w:val="center"/>
          </w:tcPr>
          <w:p w:rsidR="00B35CB3" w:rsidRPr="007411D2" w:rsidRDefault="00B35CB3" w:rsidP="0090524A">
            <w:pPr>
              <w:pStyle w:val="142"/>
              <w:jc w:val="right"/>
              <w:rPr>
                <w:b/>
              </w:rPr>
            </w:pPr>
            <w:r w:rsidRPr="007411D2">
              <w:rPr>
                <w:b/>
              </w:rPr>
              <w:t>2,160,623</w:t>
            </w:r>
          </w:p>
        </w:tc>
        <w:tc>
          <w:tcPr>
            <w:tcW w:w="1339" w:type="dxa"/>
            <w:shd w:val="clear" w:color="auto" w:fill="auto"/>
            <w:vAlign w:val="center"/>
          </w:tcPr>
          <w:p w:rsidR="00B35CB3" w:rsidRPr="007411D2" w:rsidRDefault="00B35CB3" w:rsidP="0090524A">
            <w:pPr>
              <w:pStyle w:val="142"/>
              <w:jc w:val="right"/>
              <w:rPr>
                <w:b/>
              </w:rPr>
            </w:pPr>
            <w:r w:rsidRPr="007411D2">
              <w:rPr>
                <w:b/>
              </w:rPr>
              <w:t>1,747,596</w:t>
            </w:r>
          </w:p>
        </w:tc>
        <w:tc>
          <w:tcPr>
            <w:tcW w:w="1339" w:type="dxa"/>
            <w:shd w:val="clear" w:color="auto" w:fill="auto"/>
            <w:vAlign w:val="center"/>
          </w:tcPr>
          <w:p w:rsidR="00B35CB3" w:rsidRPr="007411D2" w:rsidRDefault="00B35CB3" w:rsidP="0090524A">
            <w:pPr>
              <w:pStyle w:val="142"/>
              <w:jc w:val="right"/>
              <w:rPr>
                <w:b/>
              </w:rPr>
            </w:pPr>
            <w:r w:rsidRPr="007411D2">
              <w:rPr>
                <w:b/>
              </w:rPr>
              <w:t>1,340,124</w:t>
            </w:r>
          </w:p>
        </w:tc>
        <w:tc>
          <w:tcPr>
            <w:tcW w:w="1340" w:type="dxa"/>
            <w:shd w:val="clear" w:color="auto" w:fill="auto"/>
            <w:vAlign w:val="center"/>
          </w:tcPr>
          <w:p w:rsidR="00B35CB3" w:rsidRPr="007411D2" w:rsidRDefault="000A7B74" w:rsidP="0090524A">
            <w:pPr>
              <w:pStyle w:val="142"/>
              <w:jc w:val="right"/>
              <w:rPr>
                <w:b/>
              </w:rPr>
            </w:pPr>
            <w:r w:rsidRPr="007411D2">
              <w:rPr>
                <w:b/>
              </w:rPr>
              <w:t>1</w:t>
            </w:r>
            <w:r w:rsidR="00B35CB3" w:rsidRPr="007411D2">
              <w:rPr>
                <w:b/>
              </w:rPr>
              <w:t>,</w:t>
            </w:r>
            <w:r w:rsidRPr="007411D2">
              <w:rPr>
                <w:b/>
              </w:rPr>
              <w:t>331</w:t>
            </w:r>
            <w:r w:rsidR="00B35CB3" w:rsidRPr="007411D2">
              <w:rPr>
                <w:b/>
              </w:rPr>
              <w:t>,</w:t>
            </w:r>
            <w:r w:rsidRPr="007411D2">
              <w:rPr>
                <w:b/>
              </w:rPr>
              <w:t>190</w:t>
            </w:r>
          </w:p>
        </w:tc>
      </w:tr>
    </w:tbl>
    <w:p w:rsidR="00AB4D44" w:rsidRPr="00241F0C" w:rsidRDefault="00AB4D44" w:rsidP="00DE6BDC">
      <w:pPr>
        <w:spacing w:line="280" w:lineRule="exact"/>
        <w:ind w:leftChars="0" w:left="0" w:firstLineChars="0" w:firstLine="0"/>
        <w:jc w:val="left"/>
        <w:rPr>
          <w:sz w:val="24"/>
        </w:rPr>
      </w:pPr>
      <w:r w:rsidRPr="00241F0C">
        <w:rPr>
          <w:rFonts w:hint="eastAsia"/>
          <w:sz w:val="24"/>
        </w:rPr>
        <w:t>說    明</w:t>
      </w:r>
      <w:r w:rsidRPr="00241F0C">
        <w:rPr>
          <w:rFonts w:hAnsi="標楷體" w:hint="eastAsia"/>
          <w:sz w:val="24"/>
        </w:rPr>
        <w:t>：</w:t>
      </w:r>
      <w:r w:rsidR="00241F0C" w:rsidRPr="00241F0C">
        <w:rPr>
          <w:rFonts w:hAnsi="標楷體" w:hint="eastAsia"/>
          <w:sz w:val="24"/>
        </w:rPr>
        <w:t>表列數據均為決算數。</w:t>
      </w:r>
    </w:p>
    <w:p w:rsidR="00B35CB3" w:rsidRPr="00092A26" w:rsidRDefault="00B35CB3" w:rsidP="00DE6BDC">
      <w:pPr>
        <w:spacing w:line="280" w:lineRule="exact"/>
        <w:ind w:leftChars="0" w:left="0" w:firstLineChars="0" w:firstLine="0"/>
        <w:jc w:val="left"/>
        <w:rPr>
          <w:sz w:val="24"/>
        </w:rPr>
      </w:pPr>
      <w:r w:rsidRPr="00092A26">
        <w:rPr>
          <w:rFonts w:hint="eastAsia"/>
          <w:sz w:val="24"/>
        </w:rPr>
        <w:t>資料來源</w:t>
      </w:r>
      <w:r w:rsidR="00DE6BDC" w:rsidRPr="00092A26">
        <w:rPr>
          <w:rFonts w:hAnsi="標楷體" w:hint="eastAsia"/>
          <w:sz w:val="24"/>
        </w:rPr>
        <w:t>：</w:t>
      </w:r>
      <w:r w:rsidRPr="00092A26">
        <w:rPr>
          <w:rFonts w:hint="eastAsia"/>
          <w:sz w:val="24"/>
        </w:rPr>
        <w:t>臺灣菸酒公司提供。</w:t>
      </w: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rsidR="00157124" w:rsidRDefault="00157124" w:rsidP="00AE0373">
      <w:pPr>
        <w:ind w:left="567" w:firstLine="567"/>
      </w:pPr>
      <w:r w:rsidRPr="00092A26">
        <w:rPr>
          <w:rFonts w:hint="eastAsia"/>
        </w:rPr>
        <w:t>綜上，臺灣菸酒公司</w:t>
      </w:r>
      <w:r w:rsidR="00BA441A">
        <w:rPr>
          <w:rFonts w:hint="eastAsia"/>
        </w:rPr>
        <w:t>為</w:t>
      </w:r>
      <w:r w:rsidRPr="00092A26">
        <w:rPr>
          <w:rFonts w:hint="eastAsia"/>
        </w:rPr>
        <w:t>推動多角化經營，發展生技及其他類產品，惟113</w:t>
      </w:r>
      <w:r w:rsidR="009F4DA3">
        <w:rPr>
          <w:rFonts w:hint="eastAsia"/>
        </w:rPr>
        <w:t>年度相關產品銷售收入</w:t>
      </w:r>
      <w:r w:rsidR="00241F0C">
        <w:rPr>
          <w:rFonts w:hint="eastAsia"/>
        </w:rPr>
        <w:t>預算達成率僅46.15%，</w:t>
      </w:r>
      <w:r w:rsidRPr="00092A26">
        <w:rPr>
          <w:rFonts w:hint="eastAsia"/>
        </w:rPr>
        <w:t>預算執行率未臻理想，</w:t>
      </w:r>
      <w:r w:rsidR="00241F0C">
        <w:rPr>
          <w:rFonts w:hint="eastAsia"/>
        </w:rPr>
        <w:t>且</w:t>
      </w:r>
      <w:r w:rsidRPr="00092A26">
        <w:rPr>
          <w:rFonts w:hint="eastAsia"/>
        </w:rPr>
        <w:t>近</w:t>
      </w:r>
      <w:r w:rsidR="00241F0C">
        <w:rPr>
          <w:rFonts w:hint="eastAsia"/>
        </w:rPr>
        <w:t>5</w:t>
      </w:r>
      <w:r w:rsidRPr="00092A26">
        <w:rPr>
          <w:rFonts w:hint="eastAsia"/>
        </w:rPr>
        <w:t>年營收亦呈</w:t>
      </w:r>
      <w:r w:rsidR="000B62D5">
        <w:rPr>
          <w:rFonts w:hint="eastAsia"/>
        </w:rPr>
        <w:t>逐年</w:t>
      </w:r>
      <w:r w:rsidRPr="00092A26">
        <w:rPr>
          <w:rFonts w:hint="eastAsia"/>
        </w:rPr>
        <w:t>下降趨勢，</w:t>
      </w:r>
      <w:r w:rsidR="000B62D5">
        <w:rPr>
          <w:rFonts w:hint="eastAsia"/>
        </w:rPr>
        <w:t>對公司整體營收之貢獻</w:t>
      </w:r>
      <w:r w:rsidRPr="00092A26">
        <w:rPr>
          <w:rFonts w:hint="eastAsia"/>
        </w:rPr>
        <w:t>仍</w:t>
      </w:r>
      <w:r w:rsidR="000B62D5">
        <w:rPr>
          <w:rFonts w:hint="eastAsia"/>
        </w:rPr>
        <w:t>待提升</w:t>
      </w:r>
      <w:r w:rsidRPr="00092A26">
        <w:rPr>
          <w:rFonts w:hint="eastAsia"/>
        </w:rPr>
        <w:t>。允宜</w:t>
      </w:r>
      <w:r w:rsidR="009F4DA3">
        <w:rPr>
          <w:rFonts w:hint="eastAsia"/>
        </w:rPr>
        <w:t>審慎</w:t>
      </w:r>
      <w:r w:rsidRPr="00092A26">
        <w:rPr>
          <w:rFonts w:hint="eastAsia"/>
        </w:rPr>
        <w:t>檢討產品發展策略，並強化品牌行銷及市場拓展</w:t>
      </w:r>
      <w:r w:rsidR="003A60E6">
        <w:rPr>
          <w:rFonts w:hint="eastAsia"/>
        </w:rPr>
        <w:t>機制</w:t>
      </w:r>
      <w:r w:rsidRPr="00092A26">
        <w:rPr>
          <w:rFonts w:hint="eastAsia"/>
        </w:rPr>
        <w:t>，以提升多角化經營</w:t>
      </w:r>
      <w:r w:rsidR="003A60E6">
        <w:rPr>
          <w:rFonts w:hint="eastAsia"/>
        </w:rPr>
        <w:t>之整體</w:t>
      </w:r>
      <w:r w:rsidRPr="00092A26">
        <w:rPr>
          <w:rFonts w:hint="eastAsia"/>
        </w:rPr>
        <w:t>績效。</w:t>
      </w:r>
    </w:p>
    <w:p w:rsidR="00AE0373" w:rsidRPr="00092A26" w:rsidRDefault="00AE0373" w:rsidP="004C184D">
      <w:pPr>
        <w:pStyle w:val="a7"/>
        <w:ind w:leftChars="0" w:left="850" w:hangingChars="300" w:hanging="850"/>
        <w:rPr>
          <w:rFonts w:hint="eastAsia"/>
        </w:rPr>
      </w:pPr>
    </w:p>
    <w:p w:rsidR="00D85783" w:rsidRPr="00092A26" w:rsidRDefault="0045437E" w:rsidP="00277C0E">
      <w:pPr>
        <w:pStyle w:val="14"/>
        <w:ind w:left="559" w:hanging="559"/>
        <w:rPr>
          <w:rFonts w:hAnsi="標楷體" w:hint="eastAsia"/>
          <w:bCs/>
          <w:spacing w:val="-2"/>
        </w:rPr>
      </w:pPr>
      <w:bookmarkStart w:id="32" w:name="_Toc224889568"/>
      <w:bookmarkEnd w:id="1"/>
      <w:bookmarkEnd w:id="2"/>
      <w:bookmarkEnd w:id="3"/>
      <w:bookmarkEnd w:id="4"/>
      <w:bookmarkEnd w:id="5"/>
      <w:r w:rsidRPr="00092A26">
        <w:rPr>
          <w:rFonts w:hAnsi="標楷體" w:hint="eastAsia"/>
          <w:bCs/>
          <w:spacing w:val="-2"/>
        </w:rPr>
        <w:t>三、</w:t>
      </w:r>
      <w:r w:rsidR="00001D13" w:rsidRPr="00092A26">
        <w:rPr>
          <w:rFonts w:hAnsi="標楷體" w:hint="eastAsia"/>
          <w:bCs/>
          <w:spacing w:val="-2"/>
        </w:rPr>
        <w:t>113年度</w:t>
      </w:r>
      <w:r w:rsidR="00001D13" w:rsidRPr="00092A26">
        <w:rPr>
          <w:rFonts w:hint="eastAsia"/>
        </w:rPr>
        <w:t>部分</w:t>
      </w:r>
      <w:r w:rsidR="00241F0C">
        <w:rPr>
          <w:rFonts w:hAnsi="標楷體" w:hint="eastAsia"/>
        </w:rPr>
        <w:t>「</w:t>
      </w:r>
      <w:r w:rsidR="00001D13" w:rsidRPr="00092A26">
        <w:rPr>
          <w:rFonts w:hint="eastAsia"/>
        </w:rPr>
        <w:t>一般建築及設備計畫</w:t>
      </w:r>
      <w:r w:rsidR="00241F0C">
        <w:rPr>
          <w:rFonts w:hAnsi="標楷體" w:hint="eastAsia"/>
        </w:rPr>
        <w:t>」</w:t>
      </w:r>
      <w:r w:rsidR="00001D13" w:rsidRPr="00092A26">
        <w:rPr>
          <w:rFonts w:hint="eastAsia"/>
        </w:rPr>
        <w:t>執行進度未如預期</w:t>
      </w:r>
      <w:r w:rsidR="00277C0E" w:rsidRPr="00092A26">
        <w:rPr>
          <w:rFonts w:hAnsi="標楷體" w:hint="eastAsia"/>
          <w:bCs/>
          <w:spacing w:val="-2"/>
        </w:rPr>
        <w:t>，</w:t>
      </w:r>
      <w:r w:rsidR="002E52D8" w:rsidRPr="00092A26">
        <w:rPr>
          <w:rFonts w:hAnsi="標楷體" w:hint="eastAsia"/>
          <w:bCs/>
          <w:spacing w:val="-2"/>
        </w:rPr>
        <w:t>允</w:t>
      </w:r>
      <w:r w:rsidR="00382426" w:rsidRPr="00092A26">
        <w:rPr>
          <w:rFonts w:hAnsi="標楷體" w:hint="eastAsia"/>
          <w:bCs/>
          <w:spacing w:val="-2"/>
        </w:rPr>
        <w:t>宜</w:t>
      </w:r>
      <w:r w:rsidR="003A1F15" w:rsidRPr="003A1F15">
        <w:rPr>
          <w:rFonts w:hAnsi="標楷體" w:hint="eastAsia"/>
          <w:bCs/>
          <w:spacing w:val="-2"/>
        </w:rPr>
        <w:t>審慎評估採購時程及履約風險，強化前期規劃與進度管控機制</w:t>
      </w:r>
      <w:r w:rsidR="00277C0E" w:rsidRPr="00092A26">
        <w:rPr>
          <w:rFonts w:hAnsi="標楷體" w:hint="eastAsia"/>
          <w:bCs/>
          <w:spacing w:val="-2"/>
        </w:rPr>
        <w:t>，</w:t>
      </w:r>
      <w:r w:rsidR="00382426" w:rsidRPr="00092A26">
        <w:rPr>
          <w:rFonts w:hAnsi="標楷體" w:hint="eastAsia"/>
          <w:bCs/>
          <w:spacing w:val="-2"/>
        </w:rPr>
        <w:t>俾</w:t>
      </w:r>
      <w:r w:rsidR="003A1F15">
        <w:rPr>
          <w:rFonts w:hAnsi="標楷體" w:hint="eastAsia"/>
          <w:bCs/>
          <w:spacing w:val="-2"/>
        </w:rPr>
        <w:t>提升預算執行成</w:t>
      </w:r>
      <w:r w:rsidR="00277C0E" w:rsidRPr="00092A26">
        <w:rPr>
          <w:rFonts w:hAnsi="標楷體" w:hint="eastAsia"/>
          <w:bCs/>
          <w:spacing w:val="-2"/>
        </w:rPr>
        <w:t>效</w:t>
      </w:r>
      <w:bookmarkEnd w:id="32"/>
    </w:p>
    <w:p w:rsidR="0045437E" w:rsidRPr="00092A26" w:rsidRDefault="0045437E" w:rsidP="003D167F">
      <w:pPr>
        <w:ind w:left="567" w:firstLine="567"/>
        <w:rPr>
          <w:rFonts w:hint="eastAsia"/>
        </w:rPr>
      </w:pPr>
      <w:r w:rsidRPr="00092A26">
        <w:rPr>
          <w:rFonts w:hint="eastAsia"/>
        </w:rPr>
        <w:t>臺灣菸酒公司1</w:t>
      </w:r>
      <w:r w:rsidR="00843DE2" w:rsidRPr="00092A26">
        <w:rPr>
          <w:rFonts w:hint="eastAsia"/>
        </w:rPr>
        <w:t>13</w:t>
      </w:r>
      <w:r w:rsidRPr="00092A26">
        <w:rPr>
          <w:rFonts w:hint="eastAsia"/>
        </w:rPr>
        <w:t>年度</w:t>
      </w:r>
      <w:r w:rsidR="00F219FF" w:rsidRPr="00092A26">
        <w:rPr>
          <w:rFonts w:hint="eastAsia"/>
        </w:rPr>
        <w:t>「固定資產建設改良擴充計畫」</w:t>
      </w:r>
      <w:r w:rsidR="003D167F" w:rsidRPr="00092A26">
        <w:rPr>
          <w:rFonts w:hAnsi="標楷體" w:hint="eastAsia"/>
        </w:rPr>
        <w:t>可用預算數</w:t>
      </w:r>
      <w:r w:rsidR="00843DE2" w:rsidRPr="00092A26">
        <w:rPr>
          <w:rFonts w:hAnsi="標楷體" w:hint="eastAsia"/>
        </w:rPr>
        <w:t>1</w:t>
      </w:r>
      <w:r w:rsidR="00BC7328" w:rsidRPr="00092A26">
        <w:rPr>
          <w:rFonts w:hAnsi="標楷體" w:hint="eastAsia"/>
        </w:rPr>
        <w:t>5</w:t>
      </w:r>
      <w:r w:rsidR="003D167F" w:rsidRPr="00092A26">
        <w:rPr>
          <w:rFonts w:hAnsi="標楷體" w:hint="eastAsia"/>
        </w:rPr>
        <w:t>億</w:t>
      </w:r>
      <w:r w:rsidR="00BC7328" w:rsidRPr="00092A26">
        <w:rPr>
          <w:rFonts w:hAnsi="標楷體" w:hint="eastAsia"/>
        </w:rPr>
        <w:t>9</w:t>
      </w:r>
      <w:r w:rsidR="00382426" w:rsidRPr="00092A26">
        <w:rPr>
          <w:rFonts w:hAnsi="標楷體"/>
        </w:rPr>
        <w:t>,</w:t>
      </w:r>
      <w:r w:rsidR="00BC7328" w:rsidRPr="00092A26">
        <w:rPr>
          <w:rFonts w:hAnsi="標楷體" w:hint="eastAsia"/>
        </w:rPr>
        <w:t>414</w:t>
      </w:r>
      <w:r w:rsidR="003D167F" w:rsidRPr="00092A26">
        <w:rPr>
          <w:rFonts w:hAnsi="標楷體" w:hint="eastAsia"/>
        </w:rPr>
        <w:t>萬</w:t>
      </w:r>
      <w:r w:rsidR="00BC7328" w:rsidRPr="00092A26">
        <w:rPr>
          <w:rFonts w:hAnsi="標楷體" w:hint="eastAsia"/>
        </w:rPr>
        <w:t>1</w:t>
      </w:r>
      <w:r w:rsidR="003D167F" w:rsidRPr="00092A26">
        <w:rPr>
          <w:rFonts w:hAnsi="標楷體" w:hint="eastAsia"/>
        </w:rPr>
        <w:t>千元，決算數</w:t>
      </w:r>
      <w:r w:rsidR="00356BC1" w:rsidRPr="00092A26">
        <w:rPr>
          <w:rFonts w:hAnsi="標楷體" w:hint="eastAsia"/>
        </w:rPr>
        <w:t>11億5,548萬1千元</w:t>
      </w:r>
      <w:r w:rsidR="00CA15AC" w:rsidRPr="00092A26">
        <w:rPr>
          <w:rFonts w:hAnsi="標楷體" w:hint="eastAsia"/>
        </w:rPr>
        <w:t>，占可支用預算數</w:t>
      </w:r>
      <w:r w:rsidR="00356BC1" w:rsidRPr="00092A26">
        <w:rPr>
          <w:rFonts w:hAnsi="標楷體" w:hint="eastAsia"/>
        </w:rPr>
        <w:t>72</w:t>
      </w:r>
      <w:r w:rsidR="003D167F" w:rsidRPr="00092A26">
        <w:rPr>
          <w:rFonts w:hAnsi="標楷體" w:hint="eastAsia"/>
        </w:rPr>
        <w:t>.</w:t>
      </w:r>
      <w:r w:rsidR="00356BC1" w:rsidRPr="00092A26">
        <w:rPr>
          <w:rFonts w:hAnsi="標楷體" w:hint="eastAsia"/>
        </w:rPr>
        <w:t>48</w:t>
      </w:r>
      <w:r w:rsidR="003D167F" w:rsidRPr="00092A26">
        <w:rPr>
          <w:rFonts w:hAnsi="標楷體" w:hint="eastAsia"/>
        </w:rPr>
        <w:t>%，保留數</w:t>
      </w:r>
      <w:r w:rsidR="00861FA3" w:rsidRPr="00092A26">
        <w:rPr>
          <w:rFonts w:hAnsi="標楷體" w:hint="eastAsia"/>
        </w:rPr>
        <w:t>4億179</w:t>
      </w:r>
      <w:r w:rsidR="00356BC1" w:rsidRPr="00092A26">
        <w:rPr>
          <w:rFonts w:hAnsi="標楷體" w:hint="eastAsia"/>
        </w:rPr>
        <w:t>萬4千</w:t>
      </w:r>
      <w:r w:rsidR="00861FA3" w:rsidRPr="00092A26">
        <w:rPr>
          <w:rFonts w:hAnsi="標楷體" w:hint="eastAsia"/>
        </w:rPr>
        <w:t>元</w:t>
      </w:r>
      <w:r w:rsidR="00AA7515" w:rsidRPr="00092A26">
        <w:rPr>
          <w:rFonts w:hint="eastAsia"/>
        </w:rPr>
        <w:t>轉入</w:t>
      </w:r>
      <w:r w:rsidR="00843DE2" w:rsidRPr="00092A26">
        <w:rPr>
          <w:rFonts w:hint="eastAsia"/>
        </w:rPr>
        <w:t>114</w:t>
      </w:r>
      <w:r w:rsidR="00AA7515" w:rsidRPr="00092A26">
        <w:rPr>
          <w:rFonts w:hint="eastAsia"/>
        </w:rPr>
        <w:t>年度繼續執行</w:t>
      </w:r>
      <w:r w:rsidR="0055464B" w:rsidRPr="00092A26">
        <w:rPr>
          <w:rFonts w:hAnsi="標楷體" w:hint="eastAsia"/>
        </w:rPr>
        <w:t>。</w:t>
      </w:r>
      <w:r w:rsidR="0055464B" w:rsidRPr="00092A26">
        <w:rPr>
          <w:rFonts w:hint="eastAsia"/>
        </w:rPr>
        <w:t>經查</w:t>
      </w:r>
      <w:r w:rsidR="0055464B" w:rsidRPr="00092A26">
        <w:rPr>
          <w:rFonts w:hAnsi="標楷體" w:hint="eastAsia"/>
        </w:rPr>
        <w:t>：</w:t>
      </w:r>
    </w:p>
    <w:p w:rsidR="00382426" w:rsidRPr="00092A26" w:rsidRDefault="00382426" w:rsidP="00382426">
      <w:pPr>
        <w:pStyle w:val="a5"/>
        <w:ind w:left="851" w:hanging="284"/>
        <w:rPr>
          <w:b/>
        </w:rPr>
      </w:pPr>
      <w:r w:rsidRPr="00092A26">
        <w:rPr>
          <w:rFonts w:hint="eastAsia"/>
          <w:b/>
        </w:rPr>
        <w:t>(一)</w:t>
      </w:r>
      <w:r w:rsidR="00BF46E5" w:rsidRPr="00092A26">
        <w:rPr>
          <w:rFonts w:hint="eastAsia"/>
          <w:b/>
        </w:rPr>
        <w:t>1</w:t>
      </w:r>
      <w:r w:rsidR="002378CE" w:rsidRPr="00092A26">
        <w:rPr>
          <w:rFonts w:hint="eastAsia"/>
          <w:b/>
        </w:rPr>
        <w:t>13</w:t>
      </w:r>
      <w:r w:rsidR="00BF46E5" w:rsidRPr="00092A26">
        <w:rPr>
          <w:rFonts w:hint="eastAsia"/>
          <w:b/>
        </w:rPr>
        <w:t>年度固定資產</w:t>
      </w:r>
      <w:r w:rsidR="006A5A28" w:rsidRPr="00092A26">
        <w:rPr>
          <w:rFonts w:hint="eastAsia"/>
          <w:b/>
        </w:rPr>
        <w:t>建設</w:t>
      </w:r>
      <w:r w:rsidR="00BF46E5" w:rsidRPr="00092A26">
        <w:rPr>
          <w:rFonts w:hint="eastAsia"/>
          <w:b/>
        </w:rPr>
        <w:t>改良</w:t>
      </w:r>
      <w:r w:rsidR="006A5A28" w:rsidRPr="00092A26">
        <w:rPr>
          <w:rFonts w:hint="eastAsia"/>
          <w:b/>
        </w:rPr>
        <w:t>擴充</w:t>
      </w:r>
      <w:r w:rsidR="00BF46E5" w:rsidRPr="00092A26">
        <w:rPr>
          <w:rFonts w:hint="eastAsia"/>
          <w:b/>
        </w:rPr>
        <w:t>計畫</w:t>
      </w:r>
      <w:r w:rsidR="00BF46E5" w:rsidRPr="00092A26">
        <w:rPr>
          <w:rFonts w:hAnsi="標楷體" w:hint="eastAsia"/>
          <w:b/>
          <w:bCs/>
          <w:spacing w:val="-2"/>
        </w:rPr>
        <w:t>執行率</w:t>
      </w:r>
      <w:r w:rsidR="00F955E0" w:rsidRPr="00092A26">
        <w:rPr>
          <w:rFonts w:hAnsi="標楷體" w:hint="eastAsia"/>
          <w:b/>
          <w:bCs/>
          <w:spacing w:val="-2"/>
        </w:rPr>
        <w:t>偏低</w:t>
      </w:r>
    </w:p>
    <w:p w:rsidR="003D7BEA" w:rsidRDefault="00F219FF" w:rsidP="00157124">
      <w:pPr>
        <w:pStyle w:val="2"/>
        <w:ind w:left="850" w:firstLine="567"/>
      </w:pPr>
      <w:bookmarkStart w:id="33" w:name="十五、採購公務車輛作業要點"/>
      <w:r w:rsidRPr="00092A26">
        <w:rPr>
          <w:rFonts w:hint="eastAsia"/>
        </w:rPr>
        <w:t>臺灣菸酒公司113</w:t>
      </w:r>
      <w:r w:rsidR="005C21B0" w:rsidRPr="00092A26">
        <w:rPr>
          <w:rFonts w:hint="eastAsia"/>
        </w:rPr>
        <w:t>年度</w:t>
      </w:r>
      <w:r w:rsidRPr="00092A26">
        <w:rPr>
          <w:rFonts w:hint="eastAsia"/>
        </w:rPr>
        <w:t>「固定資產建設改良擴充計畫」決算數11億5,548萬1</w:t>
      </w:r>
      <w:r w:rsidR="005C21B0" w:rsidRPr="00092A26">
        <w:rPr>
          <w:rFonts w:hint="eastAsia"/>
        </w:rPr>
        <w:t>千元(</w:t>
      </w:r>
      <w:r w:rsidRPr="00092A26">
        <w:rPr>
          <w:rFonts w:hint="eastAsia"/>
        </w:rPr>
        <w:t>含專案計畫2億2,004萬1</w:t>
      </w:r>
      <w:r w:rsidR="00D20264">
        <w:rPr>
          <w:rFonts w:hint="eastAsia"/>
        </w:rPr>
        <w:t>千元及</w:t>
      </w:r>
      <w:r w:rsidRPr="00092A26">
        <w:rPr>
          <w:rFonts w:hint="eastAsia"/>
        </w:rPr>
        <w:t>一般建築及設備</w:t>
      </w:r>
      <w:r w:rsidR="00D92877">
        <w:rPr>
          <w:rFonts w:hint="eastAsia"/>
        </w:rPr>
        <w:t>計畫</w:t>
      </w:r>
      <w:r w:rsidRPr="00092A26">
        <w:rPr>
          <w:rFonts w:hint="eastAsia"/>
        </w:rPr>
        <w:t>9億3,544萬元</w:t>
      </w:r>
      <w:r w:rsidR="005C21B0" w:rsidRPr="00092A26">
        <w:rPr>
          <w:rFonts w:hint="eastAsia"/>
        </w:rPr>
        <w:t>)，其中</w:t>
      </w:r>
      <w:r w:rsidRPr="00092A26">
        <w:rPr>
          <w:rFonts w:hint="eastAsia"/>
        </w:rPr>
        <w:t>專案計畫</w:t>
      </w:r>
      <w:r w:rsidR="00D20264">
        <w:rPr>
          <w:rFonts w:hint="eastAsia"/>
        </w:rPr>
        <w:t>僅</w:t>
      </w:r>
      <w:r w:rsidR="005C21B0" w:rsidRPr="00092A26">
        <w:rPr>
          <w:rFonts w:hAnsi="標楷體" w:hint="eastAsia"/>
        </w:rPr>
        <w:t>「</w:t>
      </w:r>
      <w:r w:rsidR="005C21B0" w:rsidRPr="00092A26">
        <w:rPr>
          <w:rFonts w:hint="eastAsia"/>
        </w:rPr>
        <w:t>南投酒廠觀光酒廠風華再現改造計畫</w:t>
      </w:r>
      <w:r w:rsidR="005C21B0" w:rsidRPr="00092A26">
        <w:rPr>
          <w:rFonts w:hAnsi="標楷體" w:hint="eastAsia"/>
        </w:rPr>
        <w:t>」</w:t>
      </w:r>
      <w:r w:rsidR="005C21B0" w:rsidRPr="00092A26">
        <w:rPr>
          <w:rFonts w:hint="eastAsia"/>
        </w:rPr>
        <w:t>1</w:t>
      </w:r>
      <w:r w:rsidRPr="00092A26">
        <w:rPr>
          <w:rFonts w:hint="eastAsia"/>
        </w:rPr>
        <w:t>項，截至</w:t>
      </w:r>
      <w:r w:rsidR="005C21B0" w:rsidRPr="00092A26">
        <w:rPr>
          <w:rFonts w:hint="eastAsia"/>
        </w:rPr>
        <w:t>113</w:t>
      </w:r>
      <w:r w:rsidRPr="00092A26">
        <w:rPr>
          <w:rFonts w:hint="eastAsia"/>
        </w:rPr>
        <w:t>年底</w:t>
      </w:r>
      <w:r w:rsidR="005C21B0" w:rsidRPr="00092A26">
        <w:rPr>
          <w:rFonts w:hint="eastAsia"/>
        </w:rPr>
        <w:t>執行率</w:t>
      </w:r>
      <w:r w:rsidR="00D20264">
        <w:rPr>
          <w:rFonts w:hint="eastAsia"/>
        </w:rPr>
        <w:t>已達</w:t>
      </w:r>
      <w:r w:rsidR="005C21B0" w:rsidRPr="00092A26">
        <w:rPr>
          <w:rFonts w:hint="eastAsia"/>
        </w:rPr>
        <w:t>100</w:t>
      </w:r>
      <w:r w:rsidRPr="00092A26">
        <w:rPr>
          <w:rFonts w:hint="eastAsia"/>
        </w:rPr>
        <w:t>%</w:t>
      </w:r>
      <w:r w:rsidR="00157124" w:rsidRPr="00092A26">
        <w:rPr>
          <w:rFonts w:hint="eastAsia"/>
        </w:rPr>
        <w:t>。</w:t>
      </w:r>
      <w:r w:rsidR="005C21B0" w:rsidRPr="00092A26">
        <w:rPr>
          <w:rFonts w:hint="eastAsia"/>
        </w:rPr>
        <w:t>另</w:t>
      </w:r>
      <w:r w:rsidR="00D22249" w:rsidRPr="00092A26">
        <w:rPr>
          <w:rFonts w:hint="eastAsia"/>
        </w:rPr>
        <w:t>檢視</w:t>
      </w:r>
      <w:r w:rsidR="00157124" w:rsidRPr="00092A26">
        <w:rPr>
          <w:rFonts w:hint="eastAsia"/>
        </w:rPr>
        <w:t>該公司</w:t>
      </w:r>
      <w:r w:rsidR="00241F0C">
        <w:rPr>
          <w:rFonts w:hAnsi="標楷體" w:hint="eastAsia"/>
        </w:rPr>
        <w:t>「</w:t>
      </w:r>
      <w:r w:rsidR="00157124" w:rsidRPr="00092A26">
        <w:rPr>
          <w:rFonts w:hint="eastAsia"/>
        </w:rPr>
        <w:t>一般建築及設備計畫</w:t>
      </w:r>
      <w:r w:rsidR="00241F0C">
        <w:rPr>
          <w:rFonts w:hAnsi="標楷體" w:hint="eastAsia"/>
        </w:rPr>
        <w:t>」</w:t>
      </w:r>
      <w:r w:rsidR="00157124" w:rsidRPr="00092A26">
        <w:rPr>
          <w:rFonts w:hint="eastAsia"/>
        </w:rPr>
        <w:t>執行情形</w:t>
      </w:r>
      <w:r w:rsidR="005C21B0" w:rsidRPr="00092A26">
        <w:rPr>
          <w:rFonts w:hint="eastAsia"/>
        </w:rPr>
        <w:t>(詳表1)</w:t>
      </w:r>
      <w:r w:rsidR="00157124" w:rsidRPr="00092A26">
        <w:rPr>
          <w:rFonts w:hint="eastAsia"/>
        </w:rPr>
        <w:t>，</w:t>
      </w:r>
      <w:r w:rsidR="00D22249" w:rsidRPr="00092A26">
        <w:rPr>
          <w:rFonts w:hint="eastAsia"/>
        </w:rPr>
        <w:t>113年度可用預算數為13億7,410萬元，決算數為9億3,544萬元，執行率68.08%，</w:t>
      </w:r>
      <w:r w:rsidR="00D20264">
        <w:rPr>
          <w:rFonts w:hint="eastAsia"/>
        </w:rPr>
        <w:t>各項目</w:t>
      </w:r>
      <w:r w:rsidR="00157124" w:rsidRPr="00092A26">
        <w:rPr>
          <w:rFonts w:hint="eastAsia"/>
        </w:rPr>
        <w:t>中以「房屋及建築」執行率33.52%</w:t>
      </w:r>
      <w:r w:rsidR="00D22249" w:rsidRPr="00092A26">
        <w:rPr>
          <w:rFonts w:hint="eastAsia"/>
        </w:rPr>
        <w:t>最低</w:t>
      </w:r>
      <w:r w:rsidR="009E30EC" w:rsidRPr="00092A26">
        <w:rPr>
          <w:rFonts w:hint="eastAsia"/>
        </w:rPr>
        <w:t>，「機械及設備」執行率69.04%次之，</w:t>
      </w:r>
      <w:r w:rsidR="00D20264">
        <w:rPr>
          <w:rFonts w:hint="eastAsia"/>
        </w:rPr>
        <w:t>其</w:t>
      </w:r>
      <w:r w:rsidR="00D22249" w:rsidRPr="00092A26">
        <w:rPr>
          <w:rFonts w:hint="eastAsia"/>
        </w:rPr>
        <w:t>保留數</w:t>
      </w:r>
      <w:r w:rsidR="009E30EC" w:rsidRPr="00092A26">
        <w:rPr>
          <w:rFonts w:hint="eastAsia"/>
        </w:rPr>
        <w:t>分別為3,701萬5千元及</w:t>
      </w:r>
      <w:r w:rsidR="00D22249" w:rsidRPr="00092A26">
        <w:rPr>
          <w:rFonts w:hint="eastAsia"/>
        </w:rPr>
        <w:t>3</w:t>
      </w:r>
      <w:r w:rsidR="003D7BEA" w:rsidRPr="00092A26">
        <w:rPr>
          <w:rFonts w:hint="eastAsia"/>
        </w:rPr>
        <w:t>億</w:t>
      </w:r>
      <w:r w:rsidR="00D22249" w:rsidRPr="00092A26">
        <w:rPr>
          <w:rFonts w:hint="eastAsia"/>
        </w:rPr>
        <w:t>6</w:t>
      </w:r>
      <w:r w:rsidR="003D7BEA" w:rsidRPr="00092A26">
        <w:rPr>
          <w:rFonts w:hint="eastAsia"/>
        </w:rPr>
        <w:t>,</w:t>
      </w:r>
      <w:r w:rsidR="00D22249" w:rsidRPr="00092A26">
        <w:rPr>
          <w:rFonts w:hint="eastAsia"/>
        </w:rPr>
        <w:t>382</w:t>
      </w:r>
      <w:r w:rsidR="003D7BEA" w:rsidRPr="00092A26">
        <w:rPr>
          <w:rFonts w:hint="eastAsia"/>
        </w:rPr>
        <w:t>萬</w:t>
      </w:r>
      <w:r w:rsidR="00D22249" w:rsidRPr="00092A26">
        <w:rPr>
          <w:rFonts w:hint="eastAsia"/>
        </w:rPr>
        <w:t>9千</w:t>
      </w:r>
      <w:r w:rsidR="003D7BEA" w:rsidRPr="00092A26">
        <w:rPr>
          <w:rFonts w:hint="eastAsia"/>
        </w:rPr>
        <w:t>元</w:t>
      </w:r>
      <w:r w:rsidR="009E30EC" w:rsidRPr="00092A26">
        <w:rPr>
          <w:rFonts w:hint="eastAsia"/>
        </w:rPr>
        <w:t>，顯示部分計畫執行進度落後</w:t>
      </w:r>
      <w:r w:rsidR="00D20264">
        <w:rPr>
          <w:rFonts w:hint="eastAsia"/>
        </w:rPr>
        <w:t>，仍待檢討改善</w:t>
      </w:r>
      <w:r w:rsidR="003D7BEA" w:rsidRPr="00092A26">
        <w:rPr>
          <w:rFonts w:hint="eastAsia"/>
        </w:rPr>
        <w:t>。</w:t>
      </w:r>
    </w:p>
    <w:bookmarkEnd w:id="33"/>
    <w:p w:rsidR="00277C0E" w:rsidRPr="00092A26" w:rsidRDefault="00D85783" w:rsidP="00277C0E">
      <w:pPr>
        <w:pStyle w:val="a5"/>
        <w:ind w:leftChars="0" w:left="766" w:hangingChars="270" w:hanging="766"/>
        <w:rPr>
          <w:b/>
        </w:rPr>
      </w:pPr>
      <w:r w:rsidRPr="00092A26">
        <w:rPr>
          <w:rFonts w:hint="eastAsia"/>
          <w:b/>
        </w:rPr>
        <w:t>表</w:t>
      </w:r>
      <w:r w:rsidR="00E055D2" w:rsidRPr="00092A26">
        <w:rPr>
          <w:rFonts w:hint="eastAsia"/>
          <w:b/>
        </w:rPr>
        <w:t>1</w:t>
      </w:r>
      <w:r w:rsidR="002E5B47" w:rsidRPr="00092A26">
        <w:rPr>
          <w:rFonts w:hint="eastAsia"/>
          <w:b/>
        </w:rPr>
        <w:t xml:space="preserve">  </w:t>
      </w:r>
      <w:r w:rsidRPr="00092A26">
        <w:rPr>
          <w:rFonts w:hint="eastAsia"/>
          <w:b/>
        </w:rPr>
        <w:t>臺灣菸酒公司</w:t>
      </w:r>
      <w:r w:rsidR="00C54FAF" w:rsidRPr="00092A26">
        <w:rPr>
          <w:rFonts w:hint="eastAsia"/>
          <w:b/>
        </w:rPr>
        <w:t>113</w:t>
      </w:r>
      <w:r w:rsidRPr="00092A26">
        <w:rPr>
          <w:rFonts w:hint="eastAsia"/>
          <w:b/>
        </w:rPr>
        <w:t>年度</w:t>
      </w:r>
      <w:r w:rsidR="00241F0C">
        <w:rPr>
          <w:rFonts w:hAnsi="標楷體" w:hint="eastAsia"/>
          <w:b/>
        </w:rPr>
        <w:t>「</w:t>
      </w:r>
      <w:r w:rsidR="00843DE2" w:rsidRPr="00092A26">
        <w:rPr>
          <w:rFonts w:hint="eastAsia"/>
          <w:b/>
        </w:rPr>
        <w:t>一般建築及設備計畫</w:t>
      </w:r>
      <w:r w:rsidR="00241F0C">
        <w:rPr>
          <w:rFonts w:hAnsi="標楷體" w:hint="eastAsia"/>
          <w:b/>
        </w:rPr>
        <w:t>」</w:t>
      </w:r>
      <w:r w:rsidR="00843DE2" w:rsidRPr="00092A26">
        <w:rPr>
          <w:rFonts w:hint="eastAsia"/>
          <w:b/>
        </w:rPr>
        <w:t>執行情形表</w:t>
      </w:r>
      <w:r w:rsidR="00EF09FC" w:rsidRPr="00092A26">
        <w:rPr>
          <w:rFonts w:hint="eastAsia"/>
          <w:b/>
        </w:rPr>
        <w:t xml:space="preserve">           </w:t>
      </w:r>
      <w:r w:rsidRPr="00092A26">
        <w:rPr>
          <w:rFonts w:hint="eastAsia"/>
          <w:b/>
        </w:rPr>
        <w:t xml:space="preserve">             </w:t>
      </w:r>
      <w:r w:rsidR="002E5B47" w:rsidRPr="00092A26">
        <w:rPr>
          <w:rFonts w:hint="eastAsia"/>
          <w:b/>
        </w:rPr>
        <w:t xml:space="preserve">        </w:t>
      </w:r>
      <w:r w:rsidRPr="00092A26">
        <w:rPr>
          <w:rFonts w:hint="eastAsia"/>
          <w:b/>
        </w:rPr>
        <w:t xml:space="preserve">   </w:t>
      </w:r>
    </w:p>
    <w:p w:rsidR="005E66FC" w:rsidRPr="00092A26" w:rsidRDefault="00D85783" w:rsidP="00277C0E">
      <w:pPr>
        <w:pStyle w:val="a5"/>
        <w:spacing w:line="400" w:lineRule="exact"/>
        <w:ind w:leftChars="0" w:left="657" w:hangingChars="270" w:hanging="657"/>
        <w:jc w:val="right"/>
      </w:pPr>
      <w:r w:rsidRPr="00092A26">
        <w:rPr>
          <w:rFonts w:hint="eastAsia"/>
          <w:sz w:val="24"/>
        </w:rPr>
        <w:t>單位：新臺幣千元</w:t>
      </w:r>
      <w:r w:rsidR="00241F0C" w:rsidRPr="00092A26">
        <w:rPr>
          <w:rFonts w:hAnsi="標楷體" w:hint="eastAsia"/>
          <w:sz w:val="24"/>
        </w:rPr>
        <w:t>；%</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25"/>
        <w:gridCol w:w="1815"/>
        <w:gridCol w:w="1554"/>
        <w:gridCol w:w="1484"/>
        <w:gridCol w:w="1654"/>
      </w:tblGrid>
      <w:tr w:rsidR="00843DE2" w:rsidRPr="00092A26" w:rsidTr="00E174CB">
        <w:trPr>
          <w:trHeight w:hRule="exact" w:val="608"/>
          <w:tblHeader/>
        </w:trPr>
        <w:tc>
          <w:tcPr>
            <w:tcW w:w="2025" w:type="dxa"/>
            <w:shd w:val="clear" w:color="000000" w:fill="FFFFFF"/>
            <w:vAlign w:val="center"/>
            <w:hideMark/>
          </w:tcPr>
          <w:p w:rsidR="00843DE2" w:rsidRPr="00092A26" w:rsidRDefault="00843DE2" w:rsidP="00843DE2">
            <w:pPr>
              <w:widowControl/>
              <w:spacing w:line="300" w:lineRule="exact"/>
              <w:ind w:leftChars="0" w:left="0" w:firstLineChars="0" w:firstLine="0"/>
              <w:jc w:val="center"/>
              <w:rPr>
                <w:rFonts w:hAnsi="標楷體"/>
                <w:b/>
                <w:snapToGrid/>
                <w:kern w:val="0"/>
                <w:sz w:val="24"/>
                <w:szCs w:val="24"/>
              </w:rPr>
            </w:pPr>
            <w:r w:rsidRPr="00092A26">
              <w:rPr>
                <w:rFonts w:hAnsi="標楷體" w:hint="eastAsia"/>
                <w:b/>
                <w:snapToGrid/>
                <w:kern w:val="0"/>
                <w:sz w:val="24"/>
                <w:szCs w:val="24"/>
              </w:rPr>
              <w:t>項目名稱</w:t>
            </w:r>
          </w:p>
        </w:tc>
        <w:tc>
          <w:tcPr>
            <w:tcW w:w="1815" w:type="dxa"/>
            <w:shd w:val="clear" w:color="000000" w:fill="FFFFFF"/>
            <w:vAlign w:val="center"/>
            <w:hideMark/>
          </w:tcPr>
          <w:p w:rsidR="00843DE2" w:rsidRPr="00092A26" w:rsidRDefault="00843DE2" w:rsidP="00843DE2">
            <w:pPr>
              <w:pStyle w:val="142"/>
              <w:jc w:val="center"/>
              <w:rPr>
                <w:rFonts w:hAnsi="標楷體"/>
                <w:b/>
              </w:rPr>
            </w:pPr>
            <w:r w:rsidRPr="00092A26">
              <w:rPr>
                <w:rFonts w:hAnsi="標楷體" w:hint="eastAsia"/>
                <w:b/>
              </w:rPr>
              <w:t>可用預算數</w:t>
            </w:r>
          </w:p>
          <w:p w:rsidR="00843DE2" w:rsidRPr="00092A26" w:rsidRDefault="00843DE2" w:rsidP="00843DE2">
            <w:pPr>
              <w:pStyle w:val="142"/>
              <w:jc w:val="center"/>
              <w:rPr>
                <w:rFonts w:hAnsi="標楷體"/>
                <w:b/>
              </w:rPr>
            </w:pPr>
            <w:r w:rsidRPr="00092A26">
              <w:rPr>
                <w:b/>
              </w:rPr>
              <w:t>A</w:t>
            </w:r>
          </w:p>
        </w:tc>
        <w:tc>
          <w:tcPr>
            <w:tcW w:w="1554" w:type="dxa"/>
            <w:shd w:val="clear" w:color="000000" w:fill="FFFFFF"/>
            <w:vAlign w:val="center"/>
            <w:hideMark/>
          </w:tcPr>
          <w:p w:rsidR="00843DE2" w:rsidRPr="00092A26" w:rsidRDefault="00843DE2" w:rsidP="00843DE2">
            <w:pPr>
              <w:pStyle w:val="142"/>
              <w:jc w:val="center"/>
              <w:rPr>
                <w:rFonts w:hAnsi="標楷體"/>
                <w:b/>
              </w:rPr>
            </w:pPr>
            <w:r w:rsidRPr="00092A26">
              <w:rPr>
                <w:rFonts w:hAnsi="標楷體" w:hint="eastAsia"/>
                <w:b/>
              </w:rPr>
              <w:t>決算數</w:t>
            </w:r>
          </w:p>
          <w:p w:rsidR="00843DE2" w:rsidRPr="00092A26" w:rsidRDefault="00843DE2" w:rsidP="00843DE2">
            <w:pPr>
              <w:pStyle w:val="142"/>
              <w:jc w:val="center"/>
              <w:rPr>
                <w:rFonts w:hAnsi="標楷體"/>
                <w:b/>
              </w:rPr>
            </w:pPr>
            <w:r w:rsidRPr="00092A26">
              <w:rPr>
                <w:rFonts w:hAnsi="標楷體" w:hint="eastAsia"/>
                <w:b/>
              </w:rPr>
              <w:t>B</w:t>
            </w:r>
          </w:p>
        </w:tc>
        <w:tc>
          <w:tcPr>
            <w:tcW w:w="1484" w:type="dxa"/>
            <w:shd w:val="clear" w:color="000000" w:fill="FFFFFF"/>
            <w:vAlign w:val="center"/>
          </w:tcPr>
          <w:p w:rsidR="00843DE2" w:rsidRPr="00092A26" w:rsidRDefault="00843DE2" w:rsidP="00843DE2">
            <w:pPr>
              <w:pStyle w:val="142"/>
              <w:jc w:val="center"/>
              <w:rPr>
                <w:rFonts w:hAnsi="標楷體"/>
                <w:b/>
              </w:rPr>
            </w:pPr>
            <w:r w:rsidRPr="00092A26">
              <w:rPr>
                <w:rFonts w:hAnsi="標楷體" w:hint="eastAsia"/>
                <w:b/>
              </w:rPr>
              <w:t>執行率</w:t>
            </w:r>
          </w:p>
          <w:p w:rsidR="00843DE2" w:rsidRPr="00092A26" w:rsidRDefault="00843DE2" w:rsidP="00843DE2">
            <w:pPr>
              <w:pStyle w:val="142"/>
              <w:jc w:val="center"/>
              <w:rPr>
                <w:rFonts w:hAnsi="標楷體"/>
                <w:b/>
              </w:rPr>
            </w:pPr>
            <w:r w:rsidRPr="00092A26">
              <w:rPr>
                <w:rFonts w:hint="eastAsia"/>
                <w:b/>
              </w:rPr>
              <w:t>C=B/A</w:t>
            </w:r>
            <w:r w:rsidRPr="00092A26">
              <w:rPr>
                <w:b/>
              </w:rPr>
              <w:t>*100</w:t>
            </w:r>
          </w:p>
        </w:tc>
        <w:tc>
          <w:tcPr>
            <w:tcW w:w="1654" w:type="dxa"/>
            <w:shd w:val="clear" w:color="000000" w:fill="FFFFFF"/>
            <w:vAlign w:val="center"/>
            <w:hideMark/>
          </w:tcPr>
          <w:p w:rsidR="00843DE2" w:rsidRPr="00092A26" w:rsidRDefault="00843DE2" w:rsidP="00843DE2">
            <w:pPr>
              <w:pStyle w:val="142"/>
              <w:jc w:val="center"/>
              <w:rPr>
                <w:rFonts w:hAnsi="標楷體"/>
                <w:b/>
              </w:rPr>
            </w:pPr>
            <w:r w:rsidRPr="00092A26">
              <w:rPr>
                <w:rFonts w:hAnsi="標楷體" w:hint="eastAsia"/>
                <w:b/>
              </w:rPr>
              <w:t>保留數</w:t>
            </w:r>
          </w:p>
        </w:tc>
      </w:tr>
      <w:tr w:rsidR="00C54FAF" w:rsidRPr="00092A26" w:rsidTr="00E174CB">
        <w:trPr>
          <w:trHeight w:hRule="exact" w:val="353"/>
        </w:trPr>
        <w:tc>
          <w:tcPr>
            <w:tcW w:w="2025" w:type="dxa"/>
            <w:shd w:val="clear" w:color="000000" w:fill="FFFFFF"/>
            <w:vAlign w:val="center"/>
          </w:tcPr>
          <w:p w:rsidR="00C54FAF" w:rsidRPr="00092A26" w:rsidRDefault="00C54FAF" w:rsidP="00BF46E5">
            <w:pPr>
              <w:widowControl/>
              <w:spacing w:line="320" w:lineRule="exact"/>
              <w:ind w:leftChars="0" w:left="0" w:firstLineChars="0" w:firstLine="0"/>
              <w:jc w:val="left"/>
              <w:rPr>
                <w:rFonts w:hAnsi="標楷體" w:hint="eastAsia"/>
                <w:snapToGrid/>
                <w:kern w:val="0"/>
                <w:sz w:val="24"/>
                <w:szCs w:val="24"/>
              </w:rPr>
            </w:pPr>
            <w:r w:rsidRPr="00092A26">
              <w:rPr>
                <w:rFonts w:hAnsi="標楷體" w:hint="eastAsia"/>
                <w:snapToGrid/>
                <w:kern w:val="0"/>
                <w:sz w:val="24"/>
                <w:szCs w:val="24"/>
              </w:rPr>
              <w:t>土地</w:t>
            </w:r>
          </w:p>
        </w:tc>
        <w:tc>
          <w:tcPr>
            <w:tcW w:w="1815" w:type="dxa"/>
            <w:shd w:val="clear" w:color="000000" w:fill="FFFFFF"/>
            <w:vAlign w:val="center"/>
          </w:tcPr>
          <w:p w:rsidR="00C54FAF" w:rsidRPr="00092A26" w:rsidRDefault="00C54FAF" w:rsidP="00BF46E5">
            <w:pPr>
              <w:widowControl/>
              <w:spacing w:line="320" w:lineRule="exact"/>
              <w:ind w:leftChars="0" w:left="0" w:firstLineChars="0" w:firstLine="0"/>
              <w:jc w:val="right"/>
              <w:rPr>
                <w:rFonts w:hAnsi="標楷體"/>
                <w:snapToGrid/>
                <w:kern w:val="0"/>
                <w:sz w:val="24"/>
                <w:szCs w:val="24"/>
              </w:rPr>
            </w:pPr>
            <w:r w:rsidRPr="00092A26">
              <w:rPr>
                <w:rFonts w:hAnsi="標楷體" w:hint="eastAsia"/>
                <w:snapToGrid/>
                <w:kern w:val="0"/>
                <w:sz w:val="24"/>
                <w:szCs w:val="24"/>
              </w:rPr>
              <w:t>27</w:t>
            </w:r>
            <w:r w:rsidR="00813423" w:rsidRPr="00092A26">
              <w:rPr>
                <w:rFonts w:hAnsi="標楷體" w:hint="eastAsia"/>
                <w:snapToGrid/>
                <w:kern w:val="0"/>
                <w:sz w:val="24"/>
                <w:szCs w:val="24"/>
              </w:rPr>
              <w:t>2</w:t>
            </w:r>
          </w:p>
        </w:tc>
        <w:tc>
          <w:tcPr>
            <w:tcW w:w="1554" w:type="dxa"/>
            <w:shd w:val="clear" w:color="000000" w:fill="FFFFFF"/>
            <w:vAlign w:val="center"/>
          </w:tcPr>
          <w:p w:rsidR="00C54FAF" w:rsidRPr="00092A26" w:rsidRDefault="00813423" w:rsidP="00FA6929">
            <w:pPr>
              <w:widowControl/>
              <w:spacing w:line="320" w:lineRule="exact"/>
              <w:ind w:leftChars="0" w:left="0" w:firstLineChars="0" w:firstLine="0"/>
              <w:jc w:val="right"/>
              <w:rPr>
                <w:rFonts w:hAnsi="標楷體"/>
                <w:snapToGrid/>
                <w:kern w:val="0"/>
                <w:sz w:val="24"/>
                <w:szCs w:val="24"/>
              </w:rPr>
            </w:pPr>
            <w:r w:rsidRPr="00092A26">
              <w:rPr>
                <w:rFonts w:hAnsi="標楷體" w:hint="eastAsia"/>
                <w:snapToGrid/>
                <w:kern w:val="0"/>
                <w:sz w:val="24"/>
                <w:szCs w:val="24"/>
              </w:rPr>
              <w:t>272</w:t>
            </w:r>
          </w:p>
        </w:tc>
        <w:tc>
          <w:tcPr>
            <w:tcW w:w="1484" w:type="dxa"/>
            <w:shd w:val="clear" w:color="000000" w:fill="FFFFFF"/>
          </w:tcPr>
          <w:p w:rsidR="00C54FAF" w:rsidRPr="00092A26" w:rsidRDefault="00813423" w:rsidP="00BF46E5">
            <w:pPr>
              <w:widowControl/>
              <w:spacing w:line="320" w:lineRule="exact"/>
              <w:ind w:leftChars="0" w:left="0" w:firstLineChars="0" w:firstLine="0"/>
              <w:jc w:val="right"/>
              <w:rPr>
                <w:rFonts w:hAnsi="標楷體"/>
                <w:noProof/>
                <w:snapToGrid/>
                <w:kern w:val="0"/>
                <w:sz w:val="24"/>
                <w:szCs w:val="24"/>
              </w:rPr>
            </w:pPr>
            <w:r w:rsidRPr="00092A26">
              <w:rPr>
                <w:rFonts w:hAnsi="標楷體" w:hint="eastAsia"/>
                <w:noProof/>
                <w:snapToGrid/>
                <w:kern w:val="0"/>
                <w:sz w:val="24"/>
                <w:szCs w:val="24"/>
              </w:rPr>
              <w:t>100</w:t>
            </w:r>
          </w:p>
        </w:tc>
        <w:tc>
          <w:tcPr>
            <w:tcW w:w="1654" w:type="dxa"/>
            <w:shd w:val="clear" w:color="000000" w:fill="FFFFFF"/>
            <w:vAlign w:val="center"/>
          </w:tcPr>
          <w:p w:rsidR="00C54FAF" w:rsidRPr="00092A26" w:rsidRDefault="00E174CB" w:rsidP="00BF46E5">
            <w:pPr>
              <w:widowControl/>
              <w:spacing w:line="320" w:lineRule="exact"/>
              <w:ind w:leftChars="0" w:left="0" w:firstLineChars="0" w:firstLine="0"/>
              <w:jc w:val="right"/>
              <w:rPr>
                <w:rFonts w:hAnsi="標楷體"/>
                <w:snapToGrid/>
                <w:kern w:val="0"/>
                <w:sz w:val="24"/>
                <w:szCs w:val="24"/>
              </w:rPr>
            </w:pPr>
            <w:r w:rsidRPr="00092A26">
              <w:rPr>
                <w:rFonts w:hAnsi="標楷體" w:hint="eastAsia"/>
                <w:snapToGrid/>
                <w:kern w:val="0"/>
                <w:sz w:val="24"/>
                <w:szCs w:val="24"/>
              </w:rPr>
              <w:t>0</w:t>
            </w:r>
          </w:p>
        </w:tc>
      </w:tr>
      <w:tr w:rsidR="00BF46E5" w:rsidRPr="00092A26" w:rsidTr="00E174CB">
        <w:trPr>
          <w:trHeight w:hRule="exact" w:val="353"/>
        </w:trPr>
        <w:tc>
          <w:tcPr>
            <w:tcW w:w="2025" w:type="dxa"/>
            <w:shd w:val="clear" w:color="000000" w:fill="FFFFFF"/>
            <w:vAlign w:val="center"/>
            <w:hideMark/>
          </w:tcPr>
          <w:p w:rsidR="00BF46E5" w:rsidRPr="00531D47" w:rsidRDefault="00BF46E5" w:rsidP="00BF46E5">
            <w:pPr>
              <w:widowControl/>
              <w:spacing w:line="320" w:lineRule="exact"/>
              <w:ind w:leftChars="0" w:left="0" w:firstLineChars="0" w:firstLine="0"/>
              <w:jc w:val="left"/>
              <w:rPr>
                <w:rFonts w:hAnsi="標楷體" w:hint="eastAsia"/>
                <w:snapToGrid/>
                <w:kern w:val="0"/>
                <w:sz w:val="24"/>
                <w:szCs w:val="24"/>
              </w:rPr>
            </w:pPr>
            <w:r w:rsidRPr="00531D47">
              <w:rPr>
                <w:rFonts w:hAnsi="標楷體" w:hint="eastAsia"/>
                <w:snapToGrid/>
                <w:kern w:val="0"/>
                <w:sz w:val="24"/>
                <w:szCs w:val="24"/>
              </w:rPr>
              <w:t>土地改良物</w:t>
            </w:r>
          </w:p>
        </w:tc>
        <w:tc>
          <w:tcPr>
            <w:tcW w:w="1815" w:type="dxa"/>
            <w:shd w:val="clear" w:color="000000" w:fill="FFFFFF"/>
            <w:vAlign w:val="center"/>
            <w:hideMark/>
          </w:tcPr>
          <w:p w:rsidR="00BF46E5" w:rsidRPr="00092A26" w:rsidRDefault="00813423" w:rsidP="00BF46E5">
            <w:pPr>
              <w:widowControl/>
              <w:spacing w:line="320" w:lineRule="exact"/>
              <w:ind w:leftChars="0" w:left="0" w:firstLineChars="0" w:firstLine="0"/>
              <w:jc w:val="right"/>
              <w:rPr>
                <w:rFonts w:hAnsi="標楷體" w:hint="eastAsia"/>
                <w:snapToGrid/>
                <w:kern w:val="0"/>
                <w:sz w:val="24"/>
                <w:szCs w:val="24"/>
              </w:rPr>
            </w:pPr>
            <w:r w:rsidRPr="00092A26">
              <w:rPr>
                <w:rFonts w:hAnsi="標楷體" w:hint="eastAsia"/>
                <w:snapToGrid/>
                <w:kern w:val="0"/>
                <w:sz w:val="24"/>
                <w:szCs w:val="24"/>
              </w:rPr>
              <w:t>600</w:t>
            </w:r>
          </w:p>
        </w:tc>
        <w:tc>
          <w:tcPr>
            <w:tcW w:w="1554" w:type="dxa"/>
            <w:shd w:val="clear" w:color="000000" w:fill="FFFFFF"/>
            <w:vAlign w:val="center"/>
            <w:hideMark/>
          </w:tcPr>
          <w:p w:rsidR="00BF46E5" w:rsidRPr="00092A26" w:rsidRDefault="00813423" w:rsidP="00BF46E5">
            <w:pPr>
              <w:widowControl/>
              <w:spacing w:line="320" w:lineRule="exact"/>
              <w:ind w:leftChars="0" w:left="0" w:firstLineChars="0" w:firstLine="0"/>
              <w:jc w:val="right"/>
              <w:rPr>
                <w:rFonts w:hAnsi="標楷體" w:hint="eastAsia"/>
                <w:snapToGrid/>
                <w:kern w:val="0"/>
                <w:sz w:val="24"/>
                <w:szCs w:val="24"/>
              </w:rPr>
            </w:pPr>
            <w:r w:rsidRPr="00092A26">
              <w:rPr>
                <w:rFonts w:hAnsi="標楷體" w:hint="eastAsia"/>
                <w:snapToGrid/>
                <w:kern w:val="0"/>
                <w:sz w:val="24"/>
                <w:szCs w:val="24"/>
              </w:rPr>
              <w:t>570</w:t>
            </w:r>
          </w:p>
        </w:tc>
        <w:tc>
          <w:tcPr>
            <w:tcW w:w="1484" w:type="dxa"/>
            <w:shd w:val="clear" w:color="000000" w:fill="FFFFFF"/>
          </w:tcPr>
          <w:p w:rsidR="00BF46E5" w:rsidRPr="00092A26" w:rsidRDefault="00BF46E5" w:rsidP="00E174CB">
            <w:pPr>
              <w:widowControl/>
              <w:spacing w:line="320" w:lineRule="exact"/>
              <w:ind w:leftChars="0" w:left="0" w:firstLineChars="0" w:firstLine="0"/>
              <w:jc w:val="right"/>
              <w:rPr>
                <w:rFonts w:hAnsi="標楷體"/>
                <w:snapToGrid/>
                <w:kern w:val="0"/>
                <w:sz w:val="24"/>
                <w:szCs w:val="24"/>
              </w:rPr>
            </w:pPr>
            <w:r w:rsidRPr="00092A26">
              <w:rPr>
                <w:rFonts w:hAnsi="標楷體"/>
                <w:snapToGrid/>
                <w:kern w:val="0"/>
                <w:sz w:val="24"/>
                <w:szCs w:val="24"/>
              </w:rPr>
              <w:t xml:space="preserve"> 9</w:t>
            </w:r>
            <w:r w:rsidR="00E174CB" w:rsidRPr="00092A26">
              <w:rPr>
                <w:rFonts w:hAnsi="標楷體" w:hint="eastAsia"/>
                <w:snapToGrid/>
                <w:kern w:val="0"/>
                <w:sz w:val="24"/>
                <w:szCs w:val="24"/>
              </w:rPr>
              <w:t>5</w:t>
            </w:r>
            <w:r w:rsidRPr="00092A26">
              <w:rPr>
                <w:rFonts w:hAnsi="標楷體"/>
                <w:snapToGrid/>
                <w:kern w:val="0"/>
                <w:sz w:val="24"/>
                <w:szCs w:val="24"/>
              </w:rPr>
              <w:t>.0</w:t>
            </w:r>
            <w:r w:rsidR="00E174CB" w:rsidRPr="00092A26">
              <w:rPr>
                <w:rFonts w:hAnsi="標楷體" w:hint="eastAsia"/>
                <w:snapToGrid/>
                <w:kern w:val="0"/>
                <w:sz w:val="24"/>
                <w:szCs w:val="24"/>
              </w:rPr>
              <w:t>0</w:t>
            </w:r>
            <w:r w:rsidRPr="00092A26">
              <w:rPr>
                <w:rFonts w:hAnsi="標楷體"/>
                <w:snapToGrid/>
                <w:kern w:val="0"/>
                <w:sz w:val="24"/>
                <w:szCs w:val="24"/>
              </w:rPr>
              <w:t xml:space="preserve"> </w:t>
            </w:r>
          </w:p>
        </w:tc>
        <w:tc>
          <w:tcPr>
            <w:tcW w:w="1654" w:type="dxa"/>
            <w:shd w:val="clear" w:color="000000" w:fill="FFFFFF"/>
            <w:vAlign w:val="center"/>
            <w:hideMark/>
          </w:tcPr>
          <w:p w:rsidR="00BF46E5" w:rsidRPr="00092A26" w:rsidRDefault="00BF46E5" w:rsidP="00BF46E5">
            <w:pPr>
              <w:widowControl/>
              <w:spacing w:line="320" w:lineRule="exact"/>
              <w:ind w:leftChars="0" w:left="0" w:firstLineChars="0" w:firstLine="0"/>
              <w:jc w:val="right"/>
              <w:rPr>
                <w:rFonts w:hAnsi="標楷體" w:hint="eastAsia"/>
                <w:snapToGrid/>
                <w:kern w:val="0"/>
                <w:sz w:val="24"/>
                <w:szCs w:val="24"/>
              </w:rPr>
            </w:pPr>
            <w:r w:rsidRPr="00092A26">
              <w:rPr>
                <w:rFonts w:hAnsi="標楷體"/>
                <w:snapToGrid/>
                <w:kern w:val="0"/>
                <w:sz w:val="24"/>
                <w:szCs w:val="24"/>
              </w:rPr>
              <w:t>0</w:t>
            </w:r>
          </w:p>
        </w:tc>
      </w:tr>
      <w:tr w:rsidR="00BF46E5" w:rsidRPr="00092A26" w:rsidTr="00E174CB">
        <w:trPr>
          <w:trHeight w:hRule="exact" w:val="353"/>
        </w:trPr>
        <w:tc>
          <w:tcPr>
            <w:tcW w:w="2025" w:type="dxa"/>
            <w:shd w:val="clear" w:color="000000" w:fill="FFFFFF"/>
            <w:vAlign w:val="center"/>
            <w:hideMark/>
          </w:tcPr>
          <w:p w:rsidR="00BF46E5" w:rsidRPr="00092A26" w:rsidRDefault="00BF46E5" w:rsidP="00BF46E5">
            <w:pPr>
              <w:widowControl/>
              <w:spacing w:line="320" w:lineRule="exact"/>
              <w:ind w:leftChars="0" w:left="0" w:firstLineChars="0" w:firstLine="0"/>
              <w:jc w:val="left"/>
              <w:rPr>
                <w:rFonts w:hAnsi="標楷體" w:hint="eastAsia"/>
                <w:snapToGrid/>
                <w:kern w:val="0"/>
                <w:sz w:val="24"/>
                <w:szCs w:val="24"/>
              </w:rPr>
            </w:pPr>
            <w:r w:rsidRPr="00092A26">
              <w:rPr>
                <w:rFonts w:hAnsi="標楷體" w:hint="eastAsia"/>
                <w:snapToGrid/>
                <w:kern w:val="0"/>
                <w:sz w:val="24"/>
                <w:szCs w:val="24"/>
              </w:rPr>
              <w:t>房屋及建築</w:t>
            </w:r>
          </w:p>
        </w:tc>
        <w:tc>
          <w:tcPr>
            <w:tcW w:w="1815" w:type="dxa"/>
            <w:shd w:val="clear" w:color="000000" w:fill="FFFFFF"/>
            <w:vAlign w:val="center"/>
            <w:hideMark/>
          </w:tcPr>
          <w:p w:rsidR="00BF46E5" w:rsidRPr="00092A26" w:rsidRDefault="00813423" w:rsidP="00813423">
            <w:pPr>
              <w:widowControl/>
              <w:spacing w:line="320" w:lineRule="exact"/>
              <w:ind w:leftChars="0" w:left="0" w:firstLineChars="0" w:firstLine="0"/>
              <w:jc w:val="right"/>
              <w:rPr>
                <w:rFonts w:hAnsi="標楷體" w:hint="eastAsia"/>
                <w:snapToGrid/>
                <w:kern w:val="0"/>
                <w:sz w:val="24"/>
                <w:szCs w:val="24"/>
              </w:rPr>
            </w:pPr>
            <w:r w:rsidRPr="00092A26">
              <w:rPr>
                <w:rFonts w:hAnsi="標楷體" w:hint="eastAsia"/>
                <w:snapToGrid/>
                <w:kern w:val="0"/>
                <w:sz w:val="24"/>
                <w:szCs w:val="24"/>
              </w:rPr>
              <w:t>61</w:t>
            </w:r>
            <w:r w:rsidR="00BF46E5" w:rsidRPr="00092A26">
              <w:rPr>
                <w:rFonts w:hAnsi="標楷體" w:hint="eastAsia"/>
                <w:snapToGrid/>
                <w:kern w:val="0"/>
                <w:sz w:val="24"/>
                <w:szCs w:val="24"/>
              </w:rPr>
              <w:t>,</w:t>
            </w:r>
            <w:r w:rsidRPr="00092A26">
              <w:rPr>
                <w:rFonts w:hAnsi="標楷體" w:hint="eastAsia"/>
                <w:snapToGrid/>
                <w:kern w:val="0"/>
                <w:sz w:val="24"/>
                <w:szCs w:val="24"/>
              </w:rPr>
              <w:t>458</w:t>
            </w:r>
          </w:p>
        </w:tc>
        <w:tc>
          <w:tcPr>
            <w:tcW w:w="1554" w:type="dxa"/>
            <w:shd w:val="clear" w:color="000000" w:fill="FFFFFF"/>
            <w:vAlign w:val="center"/>
            <w:hideMark/>
          </w:tcPr>
          <w:p w:rsidR="00BF46E5" w:rsidRPr="00092A26" w:rsidRDefault="00EA2F11" w:rsidP="00EA2F11">
            <w:pPr>
              <w:widowControl/>
              <w:spacing w:line="320" w:lineRule="exact"/>
              <w:ind w:leftChars="0" w:left="0" w:firstLineChars="0" w:firstLine="0"/>
              <w:jc w:val="right"/>
              <w:rPr>
                <w:rFonts w:hAnsi="標楷體" w:hint="eastAsia"/>
                <w:snapToGrid/>
                <w:kern w:val="0"/>
                <w:sz w:val="24"/>
                <w:szCs w:val="24"/>
              </w:rPr>
            </w:pPr>
            <w:r w:rsidRPr="00092A26">
              <w:rPr>
                <w:rFonts w:hAnsi="標楷體" w:hint="eastAsia"/>
                <w:snapToGrid/>
                <w:kern w:val="0"/>
                <w:sz w:val="24"/>
                <w:szCs w:val="24"/>
              </w:rPr>
              <w:t>20</w:t>
            </w:r>
            <w:r w:rsidR="00BF46E5" w:rsidRPr="00092A26">
              <w:rPr>
                <w:rFonts w:hAnsi="標楷體" w:hint="eastAsia"/>
                <w:snapToGrid/>
                <w:kern w:val="0"/>
                <w:sz w:val="24"/>
                <w:szCs w:val="24"/>
              </w:rPr>
              <w:t>,</w:t>
            </w:r>
            <w:r w:rsidRPr="00092A26">
              <w:rPr>
                <w:rFonts w:hAnsi="標楷體" w:hint="eastAsia"/>
                <w:snapToGrid/>
                <w:kern w:val="0"/>
                <w:sz w:val="24"/>
                <w:szCs w:val="24"/>
              </w:rPr>
              <w:t>599</w:t>
            </w:r>
          </w:p>
        </w:tc>
        <w:tc>
          <w:tcPr>
            <w:tcW w:w="1484" w:type="dxa"/>
            <w:shd w:val="clear" w:color="000000" w:fill="FFFFFF"/>
          </w:tcPr>
          <w:p w:rsidR="00BF46E5" w:rsidRPr="00092A26" w:rsidRDefault="00BF46E5" w:rsidP="00E174CB">
            <w:pPr>
              <w:widowControl/>
              <w:spacing w:line="320" w:lineRule="exact"/>
              <w:ind w:leftChars="0" w:left="0" w:firstLineChars="0" w:firstLine="0"/>
              <w:jc w:val="right"/>
              <w:rPr>
                <w:rFonts w:hAnsi="標楷體"/>
                <w:snapToGrid/>
                <w:kern w:val="0"/>
                <w:sz w:val="24"/>
                <w:szCs w:val="24"/>
              </w:rPr>
            </w:pPr>
            <w:r w:rsidRPr="00092A26">
              <w:rPr>
                <w:rFonts w:hAnsi="標楷體"/>
                <w:snapToGrid/>
                <w:kern w:val="0"/>
                <w:sz w:val="24"/>
                <w:szCs w:val="24"/>
              </w:rPr>
              <w:t xml:space="preserve"> </w:t>
            </w:r>
            <w:r w:rsidR="00E174CB" w:rsidRPr="00092A26">
              <w:rPr>
                <w:rFonts w:hAnsi="標楷體" w:hint="eastAsia"/>
                <w:snapToGrid/>
                <w:kern w:val="0"/>
                <w:sz w:val="24"/>
                <w:szCs w:val="24"/>
              </w:rPr>
              <w:t>33</w:t>
            </w:r>
            <w:r w:rsidRPr="00092A26">
              <w:rPr>
                <w:rFonts w:hAnsi="標楷體"/>
                <w:snapToGrid/>
                <w:kern w:val="0"/>
                <w:sz w:val="24"/>
                <w:szCs w:val="24"/>
              </w:rPr>
              <w:t>.</w:t>
            </w:r>
            <w:r w:rsidR="00E174CB" w:rsidRPr="00092A26">
              <w:rPr>
                <w:rFonts w:hAnsi="標楷體" w:hint="eastAsia"/>
                <w:snapToGrid/>
                <w:kern w:val="0"/>
                <w:sz w:val="24"/>
                <w:szCs w:val="24"/>
              </w:rPr>
              <w:t>52</w:t>
            </w:r>
            <w:r w:rsidRPr="00092A26">
              <w:rPr>
                <w:rFonts w:hAnsi="標楷體"/>
                <w:snapToGrid/>
                <w:kern w:val="0"/>
                <w:sz w:val="24"/>
                <w:szCs w:val="24"/>
              </w:rPr>
              <w:t xml:space="preserve"> </w:t>
            </w:r>
          </w:p>
        </w:tc>
        <w:tc>
          <w:tcPr>
            <w:tcW w:w="1654" w:type="dxa"/>
            <w:shd w:val="clear" w:color="000000" w:fill="FFFFFF"/>
            <w:vAlign w:val="center"/>
            <w:hideMark/>
          </w:tcPr>
          <w:p w:rsidR="00BF46E5" w:rsidRPr="00092A26" w:rsidRDefault="00EA2F11" w:rsidP="00BF46E5">
            <w:pPr>
              <w:widowControl/>
              <w:spacing w:line="320" w:lineRule="exact"/>
              <w:ind w:leftChars="0" w:left="0" w:firstLineChars="0" w:firstLine="0"/>
              <w:jc w:val="right"/>
              <w:rPr>
                <w:rFonts w:hAnsi="標楷體" w:hint="eastAsia"/>
                <w:snapToGrid/>
                <w:kern w:val="0"/>
                <w:sz w:val="24"/>
                <w:szCs w:val="24"/>
              </w:rPr>
            </w:pPr>
            <w:r w:rsidRPr="00092A26">
              <w:rPr>
                <w:rFonts w:hAnsi="標楷體" w:hint="eastAsia"/>
                <w:snapToGrid/>
                <w:kern w:val="0"/>
                <w:sz w:val="24"/>
                <w:szCs w:val="24"/>
              </w:rPr>
              <w:t>37</w:t>
            </w:r>
            <w:r w:rsidR="00BF46E5" w:rsidRPr="00092A26">
              <w:rPr>
                <w:rFonts w:hAnsi="標楷體" w:hint="eastAsia"/>
                <w:snapToGrid/>
                <w:kern w:val="0"/>
                <w:sz w:val="24"/>
                <w:szCs w:val="24"/>
              </w:rPr>
              <w:t>,</w:t>
            </w:r>
            <w:r w:rsidRPr="00092A26">
              <w:rPr>
                <w:rFonts w:hAnsi="標楷體" w:hint="eastAsia"/>
                <w:snapToGrid/>
                <w:kern w:val="0"/>
                <w:sz w:val="24"/>
                <w:szCs w:val="24"/>
              </w:rPr>
              <w:t>015</w:t>
            </w:r>
          </w:p>
        </w:tc>
      </w:tr>
      <w:tr w:rsidR="00BF46E5" w:rsidRPr="00092A26" w:rsidTr="00E174CB">
        <w:trPr>
          <w:trHeight w:hRule="exact" w:val="353"/>
        </w:trPr>
        <w:tc>
          <w:tcPr>
            <w:tcW w:w="2025" w:type="dxa"/>
            <w:shd w:val="clear" w:color="000000" w:fill="FFFFFF"/>
            <w:vAlign w:val="center"/>
            <w:hideMark/>
          </w:tcPr>
          <w:p w:rsidR="00BF46E5" w:rsidRPr="00092A26" w:rsidRDefault="00BF46E5" w:rsidP="00BF46E5">
            <w:pPr>
              <w:widowControl/>
              <w:spacing w:line="320" w:lineRule="exact"/>
              <w:ind w:leftChars="0" w:left="0" w:firstLineChars="0" w:firstLine="0"/>
              <w:jc w:val="left"/>
              <w:rPr>
                <w:rFonts w:hAnsi="標楷體" w:hint="eastAsia"/>
                <w:snapToGrid/>
                <w:kern w:val="0"/>
                <w:sz w:val="24"/>
                <w:szCs w:val="24"/>
              </w:rPr>
            </w:pPr>
            <w:r w:rsidRPr="00092A26">
              <w:rPr>
                <w:rFonts w:hAnsi="標楷體" w:hint="eastAsia"/>
                <w:snapToGrid/>
                <w:kern w:val="0"/>
                <w:sz w:val="24"/>
                <w:szCs w:val="24"/>
              </w:rPr>
              <w:t>機械及設備</w:t>
            </w:r>
          </w:p>
        </w:tc>
        <w:tc>
          <w:tcPr>
            <w:tcW w:w="1815" w:type="dxa"/>
            <w:shd w:val="clear" w:color="000000" w:fill="FFFFFF"/>
            <w:vAlign w:val="center"/>
            <w:hideMark/>
          </w:tcPr>
          <w:p w:rsidR="00BF46E5" w:rsidRPr="00092A26" w:rsidRDefault="00BF46E5" w:rsidP="00EA2F11">
            <w:pPr>
              <w:widowControl/>
              <w:spacing w:line="320" w:lineRule="exact"/>
              <w:ind w:leftChars="0" w:left="0" w:firstLineChars="0" w:firstLine="0"/>
              <w:jc w:val="right"/>
              <w:rPr>
                <w:rFonts w:hAnsi="標楷體" w:hint="eastAsia"/>
                <w:snapToGrid/>
                <w:kern w:val="0"/>
                <w:sz w:val="24"/>
                <w:szCs w:val="24"/>
              </w:rPr>
            </w:pPr>
            <w:r w:rsidRPr="00092A26">
              <w:rPr>
                <w:rFonts w:hAnsi="標楷體" w:hint="eastAsia"/>
                <w:snapToGrid/>
                <w:kern w:val="0"/>
                <w:sz w:val="24"/>
                <w:szCs w:val="24"/>
              </w:rPr>
              <w:t>1,</w:t>
            </w:r>
            <w:r w:rsidR="00EA2F11" w:rsidRPr="00092A26">
              <w:rPr>
                <w:rFonts w:hAnsi="標楷體" w:hint="eastAsia"/>
                <w:snapToGrid/>
                <w:kern w:val="0"/>
                <w:sz w:val="24"/>
                <w:szCs w:val="24"/>
              </w:rPr>
              <w:t>270</w:t>
            </w:r>
            <w:r w:rsidRPr="00092A26">
              <w:rPr>
                <w:rFonts w:hAnsi="標楷體" w:hint="eastAsia"/>
                <w:snapToGrid/>
                <w:kern w:val="0"/>
                <w:sz w:val="24"/>
                <w:szCs w:val="24"/>
              </w:rPr>
              <w:t>,</w:t>
            </w:r>
            <w:r w:rsidR="00EA2F11" w:rsidRPr="00092A26">
              <w:rPr>
                <w:rFonts w:hAnsi="標楷體" w:hint="eastAsia"/>
                <w:snapToGrid/>
                <w:kern w:val="0"/>
                <w:sz w:val="24"/>
                <w:szCs w:val="24"/>
              </w:rPr>
              <w:t>942</w:t>
            </w:r>
          </w:p>
        </w:tc>
        <w:tc>
          <w:tcPr>
            <w:tcW w:w="1554" w:type="dxa"/>
            <w:shd w:val="clear" w:color="000000" w:fill="FFFFFF"/>
            <w:vAlign w:val="center"/>
            <w:hideMark/>
          </w:tcPr>
          <w:p w:rsidR="00BF46E5" w:rsidRPr="00092A26" w:rsidRDefault="00EA2F11" w:rsidP="00EA2F11">
            <w:pPr>
              <w:widowControl/>
              <w:spacing w:line="320" w:lineRule="exact"/>
              <w:ind w:leftChars="0" w:left="0" w:firstLineChars="0" w:firstLine="0"/>
              <w:jc w:val="right"/>
              <w:rPr>
                <w:rFonts w:hAnsi="標楷體" w:hint="eastAsia"/>
                <w:snapToGrid/>
                <w:kern w:val="0"/>
                <w:sz w:val="24"/>
                <w:szCs w:val="24"/>
              </w:rPr>
            </w:pPr>
            <w:r w:rsidRPr="00092A26">
              <w:rPr>
                <w:rFonts w:hAnsi="標楷體" w:hint="eastAsia"/>
                <w:snapToGrid/>
                <w:kern w:val="0"/>
                <w:sz w:val="24"/>
                <w:szCs w:val="24"/>
              </w:rPr>
              <w:t>877</w:t>
            </w:r>
            <w:r w:rsidR="00BF46E5" w:rsidRPr="00092A26">
              <w:rPr>
                <w:rFonts w:hAnsi="標楷體" w:hint="eastAsia"/>
                <w:snapToGrid/>
                <w:kern w:val="0"/>
                <w:sz w:val="24"/>
                <w:szCs w:val="24"/>
              </w:rPr>
              <w:t>,</w:t>
            </w:r>
            <w:r w:rsidRPr="00092A26">
              <w:rPr>
                <w:rFonts w:hAnsi="標楷體" w:hint="eastAsia"/>
                <w:snapToGrid/>
                <w:kern w:val="0"/>
                <w:sz w:val="24"/>
                <w:szCs w:val="24"/>
              </w:rPr>
              <w:t>404</w:t>
            </w:r>
          </w:p>
        </w:tc>
        <w:tc>
          <w:tcPr>
            <w:tcW w:w="1484" w:type="dxa"/>
            <w:shd w:val="clear" w:color="000000" w:fill="FFFFFF"/>
          </w:tcPr>
          <w:p w:rsidR="00BF46E5" w:rsidRPr="00092A26" w:rsidRDefault="00BF46E5" w:rsidP="00E174CB">
            <w:pPr>
              <w:widowControl/>
              <w:spacing w:line="320" w:lineRule="exact"/>
              <w:ind w:leftChars="0" w:left="0" w:firstLineChars="0" w:firstLine="0"/>
              <w:jc w:val="right"/>
              <w:rPr>
                <w:rFonts w:hAnsi="標楷體"/>
                <w:snapToGrid/>
                <w:kern w:val="0"/>
                <w:sz w:val="24"/>
                <w:szCs w:val="24"/>
              </w:rPr>
            </w:pPr>
            <w:r w:rsidRPr="00092A26">
              <w:rPr>
                <w:rFonts w:hAnsi="標楷體"/>
                <w:snapToGrid/>
                <w:kern w:val="0"/>
                <w:sz w:val="24"/>
                <w:szCs w:val="24"/>
              </w:rPr>
              <w:t xml:space="preserve"> </w:t>
            </w:r>
            <w:r w:rsidR="00E174CB" w:rsidRPr="00092A26">
              <w:rPr>
                <w:rFonts w:hAnsi="標楷體" w:hint="eastAsia"/>
                <w:snapToGrid/>
                <w:kern w:val="0"/>
                <w:sz w:val="24"/>
                <w:szCs w:val="24"/>
              </w:rPr>
              <w:t>69</w:t>
            </w:r>
            <w:r w:rsidRPr="00092A26">
              <w:rPr>
                <w:rFonts w:hAnsi="標楷體"/>
                <w:snapToGrid/>
                <w:kern w:val="0"/>
                <w:sz w:val="24"/>
                <w:szCs w:val="24"/>
              </w:rPr>
              <w:t>.</w:t>
            </w:r>
            <w:r w:rsidR="00E174CB" w:rsidRPr="00092A26">
              <w:rPr>
                <w:rFonts w:hAnsi="標楷體" w:hint="eastAsia"/>
                <w:snapToGrid/>
                <w:kern w:val="0"/>
                <w:sz w:val="24"/>
                <w:szCs w:val="24"/>
              </w:rPr>
              <w:t>04</w:t>
            </w:r>
            <w:r w:rsidRPr="00092A26">
              <w:rPr>
                <w:rFonts w:hAnsi="標楷體"/>
                <w:snapToGrid/>
                <w:kern w:val="0"/>
                <w:sz w:val="24"/>
                <w:szCs w:val="24"/>
              </w:rPr>
              <w:t xml:space="preserve"> </w:t>
            </w:r>
          </w:p>
        </w:tc>
        <w:tc>
          <w:tcPr>
            <w:tcW w:w="1654" w:type="dxa"/>
            <w:shd w:val="clear" w:color="000000" w:fill="FFFFFF"/>
            <w:vAlign w:val="center"/>
            <w:hideMark/>
          </w:tcPr>
          <w:p w:rsidR="00BF46E5" w:rsidRPr="00092A26" w:rsidRDefault="00EA2F11" w:rsidP="00BF46E5">
            <w:pPr>
              <w:widowControl/>
              <w:spacing w:line="320" w:lineRule="exact"/>
              <w:ind w:leftChars="0" w:left="0" w:firstLineChars="0" w:firstLine="0"/>
              <w:jc w:val="right"/>
              <w:rPr>
                <w:rFonts w:hAnsi="標楷體" w:hint="eastAsia"/>
                <w:snapToGrid/>
                <w:kern w:val="0"/>
                <w:sz w:val="24"/>
                <w:szCs w:val="24"/>
              </w:rPr>
            </w:pPr>
            <w:r w:rsidRPr="00092A26">
              <w:rPr>
                <w:rFonts w:hAnsi="標楷體" w:hint="eastAsia"/>
                <w:snapToGrid/>
                <w:kern w:val="0"/>
                <w:sz w:val="24"/>
                <w:szCs w:val="24"/>
              </w:rPr>
              <w:t>363</w:t>
            </w:r>
            <w:r w:rsidR="00BF46E5" w:rsidRPr="00092A26">
              <w:rPr>
                <w:rFonts w:hAnsi="標楷體" w:hint="eastAsia"/>
                <w:snapToGrid/>
                <w:kern w:val="0"/>
                <w:sz w:val="24"/>
                <w:szCs w:val="24"/>
              </w:rPr>
              <w:t>,</w:t>
            </w:r>
            <w:r w:rsidRPr="00092A26">
              <w:rPr>
                <w:rFonts w:hAnsi="標楷體" w:hint="eastAsia"/>
                <w:snapToGrid/>
                <w:kern w:val="0"/>
                <w:sz w:val="24"/>
                <w:szCs w:val="24"/>
              </w:rPr>
              <w:t>829</w:t>
            </w:r>
          </w:p>
        </w:tc>
      </w:tr>
      <w:tr w:rsidR="00BF46E5" w:rsidRPr="00092A26" w:rsidTr="008E79B0">
        <w:trPr>
          <w:trHeight w:hRule="exact" w:val="353"/>
        </w:trPr>
        <w:tc>
          <w:tcPr>
            <w:tcW w:w="2025" w:type="dxa"/>
            <w:shd w:val="clear" w:color="000000" w:fill="FFFFFF"/>
            <w:vAlign w:val="center"/>
            <w:hideMark/>
          </w:tcPr>
          <w:p w:rsidR="00BF46E5" w:rsidRPr="00092A26" w:rsidRDefault="00BF46E5" w:rsidP="00BF46E5">
            <w:pPr>
              <w:widowControl/>
              <w:spacing w:line="320" w:lineRule="exact"/>
              <w:ind w:leftChars="0" w:left="0" w:firstLineChars="0" w:firstLine="0"/>
              <w:jc w:val="left"/>
              <w:rPr>
                <w:rFonts w:hAnsi="標楷體" w:hint="eastAsia"/>
                <w:snapToGrid/>
                <w:kern w:val="0"/>
                <w:sz w:val="24"/>
                <w:szCs w:val="24"/>
              </w:rPr>
            </w:pPr>
            <w:r w:rsidRPr="00092A26">
              <w:rPr>
                <w:rFonts w:hAnsi="標楷體" w:hint="eastAsia"/>
                <w:snapToGrid/>
                <w:kern w:val="0"/>
                <w:sz w:val="24"/>
                <w:szCs w:val="24"/>
              </w:rPr>
              <w:t>交通及運輸設備</w:t>
            </w:r>
          </w:p>
        </w:tc>
        <w:tc>
          <w:tcPr>
            <w:tcW w:w="1815" w:type="dxa"/>
            <w:shd w:val="clear" w:color="000000" w:fill="FFFFFF"/>
            <w:vAlign w:val="center"/>
            <w:hideMark/>
          </w:tcPr>
          <w:p w:rsidR="00BF46E5" w:rsidRPr="00092A26" w:rsidRDefault="00EA2F11" w:rsidP="00EA2F11">
            <w:pPr>
              <w:widowControl/>
              <w:spacing w:line="320" w:lineRule="exact"/>
              <w:ind w:leftChars="0" w:left="0" w:firstLineChars="0" w:firstLine="0"/>
              <w:jc w:val="right"/>
              <w:rPr>
                <w:rFonts w:hAnsi="標楷體" w:hint="eastAsia"/>
                <w:snapToGrid/>
                <w:kern w:val="0"/>
                <w:sz w:val="24"/>
                <w:szCs w:val="24"/>
              </w:rPr>
            </w:pPr>
            <w:r w:rsidRPr="00092A26">
              <w:rPr>
                <w:rFonts w:hAnsi="標楷體" w:hint="eastAsia"/>
                <w:snapToGrid/>
                <w:kern w:val="0"/>
                <w:sz w:val="24"/>
                <w:szCs w:val="24"/>
              </w:rPr>
              <w:t>8</w:t>
            </w:r>
            <w:r w:rsidR="00BF46E5" w:rsidRPr="00092A26">
              <w:rPr>
                <w:rFonts w:hAnsi="標楷體" w:hint="eastAsia"/>
                <w:snapToGrid/>
                <w:kern w:val="0"/>
                <w:sz w:val="24"/>
                <w:szCs w:val="24"/>
              </w:rPr>
              <w:t>,</w:t>
            </w:r>
            <w:r w:rsidRPr="00092A26">
              <w:rPr>
                <w:rFonts w:hAnsi="標楷體" w:hint="eastAsia"/>
                <w:snapToGrid/>
                <w:kern w:val="0"/>
                <w:sz w:val="24"/>
                <w:szCs w:val="24"/>
              </w:rPr>
              <w:t>357</w:t>
            </w:r>
          </w:p>
        </w:tc>
        <w:tc>
          <w:tcPr>
            <w:tcW w:w="1554" w:type="dxa"/>
            <w:shd w:val="clear" w:color="000000" w:fill="FFFFFF"/>
            <w:vAlign w:val="center"/>
            <w:hideMark/>
          </w:tcPr>
          <w:p w:rsidR="00BF46E5" w:rsidRPr="00092A26" w:rsidRDefault="00EA2F11" w:rsidP="00EA2F11">
            <w:pPr>
              <w:widowControl/>
              <w:spacing w:line="320" w:lineRule="exact"/>
              <w:ind w:leftChars="0" w:left="0" w:firstLineChars="0" w:firstLine="0"/>
              <w:jc w:val="right"/>
              <w:rPr>
                <w:rFonts w:hAnsi="標楷體" w:hint="eastAsia"/>
                <w:snapToGrid/>
                <w:kern w:val="0"/>
                <w:sz w:val="24"/>
                <w:szCs w:val="24"/>
              </w:rPr>
            </w:pPr>
            <w:r w:rsidRPr="00092A26">
              <w:rPr>
                <w:rFonts w:hAnsi="標楷體" w:hint="eastAsia"/>
                <w:snapToGrid/>
                <w:kern w:val="0"/>
                <w:sz w:val="24"/>
                <w:szCs w:val="24"/>
              </w:rPr>
              <w:t>7</w:t>
            </w:r>
            <w:r w:rsidR="00BF46E5" w:rsidRPr="00092A26">
              <w:rPr>
                <w:rFonts w:hAnsi="標楷體" w:hint="eastAsia"/>
                <w:snapToGrid/>
                <w:kern w:val="0"/>
                <w:sz w:val="24"/>
                <w:szCs w:val="24"/>
              </w:rPr>
              <w:t>,</w:t>
            </w:r>
            <w:r w:rsidRPr="00092A26">
              <w:rPr>
                <w:rFonts w:hAnsi="標楷體" w:hint="eastAsia"/>
                <w:snapToGrid/>
                <w:kern w:val="0"/>
                <w:sz w:val="24"/>
                <w:szCs w:val="24"/>
              </w:rPr>
              <w:t>298</w:t>
            </w:r>
          </w:p>
        </w:tc>
        <w:tc>
          <w:tcPr>
            <w:tcW w:w="1484" w:type="dxa"/>
            <w:shd w:val="clear" w:color="auto" w:fill="FFFFFF"/>
          </w:tcPr>
          <w:p w:rsidR="00BF46E5" w:rsidRPr="00092A26" w:rsidRDefault="00BF46E5" w:rsidP="005B1A86">
            <w:pPr>
              <w:widowControl/>
              <w:spacing w:line="320" w:lineRule="exact"/>
              <w:ind w:leftChars="0" w:left="0" w:firstLineChars="0" w:firstLine="0"/>
              <w:jc w:val="right"/>
              <w:rPr>
                <w:rFonts w:hAnsi="標楷體"/>
                <w:snapToGrid/>
                <w:kern w:val="0"/>
                <w:sz w:val="24"/>
                <w:szCs w:val="24"/>
              </w:rPr>
            </w:pPr>
            <w:r w:rsidRPr="00092A26">
              <w:rPr>
                <w:rFonts w:hAnsi="標楷體"/>
                <w:snapToGrid/>
                <w:kern w:val="0"/>
                <w:sz w:val="24"/>
                <w:szCs w:val="24"/>
              </w:rPr>
              <w:t xml:space="preserve"> </w:t>
            </w:r>
            <w:r w:rsidR="005B1A86">
              <w:rPr>
                <w:rFonts w:hAnsi="標楷體" w:hint="eastAsia"/>
                <w:snapToGrid/>
                <w:kern w:val="0"/>
                <w:sz w:val="24"/>
                <w:szCs w:val="24"/>
              </w:rPr>
              <w:t>8</w:t>
            </w:r>
            <w:r w:rsidRPr="00092A26">
              <w:rPr>
                <w:rFonts w:hAnsi="標楷體"/>
                <w:snapToGrid/>
                <w:kern w:val="0"/>
                <w:sz w:val="24"/>
                <w:szCs w:val="24"/>
              </w:rPr>
              <w:t>7.</w:t>
            </w:r>
            <w:r w:rsidR="005B1A86">
              <w:rPr>
                <w:rFonts w:hAnsi="標楷體" w:hint="eastAsia"/>
                <w:snapToGrid/>
                <w:kern w:val="0"/>
                <w:sz w:val="24"/>
                <w:szCs w:val="24"/>
              </w:rPr>
              <w:t>33</w:t>
            </w:r>
            <w:r w:rsidRPr="00092A26">
              <w:rPr>
                <w:rFonts w:hAnsi="標楷體"/>
                <w:snapToGrid/>
                <w:kern w:val="0"/>
                <w:sz w:val="24"/>
                <w:szCs w:val="24"/>
              </w:rPr>
              <w:t xml:space="preserve"> </w:t>
            </w:r>
          </w:p>
        </w:tc>
        <w:tc>
          <w:tcPr>
            <w:tcW w:w="1654" w:type="dxa"/>
            <w:shd w:val="clear" w:color="000000" w:fill="FFFFFF"/>
            <w:vAlign w:val="center"/>
            <w:hideMark/>
          </w:tcPr>
          <w:p w:rsidR="00BF46E5" w:rsidRPr="00092A26" w:rsidRDefault="00BF46E5" w:rsidP="00BF46E5">
            <w:pPr>
              <w:widowControl/>
              <w:spacing w:line="320" w:lineRule="exact"/>
              <w:ind w:leftChars="0" w:left="0" w:firstLineChars="0" w:firstLine="0"/>
              <w:jc w:val="right"/>
              <w:rPr>
                <w:rFonts w:hAnsi="標楷體" w:hint="eastAsia"/>
                <w:snapToGrid/>
                <w:kern w:val="0"/>
                <w:sz w:val="24"/>
                <w:szCs w:val="24"/>
              </w:rPr>
            </w:pPr>
            <w:r w:rsidRPr="00092A26">
              <w:rPr>
                <w:rFonts w:hAnsi="標楷體"/>
                <w:snapToGrid/>
                <w:kern w:val="0"/>
                <w:sz w:val="24"/>
                <w:szCs w:val="24"/>
              </w:rPr>
              <w:t>0</w:t>
            </w:r>
          </w:p>
        </w:tc>
      </w:tr>
      <w:tr w:rsidR="00BF46E5" w:rsidRPr="00092A26" w:rsidTr="008E79B0">
        <w:trPr>
          <w:trHeight w:hRule="exact" w:val="353"/>
        </w:trPr>
        <w:tc>
          <w:tcPr>
            <w:tcW w:w="2025" w:type="dxa"/>
            <w:shd w:val="clear" w:color="000000" w:fill="FFFFFF"/>
            <w:vAlign w:val="center"/>
            <w:hideMark/>
          </w:tcPr>
          <w:p w:rsidR="00BF46E5" w:rsidRPr="00092A26" w:rsidRDefault="00BF46E5" w:rsidP="00BF46E5">
            <w:pPr>
              <w:widowControl/>
              <w:spacing w:line="320" w:lineRule="exact"/>
              <w:ind w:leftChars="0" w:left="0" w:firstLineChars="0" w:firstLine="0"/>
              <w:jc w:val="left"/>
              <w:rPr>
                <w:rFonts w:hAnsi="標楷體" w:hint="eastAsia"/>
                <w:snapToGrid/>
                <w:kern w:val="0"/>
                <w:sz w:val="24"/>
                <w:szCs w:val="24"/>
              </w:rPr>
            </w:pPr>
            <w:r w:rsidRPr="00092A26">
              <w:rPr>
                <w:rFonts w:hAnsi="標楷體" w:hint="eastAsia"/>
                <w:snapToGrid/>
                <w:kern w:val="0"/>
                <w:sz w:val="24"/>
                <w:szCs w:val="24"/>
              </w:rPr>
              <w:t>什項設備</w:t>
            </w:r>
          </w:p>
        </w:tc>
        <w:tc>
          <w:tcPr>
            <w:tcW w:w="1815" w:type="dxa"/>
            <w:shd w:val="clear" w:color="000000" w:fill="FFFFFF"/>
            <w:vAlign w:val="center"/>
            <w:hideMark/>
          </w:tcPr>
          <w:p w:rsidR="00BF46E5" w:rsidRPr="00092A26" w:rsidRDefault="00BF46E5" w:rsidP="00EA2F11">
            <w:pPr>
              <w:widowControl/>
              <w:spacing w:line="320" w:lineRule="exact"/>
              <w:ind w:leftChars="0" w:left="0" w:firstLineChars="0" w:firstLine="0"/>
              <w:jc w:val="right"/>
              <w:rPr>
                <w:rFonts w:hAnsi="標楷體" w:hint="eastAsia"/>
                <w:snapToGrid/>
                <w:kern w:val="0"/>
                <w:sz w:val="24"/>
                <w:szCs w:val="24"/>
              </w:rPr>
            </w:pPr>
            <w:r w:rsidRPr="00092A26">
              <w:rPr>
                <w:rFonts w:hAnsi="標楷體" w:hint="eastAsia"/>
                <w:snapToGrid/>
                <w:kern w:val="0"/>
                <w:sz w:val="24"/>
                <w:szCs w:val="24"/>
              </w:rPr>
              <w:t>3</w:t>
            </w:r>
            <w:r w:rsidR="00EA2F11" w:rsidRPr="00092A26">
              <w:rPr>
                <w:rFonts w:hAnsi="標楷體" w:hint="eastAsia"/>
                <w:snapToGrid/>
                <w:kern w:val="0"/>
                <w:sz w:val="24"/>
                <w:szCs w:val="24"/>
              </w:rPr>
              <w:t>2</w:t>
            </w:r>
            <w:r w:rsidRPr="00092A26">
              <w:rPr>
                <w:rFonts w:hAnsi="標楷體" w:hint="eastAsia"/>
                <w:snapToGrid/>
                <w:kern w:val="0"/>
                <w:sz w:val="24"/>
                <w:szCs w:val="24"/>
              </w:rPr>
              <w:t>,</w:t>
            </w:r>
            <w:r w:rsidR="00EA2F11" w:rsidRPr="00092A26">
              <w:rPr>
                <w:rFonts w:hAnsi="標楷體" w:hint="eastAsia"/>
                <w:snapToGrid/>
                <w:kern w:val="0"/>
                <w:sz w:val="24"/>
                <w:szCs w:val="24"/>
              </w:rPr>
              <w:t>472</w:t>
            </w:r>
          </w:p>
        </w:tc>
        <w:tc>
          <w:tcPr>
            <w:tcW w:w="1554" w:type="dxa"/>
            <w:shd w:val="clear" w:color="000000" w:fill="FFFFFF"/>
            <w:vAlign w:val="center"/>
            <w:hideMark/>
          </w:tcPr>
          <w:p w:rsidR="00BF46E5" w:rsidRPr="00092A26" w:rsidRDefault="00EA2F11" w:rsidP="00EA2F11">
            <w:pPr>
              <w:widowControl/>
              <w:spacing w:line="320" w:lineRule="exact"/>
              <w:ind w:leftChars="0" w:left="0" w:firstLineChars="0" w:firstLine="0"/>
              <w:jc w:val="right"/>
              <w:rPr>
                <w:rFonts w:hAnsi="標楷體" w:hint="eastAsia"/>
                <w:snapToGrid/>
                <w:kern w:val="0"/>
                <w:sz w:val="24"/>
                <w:szCs w:val="24"/>
              </w:rPr>
            </w:pPr>
            <w:r w:rsidRPr="00092A26">
              <w:rPr>
                <w:rFonts w:hAnsi="標楷體" w:hint="eastAsia"/>
                <w:snapToGrid/>
                <w:kern w:val="0"/>
                <w:sz w:val="24"/>
                <w:szCs w:val="24"/>
              </w:rPr>
              <w:t>29</w:t>
            </w:r>
            <w:r w:rsidR="00BF46E5" w:rsidRPr="00092A26">
              <w:rPr>
                <w:rFonts w:hAnsi="標楷體" w:hint="eastAsia"/>
                <w:snapToGrid/>
                <w:kern w:val="0"/>
                <w:sz w:val="24"/>
                <w:szCs w:val="24"/>
              </w:rPr>
              <w:t>,</w:t>
            </w:r>
            <w:r w:rsidRPr="00092A26">
              <w:rPr>
                <w:rFonts w:hAnsi="標楷體" w:hint="eastAsia"/>
                <w:snapToGrid/>
                <w:kern w:val="0"/>
                <w:sz w:val="24"/>
                <w:szCs w:val="24"/>
              </w:rPr>
              <w:t>297</w:t>
            </w:r>
          </w:p>
        </w:tc>
        <w:tc>
          <w:tcPr>
            <w:tcW w:w="1484" w:type="dxa"/>
            <w:shd w:val="clear" w:color="auto" w:fill="FFFFFF"/>
          </w:tcPr>
          <w:p w:rsidR="00BF46E5" w:rsidRPr="00092A26" w:rsidRDefault="00BF46E5" w:rsidP="005B1A86">
            <w:pPr>
              <w:widowControl/>
              <w:spacing w:line="320" w:lineRule="exact"/>
              <w:ind w:leftChars="0" w:left="0" w:firstLineChars="0" w:firstLine="0"/>
              <w:jc w:val="right"/>
              <w:rPr>
                <w:rFonts w:hAnsi="標楷體"/>
                <w:snapToGrid/>
                <w:kern w:val="0"/>
                <w:sz w:val="24"/>
                <w:szCs w:val="24"/>
              </w:rPr>
            </w:pPr>
            <w:r w:rsidRPr="00092A26">
              <w:rPr>
                <w:rFonts w:hAnsi="標楷體"/>
                <w:snapToGrid/>
                <w:kern w:val="0"/>
                <w:sz w:val="24"/>
                <w:szCs w:val="24"/>
              </w:rPr>
              <w:t xml:space="preserve"> 9</w:t>
            </w:r>
            <w:r w:rsidR="005B1A86">
              <w:rPr>
                <w:rFonts w:hAnsi="標楷體" w:hint="eastAsia"/>
                <w:snapToGrid/>
                <w:kern w:val="0"/>
                <w:sz w:val="24"/>
                <w:szCs w:val="24"/>
              </w:rPr>
              <w:t>0</w:t>
            </w:r>
            <w:r w:rsidRPr="00092A26">
              <w:rPr>
                <w:rFonts w:hAnsi="標楷體"/>
                <w:snapToGrid/>
                <w:kern w:val="0"/>
                <w:sz w:val="24"/>
                <w:szCs w:val="24"/>
              </w:rPr>
              <w:t>.</w:t>
            </w:r>
            <w:r w:rsidR="005B1A86">
              <w:rPr>
                <w:rFonts w:hAnsi="標楷體" w:hint="eastAsia"/>
                <w:snapToGrid/>
                <w:kern w:val="0"/>
                <w:sz w:val="24"/>
                <w:szCs w:val="24"/>
              </w:rPr>
              <w:t>22</w:t>
            </w:r>
            <w:r w:rsidRPr="00092A26">
              <w:rPr>
                <w:rFonts w:hAnsi="標楷體"/>
                <w:snapToGrid/>
                <w:kern w:val="0"/>
                <w:sz w:val="24"/>
                <w:szCs w:val="24"/>
              </w:rPr>
              <w:t xml:space="preserve"> </w:t>
            </w:r>
          </w:p>
        </w:tc>
        <w:tc>
          <w:tcPr>
            <w:tcW w:w="1654" w:type="dxa"/>
            <w:shd w:val="clear" w:color="000000" w:fill="FFFFFF"/>
            <w:vAlign w:val="center"/>
            <w:hideMark/>
          </w:tcPr>
          <w:p w:rsidR="00BF46E5" w:rsidRPr="00092A26" w:rsidRDefault="00EA2F11" w:rsidP="002A3913">
            <w:pPr>
              <w:widowControl/>
              <w:spacing w:line="320" w:lineRule="exact"/>
              <w:ind w:leftChars="0" w:left="0" w:firstLineChars="0" w:firstLine="0"/>
              <w:jc w:val="right"/>
              <w:rPr>
                <w:rFonts w:hAnsi="標楷體" w:hint="eastAsia"/>
                <w:snapToGrid/>
                <w:kern w:val="0"/>
                <w:sz w:val="24"/>
                <w:szCs w:val="24"/>
              </w:rPr>
            </w:pPr>
            <w:r w:rsidRPr="00092A26">
              <w:rPr>
                <w:rFonts w:hAnsi="標楷體" w:hint="eastAsia"/>
                <w:snapToGrid/>
                <w:kern w:val="0"/>
                <w:sz w:val="24"/>
                <w:szCs w:val="24"/>
              </w:rPr>
              <w:t>9</w:t>
            </w:r>
            <w:r w:rsidR="002A3913" w:rsidRPr="00092A26">
              <w:rPr>
                <w:rFonts w:hAnsi="標楷體"/>
                <w:snapToGrid/>
                <w:kern w:val="0"/>
                <w:sz w:val="24"/>
                <w:szCs w:val="24"/>
              </w:rPr>
              <w:t>50</w:t>
            </w:r>
          </w:p>
        </w:tc>
      </w:tr>
      <w:tr w:rsidR="003C4C68" w:rsidRPr="00092A26" w:rsidTr="003C4C68">
        <w:trPr>
          <w:trHeight w:hRule="exact" w:val="353"/>
        </w:trPr>
        <w:tc>
          <w:tcPr>
            <w:tcW w:w="2025" w:type="dxa"/>
            <w:shd w:val="clear" w:color="000000" w:fill="FFFFFF"/>
            <w:vAlign w:val="center"/>
          </w:tcPr>
          <w:p w:rsidR="003C4C68" w:rsidRPr="00092A26" w:rsidRDefault="003C4C68" w:rsidP="003C4C68">
            <w:pPr>
              <w:widowControl/>
              <w:spacing w:line="320" w:lineRule="exact"/>
              <w:ind w:leftChars="0" w:left="0" w:firstLineChars="0" w:firstLine="0"/>
              <w:jc w:val="left"/>
              <w:rPr>
                <w:rFonts w:hAnsi="標楷體" w:hint="eastAsia"/>
                <w:b/>
                <w:snapToGrid/>
                <w:kern w:val="0"/>
                <w:sz w:val="24"/>
                <w:szCs w:val="24"/>
              </w:rPr>
            </w:pPr>
            <w:r w:rsidRPr="00092A26">
              <w:rPr>
                <w:rFonts w:hAnsi="標楷體" w:hint="eastAsia"/>
                <w:b/>
                <w:snapToGrid/>
                <w:kern w:val="0"/>
                <w:sz w:val="24"/>
                <w:szCs w:val="24"/>
              </w:rPr>
              <w:t>合計</w:t>
            </w:r>
          </w:p>
        </w:tc>
        <w:tc>
          <w:tcPr>
            <w:tcW w:w="1815" w:type="dxa"/>
            <w:shd w:val="clear" w:color="000000" w:fill="FFFFFF"/>
            <w:vAlign w:val="center"/>
          </w:tcPr>
          <w:p w:rsidR="003C4C68" w:rsidRPr="00092A26" w:rsidRDefault="003C4C68" w:rsidP="003C4C68">
            <w:pPr>
              <w:widowControl/>
              <w:spacing w:line="320" w:lineRule="exact"/>
              <w:ind w:leftChars="0" w:left="0" w:firstLineChars="0" w:firstLine="0"/>
              <w:jc w:val="right"/>
              <w:rPr>
                <w:rFonts w:hAnsi="標楷體" w:hint="eastAsia"/>
                <w:b/>
                <w:snapToGrid/>
                <w:kern w:val="0"/>
                <w:sz w:val="24"/>
                <w:szCs w:val="24"/>
              </w:rPr>
            </w:pPr>
            <w:r w:rsidRPr="00092A26">
              <w:rPr>
                <w:rFonts w:hAnsi="標楷體" w:hint="eastAsia"/>
                <w:b/>
                <w:snapToGrid/>
                <w:kern w:val="0"/>
                <w:sz w:val="24"/>
                <w:szCs w:val="24"/>
              </w:rPr>
              <w:t>1</w:t>
            </w:r>
            <w:r w:rsidRPr="00092A26">
              <w:rPr>
                <w:rFonts w:hAnsi="標楷體"/>
                <w:b/>
                <w:snapToGrid/>
                <w:kern w:val="0"/>
                <w:sz w:val="24"/>
                <w:szCs w:val="24"/>
              </w:rPr>
              <w:t>,374,100</w:t>
            </w:r>
          </w:p>
        </w:tc>
        <w:tc>
          <w:tcPr>
            <w:tcW w:w="1554" w:type="dxa"/>
            <w:shd w:val="clear" w:color="000000" w:fill="FFFFFF"/>
            <w:vAlign w:val="center"/>
          </w:tcPr>
          <w:p w:rsidR="003C4C68" w:rsidRPr="00092A26" w:rsidRDefault="003C4C68" w:rsidP="003C4C68">
            <w:pPr>
              <w:widowControl/>
              <w:spacing w:line="320" w:lineRule="exact"/>
              <w:ind w:leftChars="0" w:left="0" w:firstLineChars="0" w:firstLine="0"/>
              <w:jc w:val="right"/>
              <w:rPr>
                <w:rFonts w:hAnsi="標楷體" w:hint="eastAsia"/>
                <w:b/>
                <w:snapToGrid/>
                <w:kern w:val="0"/>
                <w:sz w:val="24"/>
                <w:szCs w:val="24"/>
              </w:rPr>
            </w:pPr>
            <w:r w:rsidRPr="00092A26">
              <w:rPr>
                <w:rFonts w:hAnsi="標楷體" w:hint="eastAsia"/>
                <w:b/>
                <w:snapToGrid/>
                <w:kern w:val="0"/>
                <w:sz w:val="24"/>
                <w:szCs w:val="24"/>
              </w:rPr>
              <w:t>935,</w:t>
            </w:r>
            <w:r w:rsidRPr="00092A26">
              <w:rPr>
                <w:rFonts w:hAnsi="標楷體"/>
                <w:b/>
                <w:snapToGrid/>
                <w:kern w:val="0"/>
                <w:sz w:val="24"/>
                <w:szCs w:val="24"/>
              </w:rPr>
              <w:t>440</w:t>
            </w:r>
          </w:p>
        </w:tc>
        <w:tc>
          <w:tcPr>
            <w:tcW w:w="1484" w:type="dxa"/>
            <w:shd w:val="clear" w:color="000000" w:fill="FFFFFF"/>
            <w:vAlign w:val="center"/>
          </w:tcPr>
          <w:p w:rsidR="003C4C68" w:rsidRPr="00092A26" w:rsidRDefault="003C4C68" w:rsidP="003C4C68">
            <w:pPr>
              <w:widowControl/>
              <w:spacing w:line="320" w:lineRule="exact"/>
              <w:ind w:leftChars="0" w:left="0" w:firstLineChars="0" w:firstLine="0"/>
              <w:jc w:val="right"/>
              <w:rPr>
                <w:rFonts w:hAnsi="標楷體"/>
                <w:b/>
                <w:noProof/>
                <w:snapToGrid/>
                <w:kern w:val="0"/>
                <w:sz w:val="24"/>
                <w:szCs w:val="24"/>
              </w:rPr>
            </w:pPr>
            <w:r w:rsidRPr="00092A26">
              <w:rPr>
                <w:rFonts w:hAnsi="標楷體"/>
                <w:b/>
                <w:noProof/>
                <w:snapToGrid/>
                <w:kern w:val="0"/>
                <w:sz w:val="24"/>
                <w:szCs w:val="24"/>
              </w:rPr>
              <w:t xml:space="preserve"> 68.08 </w:t>
            </w:r>
          </w:p>
        </w:tc>
        <w:tc>
          <w:tcPr>
            <w:tcW w:w="1654" w:type="dxa"/>
            <w:shd w:val="clear" w:color="000000" w:fill="FFFFFF"/>
            <w:vAlign w:val="center"/>
          </w:tcPr>
          <w:p w:rsidR="003C4C68" w:rsidRPr="00092A26" w:rsidRDefault="003C4C68" w:rsidP="003C4C68">
            <w:pPr>
              <w:widowControl/>
              <w:spacing w:line="320" w:lineRule="exact"/>
              <w:ind w:leftChars="0" w:left="0" w:firstLineChars="0" w:firstLine="0"/>
              <w:jc w:val="right"/>
              <w:rPr>
                <w:rFonts w:hAnsi="標楷體" w:hint="eastAsia"/>
                <w:b/>
                <w:snapToGrid/>
                <w:kern w:val="0"/>
                <w:sz w:val="24"/>
                <w:szCs w:val="24"/>
              </w:rPr>
            </w:pPr>
            <w:r w:rsidRPr="00092A26">
              <w:rPr>
                <w:rFonts w:hAnsi="標楷體"/>
                <w:b/>
                <w:snapToGrid/>
                <w:kern w:val="0"/>
                <w:sz w:val="24"/>
                <w:szCs w:val="24"/>
              </w:rPr>
              <w:t>401,794</w:t>
            </w:r>
            <w:r w:rsidRPr="00092A26">
              <w:rPr>
                <w:rFonts w:hAnsi="標楷體" w:hint="eastAsia"/>
                <w:b/>
                <w:snapToGrid/>
                <w:kern w:val="0"/>
                <w:sz w:val="24"/>
                <w:szCs w:val="24"/>
              </w:rPr>
              <w:t xml:space="preserve"> 997,947 </w:t>
            </w:r>
          </w:p>
        </w:tc>
      </w:tr>
    </w:tbl>
    <w:p w:rsidR="00D85783" w:rsidRPr="00092A26" w:rsidRDefault="00D85783" w:rsidP="002A3913">
      <w:pPr>
        <w:pStyle w:val="142"/>
        <w:ind w:left="1471" w:hangingChars="604" w:hanging="1471"/>
        <w:jc w:val="both"/>
      </w:pPr>
      <w:r w:rsidRPr="00092A26">
        <w:rPr>
          <w:rFonts w:hint="eastAsia"/>
        </w:rPr>
        <w:t>資料來源</w:t>
      </w:r>
      <w:r w:rsidR="007A5CA5" w:rsidRPr="00092A26">
        <w:rPr>
          <w:rFonts w:hAnsi="標楷體" w:hint="eastAsia"/>
        </w:rPr>
        <w:t>：</w:t>
      </w:r>
      <w:r w:rsidR="0092054A" w:rsidRPr="00092A26">
        <w:rPr>
          <w:rFonts w:hAnsi="標楷體" w:hint="eastAsia"/>
        </w:rPr>
        <w:t>整理自</w:t>
      </w:r>
      <w:r w:rsidRPr="00092A26">
        <w:rPr>
          <w:rFonts w:hint="eastAsia"/>
        </w:rPr>
        <w:t>臺灣菸酒公司</w:t>
      </w:r>
      <w:r w:rsidR="00662613" w:rsidRPr="00092A26">
        <w:rPr>
          <w:rFonts w:hint="eastAsia"/>
        </w:rPr>
        <w:t>提供</w:t>
      </w:r>
      <w:r w:rsidR="0092054A" w:rsidRPr="00092A26">
        <w:rPr>
          <w:rFonts w:hint="eastAsia"/>
        </w:rPr>
        <w:t>資料</w:t>
      </w:r>
      <w:r w:rsidRPr="00092A26">
        <w:rPr>
          <w:rFonts w:hint="eastAsia"/>
        </w:rPr>
        <w:t>。</w:t>
      </w:r>
    </w:p>
    <w:p w:rsidR="00C94BB9" w:rsidRPr="00092A26" w:rsidRDefault="00C94BB9" w:rsidP="00C94BB9">
      <w:pPr>
        <w:pStyle w:val="a5"/>
        <w:ind w:left="851" w:hanging="284"/>
        <w:rPr>
          <w:b/>
        </w:rPr>
      </w:pPr>
      <w:r w:rsidRPr="00092A26">
        <w:rPr>
          <w:rFonts w:hint="eastAsia"/>
          <w:b/>
        </w:rPr>
        <w:t>(二)</w:t>
      </w:r>
      <w:r w:rsidR="00F06061" w:rsidRPr="00092A26">
        <w:rPr>
          <w:rFonts w:hint="eastAsia"/>
          <w:b/>
        </w:rPr>
        <w:t>部</w:t>
      </w:r>
      <w:r w:rsidR="00CB7676" w:rsidRPr="00092A26">
        <w:rPr>
          <w:rFonts w:hint="eastAsia"/>
          <w:b/>
        </w:rPr>
        <w:t>分</w:t>
      </w:r>
      <w:r w:rsidR="00241F0C">
        <w:rPr>
          <w:rFonts w:hAnsi="標楷體" w:hint="eastAsia"/>
          <w:b/>
        </w:rPr>
        <w:t>「</w:t>
      </w:r>
      <w:r w:rsidR="003A7CEA" w:rsidRPr="00092A26">
        <w:rPr>
          <w:rFonts w:hint="eastAsia"/>
          <w:b/>
        </w:rPr>
        <w:t>一般建築</w:t>
      </w:r>
      <w:r w:rsidR="00F06061" w:rsidRPr="00092A26">
        <w:rPr>
          <w:rFonts w:hint="eastAsia"/>
          <w:b/>
        </w:rPr>
        <w:t>及</w:t>
      </w:r>
      <w:r w:rsidR="003A7CEA" w:rsidRPr="00092A26">
        <w:rPr>
          <w:rFonts w:hint="eastAsia"/>
          <w:b/>
        </w:rPr>
        <w:t>設備</w:t>
      </w:r>
      <w:r w:rsidR="00F06061" w:rsidRPr="00092A26">
        <w:rPr>
          <w:rFonts w:hint="eastAsia"/>
          <w:b/>
        </w:rPr>
        <w:t>計畫</w:t>
      </w:r>
      <w:r w:rsidR="00241F0C">
        <w:rPr>
          <w:rFonts w:hAnsi="標楷體" w:hint="eastAsia"/>
          <w:b/>
        </w:rPr>
        <w:t>」</w:t>
      </w:r>
      <w:r w:rsidR="000431EA" w:rsidRPr="00092A26">
        <w:rPr>
          <w:rFonts w:hint="eastAsia"/>
          <w:b/>
        </w:rPr>
        <w:t>執行進度未如預期</w:t>
      </w:r>
    </w:p>
    <w:p w:rsidR="0064141C" w:rsidRPr="00092A26" w:rsidRDefault="00D22249" w:rsidP="00C54FAF">
      <w:pPr>
        <w:pStyle w:val="2"/>
        <w:ind w:left="850" w:firstLine="567"/>
        <w:rPr>
          <w:rFonts w:hAnsi="標楷體"/>
        </w:rPr>
      </w:pPr>
      <w:r w:rsidRPr="00092A26">
        <w:rPr>
          <w:rFonts w:hAnsi="標楷體" w:hint="eastAsia"/>
        </w:rPr>
        <w:t>據</w:t>
      </w:r>
      <w:r w:rsidR="00D77475" w:rsidRPr="00092A26">
        <w:rPr>
          <w:rFonts w:hAnsi="標楷體" w:hint="eastAsia"/>
        </w:rPr>
        <w:t>臺灣菸酒公司</w:t>
      </w:r>
      <w:r w:rsidRPr="00092A26">
        <w:rPr>
          <w:rFonts w:hAnsi="標楷體" w:hint="eastAsia"/>
        </w:rPr>
        <w:t>公司提供資料顯示，</w:t>
      </w:r>
      <w:r w:rsidR="0064141C" w:rsidRPr="00092A26">
        <w:rPr>
          <w:rFonts w:hAnsi="標楷體" w:hint="eastAsia"/>
        </w:rPr>
        <w:t>113年度</w:t>
      </w:r>
      <w:r w:rsidR="00AA070B" w:rsidRPr="00AA070B">
        <w:rPr>
          <w:rFonts w:hAnsi="標楷體" w:hint="eastAsia"/>
        </w:rPr>
        <w:t>固定資產建設改良擴充之</w:t>
      </w:r>
      <w:r w:rsidR="00241F0C">
        <w:rPr>
          <w:rFonts w:hAnsi="標楷體" w:hint="eastAsia"/>
        </w:rPr>
        <w:t>「</w:t>
      </w:r>
      <w:r w:rsidRPr="00092A26">
        <w:rPr>
          <w:rFonts w:hAnsi="標楷體" w:hint="eastAsia"/>
        </w:rPr>
        <w:t>一般建築及設備計畫</w:t>
      </w:r>
      <w:r w:rsidR="00241F0C">
        <w:rPr>
          <w:rFonts w:hAnsi="標楷體" w:hint="eastAsia"/>
        </w:rPr>
        <w:t>」</w:t>
      </w:r>
      <w:r w:rsidR="0064141C" w:rsidRPr="00092A26">
        <w:rPr>
          <w:rFonts w:hAnsi="標楷體" w:hint="eastAsia"/>
        </w:rPr>
        <w:t>中</w:t>
      </w:r>
      <w:r w:rsidR="00D20264">
        <w:rPr>
          <w:rFonts w:hAnsi="標楷體" w:hint="eastAsia"/>
        </w:rPr>
        <w:t>，</w:t>
      </w:r>
      <w:r w:rsidR="006620F5" w:rsidRPr="00092A26">
        <w:rPr>
          <w:rFonts w:hAnsi="標楷體" w:hint="eastAsia"/>
        </w:rPr>
        <w:t>部分主要</w:t>
      </w:r>
      <w:r w:rsidR="0064141C" w:rsidRPr="00092A26">
        <w:rPr>
          <w:rFonts w:hAnsi="標楷體" w:hint="eastAsia"/>
        </w:rPr>
        <w:t>計畫</w:t>
      </w:r>
      <w:r w:rsidR="002F3693" w:rsidRPr="00092A26">
        <w:rPr>
          <w:rFonts w:hAnsi="標楷體" w:hint="eastAsia"/>
        </w:rPr>
        <w:t>執行進度未如預期</w:t>
      </w:r>
      <w:r w:rsidR="00F955E0" w:rsidRPr="00092A26">
        <w:rPr>
          <w:rFonts w:hAnsi="標楷體" w:hint="eastAsia"/>
        </w:rPr>
        <w:t>(詳表2)，</w:t>
      </w:r>
      <w:r w:rsidR="00D77475" w:rsidRPr="00092A26">
        <w:rPr>
          <w:rFonts w:hAnsi="標楷體" w:hint="eastAsia"/>
        </w:rPr>
        <w:t>說明如下</w:t>
      </w:r>
      <w:r w:rsidR="006620F5" w:rsidRPr="00092A26">
        <w:rPr>
          <w:rFonts w:hAnsi="標楷體" w:hint="eastAsia"/>
        </w:rPr>
        <w:t>：</w:t>
      </w:r>
    </w:p>
    <w:p w:rsidR="0064141C" w:rsidRPr="00092A26" w:rsidRDefault="0064141C" w:rsidP="0064141C">
      <w:pPr>
        <w:pStyle w:val="123"/>
        <w:ind w:left="1133" w:hanging="283"/>
      </w:pPr>
      <w:r w:rsidRPr="00092A26">
        <w:rPr>
          <w:rFonts w:hint="eastAsia"/>
        </w:rPr>
        <w:t>1.</w:t>
      </w:r>
      <w:r w:rsidR="002F3693" w:rsidRPr="00092A26">
        <w:rPr>
          <w:rFonts w:hint="eastAsia"/>
        </w:rPr>
        <w:t>臺北菸廠多元捲菸機組1</w:t>
      </w:r>
      <w:r w:rsidR="00241F0C">
        <w:rPr>
          <w:rFonts w:hint="eastAsia"/>
        </w:rPr>
        <w:t>套</w:t>
      </w:r>
      <w:r w:rsidRPr="00092A26">
        <w:rPr>
          <w:rFonts w:hAnsi="標楷體" w:hint="eastAsia"/>
        </w:rPr>
        <w:t>：</w:t>
      </w:r>
      <w:r w:rsidR="002F3693" w:rsidRPr="00092A26">
        <w:rPr>
          <w:rFonts w:hint="eastAsia"/>
        </w:rPr>
        <w:t>執行率</w:t>
      </w:r>
      <w:r w:rsidR="00EC6DB8">
        <w:rPr>
          <w:rFonts w:hint="eastAsia"/>
        </w:rPr>
        <w:t>為</w:t>
      </w:r>
      <w:r w:rsidR="002F3693" w:rsidRPr="00092A26">
        <w:rPr>
          <w:rFonts w:hint="eastAsia"/>
        </w:rPr>
        <w:t>0%，係因113年12月派員查驗設備結果未符規定，致113年度未認列執行</w:t>
      </w:r>
      <w:r w:rsidR="00EC6DB8">
        <w:rPr>
          <w:rFonts w:hint="eastAsia"/>
        </w:rPr>
        <w:t>數</w:t>
      </w:r>
      <w:r w:rsidRPr="00092A26">
        <w:rPr>
          <w:rFonts w:hint="eastAsia"/>
        </w:rPr>
        <w:t>。</w:t>
      </w:r>
    </w:p>
    <w:p w:rsidR="002F3693" w:rsidRPr="00092A26" w:rsidRDefault="0064141C" w:rsidP="0064141C">
      <w:pPr>
        <w:pStyle w:val="123"/>
        <w:ind w:left="1133" w:hanging="283"/>
      </w:pPr>
      <w:r w:rsidRPr="00092A26">
        <w:rPr>
          <w:rFonts w:hint="eastAsia"/>
        </w:rPr>
        <w:t>2.</w:t>
      </w:r>
      <w:r w:rsidR="002F3693" w:rsidRPr="00092A26">
        <w:rPr>
          <w:rFonts w:hint="eastAsia"/>
        </w:rPr>
        <w:t>臺北菸廠加熱菸包裝機組1</w:t>
      </w:r>
      <w:r w:rsidR="00241F0C">
        <w:rPr>
          <w:rFonts w:hint="eastAsia"/>
        </w:rPr>
        <w:t>套</w:t>
      </w:r>
      <w:r w:rsidRPr="00092A26">
        <w:rPr>
          <w:rFonts w:hAnsi="標楷體" w:hint="eastAsia"/>
        </w:rPr>
        <w:t>：</w:t>
      </w:r>
      <w:r w:rsidR="002F3693" w:rsidRPr="00092A26">
        <w:rPr>
          <w:rFonts w:hint="eastAsia"/>
        </w:rPr>
        <w:t>執行率</w:t>
      </w:r>
      <w:r w:rsidR="00EC6DB8">
        <w:rPr>
          <w:rFonts w:hint="eastAsia"/>
        </w:rPr>
        <w:t>為</w:t>
      </w:r>
      <w:r w:rsidR="002F3693" w:rsidRPr="00092A26">
        <w:rPr>
          <w:rFonts w:hint="eastAsia"/>
        </w:rPr>
        <w:t>58.81%，係因設備須於國外訂製生產，雖樣品及影片已確認合格，惟廠商於113年12月始完成設備船運出貨，致113年度</w:t>
      </w:r>
      <w:r w:rsidR="00560DAB" w:rsidRPr="00092A26">
        <w:rPr>
          <w:rFonts w:hint="eastAsia"/>
        </w:rPr>
        <w:t>需</w:t>
      </w:r>
      <w:r w:rsidR="002F3693" w:rsidRPr="00092A26">
        <w:rPr>
          <w:rFonts w:hint="eastAsia"/>
        </w:rPr>
        <w:t>保留部分</w:t>
      </w:r>
      <w:r w:rsidR="00EC6DB8">
        <w:rPr>
          <w:rFonts w:hint="eastAsia"/>
        </w:rPr>
        <w:t>經費</w:t>
      </w:r>
      <w:r w:rsidR="002F3693" w:rsidRPr="00092A26">
        <w:rPr>
          <w:rFonts w:hint="eastAsia"/>
        </w:rPr>
        <w:t>。</w:t>
      </w:r>
    </w:p>
    <w:p w:rsidR="0064141C" w:rsidRDefault="0064141C" w:rsidP="0064141C">
      <w:pPr>
        <w:pStyle w:val="123"/>
        <w:ind w:left="1133" w:hanging="283"/>
        <w:rPr>
          <w:rFonts w:hAnsi="標楷體"/>
        </w:rPr>
      </w:pPr>
      <w:r w:rsidRPr="00092A26">
        <w:rPr>
          <w:rFonts w:hAnsi="標楷體" w:hint="eastAsia"/>
        </w:rPr>
        <w:t>3.其他</w:t>
      </w:r>
      <w:r w:rsidR="00EC6DB8">
        <w:rPr>
          <w:rFonts w:hAnsi="標楷體" w:hint="eastAsia"/>
        </w:rPr>
        <w:t>計畫</w:t>
      </w:r>
      <w:r w:rsidRPr="00092A26">
        <w:rPr>
          <w:rFonts w:hAnsi="標楷體" w:hint="eastAsia"/>
        </w:rPr>
        <w:t>如</w:t>
      </w:r>
      <w:r w:rsidRPr="00092A26">
        <w:rPr>
          <w:rFonts w:hint="eastAsia"/>
        </w:rPr>
        <w:t>「</w:t>
      </w:r>
      <w:r w:rsidRPr="00092A26">
        <w:rPr>
          <w:rFonts w:hAnsi="標楷體" w:hint="eastAsia"/>
        </w:rPr>
        <w:t>南投酒廠</w:t>
      </w:r>
      <w:r w:rsidRPr="00092A26">
        <w:rPr>
          <w:rFonts w:hint="eastAsia"/>
        </w:rPr>
        <w:t>威士忌</w:t>
      </w:r>
      <w:r w:rsidRPr="00092A26">
        <w:rPr>
          <w:rFonts w:hAnsi="標楷體" w:hint="eastAsia"/>
        </w:rPr>
        <w:t>生產設備」、</w:t>
      </w:r>
      <w:r w:rsidRPr="00092A26">
        <w:rPr>
          <w:rFonts w:hint="eastAsia"/>
        </w:rPr>
        <w:t>「</w:t>
      </w:r>
      <w:r w:rsidRPr="00092A26">
        <w:rPr>
          <w:rFonts w:hAnsi="標楷體" w:hint="eastAsia"/>
        </w:rPr>
        <w:t>內埔菸廠多模組濾嘴捲製機組1套」，執行率分別為73.60%及74.14%，容有改善空間。</w:t>
      </w:r>
    </w:p>
    <w:p w:rsidR="00C71219" w:rsidRPr="00092A26" w:rsidRDefault="00C71219" w:rsidP="00001D13">
      <w:pPr>
        <w:pStyle w:val="a5"/>
        <w:spacing w:line="440" w:lineRule="exact"/>
        <w:ind w:leftChars="0" w:left="766" w:hangingChars="270" w:hanging="766"/>
        <w:jc w:val="left"/>
        <w:rPr>
          <w:rFonts w:hint="eastAsia"/>
        </w:rPr>
      </w:pPr>
      <w:r w:rsidRPr="00092A26">
        <w:rPr>
          <w:rFonts w:hint="eastAsia"/>
          <w:b/>
        </w:rPr>
        <w:t>表</w:t>
      </w:r>
      <w:r w:rsidR="00025BFE" w:rsidRPr="00092A26">
        <w:rPr>
          <w:rFonts w:hint="eastAsia"/>
          <w:b/>
        </w:rPr>
        <w:t>2</w:t>
      </w:r>
      <w:r w:rsidRPr="00092A26">
        <w:rPr>
          <w:rFonts w:hint="eastAsia"/>
          <w:b/>
        </w:rPr>
        <w:t xml:space="preserve">  臺灣菸酒公司1</w:t>
      </w:r>
      <w:r w:rsidR="0004689D" w:rsidRPr="00092A26">
        <w:rPr>
          <w:rFonts w:hint="eastAsia"/>
          <w:b/>
        </w:rPr>
        <w:t>13</w:t>
      </w:r>
      <w:r w:rsidRPr="00092A26">
        <w:rPr>
          <w:rFonts w:hint="eastAsia"/>
          <w:b/>
        </w:rPr>
        <w:t>年度</w:t>
      </w:r>
      <w:r w:rsidR="00241F0C">
        <w:rPr>
          <w:rFonts w:hAnsi="標楷體" w:hint="eastAsia"/>
          <w:b/>
        </w:rPr>
        <w:t>「</w:t>
      </w:r>
      <w:r w:rsidRPr="00092A26">
        <w:rPr>
          <w:rFonts w:hint="eastAsia"/>
          <w:b/>
        </w:rPr>
        <w:t>一般建築及設備計畫</w:t>
      </w:r>
      <w:r w:rsidR="00241F0C">
        <w:rPr>
          <w:rFonts w:hAnsi="標楷體" w:hint="eastAsia"/>
          <w:b/>
        </w:rPr>
        <w:t>」</w:t>
      </w:r>
      <w:r w:rsidR="002F3693" w:rsidRPr="00092A26">
        <w:rPr>
          <w:rFonts w:hint="eastAsia"/>
          <w:b/>
        </w:rPr>
        <w:t>(可用預算數5千萬以上)</w:t>
      </w:r>
      <w:r w:rsidRPr="00092A26">
        <w:rPr>
          <w:rFonts w:hint="eastAsia"/>
          <w:b/>
        </w:rPr>
        <w:t>執行情形統計表</w:t>
      </w:r>
      <w:r w:rsidR="00241F0C">
        <w:rPr>
          <w:rFonts w:hint="eastAsia"/>
          <w:b/>
        </w:rPr>
        <w:t xml:space="preserve">          </w:t>
      </w:r>
      <w:r w:rsidR="00025BFE" w:rsidRPr="00092A26">
        <w:rPr>
          <w:rFonts w:hint="eastAsia"/>
          <w:b/>
        </w:rPr>
        <w:t xml:space="preserve">     </w:t>
      </w:r>
      <w:r w:rsidRPr="00092A26">
        <w:rPr>
          <w:rFonts w:hint="eastAsia"/>
          <w:sz w:val="24"/>
        </w:rPr>
        <w:t>單位：新臺幣千元</w:t>
      </w:r>
      <w:r w:rsidR="006047AD" w:rsidRPr="00092A26">
        <w:rPr>
          <w:rFonts w:hAnsi="標楷體" w:hint="eastAsia"/>
          <w:sz w:val="24"/>
        </w:rPr>
        <w:t>；</w:t>
      </w:r>
      <w:r w:rsidR="006047AD" w:rsidRPr="00092A26">
        <w:rPr>
          <w:rFonts w:hint="eastAsia"/>
          <w:sz w:val="24"/>
        </w:rPr>
        <w:t>%</w:t>
      </w:r>
    </w:p>
    <w:tbl>
      <w:tblPr>
        <w:tblW w:w="852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28"/>
        <w:gridCol w:w="1564"/>
        <w:gridCol w:w="1564"/>
        <w:gridCol w:w="1565"/>
      </w:tblGrid>
      <w:tr w:rsidR="00092A26" w:rsidRPr="00092A26" w:rsidTr="00001D13">
        <w:trPr>
          <w:trHeight w:val="433"/>
          <w:tblHeader/>
        </w:trPr>
        <w:tc>
          <w:tcPr>
            <w:tcW w:w="3828" w:type="dxa"/>
            <w:shd w:val="clear" w:color="000000" w:fill="FFFFFF"/>
            <w:vAlign w:val="center"/>
            <w:hideMark/>
          </w:tcPr>
          <w:p w:rsidR="00C71219" w:rsidRPr="00092A26" w:rsidRDefault="00C71219" w:rsidP="00B12BE0">
            <w:pPr>
              <w:widowControl/>
              <w:spacing w:line="300" w:lineRule="exact"/>
              <w:ind w:leftChars="0" w:left="0" w:firstLineChars="0" w:firstLine="0"/>
              <w:jc w:val="center"/>
              <w:rPr>
                <w:rFonts w:hAnsi="標楷體"/>
                <w:b/>
                <w:snapToGrid/>
                <w:kern w:val="0"/>
                <w:sz w:val="24"/>
                <w:szCs w:val="24"/>
              </w:rPr>
            </w:pPr>
            <w:r w:rsidRPr="00092A26">
              <w:rPr>
                <w:rFonts w:hAnsi="標楷體" w:hint="eastAsia"/>
                <w:b/>
                <w:snapToGrid/>
                <w:kern w:val="0"/>
                <w:sz w:val="24"/>
                <w:szCs w:val="24"/>
              </w:rPr>
              <w:t>計畫</w:t>
            </w:r>
            <w:r w:rsidR="00253E26" w:rsidRPr="00092A26">
              <w:rPr>
                <w:rFonts w:hAnsi="標楷體" w:hint="eastAsia"/>
                <w:b/>
                <w:snapToGrid/>
                <w:kern w:val="0"/>
                <w:sz w:val="24"/>
                <w:szCs w:val="24"/>
              </w:rPr>
              <w:t>名稱</w:t>
            </w:r>
          </w:p>
        </w:tc>
        <w:tc>
          <w:tcPr>
            <w:tcW w:w="1564" w:type="dxa"/>
            <w:shd w:val="clear" w:color="000000" w:fill="FFFFFF"/>
            <w:vAlign w:val="center"/>
            <w:hideMark/>
          </w:tcPr>
          <w:p w:rsidR="00C71219" w:rsidRPr="00092A26" w:rsidRDefault="00C71219" w:rsidP="00B12BE0">
            <w:pPr>
              <w:widowControl/>
              <w:spacing w:line="300" w:lineRule="exact"/>
              <w:ind w:leftChars="0" w:left="0" w:firstLineChars="0" w:firstLine="0"/>
              <w:jc w:val="center"/>
              <w:rPr>
                <w:rFonts w:hAnsi="標楷體" w:hint="eastAsia"/>
                <w:b/>
                <w:snapToGrid/>
                <w:kern w:val="0"/>
                <w:sz w:val="24"/>
                <w:szCs w:val="24"/>
              </w:rPr>
            </w:pPr>
            <w:r w:rsidRPr="00092A26">
              <w:rPr>
                <w:rFonts w:hAnsi="標楷體" w:hint="eastAsia"/>
                <w:b/>
                <w:snapToGrid/>
                <w:kern w:val="0"/>
                <w:sz w:val="24"/>
                <w:szCs w:val="24"/>
              </w:rPr>
              <w:t>可用預算數</w:t>
            </w:r>
          </w:p>
        </w:tc>
        <w:tc>
          <w:tcPr>
            <w:tcW w:w="1564" w:type="dxa"/>
            <w:shd w:val="clear" w:color="000000" w:fill="FFFFFF"/>
            <w:vAlign w:val="center"/>
            <w:hideMark/>
          </w:tcPr>
          <w:p w:rsidR="00C71219" w:rsidRPr="00092A26" w:rsidRDefault="00C71219" w:rsidP="00B12BE0">
            <w:pPr>
              <w:widowControl/>
              <w:spacing w:line="300" w:lineRule="exact"/>
              <w:ind w:leftChars="0" w:left="0" w:firstLineChars="0" w:firstLine="0"/>
              <w:jc w:val="center"/>
              <w:rPr>
                <w:rFonts w:hAnsi="標楷體" w:hint="eastAsia"/>
                <w:b/>
                <w:snapToGrid/>
                <w:kern w:val="0"/>
                <w:sz w:val="24"/>
                <w:szCs w:val="24"/>
              </w:rPr>
            </w:pPr>
            <w:r w:rsidRPr="00092A26">
              <w:rPr>
                <w:rFonts w:hAnsi="標楷體" w:hint="eastAsia"/>
                <w:b/>
                <w:snapToGrid/>
                <w:kern w:val="0"/>
                <w:sz w:val="24"/>
                <w:szCs w:val="24"/>
              </w:rPr>
              <w:t>決算數</w:t>
            </w:r>
          </w:p>
        </w:tc>
        <w:tc>
          <w:tcPr>
            <w:tcW w:w="1565" w:type="dxa"/>
            <w:shd w:val="clear" w:color="000000" w:fill="FFFFFF"/>
            <w:vAlign w:val="center"/>
          </w:tcPr>
          <w:p w:rsidR="00C71219" w:rsidRPr="00092A26" w:rsidRDefault="00C71219" w:rsidP="00B12BE0">
            <w:pPr>
              <w:widowControl/>
              <w:spacing w:line="300" w:lineRule="exact"/>
              <w:ind w:leftChars="0" w:left="0" w:firstLineChars="0" w:firstLine="0"/>
              <w:jc w:val="center"/>
              <w:rPr>
                <w:rFonts w:hAnsi="標楷體" w:hint="eastAsia"/>
                <w:b/>
                <w:snapToGrid/>
                <w:kern w:val="0"/>
                <w:sz w:val="24"/>
                <w:szCs w:val="24"/>
              </w:rPr>
            </w:pPr>
            <w:r w:rsidRPr="00092A26">
              <w:rPr>
                <w:rFonts w:hAnsi="標楷體" w:hint="eastAsia"/>
                <w:b/>
                <w:snapToGrid/>
                <w:kern w:val="0"/>
                <w:sz w:val="24"/>
                <w:szCs w:val="24"/>
              </w:rPr>
              <w:t>執行率</w:t>
            </w:r>
          </w:p>
        </w:tc>
      </w:tr>
      <w:tr w:rsidR="00092A26" w:rsidRPr="00092A26" w:rsidTr="00001D13">
        <w:trPr>
          <w:trHeight w:val="433"/>
        </w:trPr>
        <w:tc>
          <w:tcPr>
            <w:tcW w:w="3828" w:type="dxa"/>
            <w:shd w:val="clear" w:color="auto" w:fill="FFFFFF"/>
            <w:vAlign w:val="center"/>
          </w:tcPr>
          <w:p w:rsidR="00253E26" w:rsidRPr="00092A26" w:rsidRDefault="00253E26" w:rsidP="00253E26">
            <w:pPr>
              <w:widowControl/>
              <w:spacing w:line="280" w:lineRule="exact"/>
              <w:ind w:leftChars="0" w:left="0" w:firstLineChars="0" w:firstLine="0"/>
              <w:jc w:val="left"/>
              <w:rPr>
                <w:rFonts w:hAnsi="標楷體"/>
                <w:snapToGrid/>
                <w:sz w:val="24"/>
                <w:szCs w:val="24"/>
              </w:rPr>
            </w:pPr>
            <w:r w:rsidRPr="00092A26">
              <w:rPr>
                <w:rFonts w:hAnsi="標楷體" w:cs="標楷體" w:hint="eastAsia"/>
                <w:sz w:val="24"/>
                <w:szCs w:val="24"/>
              </w:rPr>
              <w:t>南投酒廠威士忌生產設備</w:t>
            </w:r>
          </w:p>
        </w:tc>
        <w:tc>
          <w:tcPr>
            <w:tcW w:w="1564" w:type="dxa"/>
            <w:shd w:val="clear" w:color="auto" w:fill="FFFFFF"/>
            <w:vAlign w:val="center"/>
          </w:tcPr>
          <w:p w:rsidR="00253E26" w:rsidRPr="00092A26" w:rsidRDefault="00253E26" w:rsidP="00253E26">
            <w:pPr>
              <w:widowControl/>
              <w:spacing w:line="280" w:lineRule="exact"/>
              <w:ind w:leftChars="0" w:left="0" w:firstLineChars="0" w:firstLine="0"/>
              <w:jc w:val="right"/>
              <w:rPr>
                <w:rFonts w:hAnsi="標楷體" w:hint="eastAsia"/>
                <w:sz w:val="24"/>
                <w:szCs w:val="24"/>
              </w:rPr>
            </w:pPr>
            <w:r w:rsidRPr="00092A26">
              <w:rPr>
                <w:rFonts w:hAnsi="標楷體" w:cs="新細明體" w:hint="eastAsia"/>
                <w:kern w:val="0"/>
                <w:sz w:val="24"/>
                <w:szCs w:val="24"/>
              </w:rPr>
              <w:t>89,939</w:t>
            </w:r>
          </w:p>
        </w:tc>
        <w:tc>
          <w:tcPr>
            <w:tcW w:w="1564" w:type="dxa"/>
            <w:shd w:val="clear" w:color="auto" w:fill="FFFFFF"/>
            <w:vAlign w:val="center"/>
          </w:tcPr>
          <w:p w:rsidR="00253E26" w:rsidRPr="00092A26" w:rsidRDefault="00253E26" w:rsidP="00253E26">
            <w:pPr>
              <w:widowControl/>
              <w:spacing w:line="280" w:lineRule="exact"/>
              <w:ind w:leftChars="0" w:left="0" w:firstLineChars="0" w:firstLine="0"/>
              <w:jc w:val="right"/>
              <w:rPr>
                <w:rFonts w:hAnsi="標楷體" w:hint="eastAsia"/>
                <w:sz w:val="24"/>
                <w:szCs w:val="24"/>
              </w:rPr>
            </w:pPr>
            <w:r w:rsidRPr="00092A26">
              <w:rPr>
                <w:rFonts w:hAnsi="標楷體" w:hint="eastAsia"/>
                <w:sz w:val="24"/>
                <w:szCs w:val="24"/>
              </w:rPr>
              <w:t>66,195</w:t>
            </w:r>
          </w:p>
        </w:tc>
        <w:tc>
          <w:tcPr>
            <w:tcW w:w="1565" w:type="dxa"/>
            <w:shd w:val="clear" w:color="auto" w:fill="FFFFFF"/>
            <w:vAlign w:val="center"/>
          </w:tcPr>
          <w:p w:rsidR="00253E26" w:rsidRPr="00092A26" w:rsidRDefault="00253E26" w:rsidP="00253E26">
            <w:pPr>
              <w:widowControl/>
              <w:spacing w:line="280" w:lineRule="exact"/>
              <w:ind w:leftChars="0" w:left="0" w:firstLineChars="0" w:firstLine="0"/>
              <w:jc w:val="right"/>
              <w:rPr>
                <w:rFonts w:hAnsi="標楷體"/>
                <w:snapToGrid/>
                <w:sz w:val="24"/>
                <w:szCs w:val="24"/>
              </w:rPr>
            </w:pPr>
            <w:r w:rsidRPr="00092A26">
              <w:rPr>
                <w:rFonts w:hAnsi="標楷體" w:hint="eastAsia"/>
                <w:sz w:val="24"/>
                <w:szCs w:val="24"/>
              </w:rPr>
              <w:t>73.60</w:t>
            </w:r>
          </w:p>
        </w:tc>
      </w:tr>
      <w:tr w:rsidR="00092A26" w:rsidRPr="00092A26" w:rsidTr="00001D13">
        <w:trPr>
          <w:trHeight w:val="433"/>
        </w:trPr>
        <w:tc>
          <w:tcPr>
            <w:tcW w:w="3828" w:type="dxa"/>
            <w:shd w:val="clear" w:color="auto" w:fill="FFFFFF"/>
            <w:vAlign w:val="center"/>
          </w:tcPr>
          <w:p w:rsidR="00253E26" w:rsidRPr="00092A26" w:rsidRDefault="00253E26" w:rsidP="00253E26">
            <w:pPr>
              <w:widowControl/>
              <w:spacing w:line="280" w:lineRule="exact"/>
              <w:ind w:leftChars="0" w:left="0" w:firstLineChars="0" w:firstLine="0"/>
              <w:jc w:val="left"/>
              <w:rPr>
                <w:rFonts w:hAnsi="標楷體" w:hint="eastAsia"/>
                <w:sz w:val="24"/>
                <w:szCs w:val="24"/>
              </w:rPr>
            </w:pPr>
            <w:r w:rsidRPr="00092A26">
              <w:rPr>
                <w:rFonts w:hAnsi="標楷體" w:cs="標楷體" w:hint="eastAsia"/>
                <w:sz w:val="24"/>
                <w:szCs w:val="24"/>
              </w:rPr>
              <w:t>臺北菸廠多元捲菸機組1套</w:t>
            </w:r>
          </w:p>
        </w:tc>
        <w:tc>
          <w:tcPr>
            <w:tcW w:w="1564" w:type="dxa"/>
            <w:shd w:val="clear" w:color="auto" w:fill="FFFFFF"/>
            <w:vAlign w:val="center"/>
          </w:tcPr>
          <w:p w:rsidR="00253E26" w:rsidRPr="00092A26" w:rsidRDefault="00253E26" w:rsidP="00253E26">
            <w:pPr>
              <w:widowControl/>
              <w:spacing w:line="280" w:lineRule="exact"/>
              <w:ind w:leftChars="0" w:left="0" w:firstLineChars="0" w:firstLine="0"/>
              <w:jc w:val="right"/>
              <w:rPr>
                <w:rFonts w:hAnsi="標楷體" w:hint="eastAsia"/>
                <w:sz w:val="24"/>
                <w:szCs w:val="24"/>
              </w:rPr>
            </w:pPr>
            <w:r w:rsidRPr="00092A26">
              <w:rPr>
                <w:rFonts w:hAnsi="標楷體" w:cs="新細明體" w:hint="eastAsia"/>
                <w:kern w:val="0"/>
                <w:sz w:val="24"/>
                <w:szCs w:val="24"/>
              </w:rPr>
              <w:t>122,060</w:t>
            </w:r>
          </w:p>
        </w:tc>
        <w:tc>
          <w:tcPr>
            <w:tcW w:w="1564" w:type="dxa"/>
            <w:shd w:val="clear" w:color="auto" w:fill="FFFFFF"/>
            <w:vAlign w:val="center"/>
          </w:tcPr>
          <w:p w:rsidR="00253E26" w:rsidRPr="00092A26" w:rsidRDefault="00253E26" w:rsidP="00253E26">
            <w:pPr>
              <w:widowControl/>
              <w:spacing w:line="280" w:lineRule="exact"/>
              <w:ind w:leftChars="0" w:left="0" w:firstLineChars="0" w:firstLine="0"/>
              <w:jc w:val="right"/>
              <w:rPr>
                <w:rFonts w:hAnsi="標楷體" w:hint="eastAsia"/>
                <w:sz w:val="24"/>
                <w:szCs w:val="24"/>
              </w:rPr>
            </w:pPr>
            <w:r w:rsidRPr="00092A26">
              <w:rPr>
                <w:rFonts w:hAnsi="標楷體" w:hint="eastAsia"/>
                <w:sz w:val="24"/>
                <w:szCs w:val="24"/>
              </w:rPr>
              <w:t>0</w:t>
            </w:r>
          </w:p>
        </w:tc>
        <w:tc>
          <w:tcPr>
            <w:tcW w:w="1565" w:type="dxa"/>
            <w:shd w:val="clear" w:color="auto" w:fill="FFFFFF"/>
            <w:vAlign w:val="center"/>
          </w:tcPr>
          <w:p w:rsidR="00253E26" w:rsidRPr="00092A26" w:rsidRDefault="00253E26" w:rsidP="00253E26">
            <w:pPr>
              <w:widowControl/>
              <w:spacing w:line="280" w:lineRule="exact"/>
              <w:ind w:leftChars="0" w:left="0" w:firstLineChars="0" w:firstLine="0"/>
              <w:jc w:val="right"/>
              <w:rPr>
                <w:rFonts w:hAnsi="標楷體" w:hint="eastAsia"/>
                <w:sz w:val="24"/>
                <w:szCs w:val="24"/>
              </w:rPr>
            </w:pPr>
            <w:r w:rsidRPr="00092A26">
              <w:rPr>
                <w:rFonts w:hAnsi="標楷體" w:hint="eastAsia"/>
                <w:sz w:val="24"/>
                <w:szCs w:val="24"/>
              </w:rPr>
              <w:t>0</w:t>
            </w:r>
          </w:p>
        </w:tc>
      </w:tr>
      <w:tr w:rsidR="00092A26" w:rsidRPr="00092A26" w:rsidTr="00001D13">
        <w:trPr>
          <w:trHeight w:val="433"/>
        </w:trPr>
        <w:tc>
          <w:tcPr>
            <w:tcW w:w="3828" w:type="dxa"/>
            <w:shd w:val="clear" w:color="auto" w:fill="FFFFFF"/>
            <w:vAlign w:val="center"/>
          </w:tcPr>
          <w:p w:rsidR="00253E26" w:rsidRPr="00092A26" w:rsidRDefault="00253E26" w:rsidP="00253E26">
            <w:pPr>
              <w:widowControl/>
              <w:spacing w:line="280" w:lineRule="exact"/>
              <w:ind w:leftChars="0" w:left="0" w:firstLineChars="0" w:firstLine="0"/>
              <w:jc w:val="left"/>
              <w:rPr>
                <w:rFonts w:hAnsi="標楷體" w:hint="eastAsia"/>
                <w:sz w:val="24"/>
                <w:szCs w:val="24"/>
              </w:rPr>
            </w:pPr>
            <w:r w:rsidRPr="00092A26">
              <w:rPr>
                <w:rFonts w:hAnsi="標楷體" w:hint="eastAsia"/>
                <w:sz w:val="24"/>
                <w:szCs w:val="24"/>
              </w:rPr>
              <w:t>臺北菸廠加熱菸包裝機組1套</w:t>
            </w:r>
          </w:p>
        </w:tc>
        <w:tc>
          <w:tcPr>
            <w:tcW w:w="1564" w:type="dxa"/>
            <w:shd w:val="clear" w:color="auto" w:fill="FFFFFF"/>
            <w:vAlign w:val="center"/>
          </w:tcPr>
          <w:p w:rsidR="00253E26" w:rsidRPr="00092A26" w:rsidRDefault="00253E26" w:rsidP="00253E26">
            <w:pPr>
              <w:widowControl/>
              <w:spacing w:line="280" w:lineRule="exact"/>
              <w:ind w:leftChars="0" w:left="0" w:firstLineChars="0" w:firstLine="0"/>
              <w:jc w:val="right"/>
              <w:rPr>
                <w:rFonts w:hAnsi="標楷體" w:hint="eastAsia"/>
                <w:sz w:val="24"/>
                <w:szCs w:val="24"/>
              </w:rPr>
            </w:pPr>
            <w:r w:rsidRPr="00092A26">
              <w:rPr>
                <w:rFonts w:hAnsi="標楷體" w:cs="新細明體" w:hint="eastAsia"/>
                <w:kern w:val="0"/>
                <w:sz w:val="24"/>
                <w:szCs w:val="24"/>
              </w:rPr>
              <w:t>115,600</w:t>
            </w:r>
          </w:p>
        </w:tc>
        <w:tc>
          <w:tcPr>
            <w:tcW w:w="1564" w:type="dxa"/>
            <w:shd w:val="clear" w:color="auto" w:fill="FFFFFF"/>
            <w:vAlign w:val="center"/>
          </w:tcPr>
          <w:p w:rsidR="00253E26" w:rsidRPr="00092A26" w:rsidRDefault="00253E26" w:rsidP="00253E26">
            <w:pPr>
              <w:widowControl/>
              <w:spacing w:line="280" w:lineRule="exact"/>
              <w:ind w:leftChars="0" w:left="0" w:firstLineChars="0" w:firstLine="0"/>
              <w:jc w:val="right"/>
              <w:rPr>
                <w:rFonts w:hAnsi="標楷體" w:hint="eastAsia"/>
                <w:sz w:val="24"/>
                <w:szCs w:val="24"/>
              </w:rPr>
            </w:pPr>
            <w:r w:rsidRPr="00092A26">
              <w:rPr>
                <w:rFonts w:hAnsi="標楷體" w:cs="標楷體" w:hint="eastAsia"/>
                <w:sz w:val="24"/>
                <w:szCs w:val="24"/>
              </w:rPr>
              <w:t>67,982</w:t>
            </w:r>
          </w:p>
        </w:tc>
        <w:tc>
          <w:tcPr>
            <w:tcW w:w="1565" w:type="dxa"/>
            <w:shd w:val="clear" w:color="auto" w:fill="FFFFFF"/>
            <w:vAlign w:val="center"/>
          </w:tcPr>
          <w:p w:rsidR="00253E26" w:rsidRPr="00092A26" w:rsidRDefault="00253E26" w:rsidP="00253E26">
            <w:pPr>
              <w:widowControl/>
              <w:spacing w:line="280" w:lineRule="exact"/>
              <w:ind w:leftChars="0" w:left="0" w:firstLineChars="0" w:firstLine="0"/>
              <w:jc w:val="right"/>
              <w:rPr>
                <w:rFonts w:hAnsi="標楷體" w:hint="eastAsia"/>
                <w:sz w:val="24"/>
                <w:szCs w:val="24"/>
              </w:rPr>
            </w:pPr>
            <w:r w:rsidRPr="00092A26">
              <w:rPr>
                <w:rFonts w:hAnsi="標楷體" w:cs="新細明體" w:hint="eastAsia"/>
                <w:kern w:val="0"/>
                <w:sz w:val="24"/>
                <w:szCs w:val="24"/>
              </w:rPr>
              <w:t>58.81</w:t>
            </w:r>
          </w:p>
        </w:tc>
      </w:tr>
      <w:tr w:rsidR="00092A26" w:rsidRPr="00092A26" w:rsidTr="00001D13">
        <w:trPr>
          <w:trHeight w:val="433"/>
        </w:trPr>
        <w:tc>
          <w:tcPr>
            <w:tcW w:w="3828" w:type="dxa"/>
            <w:shd w:val="clear" w:color="auto" w:fill="FFFFFF"/>
            <w:vAlign w:val="center"/>
          </w:tcPr>
          <w:p w:rsidR="00253E26" w:rsidRPr="00092A26" w:rsidRDefault="00253E26" w:rsidP="00253E26">
            <w:pPr>
              <w:widowControl/>
              <w:spacing w:line="280" w:lineRule="exact"/>
              <w:ind w:leftChars="0" w:left="0" w:firstLineChars="0" w:firstLine="0"/>
              <w:jc w:val="left"/>
              <w:rPr>
                <w:rFonts w:hAnsi="標楷體" w:hint="eastAsia"/>
                <w:sz w:val="24"/>
                <w:szCs w:val="24"/>
              </w:rPr>
            </w:pPr>
            <w:r w:rsidRPr="00092A26">
              <w:rPr>
                <w:rFonts w:hAnsi="標楷體" w:cs="標楷體" w:hint="eastAsia"/>
                <w:sz w:val="24"/>
                <w:szCs w:val="24"/>
              </w:rPr>
              <w:t>內埔菸廠多模組濾嘴捲製機組1套</w:t>
            </w:r>
          </w:p>
        </w:tc>
        <w:tc>
          <w:tcPr>
            <w:tcW w:w="1564" w:type="dxa"/>
            <w:shd w:val="clear" w:color="auto" w:fill="FFFFFF"/>
            <w:vAlign w:val="center"/>
          </w:tcPr>
          <w:p w:rsidR="00253E26" w:rsidRPr="00092A26" w:rsidRDefault="00253E26" w:rsidP="00253E26">
            <w:pPr>
              <w:widowControl/>
              <w:spacing w:line="280" w:lineRule="exact"/>
              <w:ind w:leftChars="0" w:left="0" w:firstLineChars="0" w:firstLine="0"/>
              <w:jc w:val="right"/>
              <w:rPr>
                <w:rFonts w:hAnsi="標楷體" w:hint="eastAsia"/>
                <w:sz w:val="24"/>
                <w:szCs w:val="24"/>
              </w:rPr>
            </w:pPr>
            <w:r w:rsidRPr="00092A26">
              <w:rPr>
                <w:rFonts w:hAnsi="標楷體" w:cs="新細明體" w:hint="eastAsia"/>
                <w:kern w:val="0"/>
                <w:sz w:val="24"/>
                <w:szCs w:val="24"/>
              </w:rPr>
              <w:t>78,000</w:t>
            </w:r>
          </w:p>
        </w:tc>
        <w:tc>
          <w:tcPr>
            <w:tcW w:w="1564" w:type="dxa"/>
            <w:shd w:val="clear" w:color="auto" w:fill="FFFFFF"/>
            <w:vAlign w:val="center"/>
          </w:tcPr>
          <w:p w:rsidR="00253E26" w:rsidRPr="00092A26" w:rsidRDefault="00253E26" w:rsidP="00253E26">
            <w:pPr>
              <w:widowControl/>
              <w:spacing w:line="280" w:lineRule="exact"/>
              <w:ind w:leftChars="0" w:left="0" w:firstLineChars="0" w:firstLine="0"/>
              <w:jc w:val="right"/>
              <w:rPr>
                <w:rFonts w:hAnsi="標楷體" w:hint="eastAsia"/>
                <w:sz w:val="24"/>
                <w:szCs w:val="24"/>
              </w:rPr>
            </w:pPr>
            <w:r w:rsidRPr="00092A26">
              <w:rPr>
                <w:rFonts w:hAnsi="標楷體" w:cs="標楷體" w:hint="eastAsia"/>
                <w:sz w:val="24"/>
                <w:szCs w:val="24"/>
              </w:rPr>
              <w:t>57,831</w:t>
            </w:r>
          </w:p>
        </w:tc>
        <w:tc>
          <w:tcPr>
            <w:tcW w:w="1565" w:type="dxa"/>
            <w:shd w:val="clear" w:color="auto" w:fill="FFFFFF"/>
            <w:vAlign w:val="center"/>
          </w:tcPr>
          <w:p w:rsidR="00253E26" w:rsidRPr="00092A26" w:rsidRDefault="00253E26" w:rsidP="00253E26">
            <w:pPr>
              <w:widowControl/>
              <w:spacing w:line="280" w:lineRule="exact"/>
              <w:ind w:leftChars="0" w:left="0" w:firstLineChars="0" w:firstLine="0"/>
              <w:jc w:val="right"/>
              <w:rPr>
                <w:rFonts w:hAnsi="標楷體" w:hint="eastAsia"/>
                <w:sz w:val="24"/>
                <w:szCs w:val="24"/>
              </w:rPr>
            </w:pPr>
            <w:r w:rsidRPr="00092A26">
              <w:rPr>
                <w:rFonts w:hAnsi="標楷體" w:hint="eastAsia"/>
                <w:kern w:val="0"/>
                <w:sz w:val="24"/>
                <w:szCs w:val="24"/>
              </w:rPr>
              <w:t>74.14</w:t>
            </w:r>
          </w:p>
        </w:tc>
      </w:tr>
    </w:tbl>
    <w:p w:rsidR="00C71219" w:rsidRPr="00092A26" w:rsidRDefault="00C71219" w:rsidP="00253E26">
      <w:pPr>
        <w:pStyle w:val="142"/>
        <w:rPr>
          <w:rFonts w:hint="eastAsia"/>
        </w:rPr>
      </w:pPr>
      <w:r w:rsidRPr="00092A26">
        <w:rPr>
          <w:rFonts w:hint="eastAsia"/>
        </w:rPr>
        <w:t>資料來源</w:t>
      </w:r>
      <w:r w:rsidRPr="00092A26">
        <w:rPr>
          <w:rFonts w:hAnsi="標楷體" w:hint="eastAsia"/>
        </w:rPr>
        <w:t>：整理自</w:t>
      </w:r>
      <w:r w:rsidRPr="00092A26">
        <w:rPr>
          <w:rFonts w:hint="eastAsia"/>
        </w:rPr>
        <w:t>臺灣菸酒公司提供資料。</w:t>
      </w:r>
    </w:p>
    <w:p w:rsidR="00EC6DB8" w:rsidRDefault="00EC6DB8" w:rsidP="00EC6DB8">
      <w:pPr>
        <w:ind w:left="567" w:firstLine="567"/>
      </w:pPr>
      <w:r>
        <w:rPr>
          <w:rFonts w:hint="eastAsia"/>
        </w:rPr>
        <w:t>綜上，臺灣菸酒公司113年度固定資產建設改良擴充</w:t>
      </w:r>
      <w:r w:rsidR="003538B5">
        <w:rPr>
          <w:rFonts w:hint="eastAsia"/>
        </w:rPr>
        <w:t>之</w:t>
      </w:r>
      <w:r w:rsidR="00241F0C">
        <w:rPr>
          <w:rFonts w:hAnsi="標楷體" w:hint="eastAsia"/>
        </w:rPr>
        <w:t>「</w:t>
      </w:r>
      <w:r>
        <w:rPr>
          <w:rFonts w:hint="eastAsia"/>
        </w:rPr>
        <w:t>一般建築及設備計畫</w:t>
      </w:r>
      <w:r w:rsidR="00241F0C">
        <w:rPr>
          <w:rFonts w:hAnsi="標楷體" w:hint="eastAsia"/>
        </w:rPr>
        <w:t>」</w:t>
      </w:r>
      <w:r>
        <w:rPr>
          <w:rFonts w:hint="eastAsia"/>
        </w:rPr>
        <w:t>執行率僅68.08%，</w:t>
      </w:r>
      <w:r w:rsidR="003538B5">
        <w:rPr>
          <w:rFonts w:hint="eastAsia"/>
        </w:rPr>
        <w:t>且</w:t>
      </w:r>
      <w:r>
        <w:rPr>
          <w:rFonts w:hint="eastAsia"/>
        </w:rPr>
        <w:t>部分</w:t>
      </w:r>
      <w:r w:rsidR="003538B5">
        <w:rPr>
          <w:rFonts w:hint="eastAsia"/>
        </w:rPr>
        <w:t>計畫</w:t>
      </w:r>
      <w:r>
        <w:rPr>
          <w:rFonts w:hint="eastAsia"/>
        </w:rPr>
        <w:t>執行</w:t>
      </w:r>
      <w:r w:rsidR="003538B5">
        <w:rPr>
          <w:rFonts w:hint="eastAsia"/>
        </w:rPr>
        <w:t>進度未如預期</w:t>
      </w:r>
      <w:r>
        <w:rPr>
          <w:rFonts w:hint="eastAsia"/>
        </w:rPr>
        <w:t>，</w:t>
      </w:r>
      <w:r w:rsidR="003538B5">
        <w:rPr>
          <w:rFonts w:hint="eastAsia"/>
        </w:rPr>
        <w:t>主要係</w:t>
      </w:r>
      <w:r w:rsidR="003A1F15">
        <w:rPr>
          <w:rFonts w:hint="eastAsia"/>
        </w:rPr>
        <w:t>因</w:t>
      </w:r>
      <w:r w:rsidR="003538B5">
        <w:rPr>
          <w:rFonts w:hint="eastAsia"/>
        </w:rPr>
        <w:t>驗收未符規定、設備需於國外訂製致交貨期程</w:t>
      </w:r>
      <w:r w:rsidRPr="00EC6DB8">
        <w:rPr>
          <w:rFonts w:hint="eastAsia"/>
        </w:rPr>
        <w:t>延宕等</w:t>
      </w:r>
      <w:r>
        <w:rPr>
          <w:rFonts w:hint="eastAsia"/>
        </w:rPr>
        <w:t>，</w:t>
      </w:r>
      <w:r w:rsidR="003538B5">
        <w:rPr>
          <w:rFonts w:hint="eastAsia"/>
        </w:rPr>
        <w:t>允宜</w:t>
      </w:r>
      <w:r>
        <w:rPr>
          <w:rFonts w:hint="eastAsia"/>
        </w:rPr>
        <w:t>審慎評估採購時程及履約風險，強化前期規劃與進度管控機制，以提升預算執行效率。</w:t>
      </w:r>
    </w:p>
    <w:p w:rsidR="006C6BA6" w:rsidRPr="00092A26" w:rsidRDefault="00F5252E" w:rsidP="008463D4">
      <w:pPr>
        <w:pStyle w:val="ac"/>
        <w:rPr>
          <w:rFonts w:hAnsi="標楷體"/>
        </w:rPr>
      </w:pPr>
      <w:r w:rsidRPr="00092A26">
        <w:rPr>
          <w:rFonts w:hAnsi="標楷體" w:hint="eastAsia"/>
        </w:rPr>
        <w:t>（分機：</w:t>
      </w:r>
      <w:r w:rsidR="009C2596" w:rsidRPr="00092A26">
        <w:rPr>
          <w:rFonts w:hAnsi="標楷體" w:hint="eastAsia"/>
        </w:rPr>
        <w:t>8652</w:t>
      </w:r>
      <w:r w:rsidR="006C3F3A" w:rsidRPr="00092A26">
        <w:rPr>
          <w:rFonts w:hAnsi="標楷體" w:hint="eastAsia"/>
        </w:rPr>
        <w:t xml:space="preserve"> </w:t>
      </w:r>
      <w:r w:rsidR="009C2596" w:rsidRPr="00092A26">
        <w:rPr>
          <w:rFonts w:hAnsi="標楷體" w:hint="eastAsia"/>
        </w:rPr>
        <w:t>廖怡絜</w:t>
      </w:r>
      <w:r w:rsidRPr="00092A26">
        <w:rPr>
          <w:rFonts w:hAnsi="標楷體" w:hint="eastAsia"/>
        </w:rPr>
        <w:t>）</w:t>
      </w:r>
    </w:p>
    <w:sectPr w:rsidR="006C6BA6" w:rsidRPr="00092A26" w:rsidSect="00E174CB">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D24" w:rsidRDefault="00900D24" w:rsidP="00BA611F">
      <w:pPr>
        <w:spacing w:line="240" w:lineRule="auto"/>
        <w:ind w:left="560" w:firstLine="560"/>
      </w:pPr>
      <w:r>
        <w:separator/>
      </w:r>
    </w:p>
  </w:endnote>
  <w:endnote w:type="continuationSeparator" w:id="0">
    <w:p w:rsidR="00900D24" w:rsidRDefault="00900D24" w:rsidP="00BA611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2CF" w:rsidRDefault="00B012CF">
    <w:pPr>
      <w:pStyle w:val="af2"/>
      <w:framePr w:wrap="around" w:vAnchor="text" w:hAnchor="margin" w:xAlign="center" w:y="1"/>
      <w:textDirection w:val="btLr"/>
      <w:rPr>
        <w:rStyle w:val="af0"/>
      </w:rPr>
    </w:pPr>
    <w:r>
      <w:rPr>
        <w:rStyle w:val="af0"/>
      </w:rPr>
      <w:fldChar w:fldCharType="begin"/>
    </w:r>
    <w:r>
      <w:rPr>
        <w:rStyle w:val="af0"/>
      </w:rPr>
      <w:instrText xml:space="preserve">PAGE  </w:instrText>
    </w:r>
    <w:r>
      <w:rPr>
        <w:rStyle w:val="af0"/>
      </w:rPr>
      <w:fldChar w:fldCharType="separate"/>
    </w:r>
    <w:r>
      <w:rPr>
        <w:rStyle w:val="af0"/>
        <w:rFonts w:hint="eastAsia"/>
        <w:noProof/>
      </w:rPr>
      <w:t>一</w:t>
    </w:r>
    <w:r>
      <w:rPr>
        <w:rStyle w:val="af0"/>
      </w:rPr>
      <w:fldChar w:fldCharType="end"/>
    </w:r>
  </w:p>
  <w:p w:rsidR="00B012CF" w:rsidRDefault="00B012CF">
    <w:pPr>
      <w:pStyle w:val="af2"/>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2CF" w:rsidRPr="00087C4A" w:rsidRDefault="00B012CF">
    <w:pPr>
      <w:pStyle w:val="af2"/>
      <w:framePr w:wrap="around" w:vAnchor="text" w:hAnchor="margin" w:xAlign="center" w:y="1"/>
      <w:rPr>
        <w:rStyle w:val="af0"/>
        <w:rFonts w:ascii="標楷體" w:eastAsia="標楷體" w:hAnsi="標楷體"/>
      </w:rPr>
    </w:pPr>
    <w:r w:rsidRPr="00087C4A">
      <w:rPr>
        <w:rStyle w:val="af0"/>
        <w:rFonts w:ascii="標楷體" w:eastAsia="標楷體" w:hAnsi="標楷體"/>
      </w:rPr>
      <w:fldChar w:fldCharType="begin"/>
    </w:r>
    <w:r w:rsidRPr="00087C4A">
      <w:rPr>
        <w:rStyle w:val="af0"/>
        <w:rFonts w:ascii="標楷體" w:eastAsia="標楷體" w:hAnsi="標楷體"/>
      </w:rPr>
      <w:instrText xml:space="preserve">PAGE  </w:instrText>
    </w:r>
    <w:r w:rsidRPr="00087C4A">
      <w:rPr>
        <w:rStyle w:val="af0"/>
        <w:rFonts w:ascii="標楷體" w:eastAsia="標楷體" w:hAnsi="標楷體"/>
      </w:rPr>
      <w:fldChar w:fldCharType="separate"/>
    </w:r>
    <w:r w:rsidR="00B21E1F">
      <w:rPr>
        <w:rStyle w:val="af0"/>
        <w:rFonts w:ascii="標楷體" w:eastAsia="標楷體" w:hAnsi="標楷體"/>
        <w:noProof/>
      </w:rPr>
      <w:t>1</w:t>
    </w:r>
    <w:r w:rsidRPr="00087C4A">
      <w:rPr>
        <w:rStyle w:val="af0"/>
        <w:rFonts w:ascii="標楷體" w:eastAsia="標楷體" w:hAnsi="標楷體"/>
      </w:rPr>
      <w:fldChar w:fldCharType="end"/>
    </w:r>
  </w:p>
  <w:p w:rsidR="00B012CF" w:rsidRDefault="00B012CF">
    <w:pPr>
      <w:pStyle w:val="af2"/>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2CF" w:rsidRDefault="00B012CF">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D24" w:rsidRDefault="00900D24" w:rsidP="003D167F">
      <w:pPr>
        <w:spacing w:line="240" w:lineRule="auto"/>
        <w:ind w:left="560" w:firstLine="560"/>
      </w:pPr>
      <w:r>
        <w:separator/>
      </w:r>
    </w:p>
  </w:footnote>
  <w:footnote w:type="continuationSeparator" w:id="0">
    <w:p w:rsidR="00900D24" w:rsidRDefault="00900D24" w:rsidP="00BA611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2CF" w:rsidRDefault="00B012CF" w:rsidP="00BA611F">
    <w:pPr>
      <w:pStyle w:val="af1"/>
      <w:framePr w:wrap="around" w:vAnchor="text" w:hAnchor="margin" w:xAlign="right" w:y="1"/>
      <w:ind w:left="560" w:firstLine="400"/>
      <w:textDirection w:val="btLr"/>
      <w:rPr>
        <w:rStyle w:val="af0"/>
      </w:rPr>
    </w:pPr>
    <w:r>
      <w:rPr>
        <w:rStyle w:val="af0"/>
      </w:rPr>
      <w:fldChar w:fldCharType="begin"/>
    </w:r>
    <w:r>
      <w:rPr>
        <w:rStyle w:val="af0"/>
      </w:rPr>
      <w:instrText xml:space="preserve">PAGE  </w:instrText>
    </w:r>
    <w:r>
      <w:rPr>
        <w:rStyle w:val="af0"/>
      </w:rPr>
      <w:fldChar w:fldCharType="separate"/>
    </w:r>
    <w:r>
      <w:rPr>
        <w:rStyle w:val="af0"/>
        <w:noProof/>
      </w:rPr>
      <w:t>1</w:t>
    </w:r>
    <w:r>
      <w:rPr>
        <w:rStyle w:val="af0"/>
      </w:rPr>
      <w:fldChar w:fldCharType="end"/>
    </w:r>
  </w:p>
  <w:p w:rsidR="00B012CF" w:rsidRDefault="00B012CF" w:rsidP="00BA611F">
    <w:pPr>
      <w:pStyle w:val="af1"/>
      <w:framePr w:wrap="around" w:vAnchor="text" w:hAnchor="margin" w:xAlign="right" w:y="1"/>
      <w:ind w:left="560" w:rightChars="129" w:right="361" w:firstLine="400"/>
      <w:rPr>
        <w:rStyle w:val="af0"/>
      </w:rPr>
    </w:pPr>
    <w:r>
      <w:rPr>
        <w:rStyle w:val="af0"/>
      </w:rPr>
      <w:fldChar w:fldCharType="begin"/>
    </w:r>
    <w:r>
      <w:rPr>
        <w:rStyle w:val="af0"/>
      </w:rPr>
      <w:instrText xml:space="preserve">PAGE  </w:instrText>
    </w:r>
    <w:r>
      <w:rPr>
        <w:rStyle w:val="af0"/>
      </w:rPr>
      <w:fldChar w:fldCharType="separate"/>
    </w:r>
    <w:r>
      <w:rPr>
        <w:rStyle w:val="af0"/>
        <w:noProof/>
      </w:rPr>
      <w:t>1</w:t>
    </w:r>
    <w:r>
      <w:rPr>
        <w:rStyle w:val="af0"/>
      </w:rPr>
      <w:fldChar w:fldCharType="end"/>
    </w:r>
  </w:p>
  <w:p w:rsidR="00B012CF" w:rsidRDefault="00B012CF" w:rsidP="00BA611F">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2CF" w:rsidRDefault="00B012CF" w:rsidP="003D167F">
    <w:pPr>
      <w:pStyle w:val="af1"/>
      <w:ind w:leftChars="0" w:left="560" w:rightChars="129" w:right="361"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2CF" w:rsidRDefault="00B012CF" w:rsidP="00BA611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040E6"/>
    <w:multiLevelType w:val="hybridMultilevel"/>
    <w:tmpl w:val="E2661A82"/>
    <w:lvl w:ilvl="0" w:tplc="09C42668">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479D1727"/>
    <w:multiLevelType w:val="hybridMultilevel"/>
    <w:tmpl w:val="7D36265E"/>
    <w:lvl w:ilvl="0" w:tplc="7910F13E">
      <w:start w:val="1"/>
      <w:numFmt w:val="upperLetter"/>
      <w:lvlText w:val="(%1)"/>
      <w:lvlJc w:val="left"/>
      <w:pPr>
        <w:ind w:left="384" w:hanging="384"/>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0612A0C"/>
    <w:multiLevelType w:val="hybridMultilevel"/>
    <w:tmpl w:val="4BEAE056"/>
    <w:lvl w:ilvl="0" w:tplc="0C9287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7DCB1DC8"/>
    <w:multiLevelType w:val="hybridMultilevel"/>
    <w:tmpl w:val="B4EA0FC0"/>
    <w:lvl w:ilvl="0" w:tplc="9946B8B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FB2"/>
    <w:rsid w:val="0000136F"/>
    <w:rsid w:val="00001782"/>
    <w:rsid w:val="00001D13"/>
    <w:rsid w:val="00002089"/>
    <w:rsid w:val="000026AF"/>
    <w:rsid w:val="000028EB"/>
    <w:rsid w:val="00003125"/>
    <w:rsid w:val="0000318A"/>
    <w:rsid w:val="0000362B"/>
    <w:rsid w:val="000037D7"/>
    <w:rsid w:val="00003A88"/>
    <w:rsid w:val="00003D11"/>
    <w:rsid w:val="00004193"/>
    <w:rsid w:val="00004406"/>
    <w:rsid w:val="00004502"/>
    <w:rsid w:val="000045CB"/>
    <w:rsid w:val="000050B3"/>
    <w:rsid w:val="000052B9"/>
    <w:rsid w:val="00006ABE"/>
    <w:rsid w:val="00006CB7"/>
    <w:rsid w:val="00007425"/>
    <w:rsid w:val="00010CF4"/>
    <w:rsid w:val="0001241D"/>
    <w:rsid w:val="00014F4C"/>
    <w:rsid w:val="00015616"/>
    <w:rsid w:val="00015676"/>
    <w:rsid w:val="00016D69"/>
    <w:rsid w:val="000172E4"/>
    <w:rsid w:val="0001754B"/>
    <w:rsid w:val="000179D6"/>
    <w:rsid w:val="00017A3C"/>
    <w:rsid w:val="0002011F"/>
    <w:rsid w:val="0002076B"/>
    <w:rsid w:val="0002097B"/>
    <w:rsid w:val="000225C7"/>
    <w:rsid w:val="00023034"/>
    <w:rsid w:val="00023E66"/>
    <w:rsid w:val="0002406A"/>
    <w:rsid w:val="00024BF1"/>
    <w:rsid w:val="00024D8A"/>
    <w:rsid w:val="00024D8E"/>
    <w:rsid w:val="00025BFE"/>
    <w:rsid w:val="00025EAE"/>
    <w:rsid w:val="0003004D"/>
    <w:rsid w:val="0003209A"/>
    <w:rsid w:val="00032580"/>
    <w:rsid w:val="0003312E"/>
    <w:rsid w:val="000331CF"/>
    <w:rsid w:val="00033E78"/>
    <w:rsid w:val="00034821"/>
    <w:rsid w:val="00034918"/>
    <w:rsid w:val="00034FF3"/>
    <w:rsid w:val="000356DB"/>
    <w:rsid w:val="00035F8F"/>
    <w:rsid w:val="00036147"/>
    <w:rsid w:val="00036236"/>
    <w:rsid w:val="00036DEE"/>
    <w:rsid w:val="00036E6C"/>
    <w:rsid w:val="00037271"/>
    <w:rsid w:val="00040083"/>
    <w:rsid w:val="00040418"/>
    <w:rsid w:val="00040A3A"/>
    <w:rsid w:val="00040A68"/>
    <w:rsid w:val="00040E8A"/>
    <w:rsid w:val="00041841"/>
    <w:rsid w:val="00041A95"/>
    <w:rsid w:val="000424D5"/>
    <w:rsid w:val="00042773"/>
    <w:rsid w:val="000431EA"/>
    <w:rsid w:val="000432B4"/>
    <w:rsid w:val="000435E8"/>
    <w:rsid w:val="00043673"/>
    <w:rsid w:val="000464D4"/>
    <w:rsid w:val="0004689D"/>
    <w:rsid w:val="00046CF8"/>
    <w:rsid w:val="00047225"/>
    <w:rsid w:val="000475F1"/>
    <w:rsid w:val="00047C83"/>
    <w:rsid w:val="00047D35"/>
    <w:rsid w:val="00047EC1"/>
    <w:rsid w:val="0005042B"/>
    <w:rsid w:val="0005124B"/>
    <w:rsid w:val="0005193D"/>
    <w:rsid w:val="000522A8"/>
    <w:rsid w:val="000525F6"/>
    <w:rsid w:val="00052774"/>
    <w:rsid w:val="00052F5E"/>
    <w:rsid w:val="00054876"/>
    <w:rsid w:val="00054D1C"/>
    <w:rsid w:val="00054D72"/>
    <w:rsid w:val="00055CF4"/>
    <w:rsid w:val="00055F4A"/>
    <w:rsid w:val="00056F3D"/>
    <w:rsid w:val="000578DA"/>
    <w:rsid w:val="00057994"/>
    <w:rsid w:val="00057BA9"/>
    <w:rsid w:val="0006101D"/>
    <w:rsid w:val="0006118C"/>
    <w:rsid w:val="000616A9"/>
    <w:rsid w:val="0006261D"/>
    <w:rsid w:val="000627A8"/>
    <w:rsid w:val="00062959"/>
    <w:rsid w:val="00062A41"/>
    <w:rsid w:val="00062EF8"/>
    <w:rsid w:val="00063CEB"/>
    <w:rsid w:val="00064093"/>
    <w:rsid w:val="000647C6"/>
    <w:rsid w:val="00065076"/>
    <w:rsid w:val="0006537C"/>
    <w:rsid w:val="0006548B"/>
    <w:rsid w:val="0006560A"/>
    <w:rsid w:val="00065DD3"/>
    <w:rsid w:val="000660B6"/>
    <w:rsid w:val="00066140"/>
    <w:rsid w:val="00066ACC"/>
    <w:rsid w:val="00066B09"/>
    <w:rsid w:val="0006770E"/>
    <w:rsid w:val="00067BE0"/>
    <w:rsid w:val="00067DE0"/>
    <w:rsid w:val="00070A1E"/>
    <w:rsid w:val="00070BF1"/>
    <w:rsid w:val="00071013"/>
    <w:rsid w:val="000711AD"/>
    <w:rsid w:val="00071E68"/>
    <w:rsid w:val="00072B9B"/>
    <w:rsid w:val="000737B8"/>
    <w:rsid w:val="00073E42"/>
    <w:rsid w:val="00074293"/>
    <w:rsid w:val="000746B8"/>
    <w:rsid w:val="000749C1"/>
    <w:rsid w:val="000760BA"/>
    <w:rsid w:val="00076271"/>
    <w:rsid w:val="00076785"/>
    <w:rsid w:val="00076B55"/>
    <w:rsid w:val="00076EFD"/>
    <w:rsid w:val="0007712D"/>
    <w:rsid w:val="00077399"/>
    <w:rsid w:val="00080A22"/>
    <w:rsid w:val="00083499"/>
    <w:rsid w:val="00083AD6"/>
    <w:rsid w:val="00084161"/>
    <w:rsid w:val="00085C93"/>
    <w:rsid w:val="0008640E"/>
    <w:rsid w:val="0008681B"/>
    <w:rsid w:val="00086AFA"/>
    <w:rsid w:val="00087C34"/>
    <w:rsid w:val="00087C4A"/>
    <w:rsid w:val="00087FCC"/>
    <w:rsid w:val="00090478"/>
    <w:rsid w:val="00091695"/>
    <w:rsid w:val="000918BC"/>
    <w:rsid w:val="00091ECB"/>
    <w:rsid w:val="00091F4A"/>
    <w:rsid w:val="00092800"/>
    <w:rsid w:val="00092A26"/>
    <w:rsid w:val="000932E5"/>
    <w:rsid w:val="00094187"/>
    <w:rsid w:val="00094BDA"/>
    <w:rsid w:val="00094CA5"/>
    <w:rsid w:val="00096013"/>
    <w:rsid w:val="000964DF"/>
    <w:rsid w:val="0009655D"/>
    <w:rsid w:val="000A0AD0"/>
    <w:rsid w:val="000A1629"/>
    <w:rsid w:val="000A2126"/>
    <w:rsid w:val="000A288C"/>
    <w:rsid w:val="000A426D"/>
    <w:rsid w:val="000A444E"/>
    <w:rsid w:val="000A4991"/>
    <w:rsid w:val="000A537C"/>
    <w:rsid w:val="000A5A62"/>
    <w:rsid w:val="000A6722"/>
    <w:rsid w:val="000A6AE2"/>
    <w:rsid w:val="000A6AEA"/>
    <w:rsid w:val="000A6BB5"/>
    <w:rsid w:val="000A6E68"/>
    <w:rsid w:val="000A731D"/>
    <w:rsid w:val="000A7B29"/>
    <w:rsid w:val="000A7B74"/>
    <w:rsid w:val="000B056B"/>
    <w:rsid w:val="000B075A"/>
    <w:rsid w:val="000B10B6"/>
    <w:rsid w:val="000B110D"/>
    <w:rsid w:val="000B120A"/>
    <w:rsid w:val="000B1340"/>
    <w:rsid w:val="000B1C9F"/>
    <w:rsid w:val="000B2B79"/>
    <w:rsid w:val="000B2FAF"/>
    <w:rsid w:val="000B2FD6"/>
    <w:rsid w:val="000B3011"/>
    <w:rsid w:val="000B3471"/>
    <w:rsid w:val="000B34EF"/>
    <w:rsid w:val="000B367C"/>
    <w:rsid w:val="000B3728"/>
    <w:rsid w:val="000B3C9B"/>
    <w:rsid w:val="000B4997"/>
    <w:rsid w:val="000B4B9A"/>
    <w:rsid w:val="000B5F4F"/>
    <w:rsid w:val="000B62D5"/>
    <w:rsid w:val="000B62FE"/>
    <w:rsid w:val="000B72B1"/>
    <w:rsid w:val="000B75F8"/>
    <w:rsid w:val="000C02DE"/>
    <w:rsid w:val="000C060B"/>
    <w:rsid w:val="000C0B52"/>
    <w:rsid w:val="000C0B70"/>
    <w:rsid w:val="000C119D"/>
    <w:rsid w:val="000C1D0F"/>
    <w:rsid w:val="000C2A8C"/>
    <w:rsid w:val="000C2F4F"/>
    <w:rsid w:val="000C330C"/>
    <w:rsid w:val="000C4146"/>
    <w:rsid w:val="000C4356"/>
    <w:rsid w:val="000C4CA6"/>
    <w:rsid w:val="000C552C"/>
    <w:rsid w:val="000C6090"/>
    <w:rsid w:val="000C657E"/>
    <w:rsid w:val="000C6E03"/>
    <w:rsid w:val="000C7456"/>
    <w:rsid w:val="000C750D"/>
    <w:rsid w:val="000D02F9"/>
    <w:rsid w:val="000D082D"/>
    <w:rsid w:val="000D1274"/>
    <w:rsid w:val="000D1B82"/>
    <w:rsid w:val="000D1B8E"/>
    <w:rsid w:val="000D20EE"/>
    <w:rsid w:val="000D211E"/>
    <w:rsid w:val="000D3CF4"/>
    <w:rsid w:val="000D3E93"/>
    <w:rsid w:val="000D412C"/>
    <w:rsid w:val="000D4DAF"/>
    <w:rsid w:val="000D5D5D"/>
    <w:rsid w:val="000D5FE1"/>
    <w:rsid w:val="000D6DBD"/>
    <w:rsid w:val="000D75EF"/>
    <w:rsid w:val="000E01F1"/>
    <w:rsid w:val="000E07B3"/>
    <w:rsid w:val="000E1584"/>
    <w:rsid w:val="000E1A3A"/>
    <w:rsid w:val="000E20B1"/>
    <w:rsid w:val="000E2151"/>
    <w:rsid w:val="000E22A7"/>
    <w:rsid w:val="000E230D"/>
    <w:rsid w:val="000E25F7"/>
    <w:rsid w:val="000E2F6B"/>
    <w:rsid w:val="000E385F"/>
    <w:rsid w:val="000E3878"/>
    <w:rsid w:val="000E39D4"/>
    <w:rsid w:val="000E3FF5"/>
    <w:rsid w:val="000E45D8"/>
    <w:rsid w:val="000E560A"/>
    <w:rsid w:val="000E5F69"/>
    <w:rsid w:val="000E6AE0"/>
    <w:rsid w:val="000E6C77"/>
    <w:rsid w:val="000E70BB"/>
    <w:rsid w:val="000E7E66"/>
    <w:rsid w:val="000F02F1"/>
    <w:rsid w:val="000F133E"/>
    <w:rsid w:val="000F1F33"/>
    <w:rsid w:val="000F2479"/>
    <w:rsid w:val="000F278C"/>
    <w:rsid w:val="000F2A41"/>
    <w:rsid w:val="000F2C50"/>
    <w:rsid w:val="000F2C9F"/>
    <w:rsid w:val="000F314F"/>
    <w:rsid w:val="000F420B"/>
    <w:rsid w:val="000F450E"/>
    <w:rsid w:val="000F6179"/>
    <w:rsid w:val="000F64D5"/>
    <w:rsid w:val="000F6825"/>
    <w:rsid w:val="000F6DCD"/>
    <w:rsid w:val="000F76E7"/>
    <w:rsid w:val="00100448"/>
    <w:rsid w:val="00100BA1"/>
    <w:rsid w:val="00100C36"/>
    <w:rsid w:val="0010150E"/>
    <w:rsid w:val="0010198B"/>
    <w:rsid w:val="00102506"/>
    <w:rsid w:val="00102B15"/>
    <w:rsid w:val="0010375A"/>
    <w:rsid w:val="00104507"/>
    <w:rsid w:val="0010465F"/>
    <w:rsid w:val="00104A98"/>
    <w:rsid w:val="00104D67"/>
    <w:rsid w:val="00104E04"/>
    <w:rsid w:val="0010536E"/>
    <w:rsid w:val="0010545F"/>
    <w:rsid w:val="00105649"/>
    <w:rsid w:val="00105CE2"/>
    <w:rsid w:val="001060AC"/>
    <w:rsid w:val="00106F56"/>
    <w:rsid w:val="00107C02"/>
    <w:rsid w:val="00111953"/>
    <w:rsid w:val="00112428"/>
    <w:rsid w:val="00112D29"/>
    <w:rsid w:val="0011329B"/>
    <w:rsid w:val="0011350A"/>
    <w:rsid w:val="001137AE"/>
    <w:rsid w:val="00114B7B"/>
    <w:rsid w:val="001170BA"/>
    <w:rsid w:val="00117F95"/>
    <w:rsid w:val="00117F99"/>
    <w:rsid w:val="001204A4"/>
    <w:rsid w:val="00121209"/>
    <w:rsid w:val="001213D7"/>
    <w:rsid w:val="00121427"/>
    <w:rsid w:val="00121496"/>
    <w:rsid w:val="00121B0E"/>
    <w:rsid w:val="0012233E"/>
    <w:rsid w:val="001224E1"/>
    <w:rsid w:val="00122ACE"/>
    <w:rsid w:val="00122AFA"/>
    <w:rsid w:val="00122CF5"/>
    <w:rsid w:val="00122D0F"/>
    <w:rsid w:val="00122E4B"/>
    <w:rsid w:val="00122F36"/>
    <w:rsid w:val="00123E9E"/>
    <w:rsid w:val="001244CE"/>
    <w:rsid w:val="00124B5F"/>
    <w:rsid w:val="001250A4"/>
    <w:rsid w:val="00125546"/>
    <w:rsid w:val="001255C4"/>
    <w:rsid w:val="00125D16"/>
    <w:rsid w:val="00126A7B"/>
    <w:rsid w:val="00126F16"/>
    <w:rsid w:val="001278E7"/>
    <w:rsid w:val="001304A7"/>
    <w:rsid w:val="00131035"/>
    <w:rsid w:val="001310C7"/>
    <w:rsid w:val="001323CF"/>
    <w:rsid w:val="001336F5"/>
    <w:rsid w:val="001347E5"/>
    <w:rsid w:val="00134C0B"/>
    <w:rsid w:val="001370A7"/>
    <w:rsid w:val="0013769D"/>
    <w:rsid w:val="0013774C"/>
    <w:rsid w:val="001407AB"/>
    <w:rsid w:val="0014083B"/>
    <w:rsid w:val="00140B41"/>
    <w:rsid w:val="00140D81"/>
    <w:rsid w:val="001423E3"/>
    <w:rsid w:val="0014349E"/>
    <w:rsid w:val="001437A5"/>
    <w:rsid w:val="00143A3D"/>
    <w:rsid w:val="00143CC4"/>
    <w:rsid w:val="00144119"/>
    <w:rsid w:val="001441BE"/>
    <w:rsid w:val="00144438"/>
    <w:rsid w:val="00146898"/>
    <w:rsid w:val="00146F4C"/>
    <w:rsid w:val="00146FD2"/>
    <w:rsid w:val="00150669"/>
    <w:rsid w:val="00150C54"/>
    <w:rsid w:val="00150E7D"/>
    <w:rsid w:val="00150E97"/>
    <w:rsid w:val="00151A84"/>
    <w:rsid w:val="00151B36"/>
    <w:rsid w:val="0015243B"/>
    <w:rsid w:val="00153BF2"/>
    <w:rsid w:val="00153DB4"/>
    <w:rsid w:val="001544CE"/>
    <w:rsid w:val="00154580"/>
    <w:rsid w:val="00154A89"/>
    <w:rsid w:val="00155239"/>
    <w:rsid w:val="0015557D"/>
    <w:rsid w:val="001565C9"/>
    <w:rsid w:val="001567B2"/>
    <w:rsid w:val="00156D17"/>
    <w:rsid w:val="00157091"/>
    <w:rsid w:val="00157124"/>
    <w:rsid w:val="00157E2E"/>
    <w:rsid w:val="001616D5"/>
    <w:rsid w:val="001619D4"/>
    <w:rsid w:val="00162A6D"/>
    <w:rsid w:val="00162C43"/>
    <w:rsid w:val="00162FB1"/>
    <w:rsid w:val="00162FE9"/>
    <w:rsid w:val="001633A8"/>
    <w:rsid w:val="001637D9"/>
    <w:rsid w:val="00163EA6"/>
    <w:rsid w:val="00163F6C"/>
    <w:rsid w:val="00164067"/>
    <w:rsid w:val="00164553"/>
    <w:rsid w:val="00164787"/>
    <w:rsid w:val="00164BF8"/>
    <w:rsid w:val="00164CEE"/>
    <w:rsid w:val="001650BB"/>
    <w:rsid w:val="00165355"/>
    <w:rsid w:val="001653ED"/>
    <w:rsid w:val="0016574B"/>
    <w:rsid w:val="00165F93"/>
    <w:rsid w:val="00166B69"/>
    <w:rsid w:val="001675FB"/>
    <w:rsid w:val="00170209"/>
    <w:rsid w:val="00170C8A"/>
    <w:rsid w:val="00170DC5"/>
    <w:rsid w:val="00171ABE"/>
    <w:rsid w:val="00171C15"/>
    <w:rsid w:val="001725E5"/>
    <w:rsid w:val="00172782"/>
    <w:rsid w:val="00172B30"/>
    <w:rsid w:val="00173016"/>
    <w:rsid w:val="00173263"/>
    <w:rsid w:val="00175549"/>
    <w:rsid w:val="00175C8D"/>
    <w:rsid w:val="00175F44"/>
    <w:rsid w:val="00176698"/>
    <w:rsid w:val="00176C95"/>
    <w:rsid w:val="00177224"/>
    <w:rsid w:val="0017780C"/>
    <w:rsid w:val="001804C7"/>
    <w:rsid w:val="00180917"/>
    <w:rsid w:val="00180C36"/>
    <w:rsid w:val="00180FB4"/>
    <w:rsid w:val="0018152E"/>
    <w:rsid w:val="0018221C"/>
    <w:rsid w:val="00182AF8"/>
    <w:rsid w:val="001830E4"/>
    <w:rsid w:val="001836BE"/>
    <w:rsid w:val="00183741"/>
    <w:rsid w:val="00184AEB"/>
    <w:rsid w:val="00184AF4"/>
    <w:rsid w:val="0018522D"/>
    <w:rsid w:val="0018546C"/>
    <w:rsid w:val="00185791"/>
    <w:rsid w:val="00186F65"/>
    <w:rsid w:val="00187682"/>
    <w:rsid w:val="001876C4"/>
    <w:rsid w:val="00187A06"/>
    <w:rsid w:val="00187AD6"/>
    <w:rsid w:val="00187AE4"/>
    <w:rsid w:val="001900C2"/>
    <w:rsid w:val="0019021A"/>
    <w:rsid w:val="001907E8"/>
    <w:rsid w:val="001910D1"/>
    <w:rsid w:val="001910FB"/>
    <w:rsid w:val="001927A8"/>
    <w:rsid w:val="00192810"/>
    <w:rsid w:val="00192A11"/>
    <w:rsid w:val="00192FE9"/>
    <w:rsid w:val="00193082"/>
    <w:rsid w:val="0019381B"/>
    <w:rsid w:val="00194365"/>
    <w:rsid w:val="00194F47"/>
    <w:rsid w:val="001954BD"/>
    <w:rsid w:val="00195AC7"/>
    <w:rsid w:val="00195D48"/>
    <w:rsid w:val="001964DD"/>
    <w:rsid w:val="00196663"/>
    <w:rsid w:val="00196F6F"/>
    <w:rsid w:val="00197184"/>
    <w:rsid w:val="00197366"/>
    <w:rsid w:val="001979D3"/>
    <w:rsid w:val="00197E6C"/>
    <w:rsid w:val="00197EB2"/>
    <w:rsid w:val="001A0D39"/>
    <w:rsid w:val="001A1135"/>
    <w:rsid w:val="001A1360"/>
    <w:rsid w:val="001A160C"/>
    <w:rsid w:val="001A21B7"/>
    <w:rsid w:val="001A23CA"/>
    <w:rsid w:val="001A24EA"/>
    <w:rsid w:val="001A3551"/>
    <w:rsid w:val="001A3713"/>
    <w:rsid w:val="001A3F4C"/>
    <w:rsid w:val="001A4DF5"/>
    <w:rsid w:val="001A5DA6"/>
    <w:rsid w:val="001A6C95"/>
    <w:rsid w:val="001A79E2"/>
    <w:rsid w:val="001A7CF5"/>
    <w:rsid w:val="001B0163"/>
    <w:rsid w:val="001B0255"/>
    <w:rsid w:val="001B0376"/>
    <w:rsid w:val="001B0C2C"/>
    <w:rsid w:val="001B27EC"/>
    <w:rsid w:val="001B2A8B"/>
    <w:rsid w:val="001B2B14"/>
    <w:rsid w:val="001B3CAE"/>
    <w:rsid w:val="001B4157"/>
    <w:rsid w:val="001B4DA6"/>
    <w:rsid w:val="001B623A"/>
    <w:rsid w:val="001B7209"/>
    <w:rsid w:val="001B770C"/>
    <w:rsid w:val="001C0018"/>
    <w:rsid w:val="001C0871"/>
    <w:rsid w:val="001C0E49"/>
    <w:rsid w:val="001C10BF"/>
    <w:rsid w:val="001C1704"/>
    <w:rsid w:val="001C1764"/>
    <w:rsid w:val="001C19C8"/>
    <w:rsid w:val="001C1A4C"/>
    <w:rsid w:val="001C2012"/>
    <w:rsid w:val="001C203A"/>
    <w:rsid w:val="001C22A4"/>
    <w:rsid w:val="001C362B"/>
    <w:rsid w:val="001C4116"/>
    <w:rsid w:val="001C503D"/>
    <w:rsid w:val="001C50F4"/>
    <w:rsid w:val="001C535B"/>
    <w:rsid w:val="001C5C89"/>
    <w:rsid w:val="001C5E3E"/>
    <w:rsid w:val="001C6267"/>
    <w:rsid w:val="001C6493"/>
    <w:rsid w:val="001C6607"/>
    <w:rsid w:val="001C67C5"/>
    <w:rsid w:val="001C78FA"/>
    <w:rsid w:val="001C7B04"/>
    <w:rsid w:val="001C7BBE"/>
    <w:rsid w:val="001C7CF9"/>
    <w:rsid w:val="001D09FE"/>
    <w:rsid w:val="001D0B80"/>
    <w:rsid w:val="001D0CE1"/>
    <w:rsid w:val="001D192A"/>
    <w:rsid w:val="001D3A0B"/>
    <w:rsid w:val="001D3CFC"/>
    <w:rsid w:val="001D4E09"/>
    <w:rsid w:val="001D54B1"/>
    <w:rsid w:val="001D56CE"/>
    <w:rsid w:val="001D582D"/>
    <w:rsid w:val="001D5C63"/>
    <w:rsid w:val="001D6000"/>
    <w:rsid w:val="001D688F"/>
    <w:rsid w:val="001D6C74"/>
    <w:rsid w:val="001E02F2"/>
    <w:rsid w:val="001E1291"/>
    <w:rsid w:val="001E2B0D"/>
    <w:rsid w:val="001E373D"/>
    <w:rsid w:val="001E40FA"/>
    <w:rsid w:val="001E44A2"/>
    <w:rsid w:val="001E4F64"/>
    <w:rsid w:val="001E55CE"/>
    <w:rsid w:val="001E56FB"/>
    <w:rsid w:val="001E6FBC"/>
    <w:rsid w:val="001E7DCF"/>
    <w:rsid w:val="001F0422"/>
    <w:rsid w:val="001F0780"/>
    <w:rsid w:val="001F0B75"/>
    <w:rsid w:val="001F0C26"/>
    <w:rsid w:val="001F0CAB"/>
    <w:rsid w:val="001F0FAB"/>
    <w:rsid w:val="001F1EC8"/>
    <w:rsid w:val="001F22A5"/>
    <w:rsid w:val="001F249C"/>
    <w:rsid w:val="001F2823"/>
    <w:rsid w:val="001F2D23"/>
    <w:rsid w:val="001F38D8"/>
    <w:rsid w:val="001F38EF"/>
    <w:rsid w:val="001F43DF"/>
    <w:rsid w:val="001F501C"/>
    <w:rsid w:val="001F5F1B"/>
    <w:rsid w:val="001F5FFC"/>
    <w:rsid w:val="001F6B54"/>
    <w:rsid w:val="001F7CCC"/>
    <w:rsid w:val="002002FE"/>
    <w:rsid w:val="00200334"/>
    <w:rsid w:val="00200E74"/>
    <w:rsid w:val="0020120D"/>
    <w:rsid w:val="00201737"/>
    <w:rsid w:val="00202130"/>
    <w:rsid w:val="002032F6"/>
    <w:rsid w:val="002033EF"/>
    <w:rsid w:val="0020362D"/>
    <w:rsid w:val="002043B2"/>
    <w:rsid w:val="0020501C"/>
    <w:rsid w:val="00206CA7"/>
    <w:rsid w:val="00206E7A"/>
    <w:rsid w:val="002077A4"/>
    <w:rsid w:val="00210EE8"/>
    <w:rsid w:val="00211A21"/>
    <w:rsid w:val="00212B6F"/>
    <w:rsid w:val="00212C24"/>
    <w:rsid w:val="00212EA0"/>
    <w:rsid w:val="00213FB2"/>
    <w:rsid w:val="002143DC"/>
    <w:rsid w:val="00214D3F"/>
    <w:rsid w:val="00214EBC"/>
    <w:rsid w:val="0021545D"/>
    <w:rsid w:val="002159FE"/>
    <w:rsid w:val="00217A14"/>
    <w:rsid w:val="00220211"/>
    <w:rsid w:val="0022029A"/>
    <w:rsid w:val="00220624"/>
    <w:rsid w:val="002222D5"/>
    <w:rsid w:val="00222A13"/>
    <w:rsid w:val="0022337C"/>
    <w:rsid w:val="00223736"/>
    <w:rsid w:val="00223DE3"/>
    <w:rsid w:val="00223DFE"/>
    <w:rsid w:val="002247FE"/>
    <w:rsid w:val="0022515D"/>
    <w:rsid w:val="0022535E"/>
    <w:rsid w:val="0022596D"/>
    <w:rsid w:val="00225F84"/>
    <w:rsid w:val="00226858"/>
    <w:rsid w:val="00227773"/>
    <w:rsid w:val="002277AE"/>
    <w:rsid w:val="00227A5E"/>
    <w:rsid w:val="00227F38"/>
    <w:rsid w:val="00232098"/>
    <w:rsid w:val="0023219A"/>
    <w:rsid w:val="0023224A"/>
    <w:rsid w:val="00232732"/>
    <w:rsid w:val="00232E7A"/>
    <w:rsid w:val="0023369C"/>
    <w:rsid w:val="00234CD0"/>
    <w:rsid w:val="00234FDF"/>
    <w:rsid w:val="00235F16"/>
    <w:rsid w:val="002370E5"/>
    <w:rsid w:val="002376C4"/>
    <w:rsid w:val="002378CE"/>
    <w:rsid w:val="00237BD8"/>
    <w:rsid w:val="00237FF5"/>
    <w:rsid w:val="002407B3"/>
    <w:rsid w:val="00240929"/>
    <w:rsid w:val="00240DC0"/>
    <w:rsid w:val="002411F8"/>
    <w:rsid w:val="00241E3E"/>
    <w:rsid w:val="00241F0C"/>
    <w:rsid w:val="00242057"/>
    <w:rsid w:val="0024222E"/>
    <w:rsid w:val="0024238E"/>
    <w:rsid w:val="0024264B"/>
    <w:rsid w:val="00242E14"/>
    <w:rsid w:val="00242F14"/>
    <w:rsid w:val="00243BAD"/>
    <w:rsid w:val="00243C3C"/>
    <w:rsid w:val="0024416D"/>
    <w:rsid w:val="00244413"/>
    <w:rsid w:val="00244719"/>
    <w:rsid w:val="002448AB"/>
    <w:rsid w:val="00244FBA"/>
    <w:rsid w:val="00245E98"/>
    <w:rsid w:val="00245F64"/>
    <w:rsid w:val="00246133"/>
    <w:rsid w:val="00246606"/>
    <w:rsid w:val="00246620"/>
    <w:rsid w:val="00246758"/>
    <w:rsid w:val="00246B69"/>
    <w:rsid w:val="00246E0E"/>
    <w:rsid w:val="00246F9F"/>
    <w:rsid w:val="00247069"/>
    <w:rsid w:val="002478FC"/>
    <w:rsid w:val="002508FC"/>
    <w:rsid w:val="00250A8E"/>
    <w:rsid w:val="00250B70"/>
    <w:rsid w:val="00250CD1"/>
    <w:rsid w:val="00251A0E"/>
    <w:rsid w:val="00253E26"/>
    <w:rsid w:val="002543BC"/>
    <w:rsid w:val="002552AF"/>
    <w:rsid w:val="002557F5"/>
    <w:rsid w:val="00255873"/>
    <w:rsid w:val="002561DD"/>
    <w:rsid w:val="00257B6B"/>
    <w:rsid w:val="00260241"/>
    <w:rsid w:val="00260DAE"/>
    <w:rsid w:val="00260EE6"/>
    <w:rsid w:val="0026130C"/>
    <w:rsid w:val="00261A4E"/>
    <w:rsid w:val="00262D22"/>
    <w:rsid w:val="00263455"/>
    <w:rsid w:val="00263731"/>
    <w:rsid w:val="00263785"/>
    <w:rsid w:val="002637FF"/>
    <w:rsid w:val="00264270"/>
    <w:rsid w:val="0026451B"/>
    <w:rsid w:val="00265990"/>
    <w:rsid w:val="00265BAA"/>
    <w:rsid w:val="00266F11"/>
    <w:rsid w:val="00267FAA"/>
    <w:rsid w:val="0027057F"/>
    <w:rsid w:val="00271890"/>
    <w:rsid w:val="00272AEF"/>
    <w:rsid w:val="00272D2A"/>
    <w:rsid w:val="002737DE"/>
    <w:rsid w:val="00273F13"/>
    <w:rsid w:val="00273FD9"/>
    <w:rsid w:val="0027472A"/>
    <w:rsid w:val="00274D90"/>
    <w:rsid w:val="00274EC8"/>
    <w:rsid w:val="0027576F"/>
    <w:rsid w:val="002766D6"/>
    <w:rsid w:val="00276A13"/>
    <w:rsid w:val="00276A14"/>
    <w:rsid w:val="00276CC4"/>
    <w:rsid w:val="00277555"/>
    <w:rsid w:val="00277A24"/>
    <w:rsid w:val="00277C0E"/>
    <w:rsid w:val="0028127B"/>
    <w:rsid w:val="00281912"/>
    <w:rsid w:val="00282810"/>
    <w:rsid w:val="002843EA"/>
    <w:rsid w:val="002849F4"/>
    <w:rsid w:val="002850E0"/>
    <w:rsid w:val="002852A8"/>
    <w:rsid w:val="00286EF0"/>
    <w:rsid w:val="00287823"/>
    <w:rsid w:val="0029000F"/>
    <w:rsid w:val="00290268"/>
    <w:rsid w:val="002905DC"/>
    <w:rsid w:val="00290728"/>
    <w:rsid w:val="002909B1"/>
    <w:rsid w:val="00290A8C"/>
    <w:rsid w:val="00290AF2"/>
    <w:rsid w:val="00290DDC"/>
    <w:rsid w:val="00290E28"/>
    <w:rsid w:val="00291FAE"/>
    <w:rsid w:val="0029216B"/>
    <w:rsid w:val="0029259C"/>
    <w:rsid w:val="00293143"/>
    <w:rsid w:val="002938A9"/>
    <w:rsid w:val="00293929"/>
    <w:rsid w:val="002941E8"/>
    <w:rsid w:val="002948DC"/>
    <w:rsid w:val="00294CD0"/>
    <w:rsid w:val="0029508C"/>
    <w:rsid w:val="00295532"/>
    <w:rsid w:val="00295D00"/>
    <w:rsid w:val="002961A8"/>
    <w:rsid w:val="00296529"/>
    <w:rsid w:val="002968BF"/>
    <w:rsid w:val="00296BBA"/>
    <w:rsid w:val="0029733D"/>
    <w:rsid w:val="0029771C"/>
    <w:rsid w:val="002A09AA"/>
    <w:rsid w:val="002A1F9F"/>
    <w:rsid w:val="002A2AE0"/>
    <w:rsid w:val="002A3082"/>
    <w:rsid w:val="002A3913"/>
    <w:rsid w:val="002A3C53"/>
    <w:rsid w:val="002A3FCB"/>
    <w:rsid w:val="002A49C2"/>
    <w:rsid w:val="002A4E6F"/>
    <w:rsid w:val="002A5217"/>
    <w:rsid w:val="002A5407"/>
    <w:rsid w:val="002A593F"/>
    <w:rsid w:val="002A5F8C"/>
    <w:rsid w:val="002A69F6"/>
    <w:rsid w:val="002A726D"/>
    <w:rsid w:val="002A78AC"/>
    <w:rsid w:val="002B01C6"/>
    <w:rsid w:val="002B039F"/>
    <w:rsid w:val="002B04EC"/>
    <w:rsid w:val="002B0909"/>
    <w:rsid w:val="002B0DDC"/>
    <w:rsid w:val="002B1A4F"/>
    <w:rsid w:val="002B260C"/>
    <w:rsid w:val="002B26DA"/>
    <w:rsid w:val="002B2882"/>
    <w:rsid w:val="002B31D6"/>
    <w:rsid w:val="002B358A"/>
    <w:rsid w:val="002B392B"/>
    <w:rsid w:val="002B5340"/>
    <w:rsid w:val="002B56CC"/>
    <w:rsid w:val="002B5B05"/>
    <w:rsid w:val="002B5DA3"/>
    <w:rsid w:val="002B6350"/>
    <w:rsid w:val="002B65F3"/>
    <w:rsid w:val="002B698E"/>
    <w:rsid w:val="002B7D1E"/>
    <w:rsid w:val="002B7EDD"/>
    <w:rsid w:val="002C0487"/>
    <w:rsid w:val="002C0EDF"/>
    <w:rsid w:val="002C1391"/>
    <w:rsid w:val="002C1F62"/>
    <w:rsid w:val="002C219B"/>
    <w:rsid w:val="002C21C5"/>
    <w:rsid w:val="002C270B"/>
    <w:rsid w:val="002C2A19"/>
    <w:rsid w:val="002C31DF"/>
    <w:rsid w:val="002C33CA"/>
    <w:rsid w:val="002C3C5E"/>
    <w:rsid w:val="002C41D2"/>
    <w:rsid w:val="002C4262"/>
    <w:rsid w:val="002C42C1"/>
    <w:rsid w:val="002C46A7"/>
    <w:rsid w:val="002C470C"/>
    <w:rsid w:val="002C486C"/>
    <w:rsid w:val="002C639D"/>
    <w:rsid w:val="002C6730"/>
    <w:rsid w:val="002C7C7C"/>
    <w:rsid w:val="002D10C8"/>
    <w:rsid w:val="002D156D"/>
    <w:rsid w:val="002D17E9"/>
    <w:rsid w:val="002D2D2A"/>
    <w:rsid w:val="002D392E"/>
    <w:rsid w:val="002D3FAB"/>
    <w:rsid w:val="002D41AE"/>
    <w:rsid w:val="002D4783"/>
    <w:rsid w:val="002D4ED4"/>
    <w:rsid w:val="002D4EF2"/>
    <w:rsid w:val="002D5CAF"/>
    <w:rsid w:val="002D5D9E"/>
    <w:rsid w:val="002D7A15"/>
    <w:rsid w:val="002E0069"/>
    <w:rsid w:val="002E0D66"/>
    <w:rsid w:val="002E0E7A"/>
    <w:rsid w:val="002E20DD"/>
    <w:rsid w:val="002E2E54"/>
    <w:rsid w:val="002E3A19"/>
    <w:rsid w:val="002E3B54"/>
    <w:rsid w:val="002E3CAA"/>
    <w:rsid w:val="002E3E51"/>
    <w:rsid w:val="002E432B"/>
    <w:rsid w:val="002E474D"/>
    <w:rsid w:val="002E52D8"/>
    <w:rsid w:val="002E54B3"/>
    <w:rsid w:val="002E5988"/>
    <w:rsid w:val="002E5B47"/>
    <w:rsid w:val="002E6776"/>
    <w:rsid w:val="002E6824"/>
    <w:rsid w:val="002E72AD"/>
    <w:rsid w:val="002E7FA8"/>
    <w:rsid w:val="002F014F"/>
    <w:rsid w:val="002F020E"/>
    <w:rsid w:val="002F03AE"/>
    <w:rsid w:val="002F094C"/>
    <w:rsid w:val="002F0FF3"/>
    <w:rsid w:val="002F155D"/>
    <w:rsid w:val="002F1AA4"/>
    <w:rsid w:val="002F3486"/>
    <w:rsid w:val="002F3693"/>
    <w:rsid w:val="002F3717"/>
    <w:rsid w:val="002F39F6"/>
    <w:rsid w:val="002F401E"/>
    <w:rsid w:val="002F4165"/>
    <w:rsid w:val="002F4A27"/>
    <w:rsid w:val="002F55D5"/>
    <w:rsid w:val="002F561B"/>
    <w:rsid w:val="002F58AA"/>
    <w:rsid w:val="002F6A2E"/>
    <w:rsid w:val="002F75C0"/>
    <w:rsid w:val="002F75EA"/>
    <w:rsid w:val="003001AA"/>
    <w:rsid w:val="00300463"/>
    <w:rsid w:val="00301A03"/>
    <w:rsid w:val="00301BC7"/>
    <w:rsid w:val="00303AC0"/>
    <w:rsid w:val="00304D69"/>
    <w:rsid w:val="003051C0"/>
    <w:rsid w:val="0030543B"/>
    <w:rsid w:val="003057B1"/>
    <w:rsid w:val="0030687E"/>
    <w:rsid w:val="00307692"/>
    <w:rsid w:val="003101C9"/>
    <w:rsid w:val="003108C2"/>
    <w:rsid w:val="00311A07"/>
    <w:rsid w:val="00312644"/>
    <w:rsid w:val="00312ECD"/>
    <w:rsid w:val="00313467"/>
    <w:rsid w:val="00314D53"/>
    <w:rsid w:val="00315093"/>
    <w:rsid w:val="00315104"/>
    <w:rsid w:val="0031558C"/>
    <w:rsid w:val="003159D7"/>
    <w:rsid w:val="00315C1E"/>
    <w:rsid w:val="00316059"/>
    <w:rsid w:val="00316123"/>
    <w:rsid w:val="0031621E"/>
    <w:rsid w:val="003169AF"/>
    <w:rsid w:val="00316ABE"/>
    <w:rsid w:val="00316CEF"/>
    <w:rsid w:val="003170C0"/>
    <w:rsid w:val="0031714C"/>
    <w:rsid w:val="00317483"/>
    <w:rsid w:val="00317E8F"/>
    <w:rsid w:val="00320330"/>
    <w:rsid w:val="00320C24"/>
    <w:rsid w:val="00320CF1"/>
    <w:rsid w:val="00320D4A"/>
    <w:rsid w:val="00321FC0"/>
    <w:rsid w:val="00322D37"/>
    <w:rsid w:val="00322E0A"/>
    <w:rsid w:val="00323307"/>
    <w:rsid w:val="00323899"/>
    <w:rsid w:val="00323FAC"/>
    <w:rsid w:val="00324913"/>
    <w:rsid w:val="00324E50"/>
    <w:rsid w:val="003255CB"/>
    <w:rsid w:val="003256A0"/>
    <w:rsid w:val="00325ABE"/>
    <w:rsid w:val="00325D87"/>
    <w:rsid w:val="003262E2"/>
    <w:rsid w:val="00326F67"/>
    <w:rsid w:val="0032702D"/>
    <w:rsid w:val="0032752A"/>
    <w:rsid w:val="0033041B"/>
    <w:rsid w:val="00330442"/>
    <w:rsid w:val="003305B8"/>
    <w:rsid w:val="00330619"/>
    <w:rsid w:val="00331DAF"/>
    <w:rsid w:val="0033237D"/>
    <w:rsid w:val="003327AE"/>
    <w:rsid w:val="00332DEA"/>
    <w:rsid w:val="0033410E"/>
    <w:rsid w:val="0033472B"/>
    <w:rsid w:val="0033610A"/>
    <w:rsid w:val="00336B3A"/>
    <w:rsid w:val="00336B9D"/>
    <w:rsid w:val="00337207"/>
    <w:rsid w:val="00337DE6"/>
    <w:rsid w:val="00337EFE"/>
    <w:rsid w:val="00340224"/>
    <w:rsid w:val="003414F7"/>
    <w:rsid w:val="00341B1A"/>
    <w:rsid w:val="00342179"/>
    <w:rsid w:val="0034224C"/>
    <w:rsid w:val="00342CFB"/>
    <w:rsid w:val="00343C71"/>
    <w:rsid w:val="00343E1C"/>
    <w:rsid w:val="00344DBE"/>
    <w:rsid w:val="0034520A"/>
    <w:rsid w:val="00345638"/>
    <w:rsid w:val="003467F3"/>
    <w:rsid w:val="00346D1E"/>
    <w:rsid w:val="00346D83"/>
    <w:rsid w:val="00347514"/>
    <w:rsid w:val="00347533"/>
    <w:rsid w:val="00350058"/>
    <w:rsid w:val="00351644"/>
    <w:rsid w:val="003518BD"/>
    <w:rsid w:val="00352341"/>
    <w:rsid w:val="0035383C"/>
    <w:rsid w:val="003538B5"/>
    <w:rsid w:val="00353D51"/>
    <w:rsid w:val="00354853"/>
    <w:rsid w:val="003557FE"/>
    <w:rsid w:val="00356BC1"/>
    <w:rsid w:val="003602D7"/>
    <w:rsid w:val="003605D0"/>
    <w:rsid w:val="00361265"/>
    <w:rsid w:val="00361C57"/>
    <w:rsid w:val="00361FAE"/>
    <w:rsid w:val="00362626"/>
    <w:rsid w:val="00362E15"/>
    <w:rsid w:val="00362E76"/>
    <w:rsid w:val="003633EA"/>
    <w:rsid w:val="00363E51"/>
    <w:rsid w:val="0036475D"/>
    <w:rsid w:val="00367495"/>
    <w:rsid w:val="00370510"/>
    <w:rsid w:val="0037069E"/>
    <w:rsid w:val="003706BB"/>
    <w:rsid w:val="00370BCF"/>
    <w:rsid w:val="0037118D"/>
    <w:rsid w:val="00371501"/>
    <w:rsid w:val="0037153B"/>
    <w:rsid w:val="00371968"/>
    <w:rsid w:val="00371999"/>
    <w:rsid w:val="003719FE"/>
    <w:rsid w:val="00371AF3"/>
    <w:rsid w:val="00372BB6"/>
    <w:rsid w:val="00373154"/>
    <w:rsid w:val="00373771"/>
    <w:rsid w:val="00373A08"/>
    <w:rsid w:val="00373E9B"/>
    <w:rsid w:val="003741F2"/>
    <w:rsid w:val="00374F6B"/>
    <w:rsid w:val="00376362"/>
    <w:rsid w:val="00376576"/>
    <w:rsid w:val="00376AA5"/>
    <w:rsid w:val="0037759F"/>
    <w:rsid w:val="00377CAA"/>
    <w:rsid w:val="0038228F"/>
    <w:rsid w:val="00382426"/>
    <w:rsid w:val="003825BC"/>
    <w:rsid w:val="003825FF"/>
    <w:rsid w:val="00382867"/>
    <w:rsid w:val="00382BAF"/>
    <w:rsid w:val="0038304E"/>
    <w:rsid w:val="003834A3"/>
    <w:rsid w:val="003834D1"/>
    <w:rsid w:val="003834EE"/>
    <w:rsid w:val="003836A9"/>
    <w:rsid w:val="00384741"/>
    <w:rsid w:val="00385B61"/>
    <w:rsid w:val="0038606A"/>
    <w:rsid w:val="003863AB"/>
    <w:rsid w:val="00386C73"/>
    <w:rsid w:val="00386D08"/>
    <w:rsid w:val="0038729A"/>
    <w:rsid w:val="00390783"/>
    <w:rsid w:val="00391CD4"/>
    <w:rsid w:val="00391DE9"/>
    <w:rsid w:val="00392325"/>
    <w:rsid w:val="00392762"/>
    <w:rsid w:val="003931BE"/>
    <w:rsid w:val="00393453"/>
    <w:rsid w:val="003937D4"/>
    <w:rsid w:val="00393DA2"/>
    <w:rsid w:val="00393E81"/>
    <w:rsid w:val="00394ABE"/>
    <w:rsid w:val="00394B14"/>
    <w:rsid w:val="00394B95"/>
    <w:rsid w:val="00394D2E"/>
    <w:rsid w:val="00395427"/>
    <w:rsid w:val="003954D2"/>
    <w:rsid w:val="00395BB8"/>
    <w:rsid w:val="00395C0E"/>
    <w:rsid w:val="00396692"/>
    <w:rsid w:val="00396694"/>
    <w:rsid w:val="00396CD4"/>
    <w:rsid w:val="00396EC8"/>
    <w:rsid w:val="00397873"/>
    <w:rsid w:val="00397A25"/>
    <w:rsid w:val="003A037B"/>
    <w:rsid w:val="003A04ED"/>
    <w:rsid w:val="003A0541"/>
    <w:rsid w:val="003A15BB"/>
    <w:rsid w:val="003A1648"/>
    <w:rsid w:val="003A1DE3"/>
    <w:rsid w:val="003A1F15"/>
    <w:rsid w:val="003A2067"/>
    <w:rsid w:val="003A2130"/>
    <w:rsid w:val="003A2217"/>
    <w:rsid w:val="003A2499"/>
    <w:rsid w:val="003A2E2B"/>
    <w:rsid w:val="003A3F7E"/>
    <w:rsid w:val="003A5EE1"/>
    <w:rsid w:val="003A60E6"/>
    <w:rsid w:val="003A62C1"/>
    <w:rsid w:val="003A6BC6"/>
    <w:rsid w:val="003A6E18"/>
    <w:rsid w:val="003A7CEA"/>
    <w:rsid w:val="003B014B"/>
    <w:rsid w:val="003B1FB5"/>
    <w:rsid w:val="003B279A"/>
    <w:rsid w:val="003B3329"/>
    <w:rsid w:val="003B3D96"/>
    <w:rsid w:val="003B4760"/>
    <w:rsid w:val="003B4BE5"/>
    <w:rsid w:val="003B56E2"/>
    <w:rsid w:val="003B638C"/>
    <w:rsid w:val="003B6636"/>
    <w:rsid w:val="003B66D6"/>
    <w:rsid w:val="003B73CE"/>
    <w:rsid w:val="003B7B9A"/>
    <w:rsid w:val="003B7BB5"/>
    <w:rsid w:val="003C0E34"/>
    <w:rsid w:val="003C1731"/>
    <w:rsid w:val="003C182B"/>
    <w:rsid w:val="003C1A69"/>
    <w:rsid w:val="003C1BB9"/>
    <w:rsid w:val="003C1D16"/>
    <w:rsid w:val="003C1EA3"/>
    <w:rsid w:val="003C2062"/>
    <w:rsid w:val="003C206E"/>
    <w:rsid w:val="003C3002"/>
    <w:rsid w:val="003C3305"/>
    <w:rsid w:val="003C4B15"/>
    <w:rsid w:val="003C4B1E"/>
    <w:rsid w:val="003C4C68"/>
    <w:rsid w:val="003C4E27"/>
    <w:rsid w:val="003C6042"/>
    <w:rsid w:val="003C6669"/>
    <w:rsid w:val="003C6DA7"/>
    <w:rsid w:val="003C6EA4"/>
    <w:rsid w:val="003D162C"/>
    <w:rsid w:val="003D167F"/>
    <w:rsid w:val="003D2055"/>
    <w:rsid w:val="003D2754"/>
    <w:rsid w:val="003D2869"/>
    <w:rsid w:val="003D2950"/>
    <w:rsid w:val="003D2A76"/>
    <w:rsid w:val="003D2F05"/>
    <w:rsid w:val="003D3CAE"/>
    <w:rsid w:val="003D4290"/>
    <w:rsid w:val="003D4CCB"/>
    <w:rsid w:val="003D4E75"/>
    <w:rsid w:val="003D5B94"/>
    <w:rsid w:val="003D6149"/>
    <w:rsid w:val="003D6F01"/>
    <w:rsid w:val="003D7613"/>
    <w:rsid w:val="003D7BEA"/>
    <w:rsid w:val="003D7E05"/>
    <w:rsid w:val="003E018A"/>
    <w:rsid w:val="003E0C31"/>
    <w:rsid w:val="003E0C5C"/>
    <w:rsid w:val="003E11CB"/>
    <w:rsid w:val="003E19B4"/>
    <w:rsid w:val="003E1D45"/>
    <w:rsid w:val="003E1E67"/>
    <w:rsid w:val="003E3726"/>
    <w:rsid w:val="003E4812"/>
    <w:rsid w:val="003E49BB"/>
    <w:rsid w:val="003E4AB3"/>
    <w:rsid w:val="003E4ED5"/>
    <w:rsid w:val="003E5A36"/>
    <w:rsid w:val="003E5B24"/>
    <w:rsid w:val="003E6F00"/>
    <w:rsid w:val="003E730B"/>
    <w:rsid w:val="003E73E1"/>
    <w:rsid w:val="003E768D"/>
    <w:rsid w:val="003E7752"/>
    <w:rsid w:val="003E7DCE"/>
    <w:rsid w:val="003E7F12"/>
    <w:rsid w:val="003F0027"/>
    <w:rsid w:val="003F0567"/>
    <w:rsid w:val="003F066A"/>
    <w:rsid w:val="003F187C"/>
    <w:rsid w:val="003F3432"/>
    <w:rsid w:val="003F37C8"/>
    <w:rsid w:val="003F3B9C"/>
    <w:rsid w:val="003F3D91"/>
    <w:rsid w:val="003F41C2"/>
    <w:rsid w:val="003F4F07"/>
    <w:rsid w:val="003F5879"/>
    <w:rsid w:val="003F5A46"/>
    <w:rsid w:val="003F63B2"/>
    <w:rsid w:val="003F68A4"/>
    <w:rsid w:val="003F6DDF"/>
    <w:rsid w:val="003F6FC8"/>
    <w:rsid w:val="003F78AD"/>
    <w:rsid w:val="003F7E08"/>
    <w:rsid w:val="00400682"/>
    <w:rsid w:val="00402772"/>
    <w:rsid w:val="004042A7"/>
    <w:rsid w:val="0040507E"/>
    <w:rsid w:val="004061F0"/>
    <w:rsid w:val="00406D53"/>
    <w:rsid w:val="00407485"/>
    <w:rsid w:val="004075B6"/>
    <w:rsid w:val="004113FA"/>
    <w:rsid w:val="00411861"/>
    <w:rsid w:val="004119DE"/>
    <w:rsid w:val="00412D82"/>
    <w:rsid w:val="004132A4"/>
    <w:rsid w:val="004138A4"/>
    <w:rsid w:val="004139DE"/>
    <w:rsid w:val="0041446B"/>
    <w:rsid w:val="00414A6B"/>
    <w:rsid w:val="00414C24"/>
    <w:rsid w:val="00414E8C"/>
    <w:rsid w:val="00415C76"/>
    <w:rsid w:val="004161AE"/>
    <w:rsid w:val="00417022"/>
    <w:rsid w:val="004172D3"/>
    <w:rsid w:val="00417DF8"/>
    <w:rsid w:val="00420266"/>
    <w:rsid w:val="00420B6D"/>
    <w:rsid w:val="004212AB"/>
    <w:rsid w:val="00421378"/>
    <w:rsid w:val="004215F5"/>
    <w:rsid w:val="00421FF8"/>
    <w:rsid w:val="00422114"/>
    <w:rsid w:val="00422291"/>
    <w:rsid w:val="00422912"/>
    <w:rsid w:val="00423278"/>
    <w:rsid w:val="00423BEB"/>
    <w:rsid w:val="00423C3C"/>
    <w:rsid w:val="00423FAB"/>
    <w:rsid w:val="004243AC"/>
    <w:rsid w:val="00424B41"/>
    <w:rsid w:val="00425324"/>
    <w:rsid w:val="00425461"/>
    <w:rsid w:val="0042579C"/>
    <w:rsid w:val="00425A39"/>
    <w:rsid w:val="00425C87"/>
    <w:rsid w:val="0042685D"/>
    <w:rsid w:val="0042696C"/>
    <w:rsid w:val="00427BFF"/>
    <w:rsid w:val="00430AB0"/>
    <w:rsid w:val="00430AB5"/>
    <w:rsid w:val="004313BF"/>
    <w:rsid w:val="004318A1"/>
    <w:rsid w:val="00432687"/>
    <w:rsid w:val="0043321E"/>
    <w:rsid w:val="00433291"/>
    <w:rsid w:val="00434066"/>
    <w:rsid w:val="004345FC"/>
    <w:rsid w:val="004351D6"/>
    <w:rsid w:val="00435AC8"/>
    <w:rsid w:val="0043644C"/>
    <w:rsid w:val="0043693F"/>
    <w:rsid w:val="00437766"/>
    <w:rsid w:val="0043781C"/>
    <w:rsid w:val="004379E0"/>
    <w:rsid w:val="004408B7"/>
    <w:rsid w:val="0044163A"/>
    <w:rsid w:val="00441F9F"/>
    <w:rsid w:val="00444344"/>
    <w:rsid w:val="00447BBD"/>
    <w:rsid w:val="00451C48"/>
    <w:rsid w:val="00452DE5"/>
    <w:rsid w:val="00452FE3"/>
    <w:rsid w:val="00453293"/>
    <w:rsid w:val="0045376B"/>
    <w:rsid w:val="0045437E"/>
    <w:rsid w:val="00454943"/>
    <w:rsid w:val="004552CA"/>
    <w:rsid w:val="0045662E"/>
    <w:rsid w:val="0045690F"/>
    <w:rsid w:val="00456A79"/>
    <w:rsid w:val="00456E52"/>
    <w:rsid w:val="004571E5"/>
    <w:rsid w:val="00457487"/>
    <w:rsid w:val="0045773F"/>
    <w:rsid w:val="00457872"/>
    <w:rsid w:val="00457B34"/>
    <w:rsid w:val="004602B8"/>
    <w:rsid w:val="00460D51"/>
    <w:rsid w:val="00460EAE"/>
    <w:rsid w:val="00461BF0"/>
    <w:rsid w:val="00462B27"/>
    <w:rsid w:val="00462B2E"/>
    <w:rsid w:val="00462FF8"/>
    <w:rsid w:val="004631E3"/>
    <w:rsid w:val="004634E3"/>
    <w:rsid w:val="00463513"/>
    <w:rsid w:val="00463DDD"/>
    <w:rsid w:val="0046421F"/>
    <w:rsid w:val="00465099"/>
    <w:rsid w:val="00465899"/>
    <w:rsid w:val="00467A30"/>
    <w:rsid w:val="00467EDD"/>
    <w:rsid w:val="004718BB"/>
    <w:rsid w:val="00471A3F"/>
    <w:rsid w:val="00471D79"/>
    <w:rsid w:val="004725BC"/>
    <w:rsid w:val="00472D0E"/>
    <w:rsid w:val="004736E0"/>
    <w:rsid w:val="0047383C"/>
    <w:rsid w:val="00474587"/>
    <w:rsid w:val="00474B78"/>
    <w:rsid w:val="00474E82"/>
    <w:rsid w:val="00475D4F"/>
    <w:rsid w:val="00476406"/>
    <w:rsid w:val="00476C13"/>
    <w:rsid w:val="004801F7"/>
    <w:rsid w:val="004802AD"/>
    <w:rsid w:val="00480452"/>
    <w:rsid w:val="004818D0"/>
    <w:rsid w:val="004829DF"/>
    <w:rsid w:val="004829EC"/>
    <w:rsid w:val="00482E1E"/>
    <w:rsid w:val="00483DF3"/>
    <w:rsid w:val="004840DA"/>
    <w:rsid w:val="00484209"/>
    <w:rsid w:val="0048507C"/>
    <w:rsid w:val="004853F3"/>
    <w:rsid w:val="004856F4"/>
    <w:rsid w:val="004859DD"/>
    <w:rsid w:val="00485B9D"/>
    <w:rsid w:val="00486338"/>
    <w:rsid w:val="0048653B"/>
    <w:rsid w:val="004865E7"/>
    <w:rsid w:val="0048699D"/>
    <w:rsid w:val="004869AB"/>
    <w:rsid w:val="00487A8D"/>
    <w:rsid w:val="004923E9"/>
    <w:rsid w:val="004924D7"/>
    <w:rsid w:val="00493BF6"/>
    <w:rsid w:val="00494584"/>
    <w:rsid w:val="0049515F"/>
    <w:rsid w:val="004954C1"/>
    <w:rsid w:val="00495DE8"/>
    <w:rsid w:val="00497616"/>
    <w:rsid w:val="004A0162"/>
    <w:rsid w:val="004A0174"/>
    <w:rsid w:val="004A0740"/>
    <w:rsid w:val="004A136E"/>
    <w:rsid w:val="004A19AD"/>
    <w:rsid w:val="004A19F3"/>
    <w:rsid w:val="004A1BF8"/>
    <w:rsid w:val="004A22D0"/>
    <w:rsid w:val="004A259B"/>
    <w:rsid w:val="004A25A9"/>
    <w:rsid w:val="004A2CFF"/>
    <w:rsid w:val="004A2D62"/>
    <w:rsid w:val="004A2FB7"/>
    <w:rsid w:val="004A3133"/>
    <w:rsid w:val="004A3244"/>
    <w:rsid w:val="004A3B22"/>
    <w:rsid w:val="004A3F47"/>
    <w:rsid w:val="004A40BF"/>
    <w:rsid w:val="004A5285"/>
    <w:rsid w:val="004A5290"/>
    <w:rsid w:val="004A58A9"/>
    <w:rsid w:val="004A6213"/>
    <w:rsid w:val="004A62BD"/>
    <w:rsid w:val="004A6364"/>
    <w:rsid w:val="004A64B2"/>
    <w:rsid w:val="004A782C"/>
    <w:rsid w:val="004B0056"/>
    <w:rsid w:val="004B078D"/>
    <w:rsid w:val="004B0934"/>
    <w:rsid w:val="004B0C3E"/>
    <w:rsid w:val="004B199E"/>
    <w:rsid w:val="004B217E"/>
    <w:rsid w:val="004B258F"/>
    <w:rsid w:val="004B3B00"/>
    <w:rsid w:val="004B3D58"/>
    <w:rsid w:val="004B3D6E"/>
    <w:rsid w:val="004B45C1"/>
    <w:rsid w:val="004B45FD"/>
    <w:rsid w:val="004B530A"/>
    <w:rsid w:val="004B5FAA"/>
    <w:rsid w:val="004B620C"/>
    <w:rsid w:val="004B6FCD"/>
    <w:rsid w:val="004B728F"/>
    <w:rsid w:val="004B7A95"/>
    <w:rsid w:val="004B7DD3"/>
    <w:rsid w:val="004B7FC8"/>
    <w:rsid w:val="004C002B"/>
    <w:rsid w:val="004C0571"/>
    <w:rsid w:val="004C097E"/>
    <w:rsid w:val="004C184D"/>
    <w:rsid w:val="004C1B81"/>
    <w:rsid w:val="004C3349"/>
    <w:rsid w:val="004C43AE"/>
    <w:rsid w:val="004C48D3"/>
    <w:rsid w:val="004C59F7"/>
    <w:rsid w:val="004C5FA7"/>
    <w:rsid w:val="004C6127"/>
    <w:rsid w:val="004C630D"/>
    <w:rsid w:val="004C74A3"/>
    <w:rsid w:val="004D0221"/>
    <w:rsid w:val="004D0594"/>
    <w:rsid w:val="004D05D6"/>
    <w:rsid w:val="004D082D"/>
    <w:rsid w:val="004D178E"/>
    <w:rsid w:val="004D1950"/>
    <w:rsid w:val="004D1DF2"/>
    <w:rsid w:val="004D2354"/>
    <w:rsid w:val="004D2378"/>
    <w:rsid w:val="004D25E3"/>
    <w:rsid w:val="004D28E4"/>
    <w:rsid w:val="004D3F26"/>
    <w:rsid w:val="004D44BA"/>
    <w:rsid w:val="004D45E7"/>
    <w:rsid w:val="004D4842"/>
    <w:rsid w:val="004D5256"/>
    <w:rsid w:val="004D65FE"/>
    <w:rsid w:val="004D6651"/>
    <w:rsid w:val="004D6E51"/>
    <w:rsid w:val="004D6E9C"/>
    <w:rsid w:val="004D7A81"/>
    <w:rsid w:val="004D7A9A"/>
    <w:rsid w:val="004D7E23"/>
    <w:rsid w:val="004E0875"/>
    <w:rsid w:val="004E0E55"/>
    <w:rsid w:val="004E3857"/>
    <w:rsid w:val="004E3B5F"/>
    <w:rsid w:val="004E3EA9"/>
    <w:rsid w:val="004E50FC"/>
    <w:rsid w:val="004E525B"/>
    <w:rsid w:val="004E539E"/>
    <w:rsid w:val="004E6AEF"/>
    <w:rsid w:val="004E6E0C"/>
    <w:rsid w:val="004F0457"/>
    <w:rsid w:val="004F075C"/>
    <w:rsid w:val="004F0D35"/>
    <w:rsid w:val="004F10C8"/>
    <w:rsid w:val="004F15A1"/>
    <w:rsid w:val="004F1F43"/>
    <w:rsid w:val="004F2844"/>
    <w:rsid w:val="004F2CBF"/>
    <w:rsid w:val="004F3E0F"/>
    <w:rsid w:val="004F5080"/>
    <w:rsid w:val="004F509F"/>
    <w:rsid w:val="004F56B6"/>
    <w:rsid w:val="004F57FB"/>
    <w:rsid w:val="004F742D"/>
    <w:rsid w:val="004F7874"/>
    <w:rsid w:val="004F7946"/>
    <w:rsid w:val="004F7A45"/>
    <w:rsid w:val="004F7D42"/>
    <w:rsid w:val="005008BD"/>
    <w:rsid w:val="00500EF0"/>
    <w:rsid w:val="00501C63"/>
    <w:rsid w:val="00501FC9"/>
    <w:rsid w:val="00502A44"/>
    <w:rsid w:val="00502E7D"/>
    <w:rsid w:val="00502EBF"/>
    <w:rsid w:val="00503170"/>
    <w:rsid w:val="00503275"/>
    <w:rsid w:val="00503382"/>
    <w:rsid w:val="00503542"/>
    <w:rsid w:val="0050363F"/>
    <w:rsid w:val="00503775"/>
    <w:rsid w:val="00503B56"/>
    <w:rsid w:val="00503C04"/>
    <w:rsid w:val="005046D0"/>
    <w:rsid w:val="005046D4"/>
    <w:rsid w:val="00504760"/>
    <w:rsid w:val="00504B7F"/>
    <w:rsid w:val="00504CB6"/>
    <w:rsid w:val="00504D7E"/>
    <w:rsid w:val="00505419"/>
    <w:rsid w:val="00505796"/>
    <w:rsid w:val="005058F5"/>
    <w:rsid w:val="00505A71"/>
    <w:rsid w:val="005063A5"/>
    <w:rsid w:val="005066D7"/>
    <w:rsid w:val="00506A42"/>
    <w:rsid w:val="00507A06"/>
    <w:rsid w:val="00507F78"/>
    <w:rsid w:val="0051092B"/>
    <w:rsid w:val="00510B73"/>
    <w:rsid w:val="005114C7"/>
    <w:rsid w:val="005119EA"/>
    <w:rsid w:val="00511ACF"/>
    <w:rsid w:val="005128C2"/>
    <w:rsid w:val="00512A96"/>
    <w:rsid w:val="00513409"/>
    <w:rsid w:val="00514212"/>
    <w:rsid w:val="00514220"/>
    <w:rsid w:val="00515F19"/>
    <w:rsid w:val="00516950"/>
    <w:rsid w:val="00517060"/>
    <w:rsid w:val="005178CA"/>
    <w:rsid w:val="00517FD7"/>
    <w:rsid w:val="00520215"/>
    <w:rsid w:val="00520515"/>
    <w:rsid w:val="00520839"/>
    <w:rsid w:val="0052084C"/>
    <w:rsid w:val="00520CB0"/>
    <w:rsid w:val="00520DAC"/>
    <w:rsid w:val="00520F73"/>
    <w:rsid w:val="0052203B"/>
    <w:rsid w:val="005222AD"/>
    <w:rsid w:val="00522419"/>
    <w:rsid w:val="0052272F"/>
    <w:rsid w:val="00523CB3"/>
    <w:rsid w:val="00525584"/>
    <w:rsid w:val="005255B7"/>
    <w:rsid w:val="005259FD"/>
    <w:rsid w:val="005263CB"/>
    <w:rsid w:val="005267F9"/>
    <w:rsid w:val="005274E0"/>
    <w:rsid w:val="0052792C"/>
    <w:rsid w:val="00527A0E"/>
    <w:rsid w:val="00527E13"/>
    <w:rsid w:val="00527E4C"/>
    <w:rsid w:val="00530450"/>
    <w:rsid w:val="00530B54"/>
    <w:rsid w:val="00530D6A"/>
    <w:rsid w:val="005317D2"/>
    <w:rsid w:val="00531D47"/>
    <w:rsid w:val="005343FC"/>
    <w:rsid w:val="00535D14"/>
    <w:rsid w:val="00535D69"/>
    <w:rsid w:val="005361B6"/>
    <w:rsid w:val="0053628D"/>
    <w:rsid w:val="00536498"/>
    <w:rsid w:val="005367C2"/>
    <w:rsid w:val="00536B75"/>
    <w:rsid w:val="00537A69"/>
    <w:rsid w:val="00537EA5"/>
    <w:rsid w:val="00540266"/>
    <w:rsid w:val="0054253B"/>
    <w:rsid w:val="00542B2F"/>
    <w:rsid w:val="00542CBF"/>
    <w:rsid w:val="00542E9C"/>
    <w:rsid w:val="005430E7"/>
    <w:rsid w:val="005444E7"/>
    <w:rsid w:val="00544C42"/>
    <w:rsid w:val="00544F9D"/>
    <w:rsid w:val="005450A9"/>
    <w:rsid w:val="00545FEE"/>
    <w:rsid w:val="00546337"/>
    <w:rsid w:val="0054751A"/>
    <w:rsid w:val="00551758"/>
    <w:rsid w:val="00551E6D"/>
    <w:rsid w:val="00552407"/>
    <w:rsid w:val="00552717"/>
    <w:rsid w:val="00552B82"/>
    <w:rsid w:val="00553886"/>
    <w:rsid w:val="0055464B"/>
    <w:rsid w:val="00554B01"/>
    <w:rsid w:val="005555BE"/>
    <w:rsid w:val="0055737F"/>
    <w:rsid w:val="005604E7"/>
    <w:rsid w:val="005607B7"/>
    <w:rsid w:val="00560DAB"/>
    <w:rsid w:val="00560E2F"/>
    <w:rsid w:val="005610DB"/>
    <w:rsid w:val="005625DD"/>
    <w:rsid w:val="00562893"/>
    <w:rsid w:val="00562DDD"/>
    <w:rsid w:val="00563F83"/>
    <w:rsid w:val="0056410E"/>
    <w:rsid w:val="005643A8"/>
    <w:rsid w:val="00564507"/>
    <w:rsid w:val="0056492B"/>
    <w:rsid w:val="0056501B"/>
    <w:rsid w:val="0056502F"/>
    <w:rsid w:val="00565116"/>
    <w:rsid w:val="00565B11"/>
    <w:rsid w:val="005660B1"/>
    <w:rsid w:val="00566409"/>
    <w:rsid w:val="00566C5D"/>
    <w:rsid w:val="005675CD"/>
    <w:rsid w:val="00570612"/>
    <w:rsid w:val="00570EA0"/>
    <w:rsid w:val="005719CA"/>
    <w:rsid w:val="00571C91"/>
    <w:rsid w:val="0057206E"/>
    <w:rsid w:val="0057208F"/>
    <w:rsid w:val="00572A72"/>
    <w:rsid w:val="00572E68"/>
    <w:rsid w:val="005730A5"/>
    <w:rsid w:val="00574115"/>
    <w:rsid w:val="00574AB7"/>
    <w:rsid w:val="00574D6D"/>
    <w:rsid w:val="00575508"/>
    <w:rsid w:val="00575CBE"/>
    <w:rsid w:val="005760D5"/>
    <w:rsid w:val="005769FE"/>
    <w:rsid w:val="00576EDB"/>
    <w:rsid w:val="00577BFE"/>
    <w:rsid w:val="00580C01"/>
    <w:rsid w:val="00580CE2"/>
    <w:rsid w:val="0058108E"/>
    <w:rsid w:val="005810E4"/>
    <w:rsid w:val="00582757"/>
    <w:rsid w:val="00582D06"/>
    <w:rsid w:val="00582DCB"/>
    <w:rsid w:val="00583D01"/>
    <w:rsid w:val="00584153"/>
    <w:rsid w:val="00584595"/>
    <w:rsid w:val="00584D41"/>
    <w:rsid w:val="00584F9E"/>
    <w:rsid w:val="00585B31"/>
    <w:rsid w:val="00585E8C"/>
    <w:rsid w:val="005860F2"/>
    <w:rsid w:val="00586B77"/>
    <w:rsid w:val="00586BA5"/>
    <w:rsid w:val="00586D46"/>
    <w:rsid w:val="0058767E"/>
    <w:rsid w:val="0058791C"/>
    <w:rsid w:val="005902C3"/>
    <w:rsid w:val="005908AC"/>
    <w:rsid w:val="00590BB7"/>
    <w:rsid w:val="00590C24"/>
    <w:rsid w:val="00591513"/>
    <w:rsid w:val="00591A38"/>
    <w:rsid w:val="005924FF"/>
    <w:rsid w:val="00593D13"/>
    <w:rsid w:val="00594646"/>
    <w:rsid w:val="005954FF"/>
    <w:rsid w:val="00595B1E"/>
    <w:rsid w:val="00595BA0"/>
    <w:rsid w:val="0059696B"/>
    <w:rsid w:val="00596E7B"/>
    <w:rsid w:val="0059759E"/>
    <w:rsid w:val="00597DC7"/>
    <w:rsid w:val="005A0C4F"/>
    <w:rsid w:val="005A0DC2"/>
    <w:rsid w:val="005A1BD0"/>
    <w:rsid w:val="005A29EE"/>
    <w:rsid w:val="005A2DF8"/>
    <w:rsid w:val="005A306E"/>
    <w:rsid w:val="005A3730"/>
    <w:rsid w:val="005A3801"/>
    <w:rsid w:val="005A3A08"/>
    <w:rsid w:val="005A4312"/>
    <w:rsid w:val="005A44C0"/>
    <w:rsid w:val="005A4920"/>
    <w:rsid w:val="005A574C"/>
    <w:rsid w:val="005A5B8E"/>
    <w:rsid w:val="005A5BB0"/>
    <w:rsid w:val="005A6659"/>
    <w:rsid w:val="005A6AD9"/>
    <w:rsid w:val="005A6C85"/>
    <w:rsid w:val="005A7721"/>
    <w:rsid w:val="005B0125"/>
    <w:rsid w:val="005B0E79"/>
    <w:rsid w:val="005B1245"/>
    <w:rsid w:val="005B1275"/>
    <w:rsid w:val="005B1A86"/>
    <w:rsid w:val="005B1D34"/>
    <w:rsid w:val="005B20B8"/>
    <w:rsid w:val="005B2834"/>
    <w:rsid w:val="005B2FB6"/>
    <w:rsid w:val="005B319A"/>
    <w:rsid w:val="005B3B07"/>
    <w:rsid w:val="005B4BC9"/>
    <w:rsid w:val="005B4EC7"/>
    <w:rsid w:val="005B62F6"/>
    <w:rsid w:val="005B63FA"/>
    <w:rsid w:val="005B64FA"/>
    <w:rsid w:val="005B702D"/>
    <w:rsid w:val="005B7F4C"/>
    <w:rsid w:val="005C09BE"/>
    <w:rsid w:val="005C106B"/>
    <w:rsid w:val="005C21B0"/>
    <w:rsid w:val="005C291D"/>
    <w:rsid w:val="005C2CB9"/>
    <w:rsid w:val="005C3772"/>
    <w:rsid w:val="005C3821"/>
    <w:rsid w:val="005C436C"/>
    <w:rsid w:val="005C459B"/>
    <w:rsid w:val="005C475F"/>
    <w:rsid w:val="005C4CA9"/>
    <w:rsid w:val="005C5320"/>
    <w:rsid w:val="005C5500"/>
    <w:rsid w:val="005C5C30"/>
    <w:rsid w:val="005C5DB6"/>
    <w:rsid w:val="005C5DC8"/>
    <w:rsid w:val="005D084B"/>
    <w:rsid w:val="005D155C"/>
    <w:rsid w:val="005D16AB"/>
    <w:rsid w:val="005D1909"/>
    <w:rsid w:val="005D19FF"/>
    <w:rsid w:val="005D2277"/>
    <w:rsid w:val="005D2435"/>
    <w:rsid w:val="005D2A6E"/>
    <w:rsid w:val="005D2C8C"/>
    <w:rsid w:val="005D3723"/>
    <w:rsid w:val="005D3BC9"/>
    <w:rsid w:val="005D445F"/>
    <w:rsid w:val="005D5680"/>
    <w:rsid w:val="005D57D3"/>
    <w:rsid w:val="005D6410"/>
    <w:rsid w:val="005D674B"/>
    <w:rsid w:val="005D76B2"/>
    <w:rsid w:val="005E031F"/>
    <w:rsid w:val="005E0798"/>
    <w:rsid w:val="005E0896"/>
    <w:rsid w:val="005E1075"/>
    <w:rsid w:val="005E132F"/>
    <w:rsid w:val="005E1FC7"/>
    <w:rsid w:val="005E2385"/>
    <w:rsid w:val="005E3D74"/>
    <w:rsid w:val="005E40BE"/>
    <w:rsid w:val="005E48B6"/>
    <w:rsid w:val="005E4DE6"/>
    <w:rsid w:val="005E4F9B"/>
    <w:rsid w:val="005E5133"/>
    <w:rsid w:val="005E591E"/>
    <w:rsid w:val="005E6512"/>
    <w:rsid w:val="005E66FC"/>
    <w:rsid w:val="005E6770"/>
    <w:rsid w:val="005E6DDC"/>
    <w:rsid w:val="005F0264"/>
    <w:rsid w:val="005F06DB"/>
    <w:rsid w:val="005F0C3B"/>
    <w:rsid w:val="005F149D"/>
    <w:rsid w:val="005F14B1"/>
    <w:rsid w:val="005F1ABB"/>
    <w:rsid w:val="005F1D67"/>
    <w:rsid w:val="005F2AE6"/>
    <w:rsid w:val="005F2EF4"/>
    <w:rsid w:val="005F330F"/>
    <w:rsid w:val="005F3BC5"/>
    <w:rsid w:val="005F3D1A"/>
    <w:rsid w:val="005F4AC6"/>
    <w:rsid w:val="005F51F2"/>
    <w:rsid w:val="005F5DA3"/>
    <w:rsid w:val="005F62A8"/>
    <w:rsid w:val="005F65EB"/>
    <w:rsid w:val="005F767A"/>
    <w:rsid w:val="005F78F8"/>
    <w:rsid w:val="0060028C"/>
    <w:rsid w:val="00600AE4"/>
    <w:rsid w:val="00600C6B"/>
    <w:rsid w:val="00600ED0"/>
    <w:rsid w:val="0060144F"/>
    <w:rsid w:val="0060214A"/>
    <w:rsid w:val="00602398"/>
    <w:rsid w:val="00602AD1"/>
    <w:rsid w:val="00603649"/>
    <w:rsid w:val="00603952"/>
    <w:rsid w:val="00604303"/>
    <w:rsid w:val="006047AD"/>
    <w:rsid w:val="0060615F"/>
    <w:rsid w:val="00606F9F"/>
    <w:rsid w:val="006078DB"/>
    <w:rsid w:val="0060790A"/>
    <w:rsid w:val="00607A55"/>
    <w:rsid w:val="0061097A"/>
    <w:rsid w:val="00611085"/>
    <w:rsid w:val="006118AE"/>
    <w:rsid w:val="006120F6"/>
    <w:rsid w:val="006127E7"/>
    <w:rsid w:val="00612C13"/>
    <w:rsid w:val="006143A2"/>
    <w:rsid w:val="006144CD"/>
    <w:rsid w:val="006146DC"/>
    <w:rsid w:val="00614BC0"/>
    <w:rsid w:val="00614CC1"/>
    <w:rsid w:val="0061511F"/>
    <w:rsid w:val="00616C3F"/>
    <w:rsid w:val="00617EC3"/>
    <w:rsid w:val="00620602"/>
    <w:rsid w:val="00620FE7"/>
    <w:rsid w:val="006218A1"/>
    <w:rsid w:val="00621C82"/>
    <w:rsid w:val="00621CEF"/>
    <w:rsid w:val="00622954"/>
    <w:rsid w:val="00623D22"/>
    <w:rsid w:val="00624458"/>
    <w:rsid w:val="00624533"/>
    <w:rsid w:val="00624AD9"/>
    <w:rsid w:val="00625727"/>
    <w:rsid w:val="00625B7A"/>
    <w:rsid w:val="00625F62"/>
    <w:rsid w:val="00626149"/>
    <w:rsid w:val="006262DE"/>
    <w:rsid w:val="00626E7F"/>
    <w:rsid w:val="00626E96"/>
    <w:rsid w:val="00627682"/>
    <w:rsid w:val="00630268"/>
    <w:rsid w:val="00630A93"/>
    <w:rsid w:val="0063318B"/>
    <w:rsid w:val="00633564"/>
    <w:rsid w:val="006339C7"/>
    <w:rsid w:val="00633BE0"/>
    <w:rsid w:val="00634875"/>
    <w:rsid w:val="00634E67"/>
    <w:rsid w:val="00635C5F"/>
    <w:rsid w:val="00635ECA"/>
    <w:rsid w:val="00635FAF"/>
    <w:rsid w:val="0063695F"/>
    <w:rsid w:val="00636B1D"/>
    <w:rsid w:val="00636DA0"/>
    <w:rsid w:val="006373E0"/>
    <w:rsid w:val="00637DDD"/>
    <w:rsid w:val="006402CD"/>
    <w:rsid w:val="0064094D"/>
    <w:rsid w:val="00640969"/>
    <w:rsid w:val="0064114E"/>
    <w:rsid w:val="006412DC"/>
    <w:rsid w:val="0064141C"/>
    <w:rsid w:val="00641754"/>
    <w:rsid w:val="00641DBE"/>
    <w:rsid w:val="0064231B"/>
    <w:rsid w:val="0064292C"/>
    <w:rsid w:val="006431AC"/>
    <w:rsid w:val="006437E0"/>
    <w:rsid w:val="00644692"/>
    <w:rsid w:val="0064511F"/>
    <w:rsid w:val="0064656B"/>
    <w:rsid w:val="00646B67"/>
    <w:rsid w:val="00647B97"/>
    <w:rsid w:val="00650032"/>
    <w:rsid w:val="00650269"/>
    <w:rsid w:val="00650DA5"/>
    <w:rsid w:val="00651804"/>
    <w:rsid w:val="00652BA3"/>
    <w:rsid w:val="00652E77"/>
    <w:rsid w:val="00654C6B"/>
    <w:rsid w:val="00655643"/>
    <w:rsid w:val="00655E0E"/>
    <w:rsid w:val="00656853"/>
    <w:rsid w:val="006568A4"/>
    <w:rsid w:val="00656C26"/>
    <w:rsid w:val="00656E13"/>
    <w:rsid w:val="00660B29"/>
    <w:rsid w:val="00660BB1"/>
    <w:rsid w:val="00661F7D"/>
    <w:rsid w:val="006620F5"/>
    <w:rsid w:val="00662613"/>
    <w:rsid w:val="0066284F"/>
    <w:rsid w:val="00663022"/>
    <w:rsid w:val="00663280"/>
    <w:rsid w:val="006634CF"/>
    <w:rsid w:val="00664A00"/>
    <w:rsid w:val="00664ABE"/>
    <w:rsid w:val="006655E4"/>
    <w:rsid w:val="00665844"/>
    <w:rsid w:val="00665C3E"/>
    <w:rsid w:val="006663A5"/>
    <w:rsid w:val="00666620"/>
    <w:rsid w:val="006670B9"/>
    <w:rsid w:val="00667698"/>
    <w:rsid w:val="00667AC5"/>
    <w:rsid w:val="00670283"/>
    <w:rsid w:val="006707F8"/>
    <w:rsid w:val="00671361"/>
    <w:rsid w:val="0067178A"/>
    <w:rsid w:val="006720DE"/>
    <w:rsid w:val="00672224"/>
    <w:rsid w:val="00672619"/>
    <w:rsid w:val="00672716"/>
    <w:rsid w:val="00672809"/>
    <w:rsid w:val="00674302"/>
    <w:rsid w:val="00674471"/>
    <w:rsid w:val="006754E5"/>
    <w:rsid w:val="00676FAD"/>
    <w:rsid w:val="0067702F"/>
    <w:rsid w:val="00677756"/>
    <w:rsid w:val="006801FF"/>
    <w:rsid w:val="00681D3D"/>
    <w:rsid w:val="00681DD6"/>
    <w:rsid w:val="00682B7E"/>
    <w:rsid w:val="006838D8"/>
    <w:rsid w:val="00683A09"/>
    <w:rsid w:val="00683BC9"/>
    <w:rsid w:val="00683D3A"/>
    <w:rsid w:val="00684596"/>
    <w:rsid w:val="006854E4"/>
    <w:rsid w:val="0068566F"/>
    <w:rsid w:val="006859A9"/>
    <w:rsid w:val="00685C79"/>
    <w:rsid w:val="00685E8F"/>
    <w:rsid w:val="0068656B"/>
    <w:rsid w:val="00687E4A"/>
    <w:rsid w:val="00690624"/>
    <w:rsid w:val="00690C0D"/>
    <w:rsid w:val="00691407"/>
    <w:rsid w:val="00692582"/>
    <w:rsid w:val="00692CDE"/>
    <w:rsid w:val="0069348A"/>
    <w:rsid w:val="00693506"/>
    <w:rsid w:val="006940CF"/>
    <w:rsid w:val="00694184"/>
    <w:rsid w:val="006943DA"/>
    <w:rsid w:val="00695D36"/>
    <w:rsid w:val="00695D3F"/>
    <w:rsid w:val="006963DC"/>
    <w:rsid w:val="0069750C"/>
    <w:rsid w:val="00697A01"/>
    <w:rsid w:val="00697E4C"/>
    <w:rsid w:val="00697E73"/>
    <w:rsid w:val="006A0AED"/>
    <w:rsid w:val="006A0B8A"/>
    <w:rsid w:val="006A12A3"/>
    <w:rsid w:val="006A213C"/>
    <w:rsid w:val="006A3745"/>
    <w:rsid w:val="006A3BCB"/>
    <w:rsid w:val="006A585E"/>
    <w:rsid w:val="006A5A28"/>
    <w:rsid w:val="006A60EB"/>
    <w:rsid w:val="006A6738"/>
    <w:rsid w:val="006A762E"/>
    <w:rsid w:val="006A7BAD"/>
    <w:rsid w:val="006A7D01"/>
    <w:rsid w:val="006B010C"/>
    <w:rsid w:val="006B0669"/>
    <w:rsid w:val="006B0A30"/>
    <w:rsid w:val="006B0DFB"/>
    <w:rsid w:val="006B2AA2"/>
    <w:rsid w:val="006B39AA"/>
    <w:rsid w:val="006B50B0"/>
    <w:rsid w:val="006B5471"/>
    <w:rsid w:val="006B618D"/>
    <w:rsid w:val="006B77F8"/>
    <w:rsid w:val="006B7897"/>
    <w:rsid w:val="006B7CD3"/>
    <w:rsid w:val="006C0BD5"/>
    <w:rsid w:val="006C0DDB"/>
    <w:rsid w:val="006C0F1F"/>
    <w:rsid w:val="006C1053"/>
    <w:rsid w:val="006C21EB"/>
    <w:rsid w:val="006C2418"/>
    <w:rsid w:val="006C3321"/>
    <w:rsid w:val="006C373F"/>
    <w:rsid w:val="006C396A"/>
    <w:rsid w:val="006C3BDE"/>
    <w:rsid w:val="006C3F3A"/>
    <w:rsid w:val="006C45BE"/>
    <w:rsid w:val="006C463D"/>
    <w:rsid w:val="006C4972"/>
    <w:rsid w:val="006C4AF0"/>
    <w:rsid w:val="006C4B30"/>
    <w:rsid w:val="006C4C9B"/>
    <w:rsid w:val="006C4F1B"/>
    <w:rsid w:val="006C51BC"/>
    <w:rsid w:val="006C5C82"/>
    <w:rsid w:val="006C6067"/>
    <w:rsid w:val="006C6178"/>
    <w:rsid w:val="006C6BA6"/>
    <w:rsid w:val="006C6BF7"/>
    <w:rsid w:val="006C7730"/>
    <w:rsid w:val="006C7D85"/>
    <w:rsid w:val="006D0012"/>
    <w:rsid w:val="006D1025"/>
    <w:rsid w:val="006D167A"/>
    <w:rsid w:val="006D1B94"/>
    <w:rsid w:val="006D1E04"/>
    <w:rsid w:val="006D22EF"/>
    <w:rsid w:val="006D2508"/>
    <w:rsid w:val="006D27A9"/>
    <w:rsid w:val="006D2BED"/>
    <w:rsid w:val="006D318D"/>
    <w:rsid w:val="006D3B6F"/>
    <w:rsid w:val="006D46F5"/>
    <w:rsid w:val="006D4995"/>
    <w:rsid w:val="006D500E"/>
    <w:rsid w:val="006D5702"/>
    <w:rsid w:val="006D57AD"/>
    <w:rsid w:val="006D7490"/>
    <w:rsid w:val="006D7E82"/>
    <w:rsid w:val="006D7E87"/>
    <w:rsid w:val="006E1B53"/>
    <w:rsid w:val="006E1D35"/>
    <w:rsid w:val="006E2247"/>
    <w:rsid w:val="006E22D8"/>
    <w:rsid w:val="006E230E"/>
    <w:rsid w:val="006E25A8"/>
    <w:rsid w:val="006E29D1"/>
    <w:rsid w:val="006E3A8F"/>
    <w:rsid w:val="006E4678"/>
    <w:rsid w:val="006E5031"/>
    <w:rsid w:val="006E57D0"/>
    <w:rsid w:val="006E595F"/>
    <w:rsid w:val="006E6C13"/>
    <w:rsid w:val="006E741D"/>
    <w:rsid w:val="006F03AD"/>
    <w:rsid w:val="006F0469"/>
    <w:rsid w:val="006F08A8"/>
    <w:rsid w:val="006F14AA"/>
    <w:rsid w:val="006F14CA"/>
    <w:rsid w:val="006F2767"/>
    <w:rsid w:val="006F2D18"/>
    <w:rsid w:val="006F3117"/>
    <w:rsid w:val="006F3E98"/>
    <w:rsid w:val="006F5819"/>
    <w:rsid w:val="006F656C"/>
    <w:rsid w:val="007002A5"/>
    <w:rsid w:val="0070145E"/>
    <w:rsid w:val="00701467"/>
    <w:rsid w:val="007015A1"/>
    <w:rsid w:val="0070185E"/>
    <w:rsid w:val="00702301"/>
    <w:rsid w:val="00702312"/>
    <w:rsid w:val="00702547"/>
    <w:rsid w:val="0070322A"/>
    <w:rsid w:val="00703C94"/>
    <w:rsid w:val="00703EEF"/>
    <w:rsid w:val="00704C38"/>
    <w:rsid w:val="00704DE2"/>
    <w:rsid w:val="0070543B"/>
    <w:rsid w:val="00705C2C"/>
    <w:rsid w:val="00705C8E"/>
    <w:rsid w:val="00706572"/>
    <w:rsid w:val="00706AE0"/>
    <w:rsid w:val="0070706A"/>
    <w:rsid w:val="00707D13"/>
    <w:rsid w:val="00707FA5"/>
    <w:rsid w:val="007104F6"/>
    <w:rsid w:val="0071064C"/>
    <w:rsid w:val="007118D9"/>
    <w:rsid w:val="00711D2D"/>
    <w:rsid w:val="007120AD"/>
    <w:rsid w:val="00712180"/>
    <w:rsid w:val="0071277B"/>
    <w:rsid w:val="00712A51"/>
    <w:rsid w:val="00713C27"/>
    <w:rsid w:val="007145FD"/>
    <w:rsid w:val="00714668"/>
    <w:rsid w:val="00714699"/>
    <w:rsid w:val="0071510B"/>
    <w:rsid w:val="00715B6C"/>
    <w:rsid w:val="00716060"/>
    <w:rsid w:val="00716FEF"/>
    <w:rsid w:val="00717B75"/>
    <w:rsid w:val="00717DDB"/>
    <w:rsid w:val="007204DC"/>
    <w:rsid w:val="00720759"/>
    <w:rsid w:val="00720D09"/>
    <w:rsid w:val="00720E0A"/>
    <w:rsid w:val="00720FF5"/>
    <w:rsid w:val="007210A8"/>
    <w:rsid w:val="007214DE"/>
    <w:rsid w:val="00721840"/>
    <w:rsid w:val="00721A23"/>
    <w:rsid w:val="007224E8"/>
    <w:rsid w:val="0072360D"/>
    <w:rsid w:val="007238F2"/>
    <w:rsid w:val="00723DFF"/>
    <w:rsid w:val="00724584"/>
    <w:rsid w:val="00724A9F"/>
    <w:rsid w:val="00724EDB"/>
    <w:rsid w:val="007269CA"/>
    <w:rsid w:val="00726AA9"/>
    <w:rsid w:val="00726B44"/>
    <w:rsid w:val="00726B60"/>
    <w:rsid w:val="00726BCC"/>
    <w:rsid w:val="00726D59"/>
    <w:rsid w:val="00726F00"/>
    <w:rsid w:val="0072708B"/>
    <w:rsid w:val="007277B5"/>
    <w:rsid w:val="00730D39"/>
    <w:rsid w:val="00730F8E"/>
    <w:rsid w:val="00731CB6"/>
    <w:rsid w:val="00731CE8"/>
    <w:rsid w:val="007322A0"/>
    <w:rsid w:val="00732479"/>
    <w:rsid w:val="007329CA"/>
    <w:rsid w:val="00733637"/>
    <w:rsid w:val="007341FF"/>
    <w:rsid w:val="00734DA4"/>
    <w:rsid w:val="00735BFD"/>
    <w:rsid w:val="00736707"/>
    <w:rsid w:val="007369AA"/>
    <w:rsid w:val="00736A2D"/>
    <w:rsid w:val="00736AEE"/>
    <w:rsid w:val="00736B43"/>
    <w:rsid w:val="00737AB9"/>
    <w:rsid w:val="00737B12"/>
    <w:rsid w:val="00737ED3"/>
    <w:rsid w:val="007400D6"/>
    <w:rsid w:val="00740969"/>
    <w:rsid w:val="0074113D"/>
    <w:rsid w:val="007411D2"/>
    <w:rsid w:val="007422B1"/>
    <w:rsid w:val="007429B2"/>
    <w:rsid w:val="00742AFC"/>
    <w:rsid w:val="00743DB2"/>
    <w:rsid w:val="007440F9"/>
    <w:rsid w:val="00744408"/>
    <w:rsid w:val="00746C37"/>
    <w:rsid w:val="00747124"/>
    <w:rsid w:val="00747711"/>
    <w:rsid w:val="0075045E"/>
    <w:rsid w:val="0075076A"/>
    <w:rsid w:val="00750B84"/>
    <w:rsid w:val="00750F3A"/>
    <w:rsid w:val="00754388"/>
    <w:rsid w:val="0075459E"/>
    <w:rsid w:val="007545FD"/>
    <w:rsid w:val="007548A2"/>
    <w:rsid w:val="00754CDB"/>
    <w:rsid w:val="00754EBE"/>
    <w:rsid w:val="007556F4"/>
    <w:rsid w:val="00755BF3"/>
    <w:rsid w:val="00755C48"/>
    <w:rsid w:val="007561FD"/>
    <w:rsid w:val="007568F2"/>
    <w:rsid w:val="00756EB7"/>
    <w:rsid w:val="007578AA"/>
    <w:rsid w:val="00757C68"/>
    <w:rsid w:val="00757C7D"/>
    <w:rsid w:val="00757C82"/>
    <w:rsid w:val="00757F69"/>
    <w:rsid w:val="0076095E"/>
    <w:rsid w:val="00760DDC"/>
    <w:rsid w:val="00760EB5"/>
    <w:rsid w:val="0076159E"/>
    <w:rsid w:val="0076266E"/>
    <w:rsid w:val="007627A9"/>
    <w:rsid w:val="00762B88"/>
    <w:rsid w:val="007633C5"/>
    <w:rsid w:val="0076340E"/>
    <w:rsid w:val="007643CC"/>
    <w:rsid w:val="00764AA7"/>
    <w:rsid w:val="00764E9A"/>
    <w:rsid w:val="007652B0"/>
    <w:rsid w:val="007656CB"/>
    <w:rsid w:val="0076694A"/>
    <w:rsid w:val="007670D4"/>
    <w:rsid w:val="00767360"/>
    <w:rsid w:val="00767E81"/>
    <w:rsid w:val="00770616"/>
    <w:rsid w:val="0077086A"/>
    <w:rsid w:val="00770A36"/>
    <w:rsid w:val="00770BFF"/>
    <w:rsid w:val="0077194D"/>
    <w:rsid w:val="00771A6C"/>
    <w:rsid w:val="00771BA7"/>
    <w:rsid w:val="00771D95"/>
    <w:rsid w:val="00771DEC"/>
    <w:rsid w:val="00771E58"/>
    <w:rsid w:val="007722E3"/>
    <w:rsid w:val="00773300"/>
    <w:rsid w:val="007752A7"/>
    <w:rsid w:val="007760DD"/>
    <w:rsid w:val="00777342"/>
    <w:rsid w:val="007821E1"/>
    <w:rsid w:val="007828C6"/>
    <w:rsid w:val="00782C1B"/>
    <w:rsid w:val="00782D7B"/>
    <w:rsid w:val="00782E5C"/>
    <w:rsid w:val="00783238"/>
    <w:rsid w:val="007836CB"/>
    <w:rsid w:val="00783D94"/>
    <w:rsid w:val="00784874"/>
    <w:rsid w:val="00784C6C"/>
    <w:rsid w:val="00784F5F"/>
    <w:rsid w:val="00786886"/>
    <w:rsid w:val="00786A48"/>
    <w:rsid w:val="0078731B"/>
    <w:rsid w:val="007878FA"/>
    <w:rsid w:val="0078795D"/>
    <w:rsid w:val="00787E10"/>
    <w:rsid w:val="00790323"/>
    <w:rsid w:val="00790AB2"/>
    <w:rsid w:val="00791339"/>
    <w:rsid w:val="007922C7"/>
    <w:rsid w:val="0079252A"/>
    <w:rsid w:val="007927C6"/>
    <w:rsid w:val="00792C3F"/>
    <w:rsid w:val="00794E67"/>
    <w:rsid w:val="007950A7"/>
    <w:rsid w:val="00795E4D"/>
    <w:rsid w:val="0079652C"/>
    <w:rsid w:val="0079785D"/>
    <w:rsid w:val="007A0173"/>
    <w:rsid w:val="007A08B6"/>
    <w:rsid w:val="007A092B"/>
    <w:rsid w:val="007A0FD1"/>
    <w:rsid w:val="007A13DD"/>
    <w:rsid w:val="007A1A8F"/>
    <w:rsid w:val="007A2A9A"/>
    <w:rsid w:val="007A362E"/>
    <w:rsid w:val="007A3D5E"/>
    <w:rsid w:val="007A3DFA"/>
    <w:rsid w:val="007A40EB"/>
    <w:rsid w:val="007A4118"/>
    <w:rsid w:val="007A4352"/>
    <w:rsid w:val="007A477E"/>
    <w:rsid w:val="007A5274"/>
    <w:rsid w:val="007A550D"/>
    <w:rsid w:val="007A5832"/>
    <w:rsid w:val="007A5CA5"/>
    <w:rsid w:val="007A651D"/>
    <w:rsid w:val="007A6BF8"/>
    <w:rsid w:val="007A729D"/>
    <w:rsid w:val="007A781C"/>
    <w:rsid w:val="007A7E7F"/>
    <w:rsid w:val="007A7F70"/>
    <w:rsid w:val="007B06CE"/>
    <w:rsid w:val="007B17E5"/>
    <w:rsid w:val="007B2C07"/>
    <w:rsid w:val="007B3556"/>
    <w:rsid w:val="007B39F1"/>
    <w:rsid w:val="007B3C4C"/>
    <w:rsid w:val="007B3DD2"/>
    <w:rsid w:val="007B3EC7"/>
    <w:rsid w:val="007B4642"/>
    <w:rsid w:val="007B48D3"/>
    <w:rsid w:val="007B4C2F"/>
    <w:rsid w:val="007B4CFB"/>
    <w:rsid w:val="007B4EDC"/>
    <w:rsid w:val="007B561E"/>
    <w:rsid w:val="007B6F6B"/>
    <w:rsid w:val="007B704A"/>
    <w:rsid w:val="007B7A64"/>
    <w:rsid w:val="007B7B78"/>
    <w:rsid w:val="007C0797"/>
    <w:rsid w:val="007C124B"/>
    <w:rsid w:val="007C285A"/>
    <w:rsid w:val="007C298F"/>
    <w:rsid w:val="007C2A54"/>
    <w:rsid w:val="007C3E85"/>
    <w:rsid w:val="007C4A85"/>
    <w:rsid w:val="007C4B12"/>
    <w:rsid w:val="007C5865"/>
    <w:rsid w:val="007C5C15"/>
    <w:rsid w:val="007C5D6E"/>
    <w:rsid w:val="007C5DF9"/>
    <w:rsid w:val="007C623A"/>
    <w:rsid w:val="007C63A9"/>
    <w:rsid w:val="007C6F3B"/>
    <w:rsid w:val="007C71D9"/>
    <w:rsid w:val="007C7786"/>
    <w:rsid w:val="007C778A"/>
    <w:rsid w:val="007C7908"/>
    <w:rsid w:val="007D0040"/>
    <w:rsid w:val="007D03DD"/>
    <w:rsid w:val="007D1162"/>
    <w:rsid w:val="007D139B"/>
    <w:rsid w:val="007D1D21"/>
    <w:rsid w:val="007D1D5D"/>
    <w:rsid w:val="007D2A98"/>
    <w:rsid w:val="007D2AFA"/>
    <w:rsid w:val="007D2E1B"/>
    <w:rsid w:val="007D307F"/>
    <w:rsid w:val="007D3086"/>
    <w:rsid w:val="007D321C"/>
    <w:rsid w:val="007D3866"/>
    <w:rsid w:val="007D3A92"/>
    <w:rsid w:val="007D4251"/>
    <w:rsid w:val="007D4CF2"/>
    <w:rsid w:val="007D50F9"/>
    <w:rsid w:val="007D615F"/>
    <w:rsid w:val="007D61AC"/>
    <w:rsid w:val="007D68B1"/>
    <w:rsid w:val="007D72CE"/>
    <w:rsid w:val="007D7666"/>
    <w:rsid w:val="007E039B"/>
    <w:rsid w:val="007E0C63"/>
    <w:rsid w:val="007E1D4A"/>
    <w:rsid w:val="007E2084"/>
    <w:rsid w:val="007E21C2"/>
    <w:rsid w:val="007E265A"/>
    <w:rsid w:val="007E3ADA"/>
    <w:rsid w:val="007E4FBB"/>
    <w:rsid w:val="007E5172"/>
    <w:rsid w:val="007E523C"/>
    <w:rsid w:val="007E574E"/>
    <w:rsid w:val="007E6198"/>
    <w:rsid w:val="007E6456"/>
    <w:rsid w:val="007E6598"/>
    <w:rsid w:val="007E6E90"/>
    <w:rsid w:val="007E7993"/>
    <w:rsid w:val="007F0447"/>
    <w:rsid w:val="007F0EEE"/>
    <w:rsid w:val="007F1485"/>
    <w:rsid w:val="007F1682"/>
    <w:rsid w:val="007F1C51"/>
    <w:rsid w:val="007F2138"/>
    <w:rsid w:val="007F2553"/>
    <w:rsid w:val="007F2798"/>
    <w:rsid w:val="007F27F9"/>
    <w:rsid w:val="007F28C4"/>
    <w:rsid w:val="007F2ABD"/>
    <w:rsid w:val="007F3B16"/>
    <w:rsid w:val="007F417D"/>
    <w:rsid w:val="007F4611"/>
    <w:rsid w:val="007F480E"/>
    <w:rsid w:val="007F5046"/>
    <w:rsid w:val="007F5597"/>
    <w:rsid w:val="007F6057"/>
    <w:rsid w:val="007F6122"/>
    <w:rsid w:val="007F6C77"/>
    <w:rsid w:val="007F73E1"/>
    <w:rsid w:val="00800135"/>
    <w:rsid w:val="008006FA"/>
    <w:rsid w:val="00801647"/>
    <w:rsid w:val="0080172F"/>
    <w:rsid w:val="008034CE"/>
    <w:rsid w:val="00805279"/>
    <w:rsid w:val="00805716"/>
    <w:rsid w:val="008059BB"/>
    <w:rsid w:val="008059D8"/>
    <w:rsid w:val="00805CBD"/>
    <w:rsid w:val="0080623D"/>
    <w:rsid w:val="008064A5"/>
    <w:rsid w:val="00806794"/>
    <w:rsid w:val="0080693E"/>
    <w:rsid w:val="00806BA2"/>
    <w:rsid w:val="0080766F"/>
    <w:rsid w:val="008108B6"/>
    <w:rsid w:val="00811D6E"/>
    <w:rsid w:val="008123BD"/>
    <w:rsid w:val="00812777"/>
    <w:rsid w:val="00812B4A"/>
    <w:rsid w:val="00813423"/>
    <w:rsid w:val="008150F3"/>
    <w:rsid w:val="008152D4"/>
    <w:rsid w:val="00815392"/>
    <w:rsid w:val="00815843"/>
    <w:rsid w:val="00817039"/>
    <w:rsid w:val="0081742C"/>
    <w:rsid w:val="008174F1"/>
    <w:rsid w:val="00817CA4"/>
    <w:rsid w:val="00820A48"/>
    <w:rsid w:val="008216DE"/>
    <w:rsid w:val="00821EE8"/>
    <w:rsid w:val="00822477"/>
    <w:rsid w:val="00822E2E"/>
    <w:rsid w:val="00823A86"/>
    <w:rsid w:val="00824E63"/>
    <w:rsid w:val="00825718"/>
    <w:rsid w:val="00825A09"/>
    <w:rsid w:val="00825E21"/>
    <w:rsid w:val="008273CF"/>
    <w:rsid w:val="00827C34"/>
    <w:rsid w:val="00827D8C"/>
    <w:rsid w:val="00830167"/>
    <w:rsid w:val="00830EBC"/>
    <w:rsid w:val="008310DD"/>
    <w:rsid w:val="00831899"/>
    <w:rsid w:val="00831FC7"/>
    <w:rsid w:val="00832AE5"/>
    <w:rsid w:val="008333E7"/>
    <w:rsid w:val="00833535"/>
    <w:rsid w:val="00833FF5"/>
    <w:rsid w:val="00834321"/>
    <w:rsid w:val="0083529E"/>
    <w:rsid w:val="008358B4"/>
    <w:rsid w:val="00835FD0"/>
    <w:rsid w:val="00836119"/>
    <w:rsid w:val="0083692C"/>
    <w:rsid w:val="00836E3A"/>
    <w:rsid w:val="00837731"/>
    <w:rsid w:val="00837CCC"/>
    <w:rsid w:val="00837D8C"/>
    <w:rsid w:val="00837DEF"/>
    <w:rsid w:val="00840168"/>
    <w:rsid w:val="00840176"/>
    <w:rsid w:val="00840FF7"/>
    <w:rsid w:val="00841157"/>
    <w:rsid w:val="0084126E"/>
    <w:rsid w:val="0084367D"/>
    <w:rsid w:val="00843DE2"/>
    <w:rsid w:val="00844987"/>
    <w:rsid w:val="0084591D"/>
    <w:rsid w:val="00845B15"/>
    <w:rsid w:val="00845BA6"/>
    <w:rsid w:val="00846070"/>
    <w:rsid w:val="008463A2"/>
    <w:rsid w:val="008463D4"/>
    <w:rsid w:val="00846612"/>
    <w:rsid w:val="00846E23"/>
    <w:rsid w:val="00847455"/>
    <w:rsid w:val="008507C9"/>
    <w:rsid w:val="00850969"/>
    <w:rsid w:val="00851252"/>
    <w:rsid w:val="00851274"/>
    <w:rsid w:val="00851EB3"/>
    <w:rsid w:val="00852A9A"/>
    <w:rsid w:val="00852B69"/>
    <w:rsid w:val="00852D90"/>
    <w:rsid w:val="00852DD1"/>
    <w:rsid w:val="008531A7"/>
    <w:rsid w:val="0085622B"/>
    <w:rsid w:val="008569E0"/>
    <w:rsid w:val="00857478"/>
    <w:rsid w:val="00857716"/>
    <w:rsid w:val="00857DBA"/>
    <w:rsid w:val="00860476"/>
    <w:rsid w:val="008604D9"/>
    <w:rsid w:val="00861B14"/>
    <w:rsid w:val="00861D8F"/>
    <w:rsid w:val="00861FA3"/>
    <w:rsid w:val="008622A8"/>
    <w:rsid w:val="008626EF"/>
    <w:rsid w:val="00862B70"/>
    <w:rsid w:val="00862B99"/>
    <w:rsid w:val="00862BAC"/>
    <w:rsid w:val="00862F16"/>
    <w:rsid w:val="008631A1"/>
    <w:rsid w:val="00863465"/>
    <w:rsid w:val="00864264"/>
    <w:rsid w:val="008644AA"/>
    <w:rsid w:val="00864A36"/>
    <w:rsid w:val="0086516C"/>
    <w:rsid w:val="00865224"/>
    <w:rsid w:val="008654E9"/>
    <w:rsid w:val="00865CAC"/>
    <w:rsid w:val="0086678C"/>
    <w:rsid w:val="00866A19"/>
    <w:rsid w:val="0086783F"/>
    <w:rsid w:val="00867DE4"/>
    <w:rsid w:val="008703B1"/>
    <w:rsid w:val="00871018"/>
    <w:rsid w:val="00872A27"/>
    <w:rsid w:val="008739D8"/>
    <w:rsid w:val="00873FE6"/>
    <w:rsid w:val="0087433C"/>
    <w:rsid w:val="00874A96"/>
    <w:rsid w:val="00874F35"/>
    <w:rsid w:val="00874F74"/>
    <w:rsid w:val="0087549B"/>
    <w:rsid w:val="00875A8C"/>
    <w:rsid w:val="00875A92"/>
    <w:rsid w:val="00875CD6"/>
    <w:rsid w:val="00876257"/>
    <w:rsid w:val="00876DEB"/>
    <w:rsid w:val="0087718E"/>
    <w:rsid w:val="0087733F"/>
    <w:rsid w:val="00877354"/>
    <w:rsid w:val="008776BC"/>
    <w:rsid w:val="00880479"/>
    <w:rsid w:val="00880A49"/>
    <w:rsid w:val="00881503"/>
    <w:rsid w:val="0088196E"/>
    <w:rsid w:val="00882704"/>
    <w:rsid w:val="00883394"/>
    <w:rsid w:val="008834FC"/>
    <w:rsid w:val="0088390C"/>
    <w:rsid w:val="00883D99"/>
    <w:rsid w:val="00884484"/>
    <w:rsid w:val="008849E0"/>
    <w:rsid w:val="00884DD1"/>
    <w:rsid w:val="00884F7D"/>
    <w:rsid w:val="008865D6"/>
    <w:rsid w:val="0088683B"/>
    <w:rsid w:val="00886953"/>
    <w:rsid w:val="00886E65"/>
    <w:rsid w:val="00887FCD"/>
    <w:rsid w:val="0089041E"/>
    <w:rsid w:val="00891676"/>
    <w:rsid w:val="00891E76"/>
    <w:rsid w:val="00892114"/>
    <w:rsid w:val="008923D3"/>
    <w:rsid w:val="00893845"/>
    <w:rsid w:val="0089392B"/>
    <w:rsid w:val="008947B7"/>
    <w:rsid w:val="00896BF6"/>
    <w:rsid w:val="008970BC"/>
    <w:rsid w:val="0089787C"/>
    <w:rsid w:val="00897B5A"/>
    <w:rsid w:val="008A02EE"/>
    <w:rsid w:val="008A0848"/>
    <w:rsid w:val="008A1621"/>
    <w:rsid w:val="008A1A77"/>
    <w:rsid w:val="008A203B"/>
    <w:rsid w:val="008A2095"/>
    <w:rsid w:val="008A2FE4"/>
    <w:rsid w:val="008A3058"/>
    <w:rsid w:val="008A450E"/>
    <w:rsid w:val="008A4586"/>
    <w:rsid w:val="008A4918"/>
    <w:rsid w:val="008A4B79"/>
    <w:rsid w:val="008A5E8B"/>
    <w:rsid w:val="008A6020"/>
    <w:rsid w:val="008A7DE6"/>
    <w:rsid w:val="008B00B9"/>
    <w:rsid w:val="008B0802"/>
    <w:rsid w:val="008B0D0A"/>
    <w:rsid w:val="008B0ED7"/>
    <w:rsid w:val="008B1118"/>
    <w:rsid w:val="008B288D"/>
    <w:rsid w:val="008B28B2"/>
    <w:rsid w:val="008B2B46"/>
    <w:rsid w:val="008B31F0"/>
    <w:rsid w:val="008B39C2"/>
    <w:rsid w:val="008B3E46"/>
    <w:rsid w:val="008B5456"/>
    <w:rsid w:val="008B67AC"/>
    <w:rsid w:val="008B6C47"/>
    <w:rsid w:val="008B71E3"/>
    <w:rsid w:val="008B7BB4"/>
    <w:rsid w:val="008C0C73"/>
    <w:rsid w:val="008C29D7"/>
    <w:rsid w:val="008C3374"/>
    <w:rsid w:val="008C3CB4"/>
    <w:rsid w:val="008C43F4"/>
    <w:rsid w:val="008C4571"/>
    <w:rsid w:val="008C4993"/>
    <w:rsid w:val="008C4BE1"/>
    <w:rsid w:val="008C52EC"/>
    <w:rsid w:val="008C5366"/>
    <w:rsid w:val="008C5414"/>
    <w:rsid w:val="008C6A66"/>
    <w:rsid w:val="008C726D"/>
    <w:rsid w:val="008C7BFC"/>
    <w:rsid w:val="008D1830"/>
    <w:rsid w:val="008D1C76"/>
    <w:rsid w:val="008D1D6C"/>
    <w:rsid w:val="008D226B"/>
    <w:rsid w:val="008D23C2"/>
    <w:rsid w:val="008D26EC"/>
    <w:rsid w:val="008D2824"/>
    <w:rsid w:val="008D2F72"/>
    <w:rsid w:val="008D3815"/>
    <w:rsid w:val="008D3AE1"/>
    <w:rsid w:val="008D3BFA"/>
    <w:rsid w:val="008D3E9B"/>
    <w:rsid w:val="008D40D0"/>
    <w:rsid w:val="008D4F48"/>
    <w:rsid w:val="008D6915"/>
    <w:rsid w:val="008D6B56"/>
    <w:rsid w:val="008D7B63"/>
    <w:rsid w:val="008D7CAA"/>
    <w:rsid w:val="008D7F62"/>
    <w:rsid w:val="008E01A1"/>
    <w:rsid w:val="008E05C6"/>
    <w:rsid w:val="008E06AA"/>
    <w:rsid w:val="008E0956"/>
    <w:rsid w:val="008E0FB8"/>
    <w:rsid w:val="008E13E3"/>
    <w:rsid w:val="008E142A"/>
    <w:rsid w:val="008E14EE"/>
    <w:rsid w:val="008E1821"/>
    <w:rsid w:val="008E1B20"/>
    <w:rsid w:val="008E1DAE"/>
    <w:rsid w:val="008E202B"/>
    <w:rsid w:val="008E42D6"/>
    <w:rsid w:val="008E432F"/>
    <w:rsid w:val="008E477C"/>
    <w:rsid w:val="008E57E9"/>
    <w:rsid w:val="008E5DFE"/>
    <w:rsid w:val="008E6877"/>
    <w:rsid w:val="008E704C"/>
    <w:rsid w:val="008E71B5"/>
    <w:rsid w:val="008E738C"/>
    <w:rsid w:val="008E788A"/>
    <w:rsid w:val="008E79B0"/>
    <w:rsid w:val="008E7D6D"/>
    <w:rsid w:val="008F13BC"/>
    <w:rsid w:val="008F1A52"/>
    <w:rsid w:val="008F2612"/>
    <w:rsid w:val="008F26F5"/>
    <w:rsid w:val="008F271F"/>
    <w:rsid w:val="008F2B82"/>
    <w:rsid w:val="008F2F21"/>
    <w:rsid w:val="008F3178"/>
    <w:rsid w:val="008F31E1"/>
    <w:rsid w:val="008F3845"/>
    <w:rsid w:val="008F3AA3"/>
    <w:rsid w:val="008F3B1D"/>
    <w:rsid w:val="008F3D1C"/>
    <w:rsid w:val="008F4094"/>
    <w:rsid w:val="008F43A6"/>
    <w:rsid w:val="008F46DA"/>
    <w:rsid w:val="008F4806"/>
    <w:rsid w:val="008F4BB8"/>
    <w:rsid w:val="008F5367"/>
    <w:rsid w:val="008F59E7"/>
    <w:rsid w:val="008F6182"/>
    <w:rsid w:val="008F638B"/>
    <w:rsid w:val="008F64B2"/>
    <w:rsid w:val="008F713F"/>
    <w:rsid w:val="00900D10"/>
    <w:rsid w:val="00900D24"/>
    <w:rsid w:val="009014C0"/>
    <w:rsid w:val="009014D0"/>
    <w:rsid w:val="0090172E"/>
    <w:rsid w:val="00901FF8"/>
    <w:rsid w:val="009028D4"/>
    <w:rsid w:val="00903612"/>
    <w:rsid w:val="00903773"/>
    <w:rsid w:val="0090389E"/>
    <w:rsid w:val="00903ED7"/>
    <w:rsid w:val="009049B4"/>
    <w:rsid w:val="00904B98"/>
    <w:rsid w:val="0090501F"/>
    <w:rsid w:val="0090514F"/>
    <w:rsid w:val="0090524A"/>
    <w:rsid w:val="00906121"/>
    <w:rsid w:val="009063B0"/>
    <w:rsid w:val="009076E2"/>
    <w:rsid w:val="00910697"/>
    <w:rsid w:val="009125CD"/>
    <w:rsid w:val="00912621"/>
    <w:rsid w:val="00912FFE"/>
    <w:rsid w:val="0091330D"/>
    <w:rsid w:val="00913E04"/>
    <w:rsid w:val="00914169"/>
    <w:rsid w:val="00915A66"/>
    <w:rsid w:val="009161D6"/>
    <w:rsid w:val="00916FB6"/>
    <w:rsid w:val="009171D8"/>
    <w:rsid w:val="00917CA6"/>
    <w:rsid w:val="009204C9"/>
    <w:rsid w:val="0092054A"/>
    <w:rsid w:val="009207E5"/>
    <w:rsid w:val="009208D7"/>
    <w:rsid w:val="009210A4"/>
    <w:rsid w:val="009211E0"/>
    <w:rsid w:val="009217FC"/>
    <w:rsid w:val="00921BEC"/>
    <w:rsid w:val="009226AB"/>
    <w:rsid w:val="009237B7"/>
    <w:rsid w:val="00923BCB"/>
    <w:rsid w:val="009243EA"/>
    <w:rsid w:val="0092472D"/>
    <w:rsid w:val="009253B4"/>
    <w:rsid w:val="0092571E"/>
    <w:rsid w:val="00925F51"/>
    <w:rsid w:val="00926083"/>
    <w:rsid w:val="00926ADF"/>
    <w:rsid w:val="00926EC6"/>
    <w:rsid w:val="009270B5"/>
    <w:rsid w:val="009279B0"/>
    <w:rsid w:val="00930D2E"/>
    <w:rsid w:val="00931CEB"/>
    <w:rsid w:val="0093211F"/>
    <w:rsid w:val="00932A97"/>
    <w:rsid w:val="009331A1"/>
    <w:rsid w:val="00933A9C"/>
    <w:rsid w:val="00933B42"/>
    <w:rsid w:val="00933D6F"/>
    <w:rsid w:val="00933DDC"/>
    <w:rsid w:val="0093470B"/>
    <w:rsid w:val="00935071"/>
    <w:rsid w:val="009352B2"/>
    <w:rsid w:val="009364D0"/>
    <w:rsid w:val="0093655A"/>
    <w:rsid w:val="009373F0"/>
    <w:rsid w:val="00937B0A"/>
    <w:rsid w:val="00937CC2"/>
    <w:rsid w:val="00937F26"/>
    <w:rsid w:val="009403FC"/>
    <w:rsid w:val="00940C98"/>
    <w:rsid w:val="00940F0A"/>
    <w:rsid w:val="009420E5"/>
    <w:rsid w:val="00942BC9"/>
    <w:rsid w:val="00942F14"/>
    <w:rsid w:val="00942F20"/>
    <w:rsid w:val="00942F87"/>
    <w:rsid w:val="009446FB"/>
    <w:rsid w:val="00944844"/>
    <w:rsid w:val="0094518E"/>
    <w:rsid w:val="009457DD"/>
    <w:rsid w:val="00945852"/>
    <w:rsid w:val="00945AA7"/>
    <w:rsid w:val="009509C0"/>
    <w:rsid w:val="00950D68"/>
    <w:rsid w:val="00950EB9"/>
    <w:rsid w:val="009516E5"/>
    <w:rsid w:val="00951A63"/>
    <w:rsid w:val="00951D59"/>
    <w:rsid w:val="00951FC7"/>
    <w:rsid w:val="0095206B"/>
    <w:rsid w:val="009521F4"/>
    <w:rsid w:val="00952582"/>
    <w:rsid w:val="00952F67"/>
    <w:rsid w:val="009533C9"/>
    <w:rsid w:val="0095378F"/>
    <w:rsid w:val="0095392C"/>
    <w:rsid w:val="00953951"/>
    <w:rsid w:val="00953CF2"/>
    <w:rsid w:val="00953D42"/>
    <w:rsid w:val="009541FE"/>
    <w:rsid w:val="00954223"/>
    <w:rsid w:val="009544FC"/>
    <w:rsid w:val="00954845"/>
    <w:rsid w:val="009549C2"/>
    <w:rsid w:val="00954D3C"/>
    <w:rsid w:val="00954FE2"/>
    <w:rsid w:val="00955072"/>
    <w:rsid w:val="00955233"/>
    <w:rsid w:val="00955F23"/>
    <w:rsid w:val="00956C36"/>
    <w:rsid w:val="00957A59"/>
    <w:rsid w:val="009601E2"/>
    <w:rsid w:val="009602DC"/>
    <w:rsid w:val="00960C4E"/>
    <w:rsid w:val="00960DF9"/>
    <w:rsid w:val="0096192F"/>
    <w:rsid w:val="00962B33"/>
    <w:rsid w:val="00962DC1"/>
    <w:rsid w:val="0096314D"/>
    <w:rsid w:val="009639F0"/>
    <w:rsid w:val="00963DDD"/>
    <w:rsid w:val="00964273"/>
    <w:rsid w:val="00964A60"/>
    <w:rsid w:val="00964C81"/>
    <w:rsid w:val="0096575D"/>
    <w:rsid w:val="00965D84"/>
    <w:rsid w:val="00966E34"/>
    <w:rsid w:val="009672FE"/>
    <w:rsid w:val="00971BBF"/>
    <w:rsid w:val="009728B2"/>
    <w:rsid w:val="00972CBF"/>
    <w:rsid w:val="009730EA"/>
    <w:rsid w:val="0097352F"/>
    <w:rsid w:val="009737A3"/>
    <w:rsid w:val="00973834"/>
    <w:rsid w:val="00973FC5"/>
    <w:rsid w:val="00974574"/>
    <w:rsid w:val="00974AB9"/>
    <w:rsid w:val="00974B23"/>
    <w:rsid w:val="00974DD1"/>
    <w:rsid w:val="00976401"/>
    <w:rsid w:val="0097684A"/>
    <w:rsid w:val="00976E7D"/>
    <w:rsid w:val="0097731B"/>
    <w:rsid w:val="0097761A"/>
    <w:rsid w:val="00977839"/>
    <w:rsid w:val="00977A6A"/>
    <w:rsid w:val="00977D42"/>
    <w:rsid w:val="00977F3D"/>
    <w:rsid w:val="00980E4E"/>
    <w:rsid w:val="0098141C"/>
    <w:rsid w:val="00981D13"/>
    <w:rsid w:val="00982F93"/>
    <w:rsid w:val="00983613"/>
    <w:rsid w:val="009838DE"/>
    <w:rsid w:val="00983CB9"/>
    <w:rsid w:val="009841DD"/>
    <w:rsid w:val="00984775"/>
    <w:rsid w:val="00984D76"/>
    <w:rsid w:val="009854E6"/>
    <w:rsid w:val="00985BC5"/>
    <w:rsid w:val="00986393"/>
    <w:rsid w:val="00987710"/>
    <w:rsid w:val="00987DD3"/>
    <w:rsid w:val="00987F42"/>
    <w:rsid w:val="0099064A"/>
    <w:rsid w:val="00990818"/>
    <w:rsid w:val="00991076"/>
    <w:rsid w:val="009912E8"/>
    <w:rsid w:val="00992424"/>
    <w:rsid w:val="009926C8"/>
    <w:rsid w:val="009937FA"/>
    <w:rsid w:val="00993859"/>
    <w:rsid w:val="009938BD"/>
    <w:rsid w:val="00994302"/>
    <w:rsid w:val="009946BE"/>
    <w:rsid w:val="009949F4"/>
    <w:rsid w:val="00994B89"/>
    <w:rsid w:val="00994D4E"/>
    <w:rsid w:val="00995577"/>
    <w:rsid w:val="0099697C"/>
    <w:rsid w:val="0099728A"/>
    <w:rsid w:val="00997E55"/>
    <w:rsid w:val="009A1624"/>
    <w:rsid w:val="009A1E0A"/>
    <w:rsid w:val="009A2969"/>
    <w:rsid w:val="009A32D6"/>
    <w:rsid w:val="009A3665"/>
    <w:rsid w:val="009A4202"/>
    <w:rsid w:val="009A4473"/>
    <w:rsid w:val="009A470B"/>
    <w:rsid w:val="009A4B33"/>
    <w:rsid w:val="009A6358"/>
    <w:rsid w:val="009A648F"/>
    <w:rsid w:val="009A7000"/>
    <w:rsid w:val="009A7179"/>
    <w:rsid w:val="009A74F0"/>
    <w:rsid w:val="009A77F9"/>
    <w:rsid w:val="009A7964"/>
    <w:rsid w:val="009A7B26"/>
    <w:rsid w:val="009A7EDB"/>
    <w:rsid w:val="009B0FAF"/>
    <w:rsid w:val="009B11E4"/>
    <w:rsid w:val="009B1325"/>
    <w:rsid w:val="009B14EC"/>
    <w:rsid w:val="009B1B96"/>
    <w:rsid w:val="009B1ED5"/>
    <w:rsid w:val="009B1FBE"/>
    <w:rsid w:val="009B2944"/>
    <w:rsid w:val="009B2F45"/>
    <w:rsid w:val="009B438A"/>
    <w:rsid w:val="009B55E4"/>
    <w:rsid w:val="009B5607"/>
    <w:rsid w:val="009C06CB"/>
    <w:rsid w:val="009C111D"/>
    <w:rsid w:val="009C22AD"/>
    <w:rsid w:val="009C2596"/>
    <w:rsid w:val="009C2693"/>
    <w:rsid w:val="009C2C7B"/>
    <w:rsid w:val="009C32EF"/>
    <w:rsid w:val="009C3528"/>
    <w:rsid w:val="009C3FEF"/>
    <w:rsid w:val="009C43B8"/>
    <w:rsid w:val="009C49DF"/>
    <w:rsid w:val="009C49EB"/>
    <w:rsid w:val="009C4B4C"/>
    <w:rsid w:val="009C4CCD"/>
    <w:rsid w:val="009C5292"/>
    <w:rsid w:val="009C5899"/>
    <w:rsid w:val="009C5E3B"/>
    <w:rsid w:val="009C69A6"/>
    <w:rsid w:val="009C6A84"/>
    <w:rsid w:val="009C6DB1"/>
    <w:rsid w:val="009C79B0"/>
    <w:rsid w:val="009C7ADB"/>
    <w:rsid w:val="009C7CCE"/>
    <w:rsid w:val="009D0524"/>
    <w:rsid w:val="009D0992"/>
    <w:rsid w:val="009D16AD"/>
    <w:rsid w:val="009D21DA"/>
    <w:rsid w:val="009D2ACA"/>
    <w:rsid w:val="009D2BC0"/>
    <w:rsid w:val="009D3699"/>
    <w:rsid w:val="009D3A10"/>
    <w:rsid w:val="009D4119"/>
    <w:rsid w:val="009D4853"/>
    <w:rsid w:val="009D5567"/>
    <w:rsid w:val="009D59C1"/>
    <w:rsid w:val="009D5AAF"/>
    <w:rsid w:val="009D5C1F"/>
    <w:rsid w:val="009D5C68"/>
    <w:rsid w:val="009D638C"/>
    <w:rsid w:val="009D658A"/>
    <w:rsid w:val="009D68FC"/>
    <w:rsid w:val="009D716C"/>
    <w:rsid w:val="009D727E"/>
    <w:rsid w:val="009D76F0"/>
    <w:rsid w:val="009D7F23"/>
    <w:rsid w:val="009E000D"/>
    <w:rsid w:val="009E01EC"/>
    <w:rsid w:val="009E025E"/>
    <w:rsid w:val="009E0A22"/>
    <w:rsid w:val="009E0D0D"/>
    <w:rsid w:val="009E0E19"/>
    <w:rsid w:val="009E1BFC"/>
    <w:rsid w:val="009E1F10"/>
    <w:rsid w:val="009E24DA"/>
    <w:rsid w:val="009E30EC"/>
    <w:rsid w:val="009E31B6"/>
    <w:rsid w:val="009E38D8"/>
    <w:rsid w:val="009E537D"/>
    <w:rsid w:val="009E5839"/>
    <w:rsid w:val="009E5B2F"/>
    <w:rsid w:val="009E5FE2"/>
    <w:rsid w:val="009E6952"/>
    <w:rsid w:val="009E6ABE"/>
    <w:rsid w:val="009E6DC7"/>
    <w:rsid w:val="009E6E42"/>
    <w:rsid w:val="009E6FF9"/>
    <w:rsid w:val="009E73BF"/>
    <w:rsid w:val="009E76B3"/>
    <w:rsid w:val="009E7B29"/>
    <w:rsid w:val="009F00E8"/>
    <w:rsid w:val="009F0AAC"/>
    <w:rsid w:val="009F116B"/>
    <w:rsid w:val="009F1382"/>
    <w:rsid w:val="009F13EC"/>
    <w:rsid w:val="009F26BD"/>
    <w:rsid w:val="009F2A1F"/>
    <w:rsid w:val="009F4482"/>
    <w:rsid w:val="009F4D19"/>
    <w:rsid w:val="009F4DA3"/>
    <w:rsid w:val="009F4F97"/>
    <w:rsid w:val="009F4FA0"/>
    <w:rsid w:val="009F5365"/>
    <w:rsid w:val="009F5705"/>
    <w:rsid w:val="009F5BE7"/>
    <w:rsid w:val="009F5E68"/>
    <w:rsid w:val="009F5EB2"/>
    <w:rsid w:val="009F638D"/>
    <w:rsid w:val="009F735E"/>
    <w:rsid w:val="009F74E6"/>
    <w:rsid w:val="009F7BA7"/>
    <w:rsid w:val="00A00155"/>
    <w:rsid w:val="00A00316"/>
    <w:rsid w:val="00A01196"/>
    <w:rsid w:val="00A02805"/>
    <w:rsid w:val="00A030A2"/>
    <w:rsid w:val="00A03131"/>
    <w:rsid w:val="00A03171"/>
    <w:rsid w:val="00A03257"/>
    <w:rsid w:val="00A037AE"/>
    <w:rsid w:val="00A03D1F"/>
    <w:rsid w:val="00A0598D"/>
    <w:rsid w:val="00A059DD"/>
    <w:rsid w:val="00A05B60"/>
    <w:rsid w:val="00A0604D"/>
    <w:rsid w:val="00A06787"/>
    <w:rsid w:val="00A073F6"/>
    <w:rsid w:val="00A074EF"/>
    <w:rsid w:val="00A07CC0"/>
    <w:rsid w:val="00A10881"/>
    <w:rsid w:val="00A109E4"/>
    <w:rsid w:val="00A10F79"/>
    <w:rsid w:val="00A117CA"/>
    <w:rsid w:val="00A11F3E"/>
    <w:rsid w:val="00A13E6E"/>
    <w:rsid w:val="00A148F6"/>
    <w:rsid w:val="00A15208"/>
    <w:rsid w:val="00A15891"/>
    <w:rsid w:val="00A16C58"/>
    <w:rsid w:val="00A16CAB"/>
    <w:rsid w:val="00A170F8"/>
    <w:rsid w:val="00A17725"/>
    <w:rsid w:val="00A179BC"/>
    <w:rsid w:val="00A20E64"/>
    <w:rsid w:val="00A20F65"/>
    <w:rsid w:val="00A228B1"/>
    <w:rsid w:val="00A22AE2"/>
    <w:rsid w:val="00A24380"/>
    <w:rsid w:val="00A24A02"/>
    <w:rsid w:val="00A24B1C"/>
    <w:rsid w:val="00A259FC"/>
    <w:rsid w:val="00A26A4C"/>
    <w:rsid w:val="00A278AF"/>
    <w:rsid w:val="00A30084"/>
    <w:rsid w:val="00A30AB1"/>
    <w:rsid w:val="00A30B8A"/>
    <w:rsid w:val="00A310EA"/>
    <w:rsid w:val="00A31280"/>
    <w:rsid w:val="00A313A0"/>
    <w:rsid w:val="00A317FD"/>
    <w:rsid w:val="00A319AF"/>
    <w:rsid w:val="00A31BEA"/>
    <w:rsid w:val="00A32C2F"/>
    <w:rsid w:val="00A33004"/>
    <w:rsid w:val="00A33F53"/>
    <w:rsid w:val="00A35E15"/>
    <w:rsid w:val="00A36310"/>
    <w:rsid w:val="00A37CD1"/>
    <w:rsid w:val="00A37D0D"/>
    <w:rsid w:val="00A40789"/>
    <w:rsid w:val="00A40E51"/>
    <w:rsid w:val="00A41236"/>
    <w:rsid w:val="00A41A1B"/>
    <w:rsid w:val="00A41C44"/>
    <w:rsid w:val="00A41E2B"/>
    <w:rsid w:val="00A41F53"/>
    <w:rsid w:val="00A420C7"/>
    <w:rsid w:val="00A4211D"/>
    <w:rsid w:val="00A43E25"/>
    <w:rsid w:val="00A44587"/>
    <w:rsid w:val="00A448D6"/>
    <w:rsid w:val="00A4506D"/>
    <w:rsid w:val="00A4609B"/>
    <w:rsid w:val="00A4649D"/>
    <w:rsid w:val="00A46EA9"/>
    <w:rsid w:val="00A50004"/>
    <w:rsid w:val="00A50B22"/>
    <w:rsid w:val="00A50CF7"/>
    <w:rsid w:val="00A52EDD"/>
    <w:rsid w:val="00A538F3"/>
    <w:rsid w:val="00A53BD1"/>
    <w:rsid w:val="00A53CCD"/>
    <w:rsid w:val="00A53E06"/>
    <w:rsid w:val="00A546CB"/>
    <w:rsid w:val="00A548FE"/>
    <w:rsid w:val="00A54984"/>
    <w:rsid w:val="00A5504A"/>
    <w:rsid w:val="00A55527"/>
    <w:rsid w:val="00A5566B"/>
    <w:rsid w:val="00A55A27"/>
    <w:rsid w:val="00A55B13"/>
    <w:rsid w:val="00A55D0E"/>
    <w:rsid w:val="00A5630F"/>
    <w:rsid w:val="00A56501"/>
    <w:rsid w:val="00A56DE8"/>
    <w:rsid w:val="00A575DD"/>
    <w:rsid w:val="00A57ADC"/>
    <w:rsid w:val="00A57B6C"/>
    <w:rsid w:val="00A60942"/>
    <w:rsid w:val="00A6098C"/>
    <w:rsid w:val="00A60A69"/>
    <w:rsid w:val="00A60D5A"/>
    <w:rsid w:val="00A60E01"/>
    <w:rsid w:val="00A61F4E"/>
    <w:rsid w:val="00A62068"/>
    <w:rsid w:val="00A62E73"/>
    <w:rsid w:val="00A630D8"/>
    <w:rsid w:val="00A6313C"/>
    <w:rsid w:val="00A631AD"/>
    <w:rsid w:val="00A6338C"/>
    <w:rsid w:val="00A63436"/>
    <w:rsid w:val="00A63975"/>
    <w:rsid w:val="00A63A58"/>
    <w:rsid w:val="00A63F76"/>
    <w:rsid w:val="00A6434B"/>
    <w:rsid w:val="00A64612"/>
    <w:rsid w:val="00A6531F"/>
    <w:rsid w:val="00A65DDC"/>
    <w:rsid w:val="00A6637B"/>
    <w:rsid w:val="00A673DA"/>
    <w:rsid w:val="00A675EF"/>
    <w:rsid w:val="00A678E0"/>
    <w:rsid w:val="00A70B5F"/>
    <w:rsid w:val="00A70B6E"/>
    <w:rsid w:val="00A70D3E"/>
    <w:rsid w:val="00A71779"/>
    <w:rsid w:val="00A718FD"/>
    <w:rsid w:val="00A72404"/>
    <w:rsid w:val="00A72963"/>
    <w:rsid w:val="00A72CF4"/>
    <w:rsid w:val="00A7420D"/>
    <w:rsid w:val="00A7473F"/>
    <w:rsid w:val="00A74DC4"/>
    <w:rsid w:val="00A7561B"/>
    <w:rsid w:val="00A75922"/>
    <w:rsid w:val="00A75C91"/>
    <w:rsid w:val="00A765B9"/>
    <w:rsid w:val="00A76907"/>
    <w:rsid w:val="00A76B97"/>
    <w:rsid w:val="00A77183"/>
    <w:rsid w:val="00A778FC"/>
    <w:rsid w:val="00A80025"/>
    <w:rsid w:val="00A800AD"/>
    <w:rsid w:val="00A805D4"/>
    <w:rsid w:val="00A825E8"/>
    <w:rsid w:val="00A83065"/>
    <w:rsid w:val="00A831F8"/>
    <w:rsid w:val="00A84262"/>
    <w:rsid w:val="00A842A5"/>
    <w:rsid w:val="00A843B6"/>
    <w:rsid w:val="00A84567"/>
    <w:rsid w:val="00A852BB"/>
    <w:rsid w:val="00A857B0"/>
    <w:rsid w:val="00A85C7A"/>
    <w:rsid w:val="00A86332"/>
    <w:rsid w:val="00A86847"/>
    <w:rsid w:val="00A87169"/>
    <w:rsid w:val="00A93034"/>
    <w:rsid w:val="00A936B6"/>
    <w:rsid w:val="00A94907"/>
    <w:rsid w:val="00A949BA"/>
    <w:rsid w:val="00A9592D"/>
    <w:rsid w:val="00A95D72"/>
    <w:rsid w:val="00A95EA3"/>
    <w:rsid w:val="00A969FB"/>
    <w:rsid w:val="00A96A75"/>
    <w:rsid w:val="00A9761B"/>
    <w:rsid w:val="00AA02C8"/>
    <w:rsid w:val="00AA070B"/>
    <w:rsid w:val="00AA0D18"/>
    <w:rsid w:val="00AA1453"/>
    <w:rsid w:val="00AA1C78"/>
    <w:rsid w:val="00AA1F0B"/>
    <w:rsid w:val="00AA210D"/>
    <w:rsid w:val="00AA3349"/>
    <w:rsid w:val="00AA3D8C"/>
    <w:rsid w:val="00AA4D92"/>
    <w:rsid w:val="00AA4FBF"/>
    <w:rsid w:val="00AA5C4A"/>
    <w:rsid w:val="00AA63BA"/>
    <w:rsid w:val="00AA6E5B"/>
    <w:rsid w:val="00AA6E6C"/>
    <w:rsid w:val="00AA7515"/>
    <w:rsid w:val="00AA7CED"/>
    <w:rsid w:val="00AB0561"/>
    <w:rsid w:val="00AB1405"/>
    <w:rsid w:val="00AB199F"/>
    <w:rsid w:val="00AB25AD"/>
    <w:rsid w:val="00AB30DA"/>
    <w:rsid w:val="00AB375C"/>
    <w:rsid w:val="00AB3A8C"/>
    <w:rsid w:val="00AB449A"/>
    <w:rsid w:val="00AB4B36"/>
    <w:rsid w:val="00AB4D44"/>
    <w:rsid w:val="00AB51F2"/>
    <w:rsid w:val="00AB561D"/>
    <w:rsid w:val="00AB6169"/>
    <w:rsid w:val="00AB666A"/>
    <w:rsid w:val="00AB686F"/>
    <w:rsid w:val="00AB79B7"/>
    <w:rsid w:val="00AC0017"/>
    <w:rsid w:val="00AC0320"/>
    <w:rsid w:val="00AC072A"/>
    <w:rsid w:val="00AC09BE"/>
    <w:rsid w:val="00AC1047"/>
    <w:rsid w:val="00AC1373"/>
    <w:rsid w:val="00AC1CB2"/>
    <w:rsid w:val="00AC2535"/>
    <w:rsid w:val="00AC2960"/>
    <w:rsid w:val="00AC2BCA"/>
    <w:rsid w:val="00AC3B31"/>
    <w:rsid w:val="00AC3CF4"/>
    <w:rsid w:val="00AC3DE2"/>
    <w:rsid w:val="00AC4001"/>
    <w:rsid w:val="00AC4964"/>
    <w:rsid w:val="00AC4C9D"/>
    <w:rsid w:val="00AC4E72"/>
    <w:rsid w:val="00AC6235"/>
    <w:rsid w:val="00AC63BB"/>
    <w:rsid w:val="00AC6A13"/>
    <w:rsid w:val="00AC7513"/>
    <w:rsid w:val="00AD021D"/>
    <w:rsid w:val="00AD0C1D"/>
    <w:rsid w:val="00AD1889"/>
    <w:rsid w:val="00AD1B73"/>
    <w:rsid w:val="00AD25A4"/>
    <w:rsid w:val="00AD2D6C"/>
    <w:rsid w:val="00AD3093"/>
    <w:rsid w:val="00AD32C7"/>
    <w:rsid w:val="00AD34AF"/>
    <w:rsid w:val="00AD542B"/>
    <w:rsid w:val="00AD7459"/>
    <w:rsid w:val="00AD7BEA"/>
    <w:rsid w:val="00AD7F43"/>
    <w:rsid w:val="00AE0239"/>
    <w:rsid w:val="00AE0373"/>
    <w:rsid w:val="00AE04C6"/>
    <w:rsid w:val="00AE0A7F"/>
    <w:rsid w:val="00AE0A81"/>
    <w:rsid w:val="00AE0DC5"/>
    <w:rsid w:val="00AE1021"/>
    <w:rsid w:val="00AE10C2"/>
    <w:rsid w:val="00AE11F5"/>
    <w:rsid w:val="00AE12C2"/>
    <w:rsid w:val="00AE161F"/>
    <w:rsid w:val="00AE1DC1"/>
    <w:rsid w:val="00AE1FD5"/>
    <w:rsid w:val="00AE2874"/>
    <w:rsid w:val="00AE2CE2"/>
    <w:rsid w:val="00AE3DE0"/>
    <w:rsid w:val="00AE4325"/>
    <w:rsid w:val="00AE46EF"/>
    <w:rsid w:val="00AE46FC"/>
    <w:rsid w:val="00AE4831"/>
    <w:rsid w:val="00AE5454"/>
    <w:rsid w:val="00AE6D7D"/>
    <w:rsid w:val="00AE6FA3"/>
    <w:rsid w:val="00AE7745"/>
    <w:rsid w:val="00AE7E5B"/>
    <w:rsid w:val="00AF0AC2"/>
    <w:rsid w:val="00AF0DA5"/>
    <w:rsid w:val="00AF1231"/>
    <w:rsid w:val="00AF161C"/>
    <w:rsid w:val="00AF1FF9"/>
    <w:rsid w:val="00AF23A7"/>
    <w:rsid w:val="00AF26B9"/>
    <w:rsid w:val="00AF3082"/>
    <w:rsid w:val="00AF3208"/>
    <w:rsid w:val="00AF430D"/>
    <w:rsid w:val="00AF5EBC"/>
    <w:rsid w:val="00AF7AC6"/>
    <w:rsid w:val="00AF7AFA"/>
    <w:rsid w:val="00AF7F40"/>
    <w:rsid w:val="00B009B1"/>
    <w:rsid w:val="00B00ACC"/>
    <w:rsid w:val="00B00CB8"/>
    <w:rsid w:val="00B012CF"/>
    <w:rsid w:val="00B01393"/>
    <w:rsid w:val="00B0195F"/>
    <w:rsid w:val="00B01BB3"/>
    <w:rsid w:val="00B028EB"/>
    <w:rsid w:val="00B02D27"/>
    <w:rsid w:val="00B02F39"/>
    <w:rsid w:val="00B03044"/>
    <w:rsid w:val="00B030C8"/>
    <w:rsid w:val="00B034FD"/>
    <w:rsid w:val="00B05060"/>
    <w:rsid w:val="00B05793"/>
    <w:rsid w:val="00B0682C"/>
    <w:rsid w:val="00B06C77"/>
    <w:rsid w:val="00B072C6"/>
    <w:rsid w:val="00B1005D"/>
    <w:rsid w:val="00B100C6"/>
    <w:rsid w:val="00B10850"/>
    <w:rsid w:val="00B12670"/>
    <w:rsid w:val="00B1281D"/>
    <w:rsid w:val="00B12BE0"/>
    <w:rsid w:val="00B12BE6"/>
    <w:rsid w:val="00B134C0"/>
    <w:rsid w:val="00B13A18"/>
    <w:rsid w:val="00B13A90"/>
    <w:rsid w:val="00B14317"/>
    <w:rsid w:val="00B146C2"/>
    <w:rsid w:val="00B1596C"/>
    <w:rsid w:val="00B166BE"/>
    <w:rsid w:val="00B20356"/>
    <w:rsid w:val="00B20662"/>
    <w:rsid w:val="00B20CB8"/>
    <w:rsid w:val="00B20E69"/>
    <w:rsid w:val="00B212A2"/>
    <w:rsid w:val="00B216A8"/>
    <w:rsid w:val="00B21E1F"/>
    <w:rsid w:val="00B22620"/>
    <w:rsid w:val="00B227B4"/>
    <w:rsid w:val="00B23455"/>
    <w:rsid w:val="00B236CF"/>
    <w:rsid w:val="00B2454D"/>
    <w:rsid w:val="00B24976"/>
    <w:rsid w:val="00B24BF0"/>
    <w:rsid w:val="00B24F4F"/>
    <w:rsid w:val="00B25786"/>
    <w:rsid w:val="00B25D09"/>
    <w:rsid w:val="00B268B8"/>
    <w:rsid w:val="00B26C27"/>
    <w:rsid w:val="00B26F5D"/>
    <w:rsid w:val="00B2739B"/>
    <w:rsid w:val="00B27E92"/>
    <w:rsid w:val="00B306FE"/>
    <w:rsid w:val="00B3074E"/>
    <w:rsid w:val="00B310F5"/>
    <w:rsid w:val="00B32B88"/>
    <w:rsid w:val="00B32DB0"/>
    <w:rsid w:val="00B3300E"/>
    <w:rsid w:val="00B330AD"/>
    <w:rsid w:val="00B331A4"/>
    <w:rsid w:val="00B3347C"/>
    <w:rsid w:val="00B33666"/>
    <w:rsid w:val="00B33D66"/>
    <w:rsid w:val="00B33F1B"/>
    <w:rsid w:val="00B348FD"/>
    <w:rsid w:val="00B34D41"/>
    <w:rsid w:val="00B34E8F"/>
    <w:rsid w:val="00B353E2"/>
    <w:rsid w:val="00B35CB3"/>
    <w:rsid w:val="00B3631F"/>
    <w:rsid w:val="00B3654E"/>
    <w:rsid w:val="00B368EA"/>
    <w:rsid w:val="00B36BAC"/>
    <w:rsid w:val="00B370D7"/>
    <w:rsid w:val="00B372CB"/>
    <w:rsid w:val="00B3734F"/>
    <w:rsid w:val="00B37900"/>
    <w:rsid w:val="00B37F33"/>
    <w:rsid w:val="00B404FE"/>
    <w:rsid w:val="00B410EF"/>
    <w:rsid w:val="00B41A1A"/>
    <w:rsid w:val="00B41DC0"/>
    <w:rsid w:val="00B423FB"/>
    <w:rsid w:val="00B42A30"/>
    <w:rsid w:val="00B42C1F"/>
    <w:rsid w:val="00B42EC5"/>
    <w:rsid w:val="00B43A2F"/>
    <w:rsid w:val="00B43A58"/>
    <w:rsid w:val="00B4460A"/>
    <w:rsid w:val="00B44621"/>
    <w:rsid w:val="00B44D99"/>
    <w:rsid w:val="00B451CC"/>
    <w:rsid w:val="00B45638"/>
    <w:rsid w:val="00B45707"/>
    <w:rsid w:val="00B45D50"/>
    <w:rsid w:val="00B4613F"/>
    <w:rsid w:val="00B468EC"/>
    <w:rsid w:val="00B47ED0"/>
    <w:rsid w:val="00B50032"/>
    <w:rsid w:val="00B50914"/>
    <w:rsid w:val="00B5349D"/>
    <w:rsid w:val="00B5359D"/>
    <w:rsid w:val="00B53811"/>
    <w:rsid w:val="00B54971"/>
    <w:rsid w:val="00B54ADA"/>
    <w:rsid w:val="00B550D8"/>
    <w:rsid w:val="00B551C0"/>
    <w:rsid w:val="00B55298"/>
    <w:rsid w:val="00B55307"/>
    <w:rsid w:val="00B55DF9"/>
    <w:rsid w:val="00B55E51"/>
    <w:rsid w:val="00B56312"/>
    <w:rsid w:val="00B56901"/>
    <w:rsid w:val="00B56992"/>
    <w:rsid w:val="00B60F6B"/>
    <w:rsid w:val="00B61544"/>
    <w:rsid w:val="00B6291C"/>
    <w:rsid w:val="00B62A5C"/>
    <w:rsid w:val="00B6303E"/>
    <w:rsid w:val="00B63226"/>
    <w:rsid w:val="00B63AA4"/>
    <w:rsid w:val="00B653DC"/>
    <w:rsid w:val="00B656E4"/>
    <w:rsid w:val="00B65809"/>
    <w:rsid w:val="00B672BE"/>
    <w:rsid w:val="00B67ACD"/>
    <w:rsid w:val="00B67E2F"/>
    <w:rsid w:val="00B67F4C"/>
    <w:rsid w:val="00B70644"/>
    <w:rsid w:val="00B70B80"/>
    <w:rsid w:val="00B712FA"/>
    <w:rsid w:val="00B71BE6"/>
    <w:rsid w:val="00B72BA9"/>
    <w:rsid w:val="00B7321B"/>
    <w:rsid w:val="00B73341"/>
    <w:rsid w:val="00B74E71"/>
    <w:rsid w:val="00B75114"/>
    <w:rsid w:val="00B75366"/>
    <w:rsid w:val="00B75549"/>
    <w:rsid w:val="00B75876"/>
    <w:rsid w:val="00B75B74"/>
    <w:rsid w:val="00B768C6"/>
    <w:rsid w:val="00B76C2E"/>
    <w:rsid w:val="00B77F0B"/>
    <w:rsid w:val="00B8067A"/>
    <w:rsid w:val="00B80C30"/>
    <w:rsid w:val="00B80ED9"/>
    <w:rsid w:val="00B81B3C"/>
    <w:rsid w:val="00B81D47"/>
    <w:rsid w:val="00B8204C"/>
    <w:rsid w:val="00B821A3"/>
    <w:rsid w:val="00B835E6"/>
    <w:rsid w:val="00B83848"/>
    <w:rsid w:val="00B840C6"/>
    <w:rsid w:val="00B84824"/>
    <w:rsid w:val="00B84841"/>
    <w:rsid w:val="00B850E2"/>
    <w:rsid w:val="00B85293"/>
    <w:rsid w:val="00B85BD1"/>
    <w:rsid w:val="00B86839"/>
    <w:rsid w:val="00B8688D"/>
    <w:rsid w:val="00B86A03"/>
    <w:rsid w:val="00B86F9A"/>
    <w:rsid w:val="00B8739A"/>
    <w:rsid w:val="00B87F3A"/>
    <w:rsid w:val="00B912BD"/>
    <w:rsid w:val="00B91A54"/>
    <w:rsid w:val="00B91BC7"/>
    <w:rsid w:val="00B92AEC"/>
    <w:rsid w:val="00B92AF7"/>
    <w:rsid w:val="00B92E78"/>
    <w:rsid w:val="00B93CCF"/>
    <w:rsid w:val="00B93EDB"/>
    <w:rsid w:val="00B94560"/>
    <w:rsid w:val="00B95488"/>
    <w:rsid w:val="00B95590"/>
    <w:rsid w:val="00B959BA"/>
    <w:rsid w:val="00B9630E"/>
    <w:rsid w:val="00B966F9"/>
    <w:rsid w:val="00B9673D"/>
    <w:rsid w:val="00B9765B"/>
    <w:rsid w:val="00B978F9"/>
    <w:rsid w:val="00BA02F7"/>
    <w:rsid w:val="00BA1BD9"/>
    <w:rsid w:val="00BA23BB"/>
    <w:rsid w:val="00BA25DD"/>
    <w:rsid w:val="00BA2699"/>
    <w:rsid w:val="00BA3CD1"/>
    <w:rsid w:val="00BA441A"/>
    <w:rsid w:val="00BA4DA4"/>
    <w:rsid w:val="00BA51D2"/>
    <w:rsid w:val="00BA55CB"/>
    <w:rsid w:val="00BA608C"/>
    <w:rsid w:val="00BA611F"/>
    <w:rsid w:val="00BA6E69"/>
    <w:rsid w:val="00BA71E0"/>
    <w:rsid w:val="00BA74D3"/>
    <w:rsid w:val="00BB0BF3"/>
    <w:rsid w:val="00BB1D87"/>
    <w:rsid w:val="00BB1F43"/>
    <w:rsid w:val="00BB2157"/>
    <w:rsid w:val="00BB2811"/>
    <w:rsid w:val="00BB303D"/>
    <w:rsid w:val="00BB34FF"/>
    <w:rsid w:val="00BB3ECA"/>
    <w:rsid w:val="00BB55C7"/>
    <w:rsid w:val="00BB57BB"/>
    <w:rsid w:val="00BB629D"/>
    <w:rsid w:val="00BB6A43"/>
    <w:rsid w:val="00BB6B9C"/>
    <w:rsid w:val="00BB7320"/>
    <w:rsid w:val="00BB7375"/>
    <w:rsid w:val="00BB79EC"/>
    <w:rsid w:val="00BC1CA4"/>
    <w:rsid w:val="00BC21B7"/>
    <w:rsid w:val="00BC2852"/>
    <w:rsid w:val="00BC32C2"/>
    <w:rsid w:val="00BC3B44"/>
    <w:rsid w:val="00BC3ED1"/>
    <w:rsid w:val="00BC4C2D"/>
    <w:rsid w:val="00BC54BA"/>
    <w:rsid w:val="00BC6C34"/>
    <w:rsid w:val="00BC6ED5"/>
    <w:rsid w:val="00BC7328"/>
    <w:rsid w:val="00BC7340"/>
    <w:rsid w:val="00BC7CF9"/>
    <w:rsid w:val="00BD07A5"/>
    <w:rsid w:val="00BD1F32"/>
    <w:rsid w:val="00BD2601"/>
    <w:rsid w:val="00BD3585"/>
    <w:rsid w:val="00BD360E"/>
    <w:rsid w:val="00BD3C78"/>
    <w:rsid w:val="00BD484B"/>
    <w:rsid w:val="00BD48CF"/>
    <w:rsid w:val="00BD539C"/>
    <w:rsid w:val="00BD58E1"/>
    <w:rsid w:val="00BE021F"/>
    <w:rsid w:val="00BE04BE"/>
    <w:rsid w:val="00BE05D7"/>
    <w:rsid w:val="00BE0A81"/>
    <w:rsid w:val="00BE13E8"/>
    <w:rsid w:val="00BE2126"/>
    <w:rsid w:val="00BE222E"/>
    <w:rsid w:val="00BE2432"/>
    <w:rsid w:val="00BE26A7"/>
    <w:rsid w:val="00BE2EE3"/>
    <w:rsid w:val="00BE36E3"/>
    <w:rsid w:val="00BE3F74"/>
    <w:rsid w:val="00BE4300"/>
    <w:rsid w:val="00BE4830"/>
    <w:rsid w:val="00BE4A2E"/>
    <w:rsid w:val="00BE4C71"/>
    <w:rsid w:val="00BE5439"/>
    <w:rsid w:val="00BE6E93"/>
    <w:rsid w:val="00BE7A30"/>
    <w:rsid w:val="00BF04D7"/>
    <w:rsid w:val="00BF0C63"/>
    <w:rsid w:val="00BF0CD8"/>
    <w:rsid w:val="00BF0E4C"/>
    <w:rsid w:val="00BF22C6"/>
    <w:rsid w:val="00BF3702"/>
    <w:rsid w:val="00BF37D4"/>
    <w:rsid w:val="00BF4122"/>
    <w:rsid w:val="00BF46E5"/>
    <w:rsid w:val="00BF4D49"/>
    <w:rsid w:val="00BF5B22"/>
    <w:rsid w:val="00BF5BA3"/>
    <w:rsid w:val="00BF5DCB"/>
    <w:rsid w:val="00BF60FE"/>
    <w:rsid w:val="00BF6BFF"/>
    <w:rsid w:val="00BF70C5"/>
    <w:rsid w:val="00BF7318"/>
    <w:rsid w:val="00C00202"/>
    <w:rsid w:val="00C0034B"/>
    <w:rsid w:val="00C01CB9"/>
    <w:rsid w:val="00C025BF"/>
    <w:rsid w:val="00C03078"/>
    <w:rsid w:val="00C030C6"/>
    <w:rsid w:val="00C03B6F"/>
    <w:rsid w:val="00C040B6"/>
    <w:rsid w:val="00C0433B"/>
    <w:rsid w:val="00C04350"/>
    <w:rsid w:val="00C04947"/>
    <w:rsid w:val="00C04E85"/>
    <w:rsid w:val="00C05870"/>
    <w:rsid w:val="00C06108"/>
    <w:rsid w:val="00C07DC6"/>
    <w:rsid w:val="00C10A28"/>
    <w:rsid w:val="00C1173E"/>
    <w:rsid w:val="00C11DEA"/>
    <w:rsid w:val="00C121A8"/>
    <w:rsid w:val="00C1227E"/>
    <w:rsid w:val="00C129E9"/>
    <w:rsid w:val="00C133F9"/>
    <w:rsid w:val="00C139D8"/>
    <w:rsid w:val="00C153EA"/>
    <w:rsid w:val="00C154FA"/>
    <w:rsid w:val="00C15D34"/>
    <w:rsid w:val="00C16225"/>
    <w:rsid w:val="00C16ACB"/>
    <w:rsid w:val="00C17071"/>
    <w:rsid w:val="00C17D7E"/>
    <w:rsid w:val="00C20388"/>
    <w:rsid w:val="00C20E1B"/>
    <w:rsid w:val="00C20EED"/>
    <w:rsid w:val="00C21585"/>
    <w:rsid w:val="00C220E6"/>
    <w:rsid w:val="00C23AF2"/>
    <w:rsid w:val="00C2402A"/>
    <w:rsid w:val="00C24435"/>
    <w:rsid w:val="00C24B37"/>
    <w:rsid w:val="00C24D40"/>
    <w:rsid w:val="00C24F6C"/>
    <w:rsid w:val="00C25365"/>
    <w:rsid w:val="00C26317"/>
    <w:rsid w:val="00C263B0"/>
    <w:rsid w:val="00C277C6"/>
    <w:rsid w:val="00C27AEB"/>
    <w:rsid w:val="00C27B6D"/>
    <w:rsid w:val="00C27B93"/>
    <w:rsid w:val="00C3033F"/>
    <w:rsid w:val="00C30591"/>
    <w:rsid w:val="00C3072B"/>
    <w:rsid w:val="00C315E2"/>
    <w:rsid w:val="00C31DFE"/>
    <w:rsid w:val="00C32170"/>
    <w:rsid w:val="00C3225A"/>
    <w:rsid w:val="00C3259D"/>
    <w:rsid w:val="00C32A10"/>
    <w:rsid w:val="00C33CB1"/>
    <w:rsid w:val="00C33F75"/>
    <w:rsid w:val="00C348C2"/>
    <w:rsid w:val="00C34C0E"/>
    <w:rsid w:val="00C34DCB"/>
    <w:rsid w:val="00C350D7"/>
    <w:rsid w:val="00C351FF"/>
    <w:rsid w:val="00C35A20"/>
    <w:rsid w:val="00C35AD0"/>
    <w:rsid w:val="00C35B8B"/>
    <w:rsid w:val="00C36509"/>
    <w:rsid w:val="00C36E14"/>
    <w:rsid w:val="00C37CFD"/>
    <w:rsid w:val="00C40C92"/>
    <w:rsid w:val="00C40D19"/>
    <w:rsid w:val="00C41015"/>
    <w:rsid w:val="00C410C2"/>
    <w:rsid w:val="00C412FC"/>
    <w:rsid w:val="00C41FA2"/>
    <w:rsid w:val="00C4236F"/>
    <w:rsid w:val="00C4238A"/>
    <w:rsid w:val="00C424AD"/>
    <w:rsid w:val="00C42AAE"/>
    <w:rsid w:val="00C42E82"/>
    <w:rsid w:val="00C43BB2"/>
    <w:rsid w:val="00C4491F"/>
    <w:rsid w:val="00C44A5D"/>
    <w:rsid w:val="00C44C4B"/>
    <w:rsid w:val="00C4610B"/>
    <w:rsid w:val="00C46509"/>
    <w:rsid w:val="00C4735F"/>
    <w:rsid w:val="00C4756F"/>
    <w:rsid w:val="00C4758F"/>
    <w:rsid w:val="00C512DA"/>
    <w:rsid w:val="00C52616"/>
    <w:rsid w:val="00C52B56"/>
    <w:rsid w:val="00C52CDE"/>
    <w:rsid w:val="00C52FDD"/>
    <w:rsid w:val="00C54276"/>
    <w:rsid w:val="00C54EDA"/>
    <w:rsid w:val="00C54FAF"/>
    <w:rsid w:val="00C55F15"/>
    <w:rsid w:val="00C564BA"/>
    <w:rsid w:val="00C573C5"/>
    <w:rsid w:val="00C578ED"/>
    <w:rsid w:val="00C57DDA"/>
    <w:rsid w:val="00C6074B"/>
    <w:rsid w:val="00C6086D"/>
    <w:rsid w:val="00C617A3"/>
    <w:rsid w:val="00C61E02"/>
    <w:rsid w:val="00C623A6"/>
    <w:rsid w:val="00C62639"/>
    <w:rsid w:val="00C63193"/>
    <w:rsid w:val="00C63843"/>
    <w:rsid w:val="00C63CA3"/>
    <w:rsid w:val="00C650B1"/>
    <w:rsid w:val="00C65325"/>
    <w:rsid w:val="00C657D2"/>
    <w:rsid w:val="00C65A72"/>
    <w:rsid w:val="00C65C35"/>
    <w:rsid w:val="00C65CF8"/>
    <w:rsid w:val="00C662D9"/>
    <w:rsid w:val="00C6701C"/>
    <w:rsid w:val="00C67291"/>
    <w:rsid w:val="00C676A4"/>
    <w:rsid w:val="00C67A6A"/>
    <w:rsid w:val="00C67BE9"/>
    <w:rsid w:val="00C67D01"/>
    <w:rsid w:val="00C70114"/>
    <w:rsid w:val="00C71155"/>
    <w:rsid w:val="00C711DA"/>
    <w:rsid w:val="00C71219"/>
    <w:rsid w:val="00C71B19"/>
    <w:rsid w:val="00C71D6E"/>
    <w:rsid w:val="00C71E0C"/>
    <w:rsid w:val="00C728F3"/>
    <w:rsid w:val="00C7346B"/>
    <w:rsid w:val="00C734CA"/>
    <w:rsid w:val="00C73A74"/>
    <w:rsid w:val="00C73B32"/>
    <w:rsid w:val="00C74853"/>
    <w:rsid w:val="00C749A8"/>
    <w:rsid w:val="00C74B6E"/>
    <w:rsid w:val="00C75204"/>
    <w:rsid w:val="00C757ED"/>
    <w:rsid w:val="00C77A73"/>
    <w:rsid w:val="00C77C75"/>
    <w:rsid w:val="00C80CF1"/>
    <w:rsid w:val="00C80E32"/>
    <w:rsid w:val="00C815B9"/>
    <w:rsid w:val="00C816F5"/>
    <w:rsid w:val="00C818B2"/>
    <w:rsid w:val="00C82126"/>
    <w:rsid w:val="00C8219F"/>
    <w:rsid w:val="00C82892"/>
    <w:rsid w:val="00C829DD"/>
    <w:rsid w:val="00C82E7C"/>
    <w:rsid w:val="00C8330D"/>
    <w:rsid w:val="00C83E75"/>
    <w:rsid w:val="00C84D98"/>
    <w:rsid w:val="00C8736A"/>
    <w:rsid w:val="00C9000B"/>
    <w:rsid w:val="00C90260"/>
    <w:rsid w:val="00C9200E"/>
    <w:rsid w:val="00C92A0A"/>
    <w:rsid w:val="00C9304C"/>
    <w:rsid w:val="00C9397B"/>
    <w:rsid w:val="00C94176"/>
    <w:rsid w:val="00C94578"/>
    <w:rsid w:val="00C9458A"/>
    <w:rsid w:val="00C94BB9"/>
    <w:rsid w:val="00C94D34"/>
    <w:rsid w:val="00C94E97"/>
    <w:rsid w:val="00C95C0B"/>
    <w:rsid w:val="00C95D3C"/>
    <w:rsid w:val="00C96951"/>
    <w:rsid w:val="00C97E83"/>
    <w:rsid w:val="00CA0266"/>
    <w:rsid w:val="00CA054E"/>
    <w:rsid w:val="00CA15AC"/>
    <w:rsid w:val="00CA165C"/>
    <w:rsid w:val="00CA1AED"/>
    <w:rsid w:val="00CA27E0"/>
    <w:rsid w:val="00CA2F45"/>
    <w:rsid w:val="00CA44AA"/>
    <w:rsid w:val="00CA5083"/>
    <w:rsid w:val="00CA5220"/>
    <w:rsid w:val="00CA55CE"/>
    <w:rsid w:val="00CA5C8D"/>
    <w:rsid w:val="00CA6588"/>
    <w:rsid w:val="00CA7756"/>
    <w:rsid w:val="00CA7868"/>
    <w:rsid w:val="00CB0110"/>
    <w:rsid w:val="00CB11AA"/>
    <w:rsid w:val="00CB12F6"/>
    <w:rsid w:val="00CB1C4F"/>
    <w:rsid w:val="00CB1F3C"/>
    <w:rsid w:val="00CB2A7D"/>
    <w:rsid w:val="00CB2D57"/>
    <w:rsid w:val="00CB32EF"/>
    <w:rsid w:val="00CB33AF"/>
    <w:rsid w:val="00CB359C"/>
    <w:rsid w:val="00CB3736"/>
    <w:rsid w:val="00CB3AFD"/>
    <w:rsid w:val="00CB5202"/>
    <w:rsid w:val="00CB5924"/>
    <w:rsid w:val="00CB5E2F"/>
    <w:rsid w:val="00CB5EDF"/>
    <w:rsid w:val="00CB6338"/>
    <w:rsid w:val="00CB6B61"/>
    <w:rsid w:val="00CB7051"/>
    <w:rsid w:val="00CB751E"/>
    <w:rsid w:val="00CB7676"/>
    <w:rsid w:val="00CB791A"/>
    <w:rsid w:val="00CB7A08"/>
    <w:rsid w:val="00CB7A67"/>
    <w:rsid w:val="00CB7D65"/>
    <w:rsid w:val="00CC060F"/>
    <w:rsid w:val="00CC2460"/>
    <w:rsid w:val="00CC3440"/>
    <w:rsid w:val="00CC5555"/>
    <w:rsid w:val="00CC5C36"/>
    <w:rsid w:val="00CC5EF7"/>
    <w:rsid w:val="00CC61F1"/>
    <w:rsid w:val="00CC6CC2"/>
    <w:rsid w:val="00CC7828"/>
    <w:rsid w:val="00CC79D2"/>
    <w:rsid w:val="00CD0406"/>
    <w:rsid w:val="00CD0443"/>
    <w:rsid w:val="00CD0D4F"/>
    <w:rsid w:val="00CD2504"/>
    <w:rsid w:val="00CD2954"/>
    <w:rsid w:val="00CD2FF6"/>
    <w:rsid w:val="00CD312C"/>
    <w:rsid w:val="00CD4409"/>
    <w:rsid w:val="00CD56B8"/>
    <w:rsid w:val="00CD56FA"/>
    <w:rsid w:val="00CD5837"/>
    <w:rsid w:val="00CD5DC2"/>
    <w:rsid w:val="00CD62CD"/>
    <w:rsid w:val="00CD6A1F"/>
    <w:rsid w:val="00CD6B50"/>
    <w:rsid w:val="00CD6E52"/>
    <w:rsid w:val="00CD793D"/>
    <w:rsid w:val="00CD7AD2"/>
    <w:rsid w:val="00CD7C37"/>
    <w:rsid w:val="00CE0B64"/>
    <w:rsid w:val="00CE179F"/>
    <w:rsid w:val="00CE2242"/>
    <w:rsid w:val="00CE2281"/>
    <w:rsid w:val="00CE259F"/>
    <w:rsid w:val="00CE2AB8"/>
    <w:rsid w:val="00CE412E"/>
    <w:rsid w:val="00CE54A3"/>
    <w:rsid w:val="00CE660A"/>
    <w:rsid w:val="00CE6BF2"/>
    <w:rsid w:val="00CE7D3D"/>
    <w:rsid w:val="00CF05A0"/>
    <w:rsid w:val="00CF1C5D"/>
    <w:rsid w:val="00CF1CA4"/>
    <w:rsid w:val="00CF1EBC"/>
    <w:rsid w:val="00CF2249"/>
    <w:rsid w:val="00CF2305"/>
    <w:rsid w:val="00CF269A"/>
    <w:rsid w:val="00CF2AD1"/>
    <w:rsid w:val="00CF2CE5"/>
    <w:rsid w:val="00CF32AB"/>
    <w:rsid w:val="00CF3894"/>
    <w:rsid w:val="00CF38AE"/>
    <w:rsid w:val="00CF38E5"/>
    <w:rsid w:val="00CF3AA3"/>
    <w:rsid w:val="00CF3D7E"/>
    <w:rsid w:val="00CF42D1"/>
    <w:rsid w:val="00CF4C47"/>
    <w:rsid w:val="00CF57CD"/>
    <w:rsid w:val="00CF5853"/>
    <w:rsid w:val="00CF5EF3"/>
    <w:rsid w:val="00CF6555"/>
    <w:rsid w:val="00CF6F27"/>
    <w:rsid w:val="00CF7EF9"/>
    <w:rsid w:val="00D00C16"/>
    <w:rsid w:val="00D01220"/>
    <w:rsid w:val="00D0126A"/>
    <w:rsid w:val="00D02466"/>
    <w:rsid w:val="00D030DA"/>
    <w:rsid w:val="00D03EEE"/>
    <w:rsid w:val="00D0481B"/>
    <w:rsid w:val="00D058E3"/>
    <w:rsid w:val="00D05E4A"/>
    <w:rsid w:val="00D05F7C"/>
    <w:rsid w:val="00D068EE"/>
    <w:rsid w:val="00D06930"/>
    <w:rsid w:val="00D06D29"/>
    <w:rsid w:val="00D10189"/>
    <w:rsid w:val="00D1071F"/>
    <w:rsid w:val="00D10EC8"/>
    <w:rsid w:val="00D11B4B"/>
    <w:rsid w:val="00D11CC8"/>
    <w:rsid w:val="00D11F43"/>
    <w:rsid w:val="00D123C0"/>
    <w:rsid w:val="00D12867"/>
    <w:rsid w:val="00D12EC1"/>
    <w:rsid w:val="00D13815"/>
    <w:rsid w:val="00D13908"/>
    <w:rsid w:val="00D152F9"/>
    <w:rsid w:val="00D169C2"/>
    <w:rsid w:val="00D1732D"/>
    <w:rsid w:val="00D177EA"/>
    <w:rsid w:val="00D20264"/>
    <w:rsid w:val="00D202EE"/>
    <w:rsid w:val="00D206A7"/>
    <w:rsid w:val="00D2090F"/>
    <w:rsid w:val="00D20E82"/>
    <w:rsid w:val="00D215E3"/>
    <w:rsid w:val="00D218EB"/>
    <w:rsid w:val="00D21C75"/>
    <w:rsid w:val="00D21E68"/>
    <w:rsid w:val="00D21ED1"/>
    <w:rsid w:val="00D22249"/>
    <w:rsid w:val="00D223A8"/>
    <w:rsid w:val="00D2287F"/>
    <w:rsid w:val="00D22C05"/>
    <w:rsid w:val="00D24344"/>
    <w:rsid w:val="00D24367"/>
    <w:rsid w:val="00D24396"/>
    <w:rsid w:val="00D24768"/>
    <w:rsid w:val="00D26217"/>
    <w:rsid w:val="00D27A12"/>
    <w:rsid w:val="00D30ED6"/>
    <w:rsid w:val="00D315E5"/>
    <w:rsid w:val="00D31B7B"/>
    <w:rsid w:val="00D326B4"/>
    <w:rsid w:val="00D32F78"/>
    <w:rsid w:val="00D33438"/>
    <w:rsid w:val="00D33492"/>
    <w:rsid w:val="00D335D6"/>
    <w:rsid w:val="00D33DAA"/>
    <w:rsid w:val="00D33EF1"/>
    <w:rsid w:val="00D341A0"/>
    <w:rsid w:val="00D346C6"/>
    <w:rsid w:val="00D34F6F"/>
    <w:rsid w:val="00D355FA"/>
    <w:rsid w:val="00D35688"/>
    <w:rsid w:val="00D3675D"/>
    <w:rsid w:val="00D40032"/>
    <w:rsid w:val="00D402FA"/>
    <w:rsid w:val="00D40E36"/>
    <w:rsid w:val="00D41685"/>
    <w:rsid w:val="00D42842"/>
    <w:rsid w:val="00D42B00"/>
    <w:rsid w:val="00D43F7E"/>
    <w:rsid w:val="00D4496B"/>
    <w:rsid w:val="00D44A30"/>
    <w:rsid w:val="00D44D1C"/>
    <w:rsid w:val="00D4548B"/>
    <w:rsid w:val="00D45CE2"/>
    <w:rsid w:val="00D462AC"/>
    <w:rsid w:val="00D46C05"/>
    <w:rsid w:val="00D47472"/>
    <w:rsid w:val="00D479AA"/>
    <w:rsid w:val="00D47FEC"/>
    <w:rsid w:val="00D50786"/>
    <w:rsid w:val="00D5149F"/>
    <w:rsid w:val="00D51AC0"/>
    <w:rsid w:val="00D51C76"/>
    <w:rsid w:val="00D5267B"/>
    <w:rsid w:val="00D53626"/>
    <w:rsid w:val="00D548D2"/>
    <w:rsid w:val="00D54991"/>
    <w:rsid w:val="00D55E9D"/>
    <w:rsid w:val="00D5623F"/>
    <w:rsid w:val="00D56505"/>
    <w:rsid w:val="00D5657B"/>
    <w:rsid w:val="00D6122F"/>
    <w:rsid w:val="00D614E1"/>
    <w:rsid w:val="00D61CD7"/>
    <w:rsid w:val="00D62409"/>
    <w:rsid w:val="00D62AE0"/>
    <w:rsid w:val="00D63CC9"/>
    <w:rsid w:val="00D64306"/>
    <w:rsid w:val="00D652B0"/>
    <w:rsid w:val="00D6649C"/>
    <w:rsid w:val="00D666A4"/>
    <w:rsid w:val="00D66D31"/>
    <w:rsid w:val="00D67068"/>
    <w:rsid w:val="00D671EE"/>
    <w:rsid w:val="00D67465"/>
    <w:rsid w:val="00D6752E"/>
    <w:rsid w:val="00D67765"/>
    <w:rsid w:val="00D705A1"/>
    <w:rsid w:val="00D70AA8"/>
    <w:rsid w:val="00D726E3"/>
    <w:rsid w:val="00D73596"/>
    <w:rsid w:val="00D73E97"/>
    <w:rsid w:val="00D75470"/>
    <w:rsid w:val="00D75965"/>
    <w:rsid w:val="00D768C2"/>
    <w:rsid w:val="00D76D41"/>
    <w:rsid w:val="00D77475"/>
    <w:rsid w:val="00D77E7B"/>
    <w:rsid w:val="00D8069E"/>
    <w:rsid w:val="00D80792"/>
    <w:rsid w:val="00D80F10"/>
    <w:rsid w:val="00D8127E"/>
    <w:rsid w:val="00D8181C"/>
    <w:rsid w:val="00D81AFC"/>
    <w:rsid w:val="00D81D31"/>
    <w:rsid w:val="00D81FC6"/>
    <w:rsid w:val="00D8233B"/>
    <w:rsid w:val="00D82C40"/>
    <w:rsid w:val="00D832AB"/>
    <w:rsid w:val="00D84050"/>
    <w:rsid w:val="00D840B2"/>
    <w:rsid w:val="00D84301"/>
    <w:rsid w:val="00D84550"/>
    <w:rsid w:val="00D849BA"/>
    <w:rsid w:val="00D84C93"/>
    <w:rsid w:val="00D8529F"/>
    <w:rsid w:val="00D853AD"/>
    <w:rsid w:val="00D8560E"/>
    <w:rsid w:val="00D856FA"/>
    <w:rsid w:val="00D85783"/>
    <w:rsid w:val="00D857F6"/>
    <w:rsid w:val="00D8590E"/>
    <w:rsid w:val="00D85E3A"/>
    <w:rsid w:val="00D8604C"/>
    <w:rsid w:val="00D87853"/>
    <w:rsid w:val="00D9053A"/>
    <w:rsid w:val="00D9061B"/>
    <w:rsid w:val="00D91019"/>
    <w:rsid w:val="00D9117B"/>
    <w:rsid w:val="00D9170E"/>
    <w:rsid w:val="00D9243A"/>
    <w:rsid w:val="00D924BF"/>
    <w:rsid w:val="00D92877"/>
    <w:rsid w:val="00D93BE1"/>
    <w:rsid w:val="00D94A50"/>
    <w:rsid w:val="00D9589A"/>
    <w:rsid w:val="00D95B6F"/>
    <w:rsid w:val="00D95E2E"/>
    <w:rsid w:val="00D95E68"/>
    <w:rsid w:val="00D95F37"/>
    <w:rsid w:val="00D961C5"/>
    <w:rsid w:val="00D96B8A"/>
    <w:rsid w:val="00DA00C3"/>
    <w:rsid w:val="00DA1653"/>
    <w:rsid w:val="00DA2187"/>
    <w:rsid w:val="00DA25F4"/>
    <w:rsid w:val="00DA30A0"/>
    <w:rsid w:val="00DA3DCE"/>
    <w:rsid w:val="00DA4299"/>
    <w:rsid w:val="00DA45BB"/>
    <w:rsid w:val="00DA5927"/>
    <w:rsid w:val="00DA6E02"/>
    <w:rsid w:val="00DA7005"/>
    <w:rsid w:val="00DA7A5B"/>
    <w:rsid w:val="00DB1085"/>
    <w:rsid w:val="00DB1295"/>
    <w:rsid w:val="00DB18C0"/>
    <w:rsid w:val="00DB1F3A"/>
    <w:rsid w:val="00DB1F5B"/>
    <w:rsid w:val="00DB1FCC"/>
    <w:rsid w:val="00DB30C0"/>
    <w:rsid w:val="00DB31C6"/>
    <w:rsid w:val="00DB37E9"/>
    <w:rsid w:val="00DB4444"/>
    <w:rsid w:val="00DB44AF"/>
    <w:rsid w:val="00DB5DF3"/>
    <w:rsid w:val="00DB6216"/>
    <w:rsid w:val="00DB6CEA"/>
    <w:rsid w:val="00DC051B"/>
    <w:rsid w:val="00DC0BAA"/>
    <w:rsid w:val="00DC10CC"/>
    <w:rsid w:val="00DC18EA"/>
    <w:rsid w:val="00DC1C5B"/>
    <w:rsid w:val="00DC1FAF"/>
    <w:rsid w:val="00DC2154"/>
    <w:rsid w:val="00DC282D"/>
    <w:rsid w:val="00DC3068"/>
    <w:rsid w:val="00DC53C1"/>
    <w:rsid w:val="00DD0116"/>
    <w:rsid w:val="00DD0EEE"/>
    <w:rsid w:val="00DD1245"/>
    <w:rsid w:val="00DD141E"/>
    <w:rsid w:val="00DD197B"/>
    <w:rsid w:val="00DD1EE3"/>
    <w:rsid w:val="00DD29C7"/>
    <w:rsid w:val="00DD4AFD"/>
    <w:rsid w:val="00DD597C"/>
    <w:rsid w:val="00DD76D0"/>
    <w:rsid w:val="00DE02AB"/>
    <w:rsid w:val="00DE02CD"/>
    <w:rsid w:val="00DE07AB"/>
    <w:rsid w:val="00DE112E"/>
    <w:rsid w:val="00DE1641"/>
    <w:rsid w:val="00DE1C5B"/>
    <w:rsid w:val="00DE31BF"/>
    <w:rsid w:val="00DE34D5"/>
    <w:rsid w:val="00DE3CA9"/>
    <w:rsid w:val="00DE4341"/>
    <w:rsid w:val="00DE49D8"/>
    <w:rsid w:val="00DE5A5B"/>
    <w:rsid w:val="00DE5F29"/>
    <w:rsid w:val="00DE65F9"/>
    <w:rsid w:val="00DE6BDC"/>
    <w:rsid w:val="00DE773F"/>
    <w:rsid w:val="00DF0E54"/>
    <w:rsid w:val="00DF10F0"/>
    <w:rsid w:val="00DF117A"/>
    <w:rsid w:val="00DF19B6"/>
    <w:rsid w:val="00DF1CB5"/>
    <w:rsid w:val="00DF2167"/>
    <w:rsid w:val="00DF2B8F"/>
    <w:rsid w:val="00DF495A"/>
    <w:rsid w:val="00DF4B29"/>
    <w:rsid w:val="00DF50C4"/>
    <w:rsid w:val="00DF6065"/>
    <w:rsid w:val="00DF61B1"/>
    <w:rsid w:val="00DF7201"/>
    <w:rsid w:val="00E00128"/>
    <w:rsid w:val="00E004DA"/>
    <w:rsid w:val="00E013BA"/>
    <w:rsid w:val="00E016B1"/>
    <w:rsid w:val="00E01788"/>
    <w:rsid w:val="00E01E76"/>
    <w:rsid w:val="00E02062"/>
    <w:rsid w:val="00E029BB"/>
    <w:rsid w:val="00E02BFA"/>
    <w:rsid w:val="00E02E12"/>
    <w:rsid w:val="00E02FAB"/>
    <w:rsid w:val="00E0357D"/>
    <w:rsid w:val="00E03636"/>
    <w:rsid w:val="00E03703"/>
    <w:rsid w:val="00E03C1B"/>
    <w:rsid w:val="00E03E0C"/>
    <w:rsid w:val="00E040B4"/>
    <w:rsid w:val="00E0414E"/>
    <w:rsid w:val="00E050EE"/>
    <w:rsid w:val="00E055D2"/>
    <w:rsid w:val="00E055D9"/>
    <w:rsid w:val="00E05A3E"/>
    <w:rsid w:val="00E05EAD"/>
    <w:rsid w:val="00E05F3C"/>
    <w:rsid w:val="00E0690E"/>
    <w:rsid w:val="00E071E1"/>
    <w:rsid w:val="00E0733C"/>
    <w:rsid w:val="00E07F99"/>
    <w:rsid w:val="00E10AE3"/>
    <w:rsid w:val="00E10C9B"/>
    <w:rsid w:val="00E112D1"/>
    <w:rsid w:val="00E11544"/>
    <w:rsid w:val="00E11B5E"/>
    <w:rsid w:val="00E11CCA"/>
    <w:rsid w:val="00E11D6C"/>
    <w:rsid w:val="00E12110"/>
    <w:rsid w:val="00E1214D"/>
    <w:rsid w:val="00E14192"/>
    <w:rsid w:val="00E1432F"/>
    <w:rsid w:val="00E14C31"/>
    <w:rsid w:val="00E1529A"/>
    <w:rsid w:val="00E1540F"/>
    <w:rsid w:val="00E165C6"/>
    <w:rsid w:val="00E16DCE"/>
    <w:rsid w:val="00E16F71"/>
    <w:rsid w:val="00E17173"/>
    <w:rsid w:val="00E174CB"/>
    <w:rsid w:val="00E17C88"/>
    <w:rsid w:val="00E207D2"/>
    <w:rsid w:val="00E20D30"/>
    <w:rsid w:val="00E219C4"/>
    <w:rsid w:val="00E22137"/>
    <w:rsid w:val="00E22A9A"/>
    <w:rsid w:val="00E23727"/>
    <w:rsid w:val="00E23DEF"/>
    <w:rsid w:val="00E249F6"/>
    <w:rsid w:val="00E24CF3"/>
    <w:rsid w:val="00E25714"/>
    <w:rsid w:val="00E269BA"/>
    <w:rsid w:val="00E26D2E"/>
    <w:rsid w:val="00E271E8"/>
    <w:rsid w:val="00E27761"/>
    <w:rsid w:val="00E27A77"/>
    <w:rsid w:val="00E30B1B"/>
    <w:rsid w:val="00E30B52"/>
    <w:rsid w:val="00E30E9E"/>
    <w:rsid w:val="00E329C4"/>
    <w:rsid w:val="00E32B38"/>
    <w:rsid w:val="00E33DA0"/>
    <w:rsid w:val="00E34C4A"/>
    <w:rsid w:val="00E352E1"/>
    <w:rsid w:val="00E35B66"/>
    <w:rsid w:val="00E36D84"/>
    <w:rsid w:val="00E37199"/>
    <w:rsid w:val="00E402CF"/>
    <w:rsid w:val="00E405BA"/>
    <w:rsid w:val="00E4164E"/>
    <w:rsid w:val="00E4206D"/>
    <w:rsid w:val="00E42445"/>
    <w:rsid w:val="00E42601"/>
    <w:rsid w:val="00E42769"/>
    <w:rsid w:val="00E42ACF"/>
    <w:rsid w:val="00E42E3F"/>
    <w:rsid w:val="00E42E75"/>
    <w:rsid w:val="00E434B0"/>
    <w:rsid w:val="00E43553"/>
    <w:rsid w:val="00E435D9"/>
    <w:rsid w:val="00E43BB7"/>
    <w:rsid w:val="00E4456A"/>
    <w:rsid w:val="00E44E5B"/>
    <w:rsid w:val="00E452D1"/>
    <w:rsid w:val="00E452F1"/>
    <w:rsid w:val="00E4544B"/>
    <w:rsid w:val="00E4556F"/>
    <w:rsid w:val="00E45B39"/>
    <w:rsid w:val="00E4608E"/>
    <w:rsid w:val="00E4696E"/>
    <w:rsid w:val="00E46E42"/>
    <w:rsid w:val="00E47C24"/>
    <w:rsid w:val="00E500A8"/>
    <w:rsid w:val="00E50172"/>
    <w:rsid w:val="00E501C6"/>
    <w:rsid w:val="00E508DF"/>
    <w:rsid w:val="00E50B41"/>
    <w:rsid w:val="00E5231C"/>
    <w:rsid w:val="00E52A65"/>
    <w:rsid w:val="00E534C5"/>
    <w:rsid w:val="00E54104"/>
    <w:rsid w:val="00E543A9"/>
    <w:rsid w:val="00E5454D"/>
    <w:rsid w:val="00E548DB"/>
    <w:rsid w:val="00E54F36"/>
    <w:rsid w:val="00E553DF"/>
    <w:rsid w:val="00E5576B"/>
    <w:rsid w:val="00E559F4"/>
    <w:rsid w:val="00E55C6B"/>
    <w:rsid w:val="00E56724"/>
    <w:rsid w:val="00E575F7"/>
    <w:rsid w:val="00E60717"/>
    <w:rsid w:val="00E60D54"/>
    <w:rsid w:val="00E60F49"/>
    <w:rsid w:val="00E61097"/>
    <w:rsid w:val="00E62C65"/>
    <w:rsid w:val="00E633E8"/>
    <w:rsid w:val="00E64590"/>
    <w:rsid w:val="00E64E64"/>
    <w:rsid w:val="00E658DB"/>
    <w:rsid w:val="00E6769F"/>
    <w:rsid w:val="00E67B17"/>
    <w:rsid w:val="00E702D8"/>
    <w:rsid w:val="00E70A9D"/>
    <w:rsid w:val="00E70F49"/>
    <w:rsid w:val="00E71B90"/>
    <w:rsid w:val="00E7254B"/>
    <w:rsid w:val="00E7374D"/>
    <w:rsid w:val="00E73991"/>
    <w:rsid w:val="00E73CF8"/>
    <w:rsid w:val="00E73E66"/>
    <w:rsid w:val="00E73F48"/>
    <w:rsid w:val="00E74A60"/>
    <w:rsid w:val="00E74DC2"/>
    <w:rsid w:val="00E74DFB"/>
    <w:rsid w:val="00E74F9A"/>
    <w:rsid w:val="00E758EB"/>
    <w:rsid w:val="00E75A97"/>
    <w:rsid w:val="00E762F4"/>
    <w:rsid w:val="00E76C70"/>
    <w:rsid w:val="00E80389"/>
    <w:rsid w:val="00E80F78"/>
    <w:rsid w:val="00E847CA"/>
    <w:rsid w:val="00E84D34"/>
    <w:rsid w:val="00E8538B"/>
    <w:rsid w:val="00E856F7"/>
    <w:rsid w:val="00E86137"/>
    <w:rsid w:val="00E868B2"/>
    <w:rsid w:val="00E86D81"/>
    <w:rsid w:val="00E87632"/>
    <w:rsid w:val="00E879BF"/>
    <w:rsid w:val="00E87AB7"/>
    <w:rsid w:val="00E87BCF"/>
    <w:rsid w:val="00E9014B"/>
    <w:rsid w:val="00E90680"/>
    <w:rsid w:val="00E90B1C"/>
    <w:rsid w:val="00E90B2E"/>
    <w:rsid w:val="00E91189"/>
    <w:rsid w:val="00E91394"/>
    <w:rsid w:val="00E9168A"/>
    <w:rsid w:val="00E920D4"/>
    <w:rsid w:val="00E92E24"/>
    <w:rsid w:val="00E93388"/>
    <w:rsid w:val="00E9352B"/>
    <w:rsid w:val="00E9354F"/>
    <w:rsid w:val="00E9383C"/>
    <w:rsid w:val="00E9456C"/>
    <w:rsid w:val="00E94B4A"/>
    <w:rsid w:val="00E94B89"/>
    <w:rsid w:val="00E94E55"/>
    <w:rsid w:val="00E956C1"/>
    <w:rsid w:val="00E959EF"/>
    <w:rsid w:val="00E97FB9"/>
    <w:rsid w:val="00EA0466"/>
    <w:rsid w:val="00EA06E8"/>
    <w:rsid w:val="00EA1647"/>
    <w:rsid w:val="00EA24A9"/>
    <w:rsid w:val="00EA2C9F"/>
    <w:rsid w:val="00EA2D18"/>
    <w:rsid w:val="00EA2F11"/>
    <w:rsid w:val="00EA3660"/>
    <w:rsid w:val="00EA3C76"/>
    <w:rsid w:val="00EA3FDF"/>
    <w:rsid w:val="00EA4095"/>
    <w:rsid w:val="00EA42AC"/>
    <w:rsid w:val="00EA4D58"/>
    <w:rsid w:val="00EA5019"/>
    <w:rsid w:val="00EA50A4"/>
    <w:rsid w:val="00EA554B"/>
    <w:rsid w:val="00EA56AA"/>
    <w:rsid w:val="00EA5CCB"/>
    <w:rsid w:val="00EA600B"/>
    <w:rsid w:val="00EA6720"/>
    <w:rsid w:val="00EA6A59"/>
    <w:rsid w:val="00EA6B1F"/>
    <w:rsid w:val="00EA6EE8"/>
    <w:rsid w:val="00EA7364"/>
    <w:rsid w:val="00EA7BF3"/>
    <w:rsid w:val="00EA7D01"/>
    <w:rsid w:val="00EA7DCB"/>
    <w:rsid w:val="00EA7FC3"/>
    <w:rsid w:val="00EB0030"/>
    <w:rsid w:val="00EB04B7"/>
    <w:rsid w:val="00EB06EC"/>
    <w:rsid w:val="00EB194D"/>
    <w:rsid w:val="00EB19A6"/>
    <w:rsid w:val="00EB2510"/>
    <w:rsid w:val="00EB273F"/>
    <w:rsid w:val="00EB3B72"/>
    <w:rsid w:val="00EB438C"/>
    <w:rsid w:val="00EB51BD"/>
    <w:rsid w:val="00EB5304"/>
    <w:rsid w:val="00EB58F7"/>
    <w:rsid w:val="00EB59EF"/>
    <w:rsid w:val="00EB6F60"/>
    <w:rsid w:val="00EC019A"/>
    <w:rsid w:val="00EC04CE"/>
    <w:rsid w:val="00EC137E"/>
    <w:rsid w:val="00EC1C25"/>
    <w:rsid w:val="00EC1F33"/>
    <w:rsid w:val="00EC3A42"/>
    <w:rsid w:val="00EC3B82"/>
    <w:rsid w:val="00EC3DBA"/>
    <w:rsid w:val="00EC443E"/>
    <w:rsid w:val="00EC4ACB"/>
    <w:rsid w:val="00EC55B6"/>
    <w:rsid w:val="00EC5CA3"/>
    <w:rsid w:val="00EC61E6"/>
    <w:rsid w:val="00EC65D9"/>
    <w:rsid w:val="00EC6DB8"/>
    <w:rsid w:val="00EC78A4"/>
    <w:rsid w:val="00ED1293"/>
    <w:rsid w:val="00ED1BD8"/>
    <w:rsid w:val="00ED2F31"/>
    <w:rsid w:val="00ED35AF"/>
    <w:rsid w:val="00ED3F3C"/>
    <w:rsid w:val="00ED4EC2"/>
    <w:rsid w:val="00ED51B2"/>
    <w:rsid w:val="00ED54DA"/>
    <w:rsid w:val="00ED5D90"/>
    <w:rsid w:val="00ED5F13"/>
    <w:rsid w:val="00ED6051"/>
    <w:rsid w:val="00ED6F14"/>
    <w:rsid w:val="00ED718D"/>
    <w:rsid w:val="00ED7609"/>
    <w:rsid w:val="00EE0027"/>
    <w:rsid w:val="00EE1329"/>
    <w:rsid w:val="00EE1350"/>
    <w:rsid w:val="00EE1B0B"/>
    <w:rsid w:val="00EE1FC6"/>
    <w:rsid w:val="00EE2E57"/>
    <w:rsid w:val="00EE3E34"/>
    <w:rsid w:val="00EE3FF7"/>
    <w:rsid w:val="00EE4713"/>
    <w:rsid w:val="00EE494B"/>
    <w:rsid w:val="00EE519E"/>
    <w:rsid w:val="00EE569B"/>
    <w:rsid w:val="00EE5709"/>
    <w:rsid w:val="00EE5E2E"/>
    <w:rsid w:val="00EE5FE2"/>
    <w:rsid w:val="00EE6D4C"/>
    <w:rsid w:val="00EE6F1E"/>
    <w:rsid w:val="00EE71F9"/>
    <w:rsid w:val="00EE76DC"/>
    <w:rsid w:val="00EE7D0C"/>
    <w:rsid w:val="00EF004E"/>
    <w:rsid w:val="00EF0941"/>
    <w:rsid w:val="00EF09FC"/>
    <w:rsid w:val="00EF165C"/>
    <w:rsid w:val="00EF1B32"/>
    <w:rsid w:val="00EF23F9"/>
    <w:rsid w:val="00EF2E08"/>
    <w:rsid w:val="00EF33BC"/>
    <w:rsid w:val="00EF3565"/>
    <w:rsid w:val="00EF3597"/>
    <w:rsid w:val="00EF4237"/>
    <w:rsid w:val="00EF5662"/>
    <w:rsid w:val="00EF5D1D"/>
    <w:rsid w:val="00EF65A7"/>
    <w:rsid w:val="00EF68CF"/>
    <w:rsid w:val="00EF6AED"/>
    <w:rsid w:val="00EF6D74"/>
    <w:rsid w:val="00F01473"/>
    <w:rsid w:val="00F0197B"/>
    <w:rsid w:val="00F02944"/>
    <w:rsid w:val="00F02FF2"/>
    <w:rsid w:val="00F033DC"/>
    <w:rsid w:val="00F042AC"/>
    <w:rsid w:val="00F042BC"/>
    <w:rsid w:val="00F04355"/>
    <w:rsid w:val="00F0472A"/>
    <w:rsid w:val="00F048A2"/>
    <w:rsid w:val="00F059A7"/>
    <w:rsid w:val="00F05B59"/>
    <w:rsid w:val="00F06061"/>
    <w:rsid w:val="00F060BC"/>
    <w:rsid w:val="00F0669E"/>
    <w:rsid w:val="00F06D7F"/>
    <w:rsid w:val="00F074EF"/>
    <w:rsid w:val="00F10360"/>
    <w:rsid w:val="00F10BB3"/>
    <w:rsid w:val="00F118A6"/>
    <w:rsid w:val="00F13143"/>
    <w:rsid w:val="00F14306"/>
    <w:rsid w:val="00F156BA"/>
    <w:rsid w:val="00F15A78"/>
    <w:rsid w:val="00F15B6D"/>
    <w:rsid w:val="00F16294"/>
    <w:rsid w:val="00F1697F"/>
    <w:rsid w:val="00F170E4"/>
    <w:rsid w:val="00F17400"/>
    <w:rsid w:val="00F17DFF"/>
    <w:rsid w:val="00F20A7B"/>
    <w:rsid w:val="00F20D36"/>
    <w:rsid w:val="00F2123C"/>
    <w:rsid w:val="00F21576"/>
    <w:rsid w:val="00F21714"/>
    <w:rsid w:val="00F219FF"/>
    <w:rsid w:val="00F21DBA"/>
    <w:rsid w:val="00F21F14"/>
    <w:rsid w:val="00F221C6"/>
    <w:rsid w:val="00F225E5"/>
    <w:rsid w:val="00F22744"/>
    <w:rsid w:val="00F228C1"/>
    <w:rsid w:val="00F2318E"/>
    <w:rsid w:val="00F2488F"/>
    <w:rsid w:val="00F25BAA"/>
    <w:rsid w:val="00F26640"/>
    <w:rsid w:val="00F27F86"/>
    <w:rsid w:val="00F3016F"/>
    <w:rsid w:val="00F31167"/>
    <w:rsid w:val="00F3137B"/>
    <w:rsid w:val="00F317F1"/>
    <w:rsid w:val="00F31A8C"/>
    <w:rsid w:val="00F3313A"/>
    <w:rsid w:val="00F331ED"/>
    <w:rsid w:val="00F33F16"/>
    <w:rsid w:val="00F3518C"/>
    <w:rsid w:val="00F357CE"/>
    <w:rsid w:val="00F3592D"/>
    <w:rsid w:val="00F35C33"/>
    <w:rsid w:val="00F366CA"/>
    <w:rsid w:val="00F36713"/>
    <w:rsid w:val="00F36DFA"/>
    <w:rsid w:val="00F371EA"/>
    <w:rsid w:val="00F375FA"/>
    <w:rsid w:val="00F405DC"/>
    <w:rsid w:val="00F41CD7"/>
    <w:rsid w:val="00F44173"/>
    <w:rsid w:val="00F446F8"/>
    <w:rsid w:val="00F44EF7"/>
    <w:rsid w:val="00F45684"/>
    <w:rsid w:val="00F45F42"/>
    <w:rsid w:val="00F469ED"/>
    <w:rsid w:val="00F46CD6"/>
    <w:rsid w:val="00F4714C"/>
    <w:rsid w:val="00F4777D"/>
    <w:rsid w:val="00F47ADB"/>
    <w:rsid w:val="00F47BEC"/>
    <w:rsid w:val="00F50234"/>
    <w:rsid w:val="00F50427"/>
    <w:rsid w:val="00F508F4"/>
    <w:rsid w:val="00F50EBC"/>
    <w:rsid w:val="00F5104C"/>
    <w:rsid w:val="00F511DF"/>
    <w:rsid w:val="00F517DA"/>
    <w:rsid w:val="00F51EAD"/>
    <w:rsid w:val="00F524A2"/>
    <w:rsid w:val="00F5252E"/>
    <w:rsid w:val="00F5277F"/>
    <w:rsid w:val="00F52FFA"/>
    <w:rsid w:val="00F53D08"/>
    <w:rsid w:val="00F53F20"/>
    <w:rsid w:val="00F5498F"/>
    <w:rsid w:val="00F54E20"/>
    <w:rsid w:val="00F55EDE"/>
    <w:rsid w:val="00F5626D"/>
    <w:rsid w:val="00F56439"/>
    <w:rsid w:val="00F57BC9"/>
    <w:rsid w:val="00F60372"/>
    <w:rsid w:val="00F603BC"/>
    <w:rsid w:val="00F6147C"/>
    <w:rsid w:val="00F614E1"/>
    <w:rsid w:val="00F6184B"/>
    <w:rsid w:val="00F61887"/>
    <w:rsid w:val="00F623BB"/>
    <w:rsid w:val="00F624FC"/>
    <w:rsid w:val="00F641CC"/>
    <w:rsid w:val="00F649A6"/>
    <w:rsid w:val="00F64E19"/>
    <w:rsid w:val="00F65361"/>
    <w:rsid w:val="00F653B9"/>
    <w:rsid w:val="00F655AB"/>
    <w:rsid w:val="00F6654A"/>
    <w:rsid w:val="00F66A7A"/>
    <w:rsid w:val="00F672C7"/>
    <w:rsid w:val="00F701DF"/>
    <w:rsid w:val="00F71521"/>
    <w:rsid w:val="00F71A4E"/>
    <w:rsid w:val="00F71DEE"/>
    <w:rsid w:val="00F721DB"/>
    <w:rsid w:val="00F725DE"/>
    <w:rsid w:val="00F727EC"/>
    <w:rsid w:val="00F7285B"/>
    <w:rsid w:val="00F72A16"/>
    <w:rsid w:val="00F7354B"/>
    <w:rsid w:val="00F74291"/>
    <w:rsid w:val="00F7454A"/>
    <w:rsid w:val="00F746B1"/>
    <w:rsid w:val="00F7537F"/>
    <w:rsid w:val="00F76106"/>
    <w:rsid w:val="00F76189"/>
    <w:rsid w:val="00F761E1"/>
    <w:rsid w:val="00F764BB"/>
    <w:rsid w:val="00F76A7A"/>
    <w:rsid w:val="00F7777E"/>
    <w:rsid w:val="00F8078F"/>
    <w:rsid w:val="00F815CE"/>
    <w:rsid w:val="00F81A45"/>
    <w:rsid w:val="00F8205F"/>
    <w:rsid w:val="00F82169"/>
    <w:rsid w:val="00F82794"/>
    <w:rsid w:val="00F82C14"/>
    <w:rsid w:val="00F836E8"/>
    <w:rsid w:val="00F83C74"/>
    <w:rsid w:val="00F83E20"/>
    <w:rsid w:val="00F83EB9"/>
    <w:rsid w:val="00F84566"/>
    <w:rsid w:val="00F84670"/>
    <w:rsid w:val="00F847DF"/>
    <w:rsid w:val="00F85770"/>
    <w:rsid w:val="00F8709A"/>
    <w:rsid w:val="00F872B3"/>
    <w:rsid w:val="00F875A8"/>
    <w:rsid w:val="00F876F7"/>
    <w:rsid w:val="00F87992"/>
    <w:rsid w:val="00F87C0E"/>
    <w:rsid w:val="00F90ED3"/>
    <w:rsid w:val="00F913D4"/>
    <w:rsid w:val="00F91557"/>
    <w:rsid w:val="00F9162A"/>
    <w:rsid w:val="00F91971"/>
    <w:rsid w:val="00F91E0E"/>
    <w:rsid w:val="00F92070"/>
    <w:rsid w:val="00F93BEB"/>
    <w:rsid w:val="00F94663"/>
    <w:rsid w:val="00F94675"/>
    <w:rsid w:val="00F955E0"/>
    <w:rsid w:val="00F96D30"/>
    <w:rsid w:val="00F96E19"/>
    <w:rsid w:val="00F96E9A"/>
    <w:rsid w:val="00F97267"/>
    <w:rsid w:val="00F979BC"/>
    <w:rsid w:val="00FA01B9"/>
    <w:rsid w:val="00FA0B97"/>
    <w:rsid w:val="00FA0BD7"/>
    <w:rsid w:val="00FA0DF9"/>
    <w:rsid w:val="00FA269C"/>
    <w:rsid w:val="00FA2F36"/>
    <w:rsid w:val="00FA32CE"/>
    <w:rsid w:val="00FA3487"/>
    <w:rsid w:val="00FA4BAC"/>
    <w:rsid w:val="00FA5141"/>
    <w:rsid w:val="00FA6929"/>
    <w:rsid w:val="00FA6A48"/>
    <w:rsid w:val="00FA6BEB"/>
    <w:rsid w:val="00FB07D7"/>
    <w:rsid w:val="00FB0CAD"/>
    <w:rsid w:val="00FB1DD4"/>
    <w:rsid w:val="00FB28EF"/>
    <w:rsid w:val="00FB2CD3"/>
    <w:rsid w:val="00FB2D8D"/>
    <w:rsid w:val="00FB4C25"/>
    <w:rsid w:val="00FB500F"/>
    <w:rsid w:val="00FB5065"/>
    <w:rsid w:val="00FB64C5"/>
    <w:rsid w:val="00FB6923"/>
    <w:rsid w:val="00FB759B"/>
    <w:rsid w:val="00FB77CB"/>
    <w:rsid w:val="00FB7A96"/>
    <w:rsid w:val="00FB7C16"/>
    <w:rsid w:val="00FC0155"/>
    <w:rsid w:val="00FC0164"/>
    <w:rsid w:val="00FC0582"/>
    <w:rsid w:val="00FC084F"/>
    <w:rsid w:val="00FC107E"/>
    <w:rsid w:val="00FC2108"/>
    <w:rsid w:val="00FC28E7"/>
    <w:rsid w:val="00FC2A99"/>
    <w:rsid w:val="00FC2F0C"/>
    <w:rsid w:val="00FC3109"/>
    <w:rsid w:val="00FC6119"/>
    <w:rsid w:val="00FC670D"/>
    <w:rsid w:val="00FC6EBD"/>
    <w:rsid w:val="00FC6F72"/>
    <w:rsid w:val="00FD0501"/>
    <w:rsid w:val="00FD0F16"/>
    <w:rsid w:val="00FD1757"/>
    <w:rsid w:val="00FD2DBC"/>
    <w:rsid w:val="00FD321A"/>
    <w:rsid w:val="00FD37D7"/>
    <w:rsid w:val="00FD3D44"/>
    <w:rsid w:val="00FD3E5F"/>
    <w:rsid w:val="00FD3E73"/>
    <w:rsid w:val="00FD4821"/>
    <w:rsid w:val="00FD50B3"/>
    <w:rsid w:val="00FD51EC"/>
    <w:rsid w:val="00FD5AF9"/>
    <w:rsid w:val="00FD61F5"/>
    <w:rsid w:val="00FD6924"/>
    <w:rsid w:val="00FD7104"/>
    <w:rsid w:val="00FD72B6"/>
    <w:rsid w:val="00FD7371"/>
    <w:rsid w:val="00FD7D4D"/>
    <w:rsid w:val="00FE0161"/>
    <w:rsid w:val="00FE24E1"/>
    <w:rsid w:val="00FE2A3C"/>
    <w:rsid w:val="00FE30B0"/>
    <w:rsid w:val="00FE3740"/>
    <w:rsid w:val="00FE3E6C"/>
    <w:rsid w:val="00FE42A5"/>
    <w:rsid w:val="00FE4628"/>
    <w:rsid w:val="00FE4C00"/>
    <w:rsid w:val="00FE5B23"/>
    <w:rsid w:val="00FE6010"/>
    <w:rsid w:val="00FE6CD9"/>
    <w:rsid w:val="00FE74D3"/>
    <w:rsid w:val="00FE77B3"/>
    <w:rsid w:val="00FF03FC"/>
    <w:rsid w:val="00FF06F8"/>
    <w:rsid w:val="00FF0C92"/>
    <w:rsid w:val="00FF1A84"/>
    <w:rsid w:val="00FF1E33"/>
    <w:rsid w:val="00FF27A6"/>
    <w:rsid w:val="00FF2CE5"/>
    <w:rsid w:val="00FF3347"/>
    <w:rsid w:val="00FF36A8"/>
    <w:rsid w:val="00FF79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5F416BE-AC77-4120-ADC6-6DB5FB1D1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25BF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3">
    <w:name w:val="heading 3"/>
    <w:basedOn w:val="a"/>
    <w:next w:val="a"/>
    <w:link w:val="30"/>
    <w:qFormat/>
    <w:rsid w:val="00DF50C4"/>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3"/>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basedOn w:val="a"/>
    <w:semiHidden/>
    <w:rsid w:val="00F5252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425324"/>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pPr>
      <w:ind w:left="300" w:hangingChars="100" w:hanging="100"/>
    </w:pPr>
  </w:style>
  <w:style w:type="character" w:customStyle="1" w:styleId="a6">
    <w:name w:val="(一)(二)(三) 字元"/>
    <w:link w:val="a5"/>
    <w:rsid w:val="00F5252E"/>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paragraph" w:customStyle="1" w:styleId="ab">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character" w:styleId="ae">
    <w:name w:val="Hyperlink"/>
    <w:uiPriority w:val="99"/>
    <w:rsid w:val="00F5252E"/>
    <w:rPr>
      <w:rFonts w:eastAsia="標楷體"/>
      <w:color w:val="0000FF"/>
      <w:u w:val="single"/>
    </w:rPr>
  </w:style>
  <w:style w:type="paragraph" w:customStyle="1" w:styleId="2">
    <w:name w:val="(一)下內文縮2"/>
    <w:basedOn w:val="a"/>
    <w:pPr>
      <w:adjustRightInd w:val="0"/>
      <w:ind w:leftChars="300" w:left="300"/>
    </w:pPr>
  </w:style>
  <w:style w:type="paragraph" w:styleId="1">
    <w:name w:val="toc 1"/>
    <w:basedOn w:val="a"/>
    <w:next w:val="a"/>
    <w:autoRedefine/>
    <w:uiPriority w:val="39"/>
    <w:rsid w:val="00422114"/>
    <w:pPr>
      <w:tabs>
        <w:tab w:val="right" w:leader="hyphen" w:pos="8490"/>
      </w:tabs>
      <w:ind w:leftChars="0" w:left="487" w:hangingChars="200" w:hanging="487"/>
      <w:jc w:val="right"/>
    </w:pPr>
    <w:rPr>
      <w:b/>
      <w:sz w:val="24"/>
      <w:szCs w:val="24"/>
    </w:rPr>
  </w:style>
  <w:style w:type="paragraph" w:styleId="21">
    <w:name w:val="toc 2"/>
    <w:basedOn w:val="a"/>
    <w:next w:val="a"/>
    <w:autoRedefine/>
    <w:uiPriority w:val="39"/>
    <w:rsid w:val="006C5C82"/>
    <w:pPr>
      <w:tabs>
        <w:tab w:val="right" w:leader="hyphen" w:pos="8490"/>
      </w:tabs>
      <w:ind w:leftChars="0" w:left="487" w:rightChars="100" w:right="283" w:hangingChars="200" w:hanging="487"/>
    </w:pPr>
    <w:rPr>
      <w:rFonts w:hAnsi="標楷體"/>
      <w:noProof/>
      <w:sz w:val="24"/>
      <w:szCs w:val="24"/>
    </w:rPr>
  </w:style>
  <w:style w:type="paragraph" w:customStyle="1" w:styleId="af">
    <w:name w:val="第二層 + 標楷體"/>
    <w:aliases w:val="14點"/>
    <w:basedOn w:val="a"/>
    <w:rsid w:val="00F5252E"/>
    <w:pPr>
      <w:spacing w:line="480" w:lineRule="exact"/>
      <w:ind w:leftChars="0" w:left="0" w:firstLineChars="0" w:firstLine="0"/>
    </w:pPr>
    <w:rPr>
      <w:rFonts w:hAnsi="標楷體"/>
      <w:b/>
      <w:bCs/>
      <w:snapToGrid/>
      <w:szCs w:val="20"/>
    </w:rPr>
  </w:style>
  <w:style w:type="paragraph" w:styleId="22">
    <w:name w:val="Body Text 2"/>
    <w:basedOn w:val="a"/>
    <w:rsid w:val="00F5252E"/>
    <w:pPr>
      <w:spacing w:line="480" w:lineRule="exact"/>
      <w:ind w:leftChars="0" w:left="0" w:firstLineChars="0" w:firstLine="0"/>
    </w:pPr>
    <w:rPr>
      <w:rFonts w:ascii="新細明體" w:eastAsia="新細明體"/>
      <w:snapToGrid/>
      <w:spacing w:val="14"/>
      <w:szCs w:val="20"/>
    </w:rPr>
  </w:style>
  <w:style w:type="character" w:styleId="af0">
    <w:name w:val="page number"/>
    <w:basedOn w:val="a0"/>
    <w:rsid w:val="00F5252E"/>
  </w:style>
  <w:style w:type="paragraph" w:styleId="af1">
    <w:name w:val="header"/>
    <w:basedOn w:val="a"/>
    <w:rsid w:val="00F5252E"/>
    <w:pPr>
      <w:tabs>
        <w:tab w:val="center" w:pos="4153"/>
        <w:tab w:val="right" w:pos="8306"/>
      </w:tabs>
      <w:snapToGrid w:val="0"/>
    </w:pPr>
    <w:rPr>
      <w:sz w:val="20"/>
      <w:szCs w:val="20"/>
    </w:rPr>
  </w:style>
  <w:style w:type="paragraph" w:styleId="af2">
    <w:name w:val="footer"/>
    <w:basedOn w:val="a"/>
    <w:rsid w:val="00F5252E"/>
    <w:pPr>
      <w:tabs>
        <w:tab w:val="center" w:pos="4153"/>
        <w:tab w:val="right" w:pos="8306"/>
      </w:tabs>
      <w:snapToGrid w:val="0"/>
      <w:spacing w:line="240" w:lineRule="auto"/>
      <w:ind w:leftChars="0" w:left="0" w:firstLineChars="0" w:firstLine="0"/>
    </w:pPr>
    <w:rPr>
      <w:rFonts w:ascii="Times New Roman" w:eastAsia="新細明體"/>
      <w:snapToGrid/>
      <w:sz w:val="20"/>
      <w:szCs w:val="20"/>
    </w:rPr>
  </w:style>
  <w:style w:type="table" w:styleId="af3">
    <w:name w:val="Table Grid"/>
    <w:basedOn w:val="a1"/>
    <w:uiPriority w:val="59"/>
    <w:rsid w:val="00F5252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4">
    <w:name w:val="表格內文(14行高) 字元"/>
    <w:basedOn w:val="aa"/>
    <w:link w:val="145"/>
    <w:rsid w:val="00F5252E"/>
    <w:pPr>
      <w:spacing w:line="280" w:lineRule="exact"/>
      <w:ind w:leftChars="0" w:left="0" w:firstLineChars="0" w:firstLine="0"/>
      <w:jc w:val="left"/>
    </w:pPr>
    <w:rPr>
      <w:sz w:val="24"/>
    </w:rPr>
  </w:style>
  <w:style w:type="character" w:customStyle="1" w:styleId="145">
    <w:name w:val="表格內文(14行高) 字元 字元"/>
    <w:link w:val="144"/>
    <w:rsid w:val="00F5252E"/>
    <w:rPr>
      <w:rFonts w:ascii="標楷體" w:eastAsia="標楷體"/>
      <w:snapToGrid w:val="0"/>
      <w:kern w:val="2"/>
      <w:sz w:val="24"/>
      <w:szCs w:val="28"/>
      <w:lang w:val="en-US" w:eastAsia="zh-TW" w:bidi="ar-SA"/>
    </w:rPr>
  </w:style>
  <w:style w:type="paragraph" w:styleId="31">
    <w:name w:val="Body Text Indent 3"/>
    <w:basedOn w:val="a"/>
    <w:rsid w:val="00F5252E"/>
    <w:pPr>
      <w:spacing w:after="120"/>
      <w:ind w:left="480"/>
    </w:pPr>
    <w:rPr>
      <w:sz w:val="16"/>
      <w:szCs w:val="16"/>
    </w:rPr>
  </w:style>
  <w:style w:type="paragraph" w:customStyle="1" w:styleId="af4">
    <w:name w:val="(一)"/>
    <w:basedOn w:val="a"/>
    <w:rsid w:val="00F5252E"/>
    <w:pPr>
      <w:tabs>
        <w:tab w:val="left" w:pos="2160"/>
      </w:tabs>
      <w:spacing w:line="340" w:lineRule="exact"/>
      <w:ind w:leftChars="0" w:left="220" w:hangingChars="100" w:hanging="220"/>
    </w:pPr>
    <w:rPr>
      <w:rFonts w:hAnsi="標楷體"/>
      <w:snapToGrid/>
      <w:sz w:val="22"/>
      <w:szCs w:val="22"/>
    </w:rPr>
  </w:style>
  <w:style w:type="paragraph" w:customStyle="1" w:styleId="af5">
    <w:name w:val="平頭"/>
    <w:basedOn w:val="a"/>
    <w:rsid w:val="00F5252E"/>
    <w:pPr>
      <w:tabs>
        <w:tab w:val="left" w:pos="2160"/>
      </w:tabs>
      <w:spacing w:line="340" w:lineRule="exact"/>
      <w:ind w:left="440" w:firstLineChars="0" w:firstLine="0"/>
    </w:pPr>
    <w:rPr>
      <w:rFonts w:hAnsi="標楷體" w:cs="華康楷書體W5外字集"/>
      <w:snapToGrid/>
      <w:sz w:val="22"/>
      <w:szCs w:val="22"/>
    </w:rPr>
  </w:style>
  <w:style w:type="paragraph" w:styleId="af6">
    <w:name w:val="footnote text"/>
    <w:basedOn w:val="a"/>
    <w:link w:val="af7"/>
    <w:semiHidden/>
    <w:rsid w:val="00F5252E"/>
    <w:pPr>
      <w:adjustRightInd w:val="0"/>
      <w:snapToGrid w:val="0"/>
      <w:spacing w:line="360" w:lineRule="auto"/>
      <w:ind w:leftChars="0" w:left="0"/>
      <w:jc w:val="left"/>
    </w:pPr>
    <w:rPr>
      <w:rFonts w:ascii="Times New Roman" w:eastAsia="新細明體"/>
      <w:snapToGrid/>
      <w:sz w:val="20"/>
      <w:szCs w:val="20"/>
    </w:rPr>
  </w:style>
  <w:style w:type="character" w:customStyle="1" w:styleId="af7">
    <w:name w:val="註腳文字 字元"/>
    <w:link w:val="af6"/>
    <w:rsid w:val="00325ABE"/>
    <w:rPr>
      <w:rFonts w:eastAsia="新細明體"/>
      <w:kern w:val="2"/>
      <w:lang w:val="en-US" w:eastAsia="zh-TW" w:bidi="ar-SA"/>
    </w:rPr>
  </w:style>
  <w:style w:type="character" w:styleId="af8">
    <w:name w:val="footnote reference"/>
    <w:semiHidden/>
    <w:rsid w:val="00F5252E"/>
    <w:rPr>
      <w:vertAlign w:val="superscript"/>
    </w:rPr>
  </w:style>
  <w:style w:type="paragraph" w:customStyle="1" w:styleId="10">
    <w:name w:val="樣式1"/>
    <w:basedOn w:val="1"/>
    <w:rsid w:val="00886953"/>
    <w:pPr>
      <w:ind w:left="567" w:hanging="567"/>
    </w:pPr>
    <w:rPr>
      <w:b w:val="0"/>
      <w:noProof/>
    </w:rPr>
  </w:style>
  <w:style w:type="paragraph" w:customStyle="1" w:styleId="23">
    <w:name w:val="樣式2"/>
    <w:basedOn w:val="21"/>
    <w:rsid w:val="00886953"/>
    <w:pPr>
      <w:ind w:left="200" w:hanging="200"/>
    </w:pPr>
  </w:style>
  <w:style w:type="paragraph" w:customStyle="1" w:styleId="32">
    <w:name w:val="樣式3"/>
    <w:basedOn w:val="21"/>
    <w:rsid w:val="00886953"/>
  </w:style>
  <w:style w:type="paragraph" w:customStyle="1" w:styleId="4">
    <w:name w:val="樣式4"/>
    <w:basedOn w:val="21"/>
    <w:rsid w:val="00886953"/>
    <w:pPr>
      <w:ind w:left="200" w:hanging="200"/>
    </w:pPr>
  </w:style>
  <w:style w:type="paragraph" w:customStyle="1" w:styleId="5">
    <w:name w:val="樣式5"/>
    <w:basedOn w:val="21"/>
    <w:autoRedefine/>
    <w:rsid w:val="00886953"/>
  </w:style>
  <w:style w:type="paragraph" w:customStyle="1" w:styleId="6">
    <w:name w:val="樣式6"/>
    <w:basedOn w:val="21"/>
    <w:autoRedefine/>
    <w:rsid w:val="00886953"/>
    <w:pPr>
      <w:ind w:left="200" w:hanging="200"/>
    </w:pPr>
  </w:style>
  <w:style w:type="paragraph" w:customStyle="1" w:styleId="24">
    <w:name w:val=" 字元 字元2 字元 字元 字元"/>
    <w:basedOn w:val="a"/>
    <w:semiHidden/>
    <w:rsid w:val="005F0C3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 字元 字元"/>
    <w:basedOn w:val="a"/>
    <w:semiHidden/>
    <w:rsid w:val="00304D6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強調粗體4"/>
    <w:rsid w:val="00244FBA"/>
    <w:rPr>
      <w:b/>
      <w:bCs/>
    </w:rPr>
  </w:style>
  <w:style w:type="paragraph" w:customStyle="1" w:styleId="afa">
    <w:name w:val="標題二"/>
    <w:basedOn w:val="a"/>
    <w:rsid w:val="00E548DB"/>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character" w:styleId="afb">
    <w:name w:val="Emphasis"/>
    <w:qFormat/>
    <w:rsid w:val="00C67A6A"/>
    <w:rPr>
      <w:rFonts w:ascii="Arial Black" w:hAnsi="Arial Black"/>
      <w:sz w:val="18"/>
    </w:rPr>
  </w:style>
  <w:style w:type="paragraph" w:customStyle="1" w:styleId="11">
    <w:name w:val=" 字元 字元1"/>
    <w:basedOn w:val="a"/>
    <w:semiHidden/>
    <w:rsid w:val="00B7587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c">
    <w:name w:val="Signature"/>
    <w:basedOn w:val="a"/>
    <w:rsid w:val="0045376B"/>
    <w:pPr>
      <w:widowControl/>
      <w:spacing w:line="240" w:lineRule="auto"/>
      <w:ind w:leftChars="0" w:left="4320" w:firstLineChars="0" w:firstLine="0"/>
      <w:jc w:val="left"/>
    </w:pPr>
    <w:rPr>
      <w:rFonts w:ascii="Times New Roman" w:eastAsia="新細明體"/>
      <w:snapToGrid/>
      <w:spacing w:val="-5"/>
      <w:kern w:val="0"/>
      <w:sz w:val="18"/>
      <w:szCs w:val="20"/>
    </w:rPr>
  </w:style>
  <w:style w:type="paragraph" w:customStyle="1" w:styleId="afd">
    <w:name w:val="說明"/>
    <w:basedOn w:val="afe"/>
    <w:rsid w:val="00A9592D"/>
    <w:pPr>
      <w:spacing w:after="0"/>
      <w:ind w:leftChars="0" w:left="952" w:firstLineChars="0" w:hanging="952"/>
      <w:jc w:val="left"/>
    </w:pPr>
    <w:rPr>
      <w:rFonts w:ascii="Times New Roman"/>
      <w:snapToGrid/>
      <w:sz w:val="32"/>
      <w:szCs w:val="20"/>
    </w:rPr>
  </w:style>
  <w:style w:type="paragraph" w:styleId="afe">
    <w:name w:val="Body Text Indent"/>
    <w:basedOn w:val="a"/>
    <w:rsid w:val="00A9592D"/>
    <w:pPr>
      <w:spacing w:after="120"/>
      <w:ind w:left="480"/>
    </w:pPr>
  </w:style>
  <w:style w:type="paragraph" w:styleId="aff">
    <w:name w:val="Balloon Text"/>
    <w:basedOn w:val="a"/>
    <w:semiHidden/>
    <w:rsid w:val="005C3772"/>
    <w:rPr>
      <w:rFonts w:ascii="Arial" w:eastAsia="新細明體" w:hAnsi="Arial"/>
      <w:sz w:val="18"/>
      <w:szCs w:val="18"/>
    </w:rPr>
  </w:style>
  <w:style w:type="character" w:customStyle="1" w:styleId="146">
    <w:name w:val="第二層(14號字) 字元"/>
    <w:rsid w:val="007760DD"/>
    <w:rPr>
      <w:rFonts w:ascii="標楷體" w:eastAsia="標楷體"/>
      <w:b/>
      <w:snapToGrid w:val="0"/>
      <w:kern w:val="2"/>
      <w:sz w:val="28"/>
      <w:lang w:val="en-US" w:eastAsia="zh-TW" w:bidi="ar-SA"/>
    </w:rPr>
  </w:style>
  <w:style w:type="character" w:customStyle="1" w:styleId="30">
    <w:name w:val="標題 3 字元"/>
    <w:link w:val="3"/>
    <w:rsid w:val="00DF50C4"/>
    <w:rPr>
      <w:rFonts w:ascii="Arial" w:hAnsi="Arial"/>
      <w:b/>
      <w:bCs/>
      <w:snapToGrid w:val="0"/>
      <w:kern w:val="2"/>
      <w:sz w:val="36"/>
      <w:szCs w:val="36"/>
    </w:rPr>
  </w:style>
  <w:style w:type="paragraph" w:customStyle="1" w:styleId="aff0">
    <w:name w:val=" 字元 字元 字元"/>
    <w:basedOn w:val="a"/>
    <w:link w:val="a0"/>
    <w:semiHidden/>
    <w:rsid w:val="00071E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1">
    <w:name w:val="List Paragraph"/>
    <w:basedOn w:val="a"/>
    <w:uiPriority w:val="34"/>
    <w:qFormat/>
    <w:rsid w:val="00054D72"/>
    <w:pPr>
      <w:spacing w:line="240" w:lineRule="auto"/>
      <w:ind w:left="480" w:firstLineChars="0" w:firstLine="0"/>
      <w:jc w:val="left"/>
    </w:pPr>
    <w:rPr>
      <w:rFonts w:ascii="Times New Roman"/>
      <w:snapToGrid/>
      <w:szCs w:val="24"/>
    </w:rPr>
  </w:style>
  <w:style w:type="paragraph" w:styleId="Web">
    <w:name w:val="Normal (Web)"/>
    <w:basedOn w:val="a"/>
    <w:uiPriority w:val="99"/>
    <w:semiHidden/>
    <w:unhideWhenUsed/>
    <w:rsid w:val="00D2026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683774">
      <w:bodyDiv w:val="1"/>
      <w:marLeft w:val="0"/>
      <w:marRight w:val="0"/>
      <w:marTop w:val="0"/>
      <w:marBottom w:val="0"/>
      <w:divBdr>
        <w:top w:val="none" w:sz="0" w:space="0" w:color="auto"/>
        <w:left w:val="none" w:sz="0" w:space="0" w:color="auto"/>
        <w:bottom w:val="none" w:sz="0" w:space="0" w:color="auto"/>
        <w:right w:val="none" w:sz="0" w:space="0" w:color="auto"/>
      </w:divBdr>
    </w:div>
    <w:div w:id="440998451">
      <w:bodyDiv w:val="1"/>
      <w:marLeft w:val="0"/>
      <w:marRight w:val="0"/>
      <w:marTop w:val="0"/>
      <w:marBottom w:val="0"/>
      <w:divBdr>
        <w:top w:val="none" w:sz="0" w:space="0" w:color="auto"/>
        <w:left w:val="none" w:sz="0" w:space="0" w:color="auto"/>
        <w:bottom w:val="none" w:sz="0" w:space="0" w:color="auto"/>
        <w:right w:val="none" w:sz="0" w:space="0" w:color="auto"/>
      </w:divBdr>
    </w:div>
    <w:div w:id="484200415">
      <w:bodyDiv w:val="1"/>
      <w:marLeft w:val="0"/>
      <w:marRight w:val="0"/>
      <w:marTop w:val="0"/>
      <w:marBottom w:val="0"/>
      <w:divBdr>
        <w:top w:val="none" w:sz="0" w:space="0" w:color="auto"/>
        <w:left w:val="none" w:sz="0" w:space="0" w:color="auto"/>
        <w:bottom w:val="none" w:sz="0" w:space="0" w:color="auto"/>
        <w:right w:val="none" w:sz="0" w:space="0" w:color="auto"/>
      </w:divBdr>
    </w:div>
    <w:div w:id="800273650">
      <w:bodyDiv w:val="1"/>
      <w:marLeft w:val="0"/>
      <w:marRight w:val="0"/>
      <w:marTop w:val="0"/>
      <w:marBottom w:val="0"/>
      <w:divBdr>
        <w:top w:val="none" w:sz="0" w:space="0" w:color="auto"/>
        <w:left w:val="none" w:sz="0" w:space="0" w:color="auto"/>
        <w:bottom w:val="none" w:sz="0" w:space="0" w:color="auto"/>
        <w:right w:val="none" w:sz="0" w:space="0" w:color="auto"/>
      </w:divBdr>
    </w:div>
    <w:div w:id="889651241">
      <w:bodyDiv w:val="1"/>
      <w:marLeft w:val="0"/>
      <w:marRight w:val="0"/>
      <w:marTop w:val="0"/>
      <w:marBottom w:val="0"/>
      <w:divBdr>
        <w:top w:val="none" w:sz="0" w:space="0" w:color="auto"/>
        <w:left w:val="none" w:sz="0" w:space="0" w:color="auto"/>
        <w:bottom w:val="none" w:sz="0" w:space="0" w:color="auto"/>
        <w:right w:val="none" w:sz="0" w:space="0" w:color="auto"/>
      </w:divBdr>
    </w:div>
    <w:div w:id="1305811125">
      <w:bodyDiv w:val="1"/>
      <w:marLeft w:val="0"/>
      <w:marRight w:val="0"/>
      <w:marTop w:val="0"/>
      <w:marBottom w:val="0"/>
      <w:divBdr>
        <w:top w:val="none" w:sz="0" w:space="0" w:color="auto"/>
        <w:left w:val="none" w:sz="0" w:space="0" w:color="auto"/>
        <w:bottom w:val="none" w:sz="0" w:space="0" w:color="auto"/>
        <w:right w:val="none" w:sz="0" w:space="0" w:color="auto"/>
      </w:divBdr>
    </w:div>
    <w:div w:id="1502617496">
      <w:bodyDiv w:val="1"/>
      <w:marLeft w:val="0"/>
      <w:marRight w:val="0"/>
      <w:marTop w:val="0"/>
      <w:marBottom w:val="0"/>
      <w:divBdr>
        <w:top w:val="none" w:sz="0" w:space="0" w:color="auto"/>
        <w:left w:val="none" w:sz="0" w:space="0" w:color="auto"/>
        <w:bottom w:val="none" w:sz="0" w:space="0" w:color="auto"/>
        <w:right w:val="none" w:sz="0" w:space="0" w:color="auto"/>
      </w:divBdr>
    </w:div>
    <w:div w:id="205018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58110-8C84-441F-BB7C-DC1592D50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848</Words>
  <Characters>4834</Characters>
  <Application>Microsoft Office Word</Application>
  <DocSecurity>0</DocSecurity>
  <Lines>40</Lines>
  <Paragraphs>11</Paragraphs>
  <ScaleCrop>false</ScaleCrop>
  <Company/>
  <LinksUpToDate>false</LinksUpToDate>
  <CharactersWithSpaces>5671</CharactersWithSpaces>
  <SharedDoc>false</SharedDoc>
  <HLinks>
    <vt:vector size="18" baseType="variant">
      <vt:variant>
        <vt:i4>1179707</vt:i4>
      </vt:variant>
      <vt:variant>
        <vt:i4>14</vt:i4>
      </vt:variant>
      <vt:variant>
        <vt:i4>0</vt:i4>
      </vt:variant>
      <vt:variant>
        <vt:i4>5</vt:i4>
      </vt:variant>
      <vt:variant>
        <vt:lpwstr/>
      </vt:variant>
      <vt:variant>
        <vt:lpwstr>_Toc224889568</vt:lpwstr>
      </vt:variant>
      <vt:variant>
        <vt:i4>1179707</vt:i4>
      </vt:variant>
      <vt:variant>
        <vt:i4>8</vt:i4>
      </vt:variant>
      <vt:variant>
        <vt:i4>0</vt:i4>
      </vt:variant>
      <vt:variant>
        <vt:i4>5</vt:i4>
      </vt:variant>
      <vt:variant>
        <vt:lpwstr/>
      </vt:variant>
      <vt:variant>
        <vt:lpwstr>_Toc224889567</vt:lpwstr>
      </vt:variant>
      <vt:variant>
        <vt:i4>1179707</vt:i4>
      </vt:variant>
      <vt:variant>
        <vt:i4>2</vt:i4>
      </vt:variant>
      <vt:variant>
        <vt:i4>0</vt:i4>
      </vt:variant>
      <vt:variant>
        <vt:i4>5</vt:i4>
      </vt:variant>
      <vt:variant>
        <vt:lpwstr/>
      </vt:variant>
      <vt:variant>
        <vt:lpwstr>_Toc224889566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台灣省自來水股份有限公司98年度營業預算評估報告目錄</dc:title>
  <dc:subject/>
  <dc:creator>user</dc:creator>
  <cp:keywords/>
  <cp:lastModifiedBy>Administrator</cp:lastModifiedBy>
  <cp:revision>2</cp:revision>
  <cp:lastPrinted>2026-03-20T01:53:00Z</cp:lastPrinted>
  <dcterms:created xsi:type="dcterms:W3CDTF">2026-03-25T03:25:00Z</dcterms:created>
  <dcterms:modified xsi:type="dcterms:W3CDTF">2026-03-25T03:25:00Z</dcterms:modified>
</cp:coreProperties>
</file>