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E43386" w:rsidRDefault="0016481F" w:rsidP="00CE2BE0">
      <w:pPr>
        <w:pStyle w:val="a9"/>
        <w:rPr>
          <w:rFonts w:hAnsi="標楷體"/>
          <w:position w:val="2"/>
          <w:sz w:val="32"/>
          <w:szCs w:val="24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bookmarkStart w:id="5" w:name="_GoBack"/>
      <w:bookmarkEnd w:id="5"/>
      <w:r w:rsidRPr="00E43386">
        <w:rPr>
          <w:rFonts w:hAnsi="標楷體" w:hint="eastAsia"/>
          <w:sz w:val="32"/>
          <w:szCs w:val="32"/>
        </w:rPr>
        <w:t>勞動部主管非營業特種基金11</w:t>
      </w:r>
      <w:r w:rsidR="00FE1E96" w:rsidRPr="00E43386">
        <w:rPr>
          <w:rFonts w:hAnsi="標楷體" w:hint="eastAsia"/>
          <w:sz w:val="32"/>
          <w:szCs w:val="32"/>
        </w:rPr>
        <w:t>3</w:t>
      </w:r>
      <w:r w:rsidRPr="00E43386">
        <w:rPr>
          <w:rFonts w:hAnsi="標楷體" w:hint="eastAsia"/>
          <w:sz w:val="32"/>
          <w:szCs w:val="32"/>
        </w:rPr>
        <w:t>年度決算評估報告</w:t>
      </w:r>
    </w:p>
    <w:p w:rsidR="006C04ED" w:rsidRPr="00AF68E7" w:rsidRDefault="006C04ED" w:rsidP="006C04ED">
      <w:pPr>
        <w:pStyle w:val="a9"/>
        <w:jc w:val="right"/>
        <w:rPr>
          <w:sz w:val="24"/>
          <w:szCs w:val="24"/>
        </w:rPr>
      </w:pPr>
      <w:bookmarkStart w:id="6" w:name="_Toc194396803"/>
      <w:bookmarkStart w:id="7" w:name="_Toc147216732"/>
      <w:bookmarkStart w:id="8" w:name="_Toc87254234"/>
      <w:bookmarkStart w:id="9" w:name="_Toc109284664"/>
      <w:bookmarkStart w:id="10" w:name="_Toc20831330"/>
      <w:bookmarkStart w:id="11" w:name="_Toc528659343"/>
      <w:bookmarkStart w:id="12" w:name="_Toc18655600"/>
      <w:bookmarkStart w:id="13" w:name="_Toc19544514"/>
      <w:bookmarkStart w:id="14" w:name="_Toc19545147"/>
      <w:bookmarkStart w:id="15" w:name="_Toc210808181"/>
      <w:r w:rsidRPr="00AF68E7">
        <w:rPr>
          <w:rFonts w:hint="eastAsia"/>
          <w:sz w:val="24"/>
          <w:szCs w:val="24"/>
        </w:rPr>
        <w:t>頁次</w:t>
      </w:r>
    </w:p>
    <w:p w:rsidR="001F628A" w:rsidRPr="009D51C9" w:rsidRDefault="006C04ED">
      <w:pPr>
        <w:pStyle w:val="21"/>
        <w:rPr>
          <w:rFonts w:ascii="Calibri" w:eastAsia="新細明體" w:hAnsi="Calibri"/>
          <w:noProof/>
          <w:snapToGrid/>
          <w:szCs w:val="22"/>
        </w:rPr>
      </w:pPr>
      <w:r w:rsidRPr="00AF68E7">
        <w:rPr>
          <w:color w:val="FF0000"/>
        </w:rPr>
        <w:fldChar w:fldCharType="begin"/>
      </w:r>
      <w:r w:rsidRPr="00AF68E7">
        <w:rPr>
          <w:color w:val="FF0000"/>
        </w:rPr>
        <w:instrText xml:space="preserve"> TOC \o "1-3" \h \z \t "第二層(14號字),2,第一層(14號字) 字元,1" </w:instrText>
      </w:r>
      <w:r w:rsidRPr="00AF68E7">
        <w:rPr>
          <w:color w:val="FF0000"/>
        </w:rPr>
        <w:fldChar w:fldCharType="separate"/>
      </w:r>
      <w:hyperlink w:anchor="_Toc224221962" w:history="1">
        <w:r w:rsidR="001F628A" w:rsidRPr="006C5E10">
          <w:rPr>
            <w:rStyle w:val="af1"/>
            <w:rFonts w:hint="eastAsia"/>
            <w:noProof/>
          </w:rPr>
          <w:t>一、就業安定基金</w:t>
        </w:r>
        <w:r w:rsidR="001F628A" w:rsidRPr="006C5E10">
          <w:rPr>
            <w:rStyle w:val="af1"/>
            <w:noProof/>
          </w:rPr>
          <w:t>113</w:t>
        </w:r>
        <w:r w:rsidR="001F628A" w:rsidRPr="006C5E10">
          <w:rPr>
            <w:rStyle w:val="af1"/>
            <w:rFonts w:hint="eastAsia"/>
            <w:noProof/>
          </w:rPr>
          <w:t>年度列管</w:t>
        </w:r>
        <w:r w:rsidR="001F628A" w:rsidRPr="006C5E10">
          <w:rPr>
            <w:rStyle w:val="af1"/>
            <w:noProof/>
          </w:rPr>
          <w:t>24</w:t>
        </w:r>
        <w:r w:rsidR="001F628A" w:rsidRPr="006C5E10">
          <w:rPr>
            <w:rStyle w:val="af1"/>
            <w:rFonts w:hint="eastAsia"/>
            <w:noProof/>
          </w:rPr>
          <w:t>項重要計畫，其中</w:t>
        </w:r>
        <w:r w:rsidR="001F628A" w:rsidRPr="006C5E10">
          <w:rPr>
            <w:rStyle w:val="af1"/>
            <w:noProof/>
          </w:rPr>
          <w:t>10</w:t>
        </w:r>
        <w:r w:rsidR="001F628A" w:rsidRPr="006C5E10">
          <w:rPr>
            <w:rStyle w:val="af1"/>
            <w:rFonts w:hint="eastAsia"/>
            <w:noProof/>
          </w:rPr>
          <w:t>項業務或預算執行率未達目標值，允宜本量入為出原則，審慎規劃與執行</w:t>
        </w:r>
        <w:r w:rsidR="001F628A">
          <w:rPr>
            <w:noProof/>
            <w:webHidden/>
          </w:rPr>
          <w:tab/>
        </w:r>
        <w:r w:rsidR="001F628A">
          <w:rPr>
            <w:noProof/>
            <w:webHidden/>
          </w:rPr>
          <w:fldChar w:fldCharType="begin"/>
        </w:r>
        <w:r w:rsidR="001F628A">
          <w:rPr>
            <w:noProof/>
            <w:webHidden/>
          </w:rPr>
          <w:instrText xml:space="preserve"> PAGEREF _Toc224221962 \h </w:instrText>
        </w:r>
        <w:r w:rsidR="001F628A">
          <w:rPr>
            <w:noProof/>
            <w:webHidden/>
          </w:rPr>
        </w:r>
        <w:r w:rsidR="001F628A"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2</w:t>
        </w:r>
        <w:r w:rsidR="001F628A"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3" w:history="1">
        <w:r w:rsidRPr="006C5E10">
          <w:rPr>
            <w:rStyle w:val="af1"/>
            <w:rFonts w:hint="eastAsia"/>
            <w:noProof/>
          </w:rPr>
          <w:t>二、</w:t>
        </w:r>
        <w:r w:rsidRPr="006C5E10">
          <w:rPr>
            <w:rStyle w:val="af1"/>
            <w:noProof/>
          </w:rPr>
          <w:t>113</w:t>
        </w:r>
        <w:r w:rsidRPr="006C5E10">
          <w:rPr>
            <w:rStyle w:val="af1"/>
            <w:rFonts w:hint="eastAsia"/>
            <w:noProof/>
          </w:rPr>
          <w:t>年度持續辦理「中高齡者及高齡者就業促進計畫</w:t>
        </w:r>
        <w:r w:rsidRPr="006C5E10">
          <w:rPr>
            <w:rStyle w:val="af1"/>
            <w:noProof/>
          </w:rPr>
          <w:t>(2023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2025</w:t>
        </w:r>
        <w:r w:rsidRPr="006C5E10">
          <w:rPr>
            <w:rStyle w:val="af1"/>
            <w:rFonts w:hint="eastAsia"/>
            <w:noProof/>
          </w:rPr>
          <w:t>年</w:t>
        </w:r>
        <w:r w:rsidRPr="006C5E10">
          <w:rPr>
            <w:rStyle w:val="af1"/>
            <w:noProof/>
          </w:rPr>
          <w:t>)</w:t>
        </w:r>
        <w:r w:rsidRPr="006C5E10">
          <w:rPr>
            <w:rStyle w:val="af1"/>
            <w:rFonts w:hint="eastAsia"/>
            <w:noProof/>
          </w:rPr>
          <w:t>」，惟「</w:t>
        </w:r>
        <w:r w:rsidRPr="006C5E10">
          <w:rPr>
            <w:rStyle w:val="af1"/>
            <w:noProof/>
          </w:rPr>
          <w:t>45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49</w:t>
        </w:r>
        <w:r w:rsidRPr="006C5E10">
          <w:rPr>
            <w:rStyle w:val="af1"/>
            <w:rFonts w:hint="eastAsia"/>
            <w:noProof/>
          </w:rPr>
          <w:t>歲組」勞參率略有下降，允宜精進促進就業措施，俾提升人力資源之運用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4" w:history="1">
        <w:r w:rsidRPr="006C5E10">
          <w:rPr>
            <w:rStyle w:val="af1"/>
            <w:rFonts w:hint="eastAsia"/>
            <w:noProof/>
          </w:rPr>
          <w:t>三、新制勞工退休金自願提繳人數及比率雖逐年成長，惟尚有成長空間，允宜賡續多元宣導，俾增裕其退休金以照顧勞工老年生活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43386" w:rsidRDefault="006C04ED" w:rsidP="00E43386">
      <w:pPr>
        <w:pStyle w:val="a9"/>
        <w:rPr>
          <w:rFonts w:hAnsi="標楷體"/>
          <w:b w:val="0"/>
          <w:noProof/>
          <w:color w:val="FF0000"/>
          <w:sz w:val="24"/>
          <w:szCs w:val="24"/>
        </w:rPr>
      </w:pPr>
      <w:r w:rsidRPr="00AF68E7">
        <w:rPr>
          <w:rFonts w:hAnsi="標楷體"/>
          <w:b w:val="0"/>
          <w:noProof/>
          <w:color w:val="FF0000"/>
          <w:sz w:val="24"/>
          <w:szCs w:val="24"/>
        </w:rPr>
        <w:fldChar w:fldCharType="end"/>
      </w:r>
    </w:p>
    <w:p w:rsidR="00E43386" w:rsidRPr="00E43386" w:rsidRDefault="00E43386" w:rsidP="00E43386">
      <w:pPr>
        <w:pStyle w:val="a9"/>
        <w:rPr>
          <w:rFonts w:hAnsi="標楷體"/>
          <w:position w:val="2"/>
          <w:sz w:val="32"/>
          <w:szCs w:val="24"/>
        </w:rPr>
      </w:pPr>
      <w:r>
        <w:rPr>
          <w:rFonts w:hAnsi="標楷體"/>
          <w:b w:val="0"/>
          <w:noProof/>
          <w:color w:val="FF0000"/>
          <w:sz w:val="24"/>
          <w:szCs w:val="24"/>
        </w:rPr>
        <w:br w:type="page"/>
      </w:r>
      <w:r w:rsidRPr="00E43386">
        <w:rPr>
          <w:rFonts w:hAnsi="標楷體" w:hint="eastAsia"/>
          <w:sz w:val="32"/>
          <w:szCs w:val="32"/>
        </w:rPr>
        <w:lastRenderedPageBreak/>
        <w:t>勞動部主管非營業特種基金113年度決算評估報告</w:t>
      </w:r>
    </w:p>
    <w:p w:rsidR="00FE7650" w:rsidRPr="00A43BC2" w:rsidRDefault="00E43386" w:rsidP="00FE7650">
      <w:pPr>
        <w:pStyle w:val="14"/>
        <w:ind w:left="567" w:hanging="567"/>
      </w:pPr>
      <w:bookmarkStart w:id="16" w:name="_Toc210810567"/>
      <w:bookmarkStart w:id="17" w:name="_Toc224221962"/>
      <w:r w:rsidRPr="00A43BC2">
        <w:rPr>
          <w:rFonts w:hint="eastAsia"/>
        </w:rPr>
        <w:t>一</w:t>
      </w:r>
      <w:r w:rsidR="00FE7650" w:rsidRPr="00A43BC2">
        <w:rPr>
          <w:rFonts w:hint="eastAsia"/>
        </w:rPr>
        <w:t>、</w:t>
      </w:r>
      <w:bookmarkEnd w:id="16"/>
      <w:r w:rsidR="00EF4CE0" w:rsidRPr="00A43BC2">
        <w:rPr>
          <w:rFonts w:hint="eastAsia"/>
        </w:rPr>
        <w:t>就業安定基金</w:t>
      </w:r>
      <w:r w:rsidR="00A43BC2" w:rsidRPr="00A43BC2">
        <w:rPr>
          <w:rFonts w:hint="eastAsia"/>
        </w:rPr>
        <w:t>113年度</w:t>
      </w:r>
      <w:r w:rsidR="006A1AE7">
        <w:rPr>
          <w:rFonts w:hint="eastAsia"/>
        </w:rPr>
        <w:t>列管</w:t>
      </w:r>
      <w:r w:rsidR="00A43BC2" w:rsidRPr="00A43BC2">
        <w:rPr>
          <w:rFonts w:hint="eastAsia"/>
        </w:rPr>
        <w:t>24項重要計畫，</w:t>
      </w:r>
      <w:r w:rsidR="004725B0">
        <w:rPr>
          <w:rFonts w:hint="eastAsia"/>
        </w:rPr>
        <w:t>其中</w:t>
      </w:r>
      <w:r w:rsidR="00A43BC2" w:rsidRPr="00A43BC2">
        <w:rPr>
          <w:rFonts w:hint="eastAsia"/>
        </w:rPr>
        <w:t>10項業務或預算執行率未達目標值，允宜本量入為出原則，審慎規劃與執行</w:t>
      </w:r>
      <w:bookmarkEnd w:id="17"/>
    </w:p>
    <w:p w:rsidR="00FE7650" w:rsidRPr="00F43E70" w:rsidRDefault="00D16F96" w:rsidP="00D16F96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就業安定基金113年度</w:t>
      </w:r>
      <w:r w:rsidRPr="00D16F96">
        <w:rPr>
          <w:rFonts w:hint="eastAsia"/>
        </w:rPr>
        <w:t>基金用途預算數281億6,653萬3</w:t>
      </w:r>
      <w:r>
        <w:rPr>
          <w:rFonts w:hint="eastAsia"/>
        </w:rPr>
        <w:t>千</w:t>
      </w:r>
      <w:r w:rsidRPr="00D16F96">
        <w:rPr>
          <w:rFonts w:hint="eastAsia"/>
        </w:rPr>
        <w:t xml:space="preserve"> 元，決算數230億4,435萬2</w:t>
      </w:r>
      <w:r>
        <w:rPr>
          <w:rFonts w:hint="eastAsia"/>
        </w:rPr>
        <w:t>千</w:t>
      </w:r>
      <w:r w:rsidRPr="00D16F96">
        <w:rPr>
          <w:rFonts w:hint="eastAsia"/>
        </w:rPr>
        <w:t>元，執行率81.81</w:t>
      </w:r>
      <w:r>
        <w:rPr>
          <w:rFonts w:hint="eastAsia"/>
        </w:rPr>
        <w:t>%</w:t>
      </w:r>
      <w:r w:rsidR="00FE7650" w:rsidRPr="00EF4CE0">
        <w:rPr>
          <w:rFonts w:hint="eastAsia"/>
        </w:rPr>
        <w:t>。經查</w:t>
      </w:r>
      <w:r w:rsidR="00FE7650">
        <w:rPr>
          <w:rFonts w:hint="eastAsia"/>
        </w:rPr>
        <w:t>：</w:t>
      </w:r>
    </w:p>
    <w:p w:rsidR="00FE7650" w:rsidRPr="00A43BC2" w:rsidRDefault="00FE7650" w:rsidP="00FE7650">
      <w:pPr>
        <w:pStyle w:val="a4"/>
        <w:ind w:left="849" w:hanging="283"/>
        <w:rPr>
          <w:b/>
          <w:bCs/>
        </w:rPr>
      </w:pPr>
      <w:r w:rsidRPr="00A43BC2">
        <w:rPr>
          <w:rFonts w:hint="eastAsia"/>
          <w:b/>
          <w:bCs/>
        </w:rPr>
        <w:t>(一)就業安定基金109至112年度辦理COVID-19疫情相關措施，</w:t>
      </w:r>
      <w:r w:rsidR="00F94960">
        <w:rPr>
          <w:rFonts w:hint="eastAsia"/>
          <w:b/>
          <w:bCs/>
        </w:rPr>
        <w:t>致</w:t>
      </w:r>
      <w:r w:rsidRPr="00A43BC2">
        <w:rPr>
          <w:rFonts w:hint="eastAsia"/>
          <w:b/>
          <w:bCs/>
        </w:rPr>
        <w:t>預算規模大增</w:t>
      </w:r>
      <w:bookmarkStart w:id="18" w:name="_Hlk216077547"/>
      <w:r w:rsidR="00E26697">
        <w:rPr>
          <w:rFonts w:hint="eastAsia"/>
          <w:b/>
          <w:bCs/>
        </w:rPr>
        <w:t>，</w:t>
      </w:r>
      <w:r w:rsidR="00502534" w:rsidRPr="00A43BC2">
        <w:rPr>
          <w:rFonts w:hint="eastAsia"/>
          <w:b/>
          <w:bCs/>
        </w:rPr>
        <w:t>113年度決算數230億餘元，高於</w:t>
      </w:r>
      <w:r w:rsidR="00D9116A">
        <w:rPr>
          <w:rFonts w:hint="eastAsia"/>
          <w:b/>
          <w:bCs/>
        </w:rPr>
        <w:t>疫情前</w:t>
      </w:r>
      <w:r w:rsidR="000728C4" w:rsidRPr="00A43BC2">
        <w:rPr>
          <w:rFonts w:hint="eastAsia"/>
          <w:b/>
          <w:bCs/>
        </w:rPr>
        <w:t>年度</w:t>
      </w:r>
      <w:r w:rsidR="00E26697">
        <w:rPr>
          <w:rFonts w:hint="eastAsia"/>
          <w:b/>
          <w:bCs/>
        </w:rPr>
        <w:t>之</w:t>
      </w:r>
      <w:r w:rsidR="00502534" w:rsidRPr="00A43BC2">
        <w:rPr>
          <w:rFonts w:hint="eastAsia"/>
          <w:b/>
          <w:bCs/>
        </w:rPr>
        <w:t>決算數，</w:t>
      </w:r>
      <w:r w:rsidR="00E26697">
        <w:rPr>
          <w:rFonts w:hint="eastAsia"/>
          <w:b/>
          <w:bCs/>
        </w:rPr>
        <w:t>惟</w:t>
      </w:r>
      <w:r w:rsidR="00502534" w:rsidRPr="00A43BC2">
        <w:rPr>
          <w:rFonts w:hint="eastAsia"/>
          <w:b/>
          <w:bCs/>
        </w:rPr>
        <w:t>預算執行率僅81.86%</w:t>
      </w:r>
      <w:bookmarkEnd w:id="18"/>
    </w:p>
    <w:p w:rsidR="00FE7650" w:rsidRDefault="00FE7650" w:rsidP="00D16F96">
      <w:pPr>
        <w:pStyle w:val="2"/>
        <w:ind w:left="850" w:firstLine="566"/>
      </w:pPr>
      <w:r>
        <w:rPr>
          <w:rFonts w:hint="eastAsia"/>
        </w:rPr>
        <w:t>近</w:t>
      </w:r>
      <w:r w:rsidR="00A43BC2">
        <w:rPr>
          <w:rFonts w:hint="eastAsia"/>
        </w:rPr>
        <w:t>7</w:t>
      </w:r>
      <w:r>
        <w:rPr>
          <w:rFonts w:hint="eastAsia"/>
        </w:rPr>
        <w:t>年</w:t>
      </w:r>
      <w:r w:rsidR="00D16F96">
        <w:rPr>
          <w:rFonts w:hint="eastAsia"/>
        </w:rPr>
        <w:t>度(107至113年度)</w:t>
      </w:r>
      <w:r>
        <w:rPr>
          <w:rFonts w:hint="eastAsia"/>
        </w:rPr>
        <w:t>就業安定基金之基金用途</w:t>
      </w:r>
      <w:r w:rsidR="00D652C4">
        <w:rPr>
          <w:rFonts w:hint="eastAsia"/>
        </w:rPr>
        <w:t>預算</w:t>
      </w:r>
      <w:r>
        <w:rPr>
          <w:rFonts w:hint="eastAsia"/>
        </w:rPr>
        <w:t>規模，107年度</w:t>
      </w:r>
      <w:r w:rsidR="000E6AEC">
        <w:rPr>
          <w:rFonts w:hint="eastAsia"/>
        </w:rPr>
        <w:t>預算</w:t>
      </w:r>
      <w:r w:rsidR="0084705F">
        <w:rPr>
          <w:rFonts w:hint="eastAsia"/>
        </w:rPr>
        <w:t>數</w:t>
      </w:r>
      <w:r w:rsidR="00E26697">
        <w:rPr>
          <w:rFonts w:hint="eastAsia"/>
        </w:rPr>
        <w:t>為</w:t>
      </w:r>
      <w:r w:rsidR="0084705F">
        <w:rPr>
          <w:rFonts w:hint="eastAsia"/>
        </w:rPr>
        <w:t>1</w:t>
      </w:r>
      <w:r w:rsidR="000E6AEC">
        <w:rPr>
          <w:rFonts w:hint="eastAsia"/>
        </w:rPr>
        <w:t>58</w:t>
      </w:r>
      <w:r>
        <w:rPr>
          <w:rFonts w:hint="eastAsia"/>
        </w:rPr>
        <w:t>億</w:t>
      </w:r>
      <w:r w:rsidR="0084705F">
        <w:rPr>
          <w:rFonts w:hint="eastAsia"/>
        </w:rPr>
        <w:t>餘</w:t>
      </w:r>
      <w:r>
        <w:rPr>
          <w:rFonts w:hint="eastAsia"/>
        </w:rPr>
        <w:t>元</w:t>
      </w:r>
      <w:r w:rsidRPr="006F49CF">
        <w:rPr>
          <w:rFonts w:hint="eastAsia"/>
        </w:rPr>
        <w:t>(詳表</w:t>
      </w:r>
      <w:r w:rsidR="00EF4CE0">
        <w:rPr>
          <w:rFonts w:hint="eastAsia"/>
        </w:rPr>
        <w:t>1</w:t>
      </w:r>
      <w:r w:rsidRPr="006F49CF">
        <w:rPr>
          <w:rFonts w:hint="eastAsia"/>
        </w:rPr>
        <w:t>)，以後</w:t>
      </w:r>
      <w:r>
        <w:rPr>
          <w:rFonts w:hint="eastAsia"/>
        </w:rPr>
        <w:t>年度概呈增加趨勢，並以112年度之3</w:t>
      </w:r>
      <w:r w:rsidR="000E6AEC">
        <w:rPr>
          <w:rFonts w:hint="eastAsia"/>
        </w:rPr>
        <w:t>52</w:t>
      </w:r>
      <w:r>
        <w:rPr>
          <w:rFonts w:hint="eastAsia"/>
        </w:rPr>
        <w:t>億</w:t>
      </w:r>
      <w:r w:rsidR="000E6AEC">
        <w:rPr>
          <w:rFonts w:hint="eastAsia"/>
        </w:rPr>
        <w:t>餘</w:t>
      </w:r>
      <w:r>
        <w:rPr>
          <w:rFonts w:hint="eastAsia"/>
        </w:rPr>
        <w:t>元為最高</w:t>
      </w:r>
      <w:r w:rsidR="000E6AEC">
        <w:rPr>
          <w:rFonts w:hint="eastAsia"/>
        </w:rPr>
        <w:t>；</w:t>
      </w:r>
      <w:r w:rsidR="00D652C4">
        <w:rPr>
          <w:rFonts w:hint="eastAsia"/>
        </w:rPr>
        <w:t>按實際執行觀之，</w:t>
      </w:r>
      <w:r w:rsidR="000E6AEC">
        <w:rPr>
          <w:rFonts w:hint="eastAsia"/>
        </w:rPr>
        <w:t>107年度決算數</w:t>
      </w:r>
      <w:r w:rsidR="00E26697">
        <w:rPr>
          <w:rFonts w:hint="eastAsia"/>
        </w:rPr>
        <w:t>為</w:t>
      </w:r>
      <w:r w:rsidR="000E6AEC">
        <w:rPr>
          <w:rFonts w:hint="eastAsia"/>
        </w:rPr>
        <w:t>1</w:t>
      </w:r>
      <w:r w:rsidR="00D652C4">
        <w:rPr>
          <w:rFonts w:hint="eastAsia"/>
        </w:rPr>
        <w:t>33</w:t>
      </w:r>
      <w:r w:rsidR="000E6AEC">
        <w:rPr>
          <w:rFonts w:hint="eastAsia"/>
        </w:rPr>
        <w:t>億餘元，</w:t>
      </w:r>
      <w:r>
        <w:rPr>
          <w:rFonts w:hint="eastAsia"/>
        </w:rPr>
        <w:t>10</w:t>
      </w:r>
      <w:r w:rsidR="006528C5">
        <w:rPr>
          <w:rFonts w:hint="eastAsia"/>
        </w:rPr>
        <w:t>9</w:t>
      </w:r>
      <w:r>
        <w:rPr>
          <w:rFonts w:hint="eastAsia"/>
        </w:rPr>
        <w:t>至112年度間</w:t>
      </w:r>
      <w:r w:rsidR="00287D81">
        <w:rPr>
          <w:rFonts w:hint="eastAsia"/>
        </w:rPr>
        <w:t>因</w:t>
      </w:r>
      <w:r>
        <w:rPr>
          <w:rFonts w:hint="eastAsia"/>
        </w:rPr>
        <w:t>辦</w:t>
      </w:r>
      <w:r w:rsidRPr="00A04C36">
        <w:rPr>
          <w:rFonts w:hint="eastAsia"/>
        </w:rPr>
        <w:t>理COVID-19疫情相關措施</w:t>
      </w:r>
      <w:r>
        <w:rPr>
          <w:rFonts w:hint="eastAsia"/>
        </w:rPr>
        <w:t>致</w:t>
      </w:r>
      <w:r w:rsidR="00287D81">
        <w:rPr>
          <w:rFonts w:hint="eastAsia"/>
        </w:rPr>
        <w:t>決算數增加</w:t>
      </w:r>
      <w:r w:rsidR="00D254A8">
        <w:rPr>
          <w:rFonts w:hint="eastAsia"/>
        </w:rPr>
        <w:t>為</w:t>
      </w:r>
      <w:r w:rsidR="00287D81">
        <w:rPr>
          <w:rFonts w:hint="eastAsia"/>
        </w:rPr>
        <w:t>207億元至360億餘元間</w:t>
      </w:r>
      <w:r>
        <w:rPr>
          <w:rFonts w:hint="eastAsia"/>
        </w:rPr>
        <w:t>(109年度辦理之疫情措施未及編列預算</w:t>
      </w:r>
      <w:r w:rsidRPr="00A54DC9">
        <w:rPr>
          <w:rFonts w:hint="eastAsia"/>
        </w:rPr>
        <w:t>，以併決算方式處理</w:t>
      </w:r>
      <w:r>
        <w:rPr>
          <w:rFonts w:hint="eastAsia"/>
        </w:rPr>
        <w:t>)，</w:t>
      </w:r>
      <w:r w:rsidR="00287D81">
        <w:rPr>
          <w:rFonts w:hint="eastAsia"/>
        </w:rPr>
        <w:t>惟</w:t>
      </w:r>
      <w:r>
        <w:rPr>
          <w:rFonts w:hint="eastAsia"/>
        </w:rPr>
        <w:t>113年度基金用途</w:t>
      </w:r>
      <w:r w:rsidR="0084705F">
        <w:rPr>
          <w:rFonts w:hint="eastAsia"/>
        </w:rPr>
        <w:t>決算數</w:t>
      </w:r>
      <w:r>
        <w:rPr>
          <w:rFonts w:hint="eastAsia"/>
        </w:rPr>
        <w:t>仍高於疫情發生前年度</w:t>
      </w:r>
      <w:r w:rsidR="00287D81">
        <w:rPr>
          <w:rFonts w:hint="eastAsia"/>
        </w:rPr>
        <w:t>之</w:t>
      </w:r>
      <w:r w:rsidR="00D9116A">
        <w:rPr>
          <w:rFonts w:hint="eastAsia"/>
        </w:rPr>
        <w:t>決算數</w:t>
      </w:r>
      <w:r w:rsidR="0084705F">
        <w:rPr>
          <w:rFonts w:hint="eastAsia"/>
        </w:rPr>
        <w:t>(詳</w:t>
      </w:r>
      <w:r w:rsidR="0084705F" w:rsidRPr="00EC5328">
        <w:rPr>
          <w:rFonts w:hint="eastAsia"/>
        </w:rPr>
        <w:t>表1</w:t>
      </w:r>
      <w:r w:rsidR="0084705F">
        <w:rPr>
          <w:rFonts w:hint="eastAsia"/>
        </w:rPr>
        <w:t>)</w:t>
      </w:r>
      <w:r>
        <w:rPr>
          <w:rFonts w:hint="eastAsia"/>
        </w:rPr>
        <w:t>。</w:t>
      </w:r>
    </w:p>
    <w:p w:rsidR="00FE7650" w:rsidRPr="00502534" w:rsidRDefault="00FE7650" w:rsidP="0084705F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就業安定基金</w:t>
      </w:r>
      <w:r w:rsidR="00052484">
        <w:rPr>
          <w:rFonts w:hint="eastAsia"/>
        </w:rPr>
        <w:t>每年</w:t>
      </w:r>
      <w:r>
        <w:rPr>
          <w:rFonts w:hint="eastAsia"/>
        </w:rPr>
        <w:t>執行之工作項目眾多</w:t>
      </w:r>
      <w:r w:rsidR="00052484">
        <w:rPr>
          <w:rFonts w:hint="eastAsia"/>
        </w:rPr>
        <w:t>，</w:t>
      </w:r>
      <w:r>
        <w:rPr>
          <w:rFonts w:hint="eastAsia"/>
        </w:rPr>
        <w:t>109至113年度預算執行</w:t>
      </w:r>
      <w:r w:rsidRPr="00F064D0">
        <w:rPr>
          <w:rFonts w:hint="eastAsia"/>
        </w:rPr>
        <w:t>率未達80%或超過120%</w:t>
      </w:r>
      <w:r>
        <w:rPr>
          <w:rFonts w:hint="eastAsia"/>
        </w:rPr>
        <w:t>，亦</w:t>
      </w:r>
      <w:r w:rsidRPr="00F064D0">
        <w:rPr>
          <w:rFonts w:hint="eastAsia"/>
        </w:rPr>
        <w:t>或差異數達1億元以上之項目</w:t>
      </w:r>
      <w:r>
        <w:rPr>
          <w:rFonts w:hint="eastAsia"/>
        </w:rPr>
        <w:t>各為</w:t>
      </w:r>
      <w:r w:rsidRPr="00F064D0">
        <w:rPr>
          <w:rFonts w:hint="eastAsia"/>
        </w:rPr>
        <w:t>29項、53項、37項</w:t>
      </w:r>
      <w:r>
        <w:rPr>
          <w:rFonts w:hint="eastAsia"/>
        </w:rPr>
        <w:t>、</w:t>
      </w:r>
      <w:r w:rsidRPr="00F064D0">
        <w:rPr>
          <w:rFonts w:hint="eastAsia"/>
        </w:rPr>
        <w:t>41項</w:t>
      </w:r>
      <w:r>
        <w:rPr>
          <w:rFonts w:hint="eastAsia"/>
        </w:rPr>
        <w:t>及27項</w:t>
      </w:r>
      <w:r w:rsidRPr="00F064D0">
        <w:rPr>
          <w:rFonts w:hint="eastAsia"/>
        </w:rPr>
        <w:t>，</w:t>
      </w:r>
      <w:r>
        <w:rPr>
          <w:rFonts w:hint="eastAsia"/>
        </w:rPr>
        <w:t>109至112年度執行率超過120%之工作項目主要係因辦理疫情相關措施，部分項目則因112年度疫情趨緩提早結束而未支用，致執行率低於80%</w:t>
      </w:r>
      <w:r w:rsidR="00772305">
        <w:rPr>
          <w:rFonts w:hint="eastAsia"/>
        </w:rPr>
        <w:t>；113年度</w:t>
      </w:r>
      <w:r w:rsidR="00287D81">
        <w:rPr>
          <w:rFonts w:hint="eastAsia"/>
        </w:rPr>
        <w:t>基金</w:t>
      </w:r>
      <w:r w:rsidR="004E0CE1">
        <w:rPr>
          <w:rFonts w:hint="eastAsia"/>
        </w:rPr>
        <w:t>用途</w:t>
      </w:r>
      <w:r w:rsidR="00772305">
        <w:rPr>
          <w:rFonts w:hint="eastAsia"/>
        </w:rPr>
        <w:t>決算數230億餘元，</w:t>
      </w:r>
      <w:r w:rsidR="00A617C6">
        <w:rPr>
          <w:rFonts w:hint="eastAsia"/>
        </w:rPr>
        <w:t>預算執行率僅81.86%</w:t>
      </w:r>
      <w:r w:rsidR="006528C5">
        <w:rPr>
          <w:rFonts w:hint="eastAsia"/>
        </w:rPr>
        <w:t>，</w:t>
      </w:r>
      <w:r w:rsidR="004E0CE1">
        <w:rPr>
          <w:rFonts w:hint="eastAsia"/>
        </w:rPr>
        <w:t>執行情形有待改善</w:t>
      </w:r>
      <w:r>
        <w:rPr>
          <w:rFonts w:hint="eastAsia"/>
        </w:rPr>
        <w:t>。</w:t>
      </w:r>
    </w:p>
    <w:p w:rsidR="00FE7650" w:rsidRPr="00921CA2" w:rsidRDefault="0090190D" w:rsidP="00FE7650">
      <w:pPr>
        <w:pStyle w:val="2"/>
        <w:ind w:leftChars="0" w:left="0" w:firstLineChars="0" w:firstLine="0"/>
        <w:rPr>
          <w:rFonts w:hAnsi="標楷體"/>
          <w:b/>
        </w:rPr>
      </w:pPr>
      <w:r>
        <w:rPr>
          <w:rFonts w:hAnsi="標楷體"/>
          <w:b/>
        </w:rPr>
        <w:br w:type="page"/>
      </w:r>
      <w:r w:rsidR="00FE7650" w:rsidRPr="003962FF">
        <w:rPr>
          <w:rFonts w:hAnsi="標楷體" w:hint="eastAsia"/>
          <w:b/>
        </w:rPr>
        <w:lastRenderedPageBreak/>
        <w:t>表</w:t>
      </w:r>
      <w:r w:rsidR="00FE7650">
        <w:rPr>
          <w:rFonts w:hAnsi="標楷體" w:hint="eastAsia"/>
          <w:b/>
        </w:rPr>
        <w:t>1</w:t>
      </w:r>
      <w:r w:rsidR="00FE7650" w:rsidRPr="003962FF">
        <w:rPr>
          <w:rFonts w:hAnsi="標楷體" w:hint="eastAsia"/>
          <w:b/>
        </w:rPr>
        <w:t xml:space="preserve"> </w:t>
      </w:r>
      <w:r w:rsidR="00FE7650" w:rsidRPr="00921CA2">
        <w:rPr>
          <w:rFonts w:hAnsi="標楷體" w:hint="eastAsia"/>
          <w:b/>
        </w:rPr>
        <w:t>10</w:t>
      </w:r>
      <w:r w:rsidR="00D16F96" w:rsidRPr="00921CA2">
        <w:rPr>
          <w:rFonts w:hAnsi="標楷體" w:hint="eastAsia"/>
          <w:b/>
        </w:rPr>
        <w:t>7</w:t>
      </w:r>
      <w:r w:rsidR="00FE7650" w:rsidRPr="00921CA2">
        <w:rPr>
          <w:rFonts w:hAnsi="標楷體" w:hint="eastAsia"/>
          <w:b/>
        </w:rPr>
        <w:t>至11</w:t>
      </w:r>
      <w:r w:rsidR="00EF4CE0" w:rsidRPr="00921CA2">
        <w:rPr>
          <w:rFonts w:hAnsi="標楷體" w:hint="eastAsia"/>
          <w:b/>
        </w:rPr>
        <w:t>3</w:t>
      </w:r>
      <w:r w:rsidR="00FE7650" w:rsidRPr="00921CA2">
        <w:rPr>
          <w:rFonts w:hAnsi="標楷體" w:hint="eastAsia"/>
          <w:b/>
        </w:rPr>
        <w:t>年度就業安定基金之基金用途預算執行情形</w:t>
      </w:r>
      <w:r w:rsidR="000E6AEC" w:rsidRPr="00921CA2">
        <w:rPr>
          <w:rFonts w:hAnsi="標楷體" w:hint="eastAsia"/>
          <w:b/>
        </w:rPr>
        <w:t>明細</w:t>
      </w:r>
      <w:r w:rsidR="00FE7650" w:rsidRPr="00921CA2">
        <w:rPr>
          <w:rFonts w:hAnsi="標楷體" w:hint="eastAsia"/>
          <w:b/>
        </w:rPr>
        <w:t>表</w:t>
      </w:r>
    </w:p>
    <w:p w:rsidR="00FE7650" w:rsidRPr="003962FF" w:rsidRDefault="00FC5D31" w:rsidP="0090190D">
      <w:pPr>
        <w:pStyle w:val="14-2"/>
        <w:tabs>
          <w:tab w:val="left" w:pos="1415"/>
          <w:tab w:val="right" w:pos="8504"/>
        </w:tabs>
        <w:jc w:val="right"/>
      </w:pPr>
      <w:r>
        <w:tab/>
      </w:r>
      <w:r>
        <w:tab/>
      </w:r>
      <w:r w:rsidR="00FE7650" w:rsidRPr="003962FF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78"/>
        <w:gridCol w:w="1878"/>
        <w:gridCol w:w="1878"/>
        <w:gridCol w:w="1878"/>
      </w:tblGrid>
      <w:tr w:rsidR="00FE7650" w:rsidRPr="00772305" w:rsidTr="000157E2">
        <w:trPr>
          <w:tblHeader/>
        </w:trPr>
        <w:tc>
          <w:tcPr>
            <w:tcW w:w="993" w:type="dxa"/>
            <w:vAlign w:val="center"/>
          </w:tcPr>
          <w:p w:rsidR="00FE7650" w:rsidRPr="00772305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預算數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(A)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決算數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(B)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差異數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b/>
                <w:bCs/>
              </w:rPr>
              <w:t>B</w:t>
            </w:r>
            <w:r>
              <w:rPr>
                <w:rFonts w:hint="eastAsia"/>
                <w:b/>
                <w:bCs/>
              </w:rPr>
              <w:t>-</w:t>
            </w:r>
            <w:r>
              <w:rPr>
                <w:b/>
                <w:bCs/>
              </w:rPr>
              <w:t>A)</w:t>
            </w:r>
          </w:p>
        </w:tc>
        <w:tc>
          <w:tcPr>
            <w:tcW w:w="1878" w:type="dxa"/>
            <w:vAlign w:val="center"/>
          </w:tcPr>
          <w:p w:rsidR="00FE7650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執行率</w:t>
            </w:r>
          </w:p>
          <w:p w:rsidR="000E6AEC" w:rsidRPr="00772305" w:rsidRDefault="000E6AEC" w:rsidP="00EF4CE0">
            <w:pPr>
              <w:pStyle w:val="14-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B</w:t>
            </w:r>
            <w:r>
              <w:rPr>
                <w:b/>
                <w:bCs/>
              </w:rPr>
              <w:t>/A</w:t>
            </w:r>
          </w:p>
        </w:tc>
      </w:tr>
      <w:tr w:rsidR="00D16F96" w:rsidRPr="00A04A6E" w:rsidTr="0090190D">
        <w:tc>
          <w:tcPr>
            <w:tcW w:w="993" w:type="dxa"/>
          </w:tcPr>
          <w:p w:rsidR="00D16F96" w:rsidRPr="00A04A6E" w:rsidRDefault="00D16F96" w:rsidP="002D1382">
            <w:pPr>
              <w:pStyle w:val="14-2"/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2D1382">
            <w:pPr>
              <w:pStyle w:val="14-2"/>
              <w:jc w:val="right"/>
            </w:pPr>
            <w:r w:rsidRPr="00502534">
              <w:t>15</w:t>
            </w:r>
            <w:r>
              <w:rPr>
                <w:rFonts w:hint="eastAsia"/>
                <w:lang w:val="en-US"/>
              </w:rPr>
              <w:t>,</w:t>
            </w:r>
            <w:r w:rsidRPr="00502534">
              <w:t>882</w:t>
            </w:r>
            <w:r>
              <w:rPr>
                <w:rFonts w:hint="eastAsia"/>
              </w:rPr>
              <w:t>,</w:t>
            </w:r>
            <w:r w:rsidRPr="00502534">
              <w:t>547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502534">
            <w:pPr>
              <w:pStyle w:val="14-2"/>
              <w:jc w:val="right"/>
            </w:pPr>
            <w:r>
              <w:rPr>
                <w:rFonts w:hint="eastAsia"/>
              </w:rPr>
              <w:t>13,319,982</w:t>
            </w:r>
          </w:p>
        </w:tc>
        <w:tc>
          <w:tcPr>
            <w:tcW w:w="1878" w:type="dxa"/>
          </w:tcPr>
          <w:p w:rsidR="00D16F96" w:rsidRPr="00A04A6E" w:rsidRDefault="00502534" w:rsidP="002D1382">
            <w:pPr>
              <w:pStyle w:val="14-2"/>
              <w:jc w:val="right"/>
            </w:pPr>
            <w:r w:rsidRPr="00502534">
              <w:t>-2</w:t>
            </w:r>
            <w:r>
              <w:rPr>
                <w:rFonts w:hint="eastAsia"/>
              </w:rPr>
              <w:t>,</w:t>
            </w:r>
            <w:r w:rsidRPr="00502534">
              <w:t>562</w:t>
            </w:r>
            <w:r>
              <w:rPr>
                <w:rFonts w:hint="eastAsia"/>
              </w:rPr>
              <w:t>,</w:t>
            </w:r>
            <w:r w:rsidRPr="00502534">
              <w:t>565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2D1382">
            <w:pPr>
              <w:pStyle w:val="14-2"/>
              <w:jc w:val="right"/>
            </w:pPr>
            <w:r>
              <w:rPr>
                <w:rFonts w:hint="eastAsia"/>
              </w:rPr>
              <w:t>83.87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108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16,971,742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14,414,342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-2,557,400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84.93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t>109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17,574,963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20,769,645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3,194,682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118.18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110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31,914,729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36,011,554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4,096,825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112.84</w:t>
            </w:r>
          </w:p>
        </w:tc>
      </w:tr>
      <w:tr w:rsidR="00FE7650" w:rsidRPr="00A04A6E" w:rsidTr="0090190D">
        <w:trPr>
          <w:trHeight w:val="58"/>
        </w:trPr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111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31,7</w:t>
            </w:r>
            <w:r w:rsidRPr="00A04A6E">
              <w:rPr>
                <w:rFonts w:hint="eastAsia"/>
              </w:rPr>
              <w:t>03</w:t>
            </w:r>
            <w:r w:rsidRPr="00A04A6E">
              <w:t>,</w:t>
            </w:r>
            <w:r w:rsidRPr="00A04A6E">
              <w:rPr>
                <w:rFonts w:hint="eastAsia"/>
              </w:rPr>
              <w:t>353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32,549</w:t>
            </w:r>
            <w:r w:rsidRPr="00A04A6E">
              <w:t>,</w:t>
            </w:r>
            <w:r w:rsidRPr="00A04A6E">
              <w:rPr>
                <w:rFonts w:hint="eastAsia"/>
              </w:rPr>
              <w:t>273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845,920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102.67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</w:t>
            </w:r>
            <w:r w:rsidRPr="00A04A6E">
              <w:t>5,272,655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27</w:t>
            </w:r>
            <w:r w:rsidRPr="00A04A6E">
              <w:t>,</w:t>
            </w:r>
            <w:r w:rsidRPr="00A04A6E">
              <w:rPr>
                <w:rFonts w:hint="eastAsia"/>
              </w:rPr>
              <w:t>922,803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-7,349,852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79.16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113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28,166,533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23,056,38</w:t>
            </w:r>
            <w:r w:rsidRPr="00A04A6E">
              <w:rPr>
                <w:rFonts w:hint="eastAsia"/>
              </w:rPr>
              <w:t>9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-5,110,144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81.86</w:t>
            </w:r>
          </w:p>
        </w:tc>
      </w:tr>
    </w:tbl>
    <w:p w:rsidR="00FE7650" w:rsidRPr="0038199C" w:rsidRDefault="00FE7650" w:rsidP="00FE7650">
      <w:pPr>
        <w:pStyle w:val="14-2"/>
      </w:pPr>
      <w:r w:rsidRPr="0038199C">
        <w:rPr>
          <w:rFonts w:hint="eastAsia"/>
        </w:rPr>
        <w:t>資料來源：就業安定基金歷年</w:t>
      </w:r>
      <w:r>
        <w:rPr>
          <w:rFonts w:hint="eastAsia"/>
        </w:rPr>
        <w:t>預、</w:t>
      </w:r>
      <w:r w:rsidRPr="0038199C">
        <w:rPr>
          <w:rFonts w:hint="eastAsia"/>
        </w:rPr>
        <w:t>決算書。</w:t>
      </w:r>
    </w:p>
    <w:p w:rsidR="00FE7650" w:rsidRDefault="00FE7650" w:rsidP="00FE7650">
      <w:pPr>
        <w:pStyle w:val="a4"/>
        <w:ind w:left="849" w:hanging="283"/>
        <w:rPr>
          <w:rFonts w:hAnsi="標楷體"/>
          <w:b/>
        </w:rPr>
      </w:pPr>
      <w:r w:rsidRPr="00D61568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D61568">
        <w:rPr>
          <w:rFonts w:hint="eastAsia"/>
          <w:b/>
          <w:bCs/>
        </w:rPr>
        <w:t>)113年</w:t>
      </w:r>
      <w:r>
        <w:rPr>
          <w:rFonts w:hint="eastAsia"/>
          <w:b/>
          <w:bCs/>
        </w:rPr>
        <w:t>度</w:t>
      </w:r>
      <w:r w:rsidR="00052484">
        <w:rPr>
          <w:rFonts w:hint="eastAsia"/>
          <w:b/>
          <w:bCs/>
        </w:rPr>
        <w:t>列管</w:t>
      </w:r>
      <w:r w:rsidRPr="00D61568">
        <w:rPr>
          <w:rFonts w:hint="eastAsia"/>
          <w:b/>
          <w:bCs/>
        </w:rPr>
        <w:t>24項</w:t>
      </w:r>
      <w:r w:rsidR="00664F80">
        <w:rPr>
          <w:rFonts w:hint="eastAsia"/>
          <w:b/>
          <w:bCs/>
        </w:rPr>
        <w:t>5</w:t>
      </w:r>
      <w:r w:rsidR="00664F80">
        <w:rPr>
          <w:b/>
          <w:bCs/>
        </w:rPr>
        <w:t>,</w:t>
      </w:r>
      <w:r w:rsidR="00664F80">
        <w:rPr>
          <w:rFonts w:hint="eastAsia"/>
          <w:b/>
          <w:bCs/>
        </w:rPr>
        <w:t>00</w:t>
      </w:r>
      <w:r w:rsidR="00664F80">
        <w:rPr>
          <w:b/>
          <w:bCs/>
        </w:rPr>
        <w:t>0</w:t>
      </w:r>
      <w:r w:rsidR="00664F80">
        <w:rPr>
          <w:rFonts w:hint="eastAsia"/>
          <w:b/>
          <w:bCs/>
        </w:rPr>
        <w:t>萬元以上</w:t>
      </w:r>
      <w:r w:rsidRPr="00D61568">
        <w:rPr>
          <w:rFonts w:hint="eastAsia"/>
          <w:b/>
          <w:bCs/>
        </w:rPr>
        <w:t>重要計畫，</w:t>
      </w:r>
      <w:r w:rsidR="00D9116A">
        <w:rPr>
          <w:rFonts w:hint="eastAsia"/>
          <w:b/>
          <w:bCs/>
        </w:rPr>
        <w:t>其中</w:t>
      </w:r>
      <w:r>
        <w:rPr>
          <w:rFonts w:hint="eastAsia"/>
          <w:b/>
          <w:bCs/>
        </w:rPr>
        <w:t>10項業務或預算執行率未達目標值，允宜</w:t>
      </w:r>
      <w:r w:rsidRPr="001F5BE5">
        <w:rPr>
          <w:rFonts w:hAnsi="標楷體" w:hint="eastAsia"/>
          <w:b/>
        </w:rPr>
        <w:t>本量入為出原則</w:t>
      </w:r>
      <w:r w:rsidR="004E0CE1">
        <w:rPr>
          <w:rFonts w:hAnsi="標楷體" w:hint="eastAsia"/>
          <w:b/>
        </w:rPr>
        <w:t>，確實檢討改善</w:t>
      </w:r>
    </w:p>
    <w:p w:rsidR="00FE7650" w:rsidRDefault="00052484" w:rsidP="009A6D14">
      <w:pPr>
        <w:pStyle w:val="2"/>
        <w:ind w:left="850" w:firstLine="566"/>
      </w:pPr>
      <w:r>
        <w:rPr>
          <w:rFonts w:hint="eastAsia"/>
        </w:rPr>
        <w:t>按</w:t>
      </w:r>
      <w:r w:rsidR="00FE7650">
        <w:rPr>
          <w:rFonts w:hint="eastAsia"/>
        </w:rPr>
        <w:t>就業安定基金113年度</w:t>
      </w:r>
      <w:r w:rsidR="009A6D14">
        <w:rPr>
          <w:rFonts w:hint="eastAsia"/>
        </w:rPr>
        <w:t>列</w:t>
      </w:r>
      <w:r w:rsidR="00FE7650">
        <w:rPr>
          <w:rFonts w:hint="eastAsia"/>
        </w:rPr>
        <w:t>管之</w:t>
      </w:r>
      <w:r w:rsidR="00FE7650" w:rsidRPr="00026673">
        <w:rPr>
          <w:rFonts w:hint="eastAsia"/>
        </w:rPr>
        <w:t>24項重要計畫</w:t>
      </w:r>
      <w:r w:rsidR="00FE7650">
        <w:rPr>
          <w:rFonts w:hint="eastAsia"/>
        </w:rPr>
        <w:t>(5</w:t>
      </w:r>
      <w:r w:rsidR="00FE7650">
        <w:t>,000</w:t>
      </w:r>
      <w:r w:rsidR="00FE7650">
        <w:rPr>
          <w:rFonts w:hint="eastAsia"/>
        </w:rPr>
        <w:t>萬元以上)分析</w:t>
      </w:r>
      <w:r w:rsidR="00FE7650" w:rsidRPr="00026673">
        <w:rPr>
          <w:rFonts w:hint="eastAsia"/>
        </w:rPr>
        <w:t>，</w:t>
      </w:r>
      <w:r w:rsidR="00FE7650">
        <w:rPr>
          <w:rFonts w:hint="eastAsia"/>
        </w:rPr>
        <w:t>其中</w:t>
      </w:r>
      <w:r w:rsidR="00FE7650" w:rsidRPr="00026673">
        <w:rPr>
          <w:rFonts w:hint="eastAsia"/>
        </w:rPr>
        <w:t>業務及預算</w:t>
      </w:r>
      <w:r w:rsidR="00FE7650">
        <w:rPr>
          <w:rFonts w:hint="eastAsia"/>
        </w:rPr>
        <w:t>之</w:t>
      </w:r>
      <w:r w:rsidR="00FE7650" w:rsidRPr="00026673">
        <w:rPr>
          <w:rFonts w:hint="eastAsia"/>
        </w:rPr>
        <w:t>執行均符合目標值計14項，</w:t>
      </w:r>
      <w:r w:rsidR="00FE7650">
        <w:rPr>
          <w:rFonts w:hint="eastAsia"/>
        </w:rPr>
        <w:t>惟</w:t>
      </w:r>
      <w:r w:rsidR="000E6AEC">
        <w:rPr>
          <w:rFonts w:hint="eastAsia"/>
        </w:rPr>
        <w:t>有</w:t>
      </w:r>
      <w:r w:rsidR="00FE7650">
        <w:rPr>
          <w:rFonts w:hint="eastAsia"/>
        </w:rPr>
        <w:t>10項未及90%者，分別為：(1)</w:t>
      </w:r>
      <w:r w:rsidR="00FE7650" w:rsidRPr="00081C5B">
        <w:rPr>
          <w:rFonts w:hint="eastAsia"/>
        </w:rPr>
        <w:t>預期目標值及預算執行率均未達 90%者計2項</w:t>
      </w:r>
      <w:r w:rsidR="00FE7650">
        <w:rPr>
          <w:rFonts w:hint="eastAsia"/>
        </w:rPr>
        <w:t>。(2)</w:t>
      </w:r>
      <w:r w:rsidR="00FE7650" w:rsidRPr="00081C5B">
        <w:rPr>
          <w:rFonts w:hint="eastAsia"/>
        </w:rPr>
        <w:t>部分預期目標值及預算執行率均未達90%者計</w:t>
      </w:r>
      <w:r w:rsidR="00FE7650">
        <w:rPr>
          <w:rFonts w:hint="eastAsia"/>
        </w:rPr>
        <w:t>1</w:t>
      </w:r>
      <w:r w:rsidR="00FE7650" w:rsidRPr="00081C5B">
        <w:rPr>
          <w:rFonts w:hint="eastAsia"/>
        </w:rPr>
        <w:t>項</w:t>
      </w:r>
      <w:r w:rsidR="00FE7650">
        <w:rPr>
          <w:rFonts w:hint="eastAsia"/>
        </w:rPr>
        <w:t>。(3)</w:t>
      </w:r>
      <w:r w:rsidR="00FE7650" w:rsidRPr="00081C5B">
        <w:rPr>
          <w:rFonts w:hint="eastAsia"/>
        </w:rPr>
        <w:t>業務執行符合預期目標值，惟預</w:t>
      </w:r>
      <w:r w:rsidR="00FE7650" w:rsidRPr="00026673">
        <w:rPr>
          <w:rFonts w:hint="eastAsia"/>
        </w:rPr>
        <w:t>算執行率未達 90%者計7項</w:t>
      </w:r>
      <w:r w:rsidR="00FE7650" w:rsidRPr="00B16A80">
        <w:rPr>
          <w:rFonts w:hint="eastAsia"/>
        </w:rPr>
        <w:t>(詳表</w:t>
      </w:r>
      <w:r w:rsidR="00FE7650" w:rsidRPr="00B16A80">
        <w:t>2)</w:t>
      </w:r>
      <w:r w:rsidR="00FE7650">
        <w:rPr>
          <w:rFonts w:hint="eastAsia"/>
        </w:rPr>
        <w:t>。</w:t>
      </w:r>
    </w:p>
    <w:p w:rsidR="00FE7650" w:rsidRDefault="00052484" w:rsidP="009A6D14">
      <w:pPr>
        <w:pStyle w:val="2"/>
        <w:ind w:left="850" w:firstLine="566"/>
      </w:pPr>
      <w:r>
        <w:rPr>
          <w:rFonts w:hint="eastAsia"/>
        </w:rPr>
        <w:t>鑒於就業安定基金</w:t>
      </w:r>
      <w:r w:rsidR="00FE7650">
        <w:rPr>
          <w:rFonts w:hint="eastAsia"/>
        </w:rPr>
        <w:t>113年度</w:t>
      </w:r>
      <w:r w:rsidR="0044489D">
        <w:rPr>
          <w:rFonts w:hint="eastAsia"/>
        </w:rPr>
        <w:t>決算</w:t>
      </w:r>
      <w:r>
        <w:rPr>
          <w:rFonts w:hint="eastAsia"/>
        </w:rPr>
        <w:t>有10項</w:t>
      </w:r>
      <w:r w:rsidR="00FE7650">
        <w:rPr>
          <w:rFonts w:hint="eastAsia"/>
        </w:rPr>
        <w:t>重要計畫之執行未達目標，允宜</w:t>
      </w:r>
      <w:r w:rsidR="00FE7650" w:rsidRPr="00026673">
        <w:rPr>
          <w:rFonts w:hint="eastAsia"/>
        </w:rPr>
        <w:t>本量入為出原則，</w:t>
      </w:r>
      <w:r w:rsidR="00FE7650">
        <w:rPr>
          <w:rFonts w:hint="eastAsia"/>
        </w:rPr>
        <w:t>確實檢討重大計畫之執行不符預期原因</w:t>
      </w:r>
      <w:r w:rsidR="00FE7650" w:rsidRPr="00026673">
        <w:rPr>
          <w:rFonts w:hint="eastAsia"/>
        </w:rPr>
        <w:t>，</w:t>
      </w:r>
      <w:r w:rsidR="0090190D" w:rsidRPr="0090190D">
        <w:rPr>
          <w:rFonts w:hint="eastAsia"/>
        </w:rPr>
        <w:t>審慎規劃與執行</w:t>
      </w:r>
      <w:r w:rsidR="00FE7650" w:rsidRPr="00026673">
        <w:rPr>
          <w:rFonts w:hint="eastAsia"/>
        </w:rPr>
        <w:t>。</w:t>
      </w:r>
    </w:p>
    <w:p w:rsidR="00FE7650" w:rsidRPr="00FF633A" w:rsidRDefault="00FE7650" w:rsidP="00FE7650">
      <w:pPr>
        <w:pStyle w:val="2"/>
        <w:ind w:leftChars="0" w:left="0" w:firstLineChars="0" w:firstLine="0"/>
        <w:rPr>
          <w:rFonts w:hAnsi="標楷體"/>
          <w:b/>
          <w:spacing w:val="-20"/>
        </w:rPr>
      </w:pPr>
      <w:r w:rsidRPr="003962F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3962FF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>113</w:t>
      </w:r>
      <w:r w:rsidRPr="00FF633A">
        <w:rPr>
          <w:rFonts w:hAnsi="標楷體" w:hint="eastAsia"/>
          <w:b/>
          <w:spacing w:val="-10"/>
        </w:rPr>
        <w:t>年度就業安定基金之</w:t>
      </w:r>
      <w:r>
        <w:rPr>
          <w:rFonts w:hAnsi="標楷體" w:hint="eastAsia"/>
          <w:b/>
          <w:spacing w:val="-10"/>
        </w:rPr>
        <w:t>重要計畫未達</w:t>
      </w:r>
      <w:r w:rsidRPr="004B19D8">
        <w:rPr>
          <w:rFonts w:hAnsi="標楷體" w:hint="eastAsia"/>
          <w:b/>
          <w:spacing w:val="-10"/>
        </w:rPr>
        <w:t>業務及預算</w:t>
      </w:r>
      <w:r>
        <w:rPr>
          <w:rFonts w:hAnsi="標楷體" w:hint="eastAsia"/>
          <w:b/>
          <w:spacing w:val="-10"/>
        </w:rPr>
        <w:t>目標明細表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35"/>
        <w:gridCol w:w="3969"/>
      </w:tblGrid>
      <w:tr w:rsidR="00FE7650" w:rsidRPr="0044489D" w:rsidTr="00687FC8">
        <w:trPr>
          <w:tblHeader/>
        </w:trPr>
        <w:tc>
          <w:tcPr>
            <w:tcW w:w="1701" w:type="dxa"/>
          </w:tcPr>
          <w:p w:rsidR="00FE7650" w:rsidRPr="0044489D" w:rsidRDefault="00FE7650" w:rsidP="0044489D">
            <w:pPr>
              <w:pStyle w:val="142"/>
              <w:jc w:val="center"/>
              <w:rPr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2835" w:type="dxa"/>
            <w:vAlign w:val="center"/>
          </w:tcPr>
          <w:p w:rsidR="00FE7650" w:rsidRPr="0044489D" w:rsidRDefault="00FE7650" w:rsidP="0044489D">
            <w:pPr>
              <w:pStyle w:val="142"/>
              <w:jc w:val="center"/>
              <w:rPr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3969" w:type="dxa"/>
          </w:tcPr>
          <w:p w:rsidR="00FE7650" w:rsidRPr="0044489D" w:rsidRDefault="00FE7650" w:rsidP="0044489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說明</w:t>
            </w:r>
          </w:p>
        </w:tc>
      </w:tr>
      <w:tr w:rsidR="00FE7650" w:rsidRPr="007B3435" w:rsidTr="00687FC8">
        <w:tc>
          <w:tcPr>
            <w:tcW w:w="1701" w:type="dxa"/>
            <w:vMerge w:val="restart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預期目標值及預算執行率均未達90%</w:t>
            </w:r>
            <w:r w:rsidRPr="0038446F">
              <w:t>(2</w:t>
            </w:r>
            <w:r w:rsidRPr="0038446F">
              <w:rPr>
                <w:rFonts w:hint="eastAsia"/>
              </w:rPr>
              <w:t>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投資青年就業方案第二期-初次尋職青年穩定就業計畫</w:t>
            </w:r>
          </w:p>
        </w:tc>
        <w:tc>
          <w:tcPr>
            <w:tcW w:w="3969" w:type="dxa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113年度預算執行率13.76%，另本計畫112至113年度目標服務4萬人次，112年度報名服務1萬7</w:t>
            </w:r>
            <w:r w:rsidRPr="0038446F">
              <w:t>,</w:t>
            </w:r>
            <w:r w:rsidRPr="0038446F">
              <w:rPr>
                <w:rFonts w:hint="eastAsia"/>
              </w:rPr>
              <w:t>961人，核發尋職津貼7</w:t>
            </w:r>
            <w:r w:rsidRPr="0038446F">
              <w:t>,</w:t>
            </w:r>
            <w:r w:rsidRPr="0038446F">
              <w:rPr>
                <w:rFonts w:hint="eastAsia"/>
              </w:rPr>
              <w:t>333人及就業獎勵5</w:t>
            </w:r>
            <w:r w:rsidRPr="0038446F">
              <w:t>,</w:t>
            </w:r>
            <w:r w:rsidRPr="0038446F">
              <w:rPr>
                <w:rFonts w:hint="eastAsia"/>
              </w:rPr>
              <w:t>554人，113年度報名服務2萬15人，核發尋職津貼7</w:t>
            </w:r>
            <w:r w:rsidRPr="0038446F">
              <w:t>,</w:t>
            </w:r>
            <w:r w:rsidRPr="0038446F">
              <w:rPr>
                <w:rFonts w:hint="eastAsia"/>
              </w:rPr>
              <w:t>333人及就業獎勵5</w:t>
            </w:r>
            <w:r w:rsidRPr="0038446F">
              <w:t>,</w:t>
            </w:r>
            <w:r w:rsidRPr="0038446F">
              <w:rPr>
                <w:rFonts w:hint="eastAsia"/>
              </w:rPr>
              <w:t>554人，與預期目標差異頗</w:t>
            </w:r>
            <w:r w:rsidR="007B3435">
              <w:rPr>
                <w:rFonts w:hint="eastAsia"/>
              </w:rPr>
              <w:t>鉅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  <w:vAlign w:val="center"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青年取得重點產業職類技術士證及穩定就業獎勵試辦計畫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目標執行達成率為86.38%，預算執行率為87.74%。</w:t>
            </w:r>
          </w:p>
        </w:tc>
      </w:tr>
      <w:tr w:rsidR="00FE7650" w:rsidRPr="00A04A6E" w:rsidTr="00687FC8">
        <w:tc>
          <w:tcPr>
            <w:tcW w:w="1701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部分預期目標值及預算執行率均未達90%者</w:t>
            </w:r>
            <w:r w:rsidRPr="0038446F">
              <w:t>(</w:t>
            </w:r>
            <w:r w:rsidRPr="0038446F">
              <w:rPr>
                <w:rFonts w:hint="eastAsia"/>
              </w:rPr>
              <w:t>1項)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促進特定對象暨弱勢者等就業服務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婦女再就業計畫獎勵人數之目標達成率為59.57%，預算執行率為67.37%。</w:t>
            </w:r>
          </w:p>
        </w:tc>
      </w:tr>
      <w:tr w:rsidR="00FE7650" w:rsidRPr="00A04A6E" w:rsidTr="00687FC8">
        <w:trPr>
          <w:trHeight w:val="58"/>
        </w:trPr>
        <w:tc>
          <w:tcPr>
            <w:tcW w:w="1701" w:type="dxa"/>
            <w:vMerge w:val="restart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業務執行符合預期目標值，惟預算執行率未達</w:t>
            </w:r>
            <w:r w:rsidRPr="0038446F">
              <w:t>90%(</w:t>
            </w:r>
            <w:r w:rsidRPr="0038446F">
              <w:rPr>
                <w:rFonts w:hint="eastAsia"/>
              </w:rPr>
              <w:t>7項)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辦理青年職能開發業務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80.39%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推動身心障礙者多元化職業訓練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81.37%</w:t>
            </w:r>
            <w:r w:rsidR="00934C6A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推動身心障礙者就業服務計畫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預算執行率為86.18%</w:t>
            </w:r>
            <w:r w:rsidR="00934C6A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辦理技術士技能檢定學術科試務工作計畫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84.39%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多元培力就業計畫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88.92%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新聘家事類外國人一站式服務暨入出國外國人機場關懷計畫</w:t>
            </w:r>
          </w:p>
        </w:tc>
        <w:tc>
          <w:tcPr>
            <w:tcW w:w="3969" w:type="dxa"/>
            <w:vAlign w:val="center"/>
          </w:tcPr>
          <w:p w:rsidR="00FE7650" w:rsidRPr="0038446F" w:rsidRDefault="001C6C90" w:rsidP="00772305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</w:t>
            </w:r>
            <w:r w:rsidR="00FE7650" w:rsidRPr="0038446F">
              <w:rPr>
                <w:rFonts w:hint="eastAsia"/>
              </w:rPr>
              <w:t>算執行率為</w:t>
            </w:r>
            <w:r w:rsidR="00FE7650" w:rsidRPr="0038446F">
              <w:t>79.14%</w:t>
            </w:r>
            <w:r w:rsidR="00FE7650"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t>1955</w:t>
            </w:r>
            <w:r w:rsidRPr="0038446F">
              <w:rPr>
                <w:rFonts w:hint="eastAsia"/>
              </w:rPr>
              <w:t>外國人諮詢申訴專線計畫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84.93%</w:t>
            </w:r>
            <w:r w:rsidRPr="0038446F">
              <w:rPr>
                <w:rFonts w:hint="eastAsia"/>
              </w:rPr>
              <w:t>。</w:t>
            </w:r>
          </w:p>
        </w:tc>
      </w:tr>
    </w:tbl>
    <w:p w:rsidR="00FE7650" w:rsidRPr="004B19D8" w:rsidRDefault="00FE7650" w:rsidP="00FE7650">
      <w:pPr>
        <w:pStyle w:val="14-2"/>
      </w:pPr>
      <w:r w:rsidRPr="004B19D8">
        <w:rPr>
          <w:rFonts w:hint="eastAsia"/>
        </w:rPr>
        <w:t>料來源：</w:t>
      </w:r>
      <w:r w:rsidR="007B3435">
        <w:rPr>
          <w:rFonts w:hint="eastAsia"/>
        </w:rPr>
        <w:t>勞動部勞動力發展署(以下稱</w:t>
      </w:r>
      <w:r w:rsidRPr="004B19D8">
        <w:rPr>
          <w:rFonts w:hint="eastAsia"/>
        </w:rPr>
        <w:t>發展署</w:t>
      </w:r>
      <w:r w:rsidR="007B3435">
        <w:rPr>
          <w:rFonts w:hint="eastAsia"/>
        </w:rPr>
        <w:t>)</w:t>
      </w:r>
      <w:r w:rsidRPr="004B19D8">
        <w:rPr>
          <w:rFonts w:hint="eastAsia"/>
        </w:rPr>
        <w:t>。</w:t>
      </w:r>
    </w:p>
    <w:p w:rsidR="00FE1E96" w:rsidRPr="000F36D1" w:rsidRDefault="00FE1E96" w:rsidP="00FE1E96">
      <w:pPr>
        <w:ind w:left="566" w:firstLine="566"/>
        <w:rPr>
          <w:rFonts w:hAnsi="標楷體"/>
        </w:rPr>
      </w:pPr>
      <w:bookmarkStart w:id="19" w:name="_Hlk147128695"/>
      <w:bookmarkStart w:id="20" w:name="_Hlk147128894"/>
      <w:bookmarkEnd w:id="0"/>
      <w:bookmarkEnd w:id="1"/>
      <w:bookmarkEnd w:id="2"/>
      <w:bookmarkEnd w:id="3"/>
      <w:bookmarkEnd w:id="4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0F36D1">
        <w:rPr>
          <w:rFonts w:hAnsi="標楷體" w:hint="eastAsia"/>
        </w:rPr>
        <w:t>綜上，11</w:t>
      </w:r>
      <w:r w:rsidR="0044489D" w:rsidRPr="000F36D1">
        <w:rPr>
          <w:rFonts w:hAnsi="標楷體" w:hint="eastAsia"/>
        </w:rPr>
        <w:t>3</w:t>
      </w:r>
      <w:r w:rsidRPr="000F36D1">
        <w:rPr>
          <w:rFonts w:hAnsi="標楷體" w:hint="eastAsia"/>
        </w:rPr>
        <w:t>年度</w:t>
      </w:r>
      <w:r w:rsidR="007F5721" w:rsidRPr="000F36D1">
        <w:rPr>
          <w:rFonts w:hAnsi="標楷體" w:hint="eastAsia"/>
        </w:rPr>
        <w:t>基金用途決算數230</w:t>
      </w:r>
      <w:r w:rsidRPr="000F36D1">
        <w:rPr>
          <w:rFonts w:hAnsi="標楷體" w:hint="eastAsia"/>
        </w:rPr>
        <w:t>億</w:t>
      </w:r>
      <w:r w:rsidR="007F5721" w:rsidRPr="000F36D1">
        <w:rPr>
          <w:rFonts w:hAnsi="標楷體" w:hint="eastAsia"/>
        </w:rPr>
        <w:t>餘元，高於109(疫情第1年)</w:t>
      </w:r>
      <w:r w:rsidR="00A83A5D">
        <w:rPr>
          <w:rFonts w:hAnsi="標楷體" w:hint="eastAsia"/>
        </w:rPr>
        <w:t>及</w:t>
      </w:r>
      <w:r w:rsidR="007F5721" w:rsidRPr="000F36D1">
        <w:rPr>
          <w:rFonts w:hAnsi="標楷體" w:hint="eastAsia"/>
        </w:rPr>
        <w:t>以前年度決算數，113年度預算執行率81.86%</w:t>
      </w:r>
      <w:r w:rsidR="007B3435">
        <w:rPr>
          <w:rFonts w:hAnsi="標楷體" w:hint="eastAsia"/>
        </w:rPr>
        <w:t>，</w:t>
      </w:r>
      <w:r w:rsidR="007F5721" w:rsidRPr="000F36D1">
        <w:rPr>
          <w:rFonts w:hAnsi="標楷體" w:hint="eastAsia"/>
        </w:rPr>
        <w:t>雖高於112年度，惟較107及108</w:t>
      </w:r>
      <w:r w:rsidR="000F36D1" w:rsidRPr="000F36D1">
        <w:rPr>
          <w:rFonts w:hAnsi="標楷體" w:hint="eastAsia"/>
        </w:rPr>
        <w:t>年度低</w:t>
      </w:r>
      <w:r w:rsidR="004E0CE1">
        <w:rPr>
          <w:rFonts w:hAnsi="標楷體" w:hint="eastAsia"/>
        </w:rPr>
        <w:t>，允宜檢討改善</w:t>
      </w:r>
      <w:r w:rsidR="000F36D1" w:rsidRPr="000F36D1">
        <w:rPr>
          <w:rFonts w:hAnsi="標楷體" w:hint="eastAsia"/>
        </w:rPr>
        <w:t>；</w:t>
      </w:r>
      <w:r w:rsidR="007B3435">
        <w:rPr>
          <w:rFonts w:hAnsi="標楷體" w:hint="eastAsia"/>
        </w:rPr>
        <w:t>另</w:t>
      </w:r>
      <w:r w:rsidR="000F36D1" w:rsidRPr="000F36D1">
        <w:rPr>
          <w:rFonts w:hint="eastAsia"/>
        </w:rPr>
        <w:t>113年度</w:t>
      </w:r>
      <w:r w:rsidR="00052484">
        <w:rPr>
          <w:rFonts w:hint="eastAsia"/>
        </w:rPr>
        <w:t>列管之</w:t>
      </w:r>
      <w:r w:rsidR="000F36D1" w:rsidRPr="000F36D1">
        <w:rPr>
          <w:rFonts w:hint="eastAsia"/>
        </w:rPr>
        <w:t>24項重要計畫中，有10項業務或預算執行率未達目標值，宜</w:t>
      </w:r>
      <w:r w:rsidR="000F36D1" w:rsidRPr="000F36D1">
        <w:rPr>
          <w:rFonts w:hAnsi="標楷體" w:hint="eastAsia"/>
        </w:rPr>
        <w:t>本量入為出原則，審慎規劃與執行</w:t>
      </w:r>
      <w:r w:rsidR="0090190D">
        <w:rPr>
          <w:rFonts w:hint="eastAsia"/>
        </w:rPr>
        <w:t>，以提升行政效率</w:t>
      </w:r>
      <w:r w:rsidRPr="000F36D1">
        <w:rPr>
          <w:rFonts w:hAnsi="標楷體" w:hint="eastAsia"/>
        </w:rPr>
        <w:t>。</w:t>
      </w:r>
      <w:bookmarkEnd w:id="19"/>
      <w:bookmarkEnd w:id="20"/>
    </w:p>
    <w:p w:rsidR="00E92DD1" w:rsidRDefault="00854F91" w:rsidP="00E92DD1">
      <w:pPr>
        <w:pStyle w:val="14"/>
        <w:ind w:left="567" w:hanging="567"/>
        <w:rPr>
          <w:rFonts w:hAnsi="標楷體"/>
          <w:color w:val="FF0000"/>
          <w:lang w:val="x-none"/>
        </w:rPr>
      </w:pPr>
      <w:r>
        <w:rPr>
          <w:rFonts w:hAnsi="標楷體" w:hint="eastAsia"/>
          <w:color w:val="FF0000"/>
          <w:lang w:val="x-none"/>
        </w:rPr>
        <w:t xml:space="preserve"> </w:t>
      </w:r>
    </w:p>
    <w:p w:rsidR="009705E5" w:rsidRPr="00F837AE" w:rsidRDefault="00CD7A16" w:rsidP="009705E5">
      <w:pPr>
        <w:pStyle w:val="14"/>
        <w:ind w:left="567" w:hanging="567"/>
      </w:pPr>
      <w:bookmarkStart w:id="21" w:name="_Toc209443419"/>
      <w:bookmarkStart w:id="22" w:name="_Toc210363235"/>
      <w:bookmarkStart w:id="23" w:name="_Toc212295161"/>
      <w:bookmarkStart w:id="24" w:name="_Toc224221963"/>
      <w:r>
        <w:rPr>
          <w:rFonts w:hint="eastAsia"/>
        </w:rPr>
        <w:t>二</w:t>
      </w:r>
      <w:r w:rsidR="009705E5" w:rsidRPr="00F837AE">
        <w:rPr>
          <w:rFonts w:hint="eastAsia"/>
        </w:rPr>
        <w:t>、</w:t>
      </w:r>
      <w:r w:rsidR="00123BCA">
        <w:rPr>
          <w:rFonts w:hint="eastAsia"/>
        </w:rPr>
        <w:t>113年</w:t>
      </w:r>
      <w:r w:rsidR="000137EE">
        <w:rPr>
          <w:rFonts w:hint="eastAsia"/>
        </w:rPr>
        <w:t>度持續辦理</w:t>
      </w:r>
      <w:r w:rsidR="000137EE" w:rsidRPr="000137EE">
        <w:rPr>
          <w:rFonts w:hint="eastAsia"/>
        </w:rPr>
        <w:t>「中高齡者及高齡者就業促進計畫(2023</w:t>
      </w:r>
      <w:r w:rsidR="007B3435">
        <w:rPr>
          <w:rFonts w:hint="eastAsia"/>
        </w:rPr>
        <w:t>至</w:t>
      </w:r>
      <w:r w:rsidR="000137EE" w:rsidRPr="000137EE">
        <w:rPr>
          <w:rFonts w:hint="eastAsia"/>
        </w:rPr>
        <w:t>2025年)」</w:t>
      </w:r>
      <w:r w:rsidR="000137EE">
        <w:rPr>
          <w:rFonts w:hint="eastAsia"/>
        </w:rPr>
        <w:t>，</w:t>
      </w:r>
      <w:r w:rsidR="00A02AD4">
        <w:rPr>
          <w:rFonts w:hint="eastAsia"/>
        </w:rPr>
        <w:t>惟</w:t>
      </w:r>
      <w:r w:rsidR="00123BCA">
        <w:rPr>
          <w:rFonts w:hint="eastAsia"/>
        </w:rPr>
        <w:t>「45至49歲組」勞參率略有下降</w:t>
      </w:r>
      <w:r w:rsidR="009705E5" w:rsidRPr="00F837AE">
        <w:rPr>
          <w:rFonts w:hint="eastAsia"/>
        </w:rPr>
        <w:t>，允宜精進</w:t>
      </w:r>
      <w:r w:rsidR="006F55EC">
        <w:rPr>
          <w:rFonts w:hint="eastAsia"/>
        </w:rPr>
        <w:t>促進就業</w:t>
      </w:r>
      <w:r w:rsidR="009705E5" w:rsidRPr="00F837AE">
        <w:rPr>
          <w:rFonts w:hint="eastAsia"/>
        </w:rPr>
        <w:t>措施，俾</w:t>
      </w:r>
      <w:r w:rsidR="006F55EC">
        <w:rPr>
          <w:rFonts w:hint="eastAsia"/>
        </w:rPr>
        <w:t>提升</w:t>
      </w:r>
      <w:r w:rsidR="009705E5" w:rsidRPr="00F837AE">
        <w:rPr>
          <w:rFonts w:hint="eastAsia"/>
        </w:rPr>
        <w:t>人力資源之運用</w:t>
      </w:r>
      <w:bookmarkEnd w:id="21"/>
      <w:bookmarkEnd w:id="22"/>
      <w:bookmarkEnd w:id="23"/>
      <w:bookmarkEnd w:id="24"/>
    </w:p>
    <w:p w:rsidR="009705E5" w:rsidRDefault="009705E5" w:rsidP="009705E5">
      <w:pPr>
        <w:ind w:left="566" w:firstLine="566"/>
      </w:pPr>
      <w:r w:rsidRPr="00A04A6E">
        <w:rPr>
          <w:rFonts w:hint="eastAsia"/>
        </w:rPr>
        <w:t>就業安定基金11</w:t>
      </w:r>
      <w:r w:rsidR="0007388F">
        <w:rPr>
          <w:rFonts w:hint="eastAsia"/>
        </w:rPr>
        <w:t>3</w:t>
      </w:r>
      <w:r w:rsidRPr="00A04A6E">
        <w:rPr>
          <w:rFonts w:hint="eastAsia"/>
        </w:rPr>
        <w:t>年度</w:t>
      </w:r>
      <w:r w:rsidR="0007388F">
        <w:rPr>
          <w:rFonts w:hint="eastAsia"/>
        </w:rPr>
        <w:t>於</w:t>
      </w:r>
      <w:r w:rsidRPr="00A04A6E">
        <w:rPr>
          <w:rFonts w:hint="eastAsia"/>
        </w:rPr>
        <w:t>「促進國民就業計畫」及「提升勞工福祉計畫」</w:t>
      </w:r>
      <w:r w:rsidR="00304D1C">
        <w:rPr>
          <w:rFonts w:hint="eastAsia"/>
        </w:rPr>
        <w:t>共</w:t>
      </w:r>
      <w:r w:rsidRPr="00A04A6E">
        <w:rPr>
          <w:rFonts w:hint="eastAsia"/>
        </w:rPr>
        <w:t>編列</w:t>
      </w:r>
      <w:r w:rsidRPr="009506ED">
        <w:t>2</w:t>
      </w:r>
      <w:r w:rsidR="0007388F">
        <w:rPr>
          <w:rFonts w:hint="eastAsia"/>
        </w:rPr>
        <w:t>3.98</w:t>
      </w:r>
      <w:r>
        <w:rPr>
          <w:rFonts w:hint="eastAsia"/>
        </w:rPr>
        <w:t>億</w:t>
      </w:r>
      <w:r w:rsidRPr="00A04A6E">
        <w:rPr>
          <w:rFonts w:hint="eastAsia"/>
        </w:rPr>
        <w:t>元，辦理14項促進中高齡者及高齡者就業相關措施</w:t>
      </w:r>
      <w:r>
        <w:rPr>
          <w:rFonts w:hint="eastAsia"/>
        </w:rPr>
        <w:t>，決算數</w:t>
      </w:r>
      <w:r w:rsidR="0007388F">
        <w:rPr>
          <w:rFonts w:hint="eastAsia"/>
        </w:rPr>
        <w:t>26.32億元</w:t>
      </w:r>
      <w:r w:rsidR="00304D1C">
        <w:rPr>
          <w:rFonts w:hint="eastAsia"/>
        </w:rPr>
        <w:t>，執行率109.73%</w:t>
      </w:r>
      <w:r w:rsidRPr="00A04A6E">
        <w:rPr>
          <w:rFonts w:hint="eastAsia"/>
        </w:rPr>
        <w:t>(詳表1)。經查：</w:t>
      </w:r>
    </w:p>
    <w:p w:rsidR="009705E5" w:rsidRPr="0013103C" w:rsidRDefault="00D6436B" w:rsidP="009705E5">
      <w:pPr>
        <w:pStyle w:val="2"/>
        <w:ind w:leftChars="0" w:left="0" w:firstLineChars="0" w:firstLine="0"/>
        <w:rPr>
          <w:rFonts w:hAnsi="標楷體"/>
          <w:b/>
          <w:snapToGrid/>
        </w:rPr>
      </w:pPr>
      <w:r>
        <w:rPr>
          <w:rFonts w:hAnsi="標楷體"/>
          <w:b/>
          <w:snapToGrid/>
        </w:rPr>
        <w:br w:type="page"/>
      </w:r>
      <w:r w:rsidR="009705E5" w:rsidRPr="0013103C">
        <w:rPr>
          <w:rFonts w:hAnsi="標楷體" w:hint="eastAsia"/>
          <w:b/>
          <w:snapToGrid/>
        </w:rPr>
        <w:t>表1  11</w:t>
      </w:r>
      <w:r w:rsidR="009705E5">
        <w:rPr>
          <w:rFonts w:hAnsi="標楷體"/>
          <w:b/>
          <w:snapToGrid/>
        </w:rPr>
        <w:t>3</w:t>
      </w:r>
      <w:r w:rsidR="009705E5" w:rsidRPr="0013103C">
        <w:rPr>
          <w:rFonts w:hAnsi="標楷體" w:hint="eastAsia"/>
          <w:b/>
          <w:snapToGrid/>
        </w:rPr>
        <w:t>年度中高齡者及高齡者各項就業措</w:t>
      </w:r>
      <w:r w:rsidR="009705E5">
        <w:rPr>
          <w:rFonts w:hAnsi="標楷體" w:hint="eastAsia"/>
          <w:b/>
          <w:snapToGrid/>
        </w:rPr>
        <w:t>施預</w:t>
      </w:r>
      <w:r w:rsidR="000E6AEC">
        <w:rPr>
          <w:rFonts w:hAnsi="標楷體" w:hint="eastAsia"/>
          <w:b/>
          <w:snapToGrid/>
        </w:rPr>
        <w:t>算執行情形</w:t>
      </w:r>
      <w:r w:rsidR="009705E5" w:rsidRPr="0013103C">
        <w:rPr>
          <w:rFonts w:hAnsi="標楷體" w:hint="eastAsia"/>
          <w:b/>
          <w:snapToGrid/>
        </w:rPr>
        <w:t>明細表</w:t>
      </w:r>
    </w:p>
    <w:p w:rsidR="009705E5" w:rsidRPr="0013103C" w:rsidRDefault="009705E5" w:rsidP="009705E5">
      <w:pPr>
        <w:spacing w:line="280" w:lineRule="exact"/>
        <w:ind w:leftChars="300" w:left="1066" w:hangingChars="89" w:hanging="216"/>
        <w:jc w:val="right"/>
        <w:rPr>
          <w:rFonts w:hAnsi="標楷體"/>
        </w:rPr>
      </w:pPr>
      <w:r w:rsidRPr="0013103C">
        <w:rPr>
          <w:rFonts w:hAnsi="標楷體" w:hint="eastAsia"/>
          <w:snapToGrid/>
          <w:sz w:val="24"/>
          <w:szCs w:val="24"/>
        </w:rPr>
        <w:t>單位:新臺幣千元</w:t>
      </w:r>
      <w:r w:rsidR="006F55EC">
        <w:rPr>
          <w:rFonts w:hAnsi="標楷體" w:hint="eastAsia"/>
          <w:snapToGrid/>
          <w:sz w:val="24"/>
          <w:szCs w:val="24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4195"/>
        <w:gridCol w:w="1346"/>
        <w:gridCol w:w="1347"/>
        <w:gridCol w:w="992"/>
      </w:tblGrid>
      <w:tr w:rsidR="0007388F" w:rsidRPr="00601901" w:rsidTr="006F55EC">
        <w:trPr>
          <w:tblHeader/>
        </w:trPr>
        <w:tc>
          <w:tcPr>
            <w:tcW w:w="625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int="eastAsia"/>
                <w:b/>
                <w:bCs/>
              </w:rPr>
              <w:t>序號</w:t>
            </w:r>
          </w:p>
        </w:tc>
        <w:tc>
          <w:tcPr>
            <w:tcW w:w="4195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int="eastAsia"/>
                <w:b/>
                <w:bCs/>
              </w:rPr>
              <w:t>計畫或措施項目</w:t>
            </w:r>
          </w:p>
        </w:tc>
        <w:tc>
          <w:tcPr>
            <w:tcW w:w="1346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預算數</w:t>
            </w:r>
          </w:p>
        </w:tc>
        <w:tc>
          <w:tcPr>
            <w:tcW w:w="1347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決算數</w:t>
            </w:r>
          </w:p>
        </w:tc>
        <w:tc>
          <w:tcPr>
            <w:tcW w:w="992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執行率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職業訓練補助(在職者)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15,710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14,439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91.91</w:t>
            </w:r>
          </w:p>
        </w:tc>
      </w:tr>
      <w:tr w:rsidR="00601901" w:rsidRPr="0013103C" w:rsidTr="00052484">
        <w:trPr>
          <w:trHeight w:val="50"/>
        </w:trPr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2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中高齡者職務再設計補助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37,889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37,878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99.97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3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促進中高齡及高齡者就業及世代合作獎勵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80,907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54,458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67.31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4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繼續僱用高齡者、新聘退休高齡者及退休再就業準備措施相關補助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333,587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196,097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58.78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5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 xml:space="preserve">鼓勵雇主推動中高齡員工協助措施 </w:t>
            </w:r>
          </w:p>
        </w:tc>
        <w:tc>
          <w:tcPr>
            <w:tcW w:w="1346" w:type="dxa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400</w:t>
            </w:r>
          </w:p>
        </w:tc>
        <w:tc>
          <w:tcPr>
            <w:tcW w:w="1347" w:type="dxa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442</w:t>
            </w:r>
          </w:p>
        </w:tc>
        <w:tc>
          <w:tcPr>
            <w:tcW w:w="992" w:type="dxa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110.50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6</w:t>
            </w:r>
          </w:p>
        </w:tc>
        <w:tc>
          <w:tcPr>
            <w:tcW w:w="4195" w:type="dxa"/>
          </w:tcPr>
          <w:p w:rsidR="00601901" w:rsidRPr="0035338D" w:rsidRDefault="00601901" w:rsidP="00601901">
            <w:pPr>
              <w:pStyle w:val="142"/>
              <w:rPr>
                <w:rFonts w:hAnsi="標楷體"/>
                <w:spacing w:val="-10"/>
              </w:rPr>
            </w:pPr>
            <w:r w:rsidRPr="00101A77">
              <w:rPr>
                <w:rFonts w:hint="eastAsia"/>
              </w:rPr>
              <w:t>職業訓練補助(含訓練費用及職訓生活津貼)(失業者)</w:t>
            </w:r>
          </w:p>
        </w:tc>
        <w:tc>
          <w:tcPr>
            <w:tcW w:w="1346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>965,000</w:t>
            </w:r>
          </w:p>
        </w:tc>
        <w:tc>
          <w:tcPr>
            <w:tcW w:w="1347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>1,377,627</w:t>
            </w:r>
          </w:p>
        </w:tc>
        <w:tc>
          <w:tcPr>
            <w:tcW w:w="992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rFonts w:hAnsi="標楷體"/>
                <w:spacing w:val="-10"/>
              </w:rPr>
            </w:pPr>
            <w:r w:rsidRPr="00345F18">
              <w:t>142.76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7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微型創業鳳凰貸款利息補貼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33,420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111.40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8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中高齡者及高齡者跨域就業補助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840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519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61.79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9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臨時工作津貼及求職交通補助金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141,563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143,206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101.16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10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辦理職場學習及再適應計畫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87,537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95,441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109.03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FB1994">
              <w:rPr>
                <w:rFonts w:hint="eastAsia"/>
              </w:rPr>
              <w:t>11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中高齡者及高齡者僱用獎助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33,721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112.40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12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辦理多元就業開發方案及培力就業計畫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400,000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413,845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103.46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13</w:t>
            </w:r>
          </w:p>
        </w:tc>
        <w:tc>
          <w:tcPr>
            <w:tcW w:w="4195" w:type="dxa"/>
          </w:tcPr>
          <w:p w:rsidR="00601901" w:rsidRPr="00036058" w:rsidRDefault="00601901" w:rsidP="00601901">
            <w:pPr>
              <w:pStyle w:val="142"/>
              <w:rPr>
                <w:rFonts w:hAnsi="標楷體"/>
                <w:spacing w:val="-10"/>
              </w:rPr>
            </w:pPr>
            <w:r w:rsidRPr="00101A77">
              <w:rPr>
                <w:rFonts w:hint="eastAsia"/>
              </w:rPr>
              <w:t>推動銀髮人才服務，設立銀髮人才服務中心或據點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199,717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189,285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94.78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14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銀髮就業獎助(55Plus就業促進措施)</w:t>
            </w:r>
          </w:p>
        </w:tc>
        <w:tc>
          <w:tcPr>
            <w:tcW w:w="1346" w:type="dxa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75,000</w:t>
            </w:r>
          </w:p>
        </w:tc>
        <w:tc>
          <w:tcPr>
            <w:tcW w:w="1347" w:type="dxa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41,143</w:t>
            </w:r>
          </w:p>
        </w:tc>
        <w:tc>
          <w:tcPr>
            <w:tcW w:w="992" w:type="dxa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54.86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FB1994">
              <w:rPr>
                <w:rFonts w:hint="eastAsia"/>
              </w:rPr>
              <w:t>合計</w:t>
            </w:r>
          </w:p>
        </w:tc>
        <w:tc>
          <w:tcPr>
            <w:tcW w:w="1346" w:type="dxa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 xml:space="preserve">2,398,150 </w:t>
            </w:r>
          </w:p>
        </w:tc>
        <w:tc>
          <w:tcPr>
            <w:tcW w:w="1347" w:type="dxa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 xml:space="preserve">2,631,521 </w:t>
            </w:r>
          </w:p>
        </w:tc>
        <w:tc>
          <w:tcPr>
            <w:tcW w:w="992" w:type="dxa"/>
          </w:tcPr>
          <w:p w:rsidR="00601901" w:rsidRPr="009506ED" w:rsidRDefault="00601901" w:rsidP="00601901">
            <w:pPr>
              <w:pStyle w:val="142"/>
              <w:jc w:val="right"/>
              <w:rPr>
                <w:rFonts w:hAnsi="標楷體"/>
                <w:spacing w:val="-10"/>
              </w:rPr>
            </w:pPr>
            <w:r w:rsidRPr="00345F18">
              <w:t>109.73</w:t>
            </w:r>
          </w:p>
        </w:tc>
      </w:tr>
    </w:tbl>
    <w:p w:rsidR="009705E5" w:rsidRPr="0013103C" w:rsidRDefault="009705E5" w:rsidP="00601901">
      <w:pPr>
        <w:pStyle w:val="142"/>
        <w:rPr>
          <w:rFonts w:hAnsi="標楷體"/>
        </w:rPr>
      </w:pPr>
      <w:r w:rsidRPr="0013103C">
        <w:rPr>
          <w:rFonts w:hAnsi="標楷體" w:hint="eastAsia"/>
        </w:rPr>
        <w:t>資料來源：發展署。</w:t>
      </w:r>
    </w:p>
    <w:p w:rsidR="009705E5" w:rsidRPr="00B95674" w:rsidRDefault="009705E5" w:rsidP="009705E5">
      <w:pPr>
        <w:pStyle w:val="a4"/>
        <w:ind w:left="849" w:hanging="283"/>
        <w:rPr>
          <w:b/>
          <w:bCs/>
        </w:rPr>
      </w:pPr>
      <w:r w:rsidRPr="00B95674">
        <w:rPr>
          <w:rFonts w:hint="eastAsia"/>
          <w:b/>
          <w:bCs/>
        </w:rPr>
        <w:t>(一)我國依據勞動基準法與中高齡者及高齡者就業促進法，推動友善高齡者就業</w:t>
      </w:r>
      <w:r>
        <w:rPr>
          <w:rFonts w:hint="eastAsia"/>
          <w:b/>
          <w:bCs/>
        </w:rPr>
        <w:t>措施</w:t>
      </w:r>
    </w:p>
    <w:p w:rsidR="009705E5" w:rsidRPr="00A04A6E" w:rsidRDefault="009705E5" w:rsidP="009705E5">
      <w:pPr>
        <w:pStyle w:val="2"/>
        <w:ind w:left="850" w:firstLine="566"/>
      </w:pPr>
      <w:r>
        <w:rPr>
          <w:rFonts w:hint="eastAsia"/>
        </w:rPr>
        <w:t>我國於113</w:t>
      </w:r>
      <w:r w:rsidRPr="00A04A6E">
        <w:rPr>
          <w:rFonts w:hint="eastAsia"/>
        </w:rPr>
        <w:t>年7月31日公布勞動基準法</w:t>
      </w:r>
      <w:r>
        <w:rPr>
          <w:rFonts w:hint="eastAsia"/>
        </w:rPr>
        <w:t>第54條修正條文及</w:t>
      </w:r>
      <w:r w:rsidRPr="00982117">
        <w:rPr>
          <w:rFonts w:hint="eastAsia"/>
        </w:rPr>
        <w:t>中高齡者及高齡者就業促進法</w:t>
      </w:r>
      <w:r w:rsidRPr="00A04A6E">
        <w:rPr>
          <w:rFonts w:hint="eastAsia"/>
        </w:rPr>
        <w:t>，</w:t>
      </w:r>
      <w:r>
        <w:rPr>
          <w:rFonts w:hint="eastAsia"/>
        </w:rPr>
        <w:t>以</w:t>
      </w:r>
      <w:bookmarkStart w:id="25" w:name="_Hlk178308098"/>
      <w:r w:rsidRPr="00A04A6E">
        <w:rPr>
          <w:rFonts w:hint="eastAsia"/>
        </w:rPr>
        <w:t>友善高齡者就業，</w:t>
      </w:r>
      <w:bookmarkEnd w:id="25"/>
      <w:r w:rsidRPr="00A04A6E">
        <w:rPr>
          <w:rFonts w:hint="eastAsia"/>
        </w:rPr>
        <w:t>謹說明如次：</w:t>
      </w:r>
    </w:p>
    <w:p w:rsidR="009705E5" w:rsidRPr="00A04A6E" w:rsidRDefault="009705E5" w:rsidP="009705E5">
      <w:pPr>
        <w:pStyle w:val="123"/>
        <w:ind w:left="1133" w:hanging="283"/>
      </w:pPr>
      <w:r w:rsidRPr="00A04A6E">
        <w:rPr>
          <w:rFonts w:hint="eastAsia"/>
        </w:rPr>
        <w:t>1</w:t>
      </w:r>
      <w:r>
        <w:rPr>
          <w:rFonts w:hint="eastAsia"/>
        </w:rPr>
        <w:t>.</w:t>
      </w:r>
      <w:r w:rsidRPr="00A04A6E">
        <w:rPr>
          <w:rFonts w:hint="eastAsia"/>
        </w:rPr>
        <w:t>勞動基準法第54條</w:t>
      </w:r>
      <w:r w:rsidR="00FC1FEF">
        <w:rPr>
          <w:rFonts w:hint="eastAsia"/>
        </w:rPr>
        <w:t>之修正重點</w:t>
      </w:r>
      <w:r w:rsidRPr="00A04A6E">
        <w:rPr>
          <w:rFonts w:hint="eastAsia"/>
        </w:rPr>
        <w:t>，</w:t>
      </w:r>
      <w:r w:rsidR="00FC1FEF">
        <w:rPr>
          <w:rFonts w:hint="eastAsia"/>
        </w:rPr>
        <w:t>係</w:t>
      </w:r>
      <w:r w:rsidRPr="00A04A6E">
        <w:rPr>
          <w:rFonts w:hint="eastAsia"/>
        </w:rPr>
        <w:t>將原65歲退休之規定，新增「強制退休」年齡之例外情況，修訂為「得由勞雇雙方協商延後之」，鼓勵健康且有意願之資深勞工持續貢獻職場。</w:t>
      </w:r>
    </w:p>
    <w:p w:rsidR="009705E5" w:rsidRPr="00A04A6E" w:rsidRDefault="009705E5" w:rsidP="009705E5">
      <w:pPr>
        <w:pStyle w:val="123"/>
        <w:ind w:left="1133" w:hanging="283"/>
        <w:rPr>
          <w:b/>
        </w:rPr>
      </w:pPr>
      <w:r w:rsidRPr="00A04A6E">
        <w:rPr>
          <w:rFonts w:hint="eastAsia"/>
        </w:rPr>
        <w:t>2</w:t>
      </w:r>
      <w:r>
        <w:rPr>
          <w:rFonts w:hint="eastAsia"/>
        </w:rPr>
        <w:t>.</w:t>
      </w:r>
      <w:r w:rsidRPr="00A04A6E">
        <w:rPr>
          <w:rFonts w:hint="eastAsia"/>
        </w:rPr>
        <w:t>中高齡者及高齡者就業促進法第7、9、29及36條</w:t>
      </w:r>
      <w:r w:rsidR="00FC1FEF">
        <w:rPr>
          <w:rFonts w:hint="eastAsia"/>
        </w:rPr>
        <w:t>規定略以</w:t>
      </w:r>
      <w:r w:rsidRPr="00A04A6E">
        <w:rPr>
          <w:rFonts w:hint="eastAsia"/>
        </w:rPr>
        <w:t>，明定中央主管機關應會商中央目的事業主管機關及地方主管機關，至少每3年訂定中高齡者及高齡者就業計畫之項目，並增列1項「推動中高齡者及高齡者之部分時間工作模式」就業計畫及雇主對於所僱用之中高齡者及高齡者，得於其符合</w:t>
      </w:r>
      <w:r w:rsidRPr="007D74E1">
        <w:rPr>
          <w:rFonts w:hint="eastAsia"/>
        </w:rPr>
        <w:t>勞動基準法</w:t>
      </w:r>
      <w:r w:rsidRPr="00A04A6E">
        <w:rPr>
          <w:rFonts w:hint="eastAsia"/>
        </w:rPr>
        <w:t>有關自請退休或強制退休規定之前2年內，提供退休準備、調適或再就業之相關協助措施；雇主依規定辦理時，中央主管機關得予補助。</w:t>
      </w:r>
    </w:p>
    <w:p w:rsidR="009705E5" w:rsidRPr="009765FE" w:rsidRDefault="009705E5" w:rsidP="009765FE">
      <w:pPr>
        <w:pStyle w:val="a4"/>
        <w:ind w:left="849" w:hanging="283"/>
        <w:rPr>
          <w:rFonts w:hint="eastAsia"/>
          <w:b/>
          <w:bCs/>
        </w:rPr>
      </w:pPr>
      <w:r w:rsidRPr="009765FE">
        <w:rPr>
          <w:rFonts w:hint="eastAsia"/>
          <w:b/>
          <w:bCs/>
        </w:rPr>
        <w:t>(二)112年度起推動</w:t>
      </w:r>
      <w:r w:rsidR="006F55EC" w:rsidRPr="009765FE">
        <w:rPr>
          <w:rFonts w:hint="eastAsia"/>
          <w:b/>
          <w:bCs/>
        </w:rPr>
        <w:t>「</w:t>
      </w:r>
      <w:r w:rsidRPr="009765FE">
        <w:rPr>
          <w:rFonts w:hint="eastAsia"/>
          <w:b/>
          <w:bCs/>
        </w:rPr>
        <w:t>中高齡者及高齡者就業促進</w:t>
      </w:r>
      <w:r w:rsidR="006F55EC" w:rsidRPr="009765FE">
        <w:rPr>
          <w:rFonts w:hint="eastAsia"/>
          <w:b/>
          <w:bCs/>
        </w:rPr>
        <w:t>計畫</w:t>
      </w:r>
      <w:r w:rsidRPr="009765FE">
        <w:rPr>
          <w:rFonts w:hint="eastAsia"/>
          <w:b/>
          <w:bCs/>
        </w:rPr>
        <w:t>(2023</w:t>
      </w:r>
      <w:r w:rsidR="007B3435" w:rsidRPr="009765FE">
        <w:rPr>
          <w:rFonts w:hint="eastAsia"/>
          <w:b/>
          <w:bCs/>
        </w:rPr>
        <w:t>至</w:t>
      </w:r>
      <w:r w:rsidRPr="009765FE">
        <w:rPr>
          <w:rFonts w:hint="eastAsia"/>
          <w:b/>
          <w:bCs/>
        </w:rPr>
        <w:t>2025年)</w:t>
      </w:r>
      <w:r w:rsidR="006F55EC" w:rsidRPr="009765FE">
        <w:rPr>
          <w:rFonts w:hint="eastAsia"/>
          <w:b/>
          <w:bCs/>
        </w:rPr>
        <w:t>」</w:t>
      </w:r>
      <w:r w:rsidRPr="009765FE">
        <w:rPr>
          <w:rFonts w:hint="eastAsia"/>
          <w:b/>
          <w:bCs/>
        </w:rPr>
        <w:t>，迄11</w:t>
      </w:r>
      <w:r w:rsidR="00601901" w:rsidRPr="009765FE">
        <w:rPr>
          <w:b/>
          <w:bCs/>
        </w:rPr>
        <w:t>3</w:t>
      </w:r>
      <w:r w:rsidRPr="009765FE">
        <w:rPr>
          <w:rFonts w:hint="eastAsia"/>
          <w:b/>
          <w:bCs/>
        </w:rPr>
        <w:t>年底</w:t>
      </w:r>
      <w:r w:rsidR="000137EE" w:rsidRPr="009765FE">
        <w:rPr>
          <w:rFonts w:hint="eastAsia"/>
          <w:b/>
          <w:bCs/>
        </w:rPr>
        <w:t>勞動人口與勞參率均有提升</w:t>
      </w:r>
      <w:r w:rsidR="006F55EC" w:rsidRPr="009765FE">
        <w:rPr>
          <w:rFonts w:hint="eastAsia"/>
          <w:b/>
          <w:bCs/>
        </w:rPr>
        <w:t>，惟「45至49歲組」</w:t>
      </w:r>
      <w:r w:rsidRPr="009765FE">
        <w:rPr>
          <w:rFonts w:hint="eastAsia"/>
          <w:b/>
          <w:bCs/>
        </w:rPr>
        <w:t>勞參率</w:t>
      </w:r>
      <w:r w:rsidR="006F55EC" w:rsidRPr="009765FE">
        <w:rPr>
          <w:rFonts w:hint="eastAsia"/>
          <w:b/>
          <w:bCs/>
        </w:rPr>
        <w:t>略降，允宜精進相關</w:t>
      </w:r>
      <w:r w:rsidR="00A83A5D" w:rsidRPr="009765FE">
        <w:rPr>
          <w:rFonts w:hint="eastAsia"/>
          <w:b/>
          <w:bCs/>
        </w:rPr>
        <w:t>促進</w:t>
      </w:r>
      <w:r w:rsidR="006F55EC" w:rsidRPr="009765FE">
        <w:rPr>
          <w:rFonts w:hint="eastAsia"/>
          <w:b/>
          <w:bCs/>
        </w:rPr>
        <w:t>就業措施</w:t>
      </w:r>
    </w:p>
    <w:p w:rsidR="006F55EC" w:rsidRDefault="009705E5" w:rsidP="009765FE">
      <w:pPr>
        <w:pStyle w:val="2"/>
        <w:ind w:left="850" w:firstLine="566"/>
      </w:pPr>
      <w:r w:rsidRPr="00535CFC">
        <w:rPr>
          <w:rFonts w:hAnsi="標楷體" w:hint="eastAsia"/>
        </w:rPr>
        <w:t>勞動部自</w:t>
      </w:r>
      <w:r>
        <w:rPr>
          <w:rFonts w:hAnsi="標楷體" w:hint="eastAsia"/>
        </w:rPr>
        <w:t>112年5月1日起開始推動</w:t>
      </w:r>
      <w:r w:rsidRPr="00535CFC">
        <w:rPr>
          <w:rFonts w:hAnsi="標楷體" w:hint="eastAsia"/>
        </w:rPr>
        <w:t>「中高齡者及高齡者就業促進計畫</w:t>
      </w:r>
      <w:r w:rsidRPr="00965A79">
        <w:rPr>
          <w:rFonts w:hAnsi="標楷體" w:hint="eastAsia"/>
        </w:rPr>
        <w:t>(2023</w:t>
      </w:r>
      <w:r w:rsidR="007B3435">
        <w:rPr>
          <w:rFonts w:hAnsi="標楷體" w:hint="eastAsia"/>
        </w:rPr>
        <w:t>至</w:t>
      </w:r>
      <w:r w:rsidRPr="00965A79">
        <w:rPr>
          <w:rFonts w:hAnsi="標楷體" w:hint="eastAsia"/>
        </w:rPr>
        <w:t>2025年)</w:t>
      </w:r>
      <w:r w:rsidRPr="00535CFC">
        <w:rPr>
          <w:rFonts w:hAnsi="標楷體" w:hint="eastAsia"/>
        </w:rPr>
        <w:t>」，</w:t>
      </w:r>
      <w:r>
        <w:rPr>
          <w:rFonts w:hAnsi="標楷體" w:hint="eastAsia"/>
        </w:rPr>
        <w:t>由勞動部、衛生福利部、教育部等多機關共同辦理，</w:t>
      </w:r>
      <w:r w:rsidRPr="00535CFC">
        <w:rPr>
          <w:rFonts w:hAnsi="標楷體" w:hint="eastAsia"/>
        </w:rPr>
        <w:t>預計每年至少增加10萬名中高齡者及高齡者勞動力</w:t>
      </w:r>
      <w:r>
        <w:rPr>
          <w:rFonts w:hAnsi="標楷體" w:hint="eastAsia"/>
        </w:rPr>
        <w:t>，</w:t>
      </w:r>
      <w:r w:rsidR="00601901">
        <w:rPr>
          <w:rFonts w:hAnsi="標楷體" w:hint="eastAsia"/>
        </w:rPr>
        <w:t>該</w:t>
      </w:r>
      <w:r>
        <w:t>計畫3年預期效益</w:t>
      </w:r>
      <w:r>
        <w:rPr>
          <w:rFonts w:hint="eastAsia"/>
        </w:rPr>
        <w:t>分別為</w:t>
      </w:r>
      <w:r>
        <w:t>：(</w:t>
      </w:r>
      <w:r>
        <w:rPr>
          <w:rFonts w:hint="eastAsia"/>
        </w:rPr>
        <w:t>1</w:t>
      </w:r>
      <w:r>
        <w:t>)產出指標：公立就業服務機構每年持續增加協助中高齡者及高齡者就業人數，由112年 17.2萬人增加至114年18.2萬人。(</w:t>
      </w:r>
      <w:r>
        <w:rPr>
          <w:rFonts w:hint="eastAsia"/>
        </w:rPr>
        <w:t>2</w:t>
      </w:r>
      <w:r>
        <w:t>)結果指標：每年提升中高齡者及高齡者勞動力參與率</w:t>
      </w:r>
      <w:r>
        <w:rPr>
          <w:rFonts w:hint="eastAsia"/>
        </w:rPr>
        <w:t>(以下簡稱勞參率)</w:t>
      </w:r>
      <w:r>
        <w:t>，勞動力由112年1月 500萬人增加至114年530萬人，累計增加30萬人</w:t>
      </w:r>
      <w:r>
        <w:rPr>
          <w:rFonts w:hint="eastAsia"/>
        </w:rPr>
        <w:t>。</w:t>
      </w:r>
    </w:p>
    <w:p w:rsidR="009705E5" w:rsidRPr="00A04A6E" w:rsidRDefault="009705E5" w:rsidP="00B35344">
      <w:pPr>
        <w:pStyle w:val="2"/>
        <w:ind w:left="850" w:firstLine="566"/>
      </w:pPr>
      <w:r w:rsidRPr="004A7E17">
        <w:rPr>
          <w:rFonts w:hint="eastAsia"/>
        </w:rPr>
        <w:t>依據發展署說明，</w:t>
      </w:r>
      <w:r>
        <w:rPr>
          <w:rFonts w:hint="eastAsia"/>
        </w:rPr>
        <w:t>113年度</w:t>
      </w:r>
      <w:r w:rsidR="00570217">
        <w:rPr>
          <w:rFonts w:hint="eastAsia"/>
        </w:rPr>
        <w:t>各部會</w:t>
      </w:r>
      <w:r>
        <w:rPr>
          <w:rFonts w:hint="eastAsia"/>
        </w:rPr>
        <w:t>挹注經費達46.01億元，</w:t>
      </w:r>
      <w:r w:rsidR="00570217">
        <w:rPr>
          <w:rFonts w:hint="eastAsia"/>
        </w:rPr>
        <w:t>預算執行率</w:t>
      </w:r>
      <w:r w:rsidRPr="004A7E17">
        <w:rPr>
          <w:rFonts w:hint="eastAsia"/>
        </w:rPr>
        <w:t>133.</w:t>
      </w:r>
      <w:r>
        <w:rPr>
          <w:rFonts w:hint="eastAsia"/>
        </w:rPr>
        <w:t>5</w:t>
      </w:r>
      <w:r w:rsidRPr="004A7E17">
        <w:rPr>
          <w:rFonts w:hint="eastAsia"/>
        </w:rPr>
        <w:t>6%</w:t>
      </w:r>
      <w:r w:rsidR="007B3435">
        <w:rPr>
          <w:rFonts w:hint="eastAsia"/>
        </w:rPr>
        <w:t>，</w:t>
      </w:r>
      <w:r w:rsidR="007B3435" w:rsidRPr="004A7E17">
        <w:rPr>
          <w:rFonts w:hint="eastAsia"/>
        </w:rPr>
        <w:t>已達</w:t>
      </w:r>
      <w:r w:rsidR="007B3435">
        <w:rPr>
          <w:rFonts w:hint="eastAsia"/>
        </w:rPr>
        <w:t>該年度</w:t>
      </w:r>
      <w:r w:rsidR="007B3435" w:rsidRPr="004A7E17">
        <w:rPr>
          <w:rFonts w:hint="eastAsia"/>
        </w:rPr>
        <w:t>預期目標執行率</w:t>
      </w:r>
      <w:r w:rsidR="00570217">
        <w:rPr>
          <w:rFonts w:hint="eastAsia"/>
        </w:rPr>
        <w:t>；</w:t>
      </w:r>
      <w:r w:rsidR="007B3435">
        <w:rPr>
          <w:rFonts w:hint="eastAsia"/>
        </w:rPr>
        <w:t>又</w:t>
      </w:r>
      <w:r>
        <w:rPr>
          <w:rFonts w:hint="eastAsia"/>
        </w:rPr>
        <w:t>我國中高齡</w:t>
      </w:r>
      <w:r w:rsidR="00BD4CAD">
        <w:rPr>
          <w:rFonts w:hint="eastAsia"/>
        </w:rPr>
        <w:t>者</w:t>
      </w:r>
      <w:r>
        <w:rPr>
          <w:rFonts w:hint="eastAsia"/>
        </w:rPr>
        <w:t>及高齡者勞動人口112年起增加，11</w:t>
      </w:r>
      <w:r w:rsidR="00DA3448">
        <w:t>3</w:t>
      </w:r>
      <w:r>
        <w:rPr>
          <w:rFonts w:hint="eastAsia"/>
        </w:rPr>
        <w:t>年</w:t>
      </w:r>
      <w:r w:rsidR="00DA3448">
        <w:rPr>
          <w:rFonts w:hint="eastAsia"/>
        </w:rPr>
        <w:t>底</w:t>
      </w:r>
      <w:r>
        <w:rPr>
          <w:rFonts w:hint="eastAsia"/>
        </w:rPr>
        <w:t>達5</w:t>
      </w:r>
      <w:r w:rsidR="00570217">
        <w:rPr>
          <w:rFonts w:hint="eastAsia"/>
        </w:rPr>
        <w:t>22</w:t>
      </w:r>
      <w:r>
        <w:rPr>
          <w:rFonts w:hint="eastAsia"/>
        </w:rPr>
        <w:t>萬2千人</w:t>
      </w:r>
      <w:r w:rsidR="00072E5B">
        <w:rPr>
          <w:rFonts w:hint="eastAsia"/>
        </w:rPr>
        <w:t>、</w:t>
      </w:r>
      <w:r>
        <w:rPr>
          <w:rFonts w:hint="eastAsia"/>
        </w:rPr>
        <w:t>勞動參與率為</w:t>
      </w:r>
      <w:r w:rsidR="00247F41">
        <w:rPr>
          <w:rFonts w:hint="eastAsia"/>
        </w:rPr>
        <w:t>45</w:t>
      </w:r>
      <w:r>
        <w:rPr>
          <w:rFonts w:hint="eastAsia"/>
        </w:rPr>
        <w:t>.</w:t>
      </w:r>
      <w:r w:rsidR="00247F41">
        <w:rPr>
          <w:rFonts w:hint="eastAsia"/>
        </w:rPr>
        <w:t>46</w:t>
      </w:r>
      <w:r>
        <w:rPr>
          <w:rFonts w:hint="eastAsia"/>
        </w:rPr>
        <w:t>%，為近3年之高，</w:t>
      </w:r>
      <w:r w:rsidR="00570217">
        <w:rPr>
          <w:rFonts w:hint="eastAsia"/>
        </w:rPr>
        <w:t>惟</w:t>
      </w:r>
      <w:r w:rsidR="00FC1FEF">
        <w:rPr>
          <w:rFonts w:hint="eastAsia"/>
        </w:rPr>
        <w:t>進一步</w:t>
      </w:r>
      <w:r w:rsidRPr="00A04A6E">
        <w:rPr>
          <w:rFonts w:hint="eastAsia"/>
        </w:rPr>
        <w:t>按年齡5歲為區間分析</w:t>
      </w:r>
      <w:r w:rsidR="00BD4BDF" w:rsidRPr="00A04A6E">
        <w:rPr>
          <w:rFonts w:hint="eastAsia"/>
        </w:rPr>
        <w:t>勞動參與率</w:t>
      </w:r>
      <w:r w:rsidRPr="00A04A6E">
        <w:rPr>
          <w:rFonts w:hint="eastAsia"/>
        </w:rPr>
        <w:t>(詳表2</w:t>
      </w:r>
      <w:r w:rsidRPr="00A04A6E">
        <w:t>)</w:t>
      </w:r>
      <w:r w:rsidRPr="00A04A6E">
        <w:rPr>
          <w:rFonts w:hint="eastAsia"/>
        </w:rPr>
        <w:t>，</w:t>
      </w:r>
      <w:r w:rsidR="007B3435">
        <w:rPr>
          <w:rFonts w:hint="eastAsia"/>
        </w:rPr>
        <w:t>其中</w:t>
      </w:r>
      <w:r w:rsidRPr="00A04A6E">
        <w:rPr>
          <w:rFonts w:hint="eastAsia"/>
        </w:rPr>
        <w:t>「45</w:t>
      </w:r>
      <w:r w:rsidR="007B3435">
        <w:rPr>
          <w:rFonts w:hint="eastAsia"/>
        </w:rPr>
        <w:t>至</w:t>
      </w:r>
      <w:r w:rsidRPr="00A04A6E">
        <w:rPr>
          <w:rFonts w:hint="eastAsia"/>
        </w:rPr>
        <w:t>49歲組」略有下降，</w:t>
      </w:r>
      <w:r w:rsidRPr="002A5488">
        <w:rPr>
          <w:rFonts w:hint="eastAsia"/>
        </w:rPr>
        <w:t>尚有改善空間，允宜</w:t>
      </w:r>
      <w:r w:rsidR="007B3435">
        <w:rPr>
          <w:rFonts w:hint="eastAsia"/>
        </w:rPr>
        <w:t>賡續</w:t>
      </w:r>
      <w:r w:rsidRPr="002A5488">
        <w:rPr>
          <w:rFonts w:hint="eastAsia"/>
        </w:rPr>
        <w:t>精進相關促進就業措施。</w:t>
      </w:r>
    </w:p>
    <w:p w:rsidR="009705E5" w:rsidRPr="00DE75D5" w:rsidRDefault="00D6436B" w:rsidP="006F55EC">
      <w:pPr>
        <w:pStyle w:val="123"/>
        <w:ind w:leftChars="0" w:left="1134" w:hangingChars="400" w:hanging="1134"/>
        <w:rPr>
          <w:lang w:bidi="hi-IN"/>
        </w:rPr>
      </w:pPr>
      <w:r>
        <w:rPr>
          <w:b/>
          <w:bCs/>
          <w:lang w:bidi="hi-IN"/>
        </w:rPr>
        <w:br w:type="page"/>
      </w:r>
      <w:r w:rsidR="009705E5" w:rsidRPr="00DE75D5">
        <w:rPr>
          <w:rFonts w:hint="eastAsia"/>
          <w:b/>
          <w:bCs/>
          <w:lang w:bidi="hi-IN"/>
        </w:rPr>
        <w:t>表2  1</w:t>
      </w:r>
      <w:r w:rsidR="009705E5">
        <w:rPr>
          <w:rFonts w:hint="eastAsia"/>
          <w:b/>
          <w:bCs/>
          <w:lang w:bidi="hi-IN"/>
        </w:rPr>
        <w:t>1</w:t>
      </w:r>
      <w:r w:rsidR="009705E5">
        <w:rPr>
          <w:b/>
          <w:bCs/>
          <w:lang w:bidi="hi-IN"/>
        </w:rPr>
        <w:t>1</w:t>
      </w:r>
      <w:r w:rsidR="009705E5" w:rsidRPr="00DE75D5">
        <w:rPr>
          <w:rFonts w:hint="eastAsia"/>
          <w:b/>
          <w:bCs/>
          <w:lang w:bidi="hi-IN"/>
        </w:rPr>
        <w:t>至11</w:t>
      </w:r>
      <w:r w:rsidR="0062631C">
        <w:rPr>
          <w:b/>
          <w:bCs/>
          <w:lang w:bidi="hi-IN"/>
        </w:rPr>
        <w:t>3</w:t>
      </w:r>
      <w:r w:rsidR="009705E5" w:rsidRPr="00DE75D5">
        <w:rPr>
          <w:rFonts w:hint="eastAsia"/>
          <w:b/>
          <w:bCs/>
          <w:lang w:bidi="hi-IN"/>
        </w:rPr>
        <w:t>年度我國主要年齡層勞工勞參</w:t>
      </w:r>
      <w:r w:rsidR="009705E5" w:rsidRPr="006F55EC">
        <w:rPr>
          <w:rFonts w:hAnsi="標楷體" w:hint="eastAsia"/>
          <w:b/>
          <w:bCs/>
          <w:lang w:bidi="hi-IN"/>
        </w:rPr>
        <w:t>率</w:t>
      </w:r>
      <w:r w:rsidR="006F55EC" w:rsidRPr="006F55EC">
        <w:rPr>
          <w:rFonts w:hAnsi="標楷體" w:cs="新細明體" w:hint="eastAsia"/>
          <w:b/>
          <w:bCs/>
          <w:lang w:bidi="hi-IN"/>
        </w:rPr>
        <w:t>統計</w:t>
      </w:r>
      <w:r w:rsidR="009705E5" w:rsidRPr="006F55EC">
        <w:rPr>
          <w:rFonts w:hAnsi="標楷體" w:hint="eastAsia"/>
          <w:b/>
          <w:bCs/>
          <w:lang w:bidi="hi-IN"/>
        </w:rPr>
        <w:t>表</w:t>
      </w:r>
      <w:r w:rsidR="006F55EC">
        <w:rPr>
          <w:rFonts w:hint="eastAsia"/>
          <w:b/>
          <w:bCs/>
          <w:lang w:bidi="hi-IN"/>
        </w:rPr>
        <w:t xml:space="preserve">     </w:t>
      </w:r>
      <w:r w:rsidR="009705E5" w:rsidRPr="006F55EC">
        <w:rPr>
          <w:rFonts w:hint="eastAsia"/>
          <w:sz w:val="24"/>
          <w:szCs w:val="24"/>
          <w:lang w:bidi="hi-IN"/>
        </w:rPr>
        <w:t>單位：%</w:t>
      </w:r>
    </w:p>
    <w:tbl>
      <w:tblPr>
        <w:tblW w:w="862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2"/>
        <w:gridCol w:w="863"/>
        <w:gridCol w:w="863"/>
        <w:gridCol w:w="863"/>
        <w:gridCol w:w="863"/>
        <w:gridCol w:w="862"/>
        <w:gridCol w:w="863"/>
        <w:gridCol w:w="863"/>
        <w:gridCol w:w="863"/>
        <w:gridCol w:w="863"/>
      </w:tblGrid>
      <w:tr w:rsidR="00247F41" w:rsidRPr="00DE75D5" w:rsidTr="002D1382">
        <w:trPr>
          <w:trHeight w:val="610"/>
          <w:tblHeader/>
        </w:trPr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DE75D5" w:rsidRDefault="00247F41" w:rsidP="00247F41">
            <w:pPr>
              <w:pStyle w:val="14-2"/>
              <w:ind w:leftChars="0" w:left="1" w:firstLineChars="5" w:firstLine="12"/>
              <w:jc w:val="center"/>
            </w:pPr>
            <w:bookmarkStart w:id="26" w:name="_Hlk178309745"/>
            <w:r w:rsidRPr="00DE75D5">
              <w:rPr>
                <w:rFonts w:hint="eastAsia"/>
              </w:rPr>
              <w:t>年度</w:t>
            </w:r>
            <w:r w:rsidRPr="00DE75D5">
              <w:rPr>
                <w:rFonts w:hint="eastAsia"/>
                <w:sz w:val="20"/>
                <w:szCs w:val="20"/>
              </w:rPr>
              <w:t>(平均)</w:t>
            </w:r>
          </w:p>
        </w:tc>
        <w:tc>
          <w:tcPr>
            <w:tcW w:w="863" w:type="dxa"/>
            <w:vAlign w:val="center"/>
          </w:tcPr>
          <w:p w:rsidR="00247F41" w:rsidRDefault="00247F41" w:rsidP="00247F41">
            <w:pPr>
              <w:pStyle w:val="14-2"/>
              <w:jc w:val="center"/>
            </w:pPr>
            <w:r w:rsidRPr="00DE75D5">
              <w:rPr>
                <w:rFonts w:hint="eastAsia"/>
              </w:rPr>
              <w:t>總計</w:t>
            </w:r>
          </w:p>
          <w:p w:rsidR="00247F41" w:rsidRPr="00DE75D5" w:rsidRDefault="00247F41" w:rsidP="00247F41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(全體)</w:t>
            </w:r>
          </w:p>
        </w:tc>
        <w:tc>
          <w:tcPr>
            <w:tcW w:w="863" w:type="dxa"/>
          </w:tcPr>
          <w:p w:rsidR="00247F41" w:rsidRDefault="00247F41" w:rsidP="00247F41">
            <w:pPr>
              <w:pStyle w:val="14-2"/>
              <w:jc w:val="center"/>
            </w:pPr>
            <w:r>
              <w:rPr>
                <w:rFonts w:hint="eastAsia"/>
              </w:rPr>
              <w:t>總計</w:t>
            </w:r>
          </w:p>
          <w:p w:rsidR="00247F41" w:rsidRPr="0065742F" w:rsidRDefault="00247F41" w:rsidP="00247F41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(45歲以上)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35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39歲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40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44歲</w:t>
            </w:r>
          </w:p>
        </w:tc>
        <w:tc>
          <w:tcPr>
            <w:tcW w:w="86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3A5D" w:rsidRDefault="00247F41" w:rsidP="000F36D1">
            <w:pPr>
              <w:pStyle w:val="14-2"/>
              <w:ind w:leftChars="-7" w:left="70" w:rightChars="-45" w:right="-127" w:hangingChars="37" w:hanging="90"/>
              <w:jc w:val="center"/>
            </w:pPr>
            <w:r w:rsidRPr="0065742F">
              <w:rPr>
                <w:rFonts w:hint="eastAsia"/>
              </w:rPr>
              <w:t>45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ind w:leftChars="-7" w:left="70" w:rightChars="-45" w:right="-127" w:hangingChars="37" w:hanging="90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49歲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3A5D" w:rsidRDefault="00247F41" w:rsidP="000F36D1">
            <w:pPr>
              <w:pStyle w:val="14-2"/>
              <w:ind w:leftChars="-7" w:left="70" w:rightChars="-45" w:right="-127" w:hangingChars="37" w:hanging="90"/>
              <w:jc w:val="center"/>
            </w:pPr>
            <w:r w:rsidRPr="0065742F">
              <w:rPr>
                <w:rFonts w:hint="eastAsia"/>
              </w:rPr>
              <w:t>50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ind w:leftChars="-7" w:left="70" w:rightChars="-45" w:right="-127" w:hangingChars="37" w:hanging="90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54歲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55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59歲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60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64歲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65歲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以上</w:t>
            </w:r>
          </w:p>
        </w:tc>
      </w:tr>
      <w:bookmarkEnd w:id="26"/>
      <w:tr w:rsidR="00247F41" w:rsidRPr="00DE75D5" w:rsidTr="002D1382">
        <w:trPr>
          <w:trHeight w:val="60"/>
        </w:trPr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111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59.18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45.23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90.38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ind w:rightChars="16" w:right="45"/>
              <w:jc w:val="right"/>
            </w:pPr>
            <w:r w:rsidRPr="0065742F">
              <w:t>86.54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85.07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76.3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59.64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39.55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9.62</w:t>
            </w:r>
          </w:p>
        </w:tc>
      </w:tr>
      <w:tr w:rsidR="00247F41" w:rsidRPr="00DE75D5" w:rsidTr="002D1382"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112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59.22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45.44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90.76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ind w:rightChars="16" w:right="45"/>
              <w:jc w:val="right"/>
            </w:pPr>
            <w:r w:rsidRPr="0065742F">
              <w:t>87.18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85.41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77.19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61</w:t>
            </w:r>
            <w:r>
              <w:rPr>
                <w:rFonts w:hint="eastAsia"/>
              </w:rPr>
              <w:t>.00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40.55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9.91</w:t>
            </w:r>
          </w:p>
        </w:tc>
      </w:tr>
      <w:tr w:rsidR="00247F41" w:rsidRPr="00DE75D5" w:rsidTr="002D1382"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113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59.28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45.46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92.48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ind w:rightChars="16" w:right="45"/>
              <w:jc w:val="right"/>
              <w:rPr>
                <w:b/>
                <w:bCs/>
              </w:rPr>
            </w:pPr>
            <w:r w:rsidRPr="0065742F">
              <w:t>87.92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85.06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78.4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62.22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41.7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9.91</w:t>
            </w:r>
          </w:p>
        </w:tc>
      </w:tr>
    </w:tbl>
    <w:p w:rsidR="009705E5" w:rsidRPr="00DE75D5" w:rsidRDefault="009705E5" w:rsidP="0038446F">
      <w:pPr>
        <w:pStyle w:val="142"/>
      </w:pPr>
      <w:r w:rsidRPr="00DE75D5">
        <w:rPr>
          <w:rFonts w:hint="eastAsia"/>
        </w:rPr>
        <w:t>說    明：114年統計至8月底止。</w:t>
      </w:r>
    </w:p>
    <w:p w:rsidR="009705E5" w:rsidRPr="00DE75D5" w:rsidRDefault="009705E5" w:rsidP="0038446F">
      <w:pPr>
        <w:pStyle w:val="142"/>
      </w:pPr>
      <w:r w:rsidRPr="00DE75D5">
        <w:rPr>
          <w:rFonts w:hint="eastAsia"/>
        </w:rPr>
        <w:t>資料來源：勞動統計查詢網(查詢日期：114年</w:t>
      </w:r>
      <w:r w:rsidR="00247F41">
        <w:rPr>
          <w:rFonts w:hint="eastAsia"/>
        </w:rPr>
        <w:t>12</w:t>
      </w:r>
      <w:r w:rsidRPr="00DE75D5">
        <w:rPr>
          <w:rFonts w:hint="eastAsia"/>
        </w:rPr>
        <w:t>月</w:t>
      </w:r>
      <w:r w:rsidR="00247F41">
        <w:rPr>
          <w:rFonts w:hint="eastAsia"/>
        </w:rPr>
        <w:t>3</w:t>
      </w:r>
      <w:r w:rsidRPr="00DE75D5">
        <w:rPr>
          <w:rFonts w:hint="eastAsia"/>
        </w:rPr>
        <w:t>日)</w:t>
      </w:r>
    </w:p>
    <w:p w:rsidR="009705E5" w:rsidRDefault="009705E5" w:rsidP="0022239F">
      <w:pPr>
        <w:ind w:left="566" w:firstLine="566"/>
      </w:pPr>
      <w:r w:rsidRPr="00A04A6E">
        <w:rPr>
          <w:rFonts w:hint="eastAsia"/>
        </w:rPr>
        <w:t>綜上，</w:t>
      </w:r>
      <w:r w:rsidR="009C15DA">
        <w:rPr>
          <w:rFonts w:hint="eastAsia"/>
        </w:rPr>
        <w:t>勞動部自112年度開始</w:t>
      </w:r>
      <w:r w:rsidR="00C5085C">
        <w:rPr>
          <w:rFonts w:hint="eastAsia"/>
        </w:rPr>
        <w:t>辦理</w:t>
      </w:r>
      <w:r w:rsidRPr="005010E1">
        <w:rPr>
          <w:rFonts w:hint="eastAsia"/>
        </w:rPr>
        <w:t>「中高齡者及高齡者就業促進計畫(2023</w:t>
      </w:r>
      <w:r w:rsidR="009765FE">
        <w:rPr>
          <w:rFonts w:hint="eastAsia"/>
        </w:rPr>
        <w:t>至</w:t>
      </w:r>
      <w:r w:rsidRPr="005010E1">
        <w:rPr>
          <w:rFonts w:hint="eastAsia"/>
        </w:rPr>
        <w:t>2025年)」</w:t>
      </w:r>
      <w:r w:rsidR="009C15DA">
        <w:rPr>
          <w:rFonts w:hint="eastAsia"/>
        </w:rPr>
        <w:t>，</w:t>
      </w:r>
      <w:r w:rsidR="0022783D">
        <w:rPr>
          <w:rFonts w:hint="eastAsia"/>
        </w:rPr>
        <w:t>迄</w:t>
      </w:r>
      <w:r w:rsidR="009C15DA">
        <w:rPr>
          <w:rFonts w:hint="eastAsia"/>
        </w:rPr>
        <w:t>113年</w:t>
      </w:r>
      <w:r w:rsidR="0022783D">
        <w:rPr>
          <w:rFonts w:hint="eastAsia"/>
        </w:rPr>
        <w:t>底</w:t>
      </w:r>
      <w:r>
        <w:rPr>
          <w:rFonts w:hint="eastAsia"/>
        </w:rPr>
        <w:t>中高齡者及高齡者勞動</w:t>
      </w:r>
      <w:r w:rsidR="00BD4BDF">
        <w:rPr>
          <w:rFonts w:hint="eastAsia"/>
        </w:rPr>
        <w:t>人口</w:t>
      </w:r>
      <w:r w:rsidR="0022783D">
        <w:rPr>
          <w:rFonts w:hint="eastAsia"/>
        </w:rPr>
        <w:t>與勞參率</w:t>
      </w:r>
      <w:r w:rsidR="00C5085C">
        <w:rPr>
          <w:rFonts w:hint="eastAsia"/>
        </w:rPr>
        <w:t>均有提升</w:t>
      </w:r>
      <w:r>
        <w:rPr>
          <w:rFonts w:hint="eastAsia"/>
        </w:rPr>
        <w:t>，惟</w:t>
      </w:r>
      <w:r w:rsidRPr="005010E1">
        <w:rPr>
          <w:rFonts w:hint="eastAsia"/>
        </w:rPr>
        <w:t>「45</w:t>
      </w:r>
      <w:r w:rsidR="009765FE">
        <w:rPr>
          <w:rFonts w:hint="eastAsia"/>
        </w:rPr>
        <w:t>至</w:t>
      </w:r>
      <w:r w:rsidRPr="005010E1">
        <w:rPr>
          <w:rFonts w:hint="eastAsia"/>
        </w:rPr>
        <w:t>49歲組」</w:t>
      </w:r>
      <w:r w:rsidR="00A83A5D">
        <w:rPr>
          <w:rFonts w:hint="eastAsia"/>
        </w:rPr>
        <w:t>之</w:t>
      </w:r>
      <w:r w:rsidRPr="005010E1">
        <w:rPr>
          <w:rFonts w:hint="eastAsia"/>
        </w:rPr>
        <w:t>勞參率略有下降，</w:t>
      </w:r>
      <w:bookmarkStart w:id="27" w:name="_Hlk211437717"/>
      <w:r>
        <w:rPr>
          <w:rFonts w:hint="eastAsia"/>
        </w:rPr>
        <w:t>尚有改善空間，鑒於我國邁入高齡化社會，</w:t>
      </w:r>
      <w:r w:rsidRPr="002A5488">
        <w:rPr>
          <w:rFonts w:hint="eastAsia"/>
        </w:rPr>
        <w:t>允宜精進</w:t>
      </w:r>
      <w:r w:rsidR="006F55EC">
        <w:rPr>
          <w:rFonts w:hint="eastAsia"/>
        </w:rPr>
        <w:t>各年齡層</w:t>
      </w:r>
      <w:r>
        <w:rPr>
          <w:rFonts w:hint="eastAsia"/>
        </w:rPr>
        <w:t>促進就業</w:t>
      </w:r>
      <w:r w:rsidRPr="002A5488">
        <w:rPr>
          <w:rFonts w:hint="eastAsia"/>
        </w:rPr>
        <w:t>措施，俾</w:t>
      </w:r>
      <w:r w:rsidR="006F55EC">
        <w:rPr>
          <w:rFonts w:hint="eastAsia"/>
        </w:rPr>
        <w:t>提升</w:t>
      </w:r>
      <w:r w:rsidRPr="002A5488">
        <w:rPr>
          <w:rFonts w:hint="eastAsia"/>
        </w:rPr>
        <w:t>人力資源之運用</w:t>
      </w:r>
      <w:r w:rsidRPr="00A04A6E">
        <w:rPr>
          <w:rFonts w:hint="eastAsia"/>
        </w:rPr>
        <w:t>。</w:t>
      </w:r>
      <w:bookmarkEnd w:id="27"/>
    </w:p>
    <w:p w:rsidR="00D6436B" w:rsidRDefault="00D6436B" w:rsidP="00795686">
      <w:pPr>
        <w:pStyle w:val="14"/>
        <w:ind w:left="567" w:hanging="567"/>
        <w:rPr>
          <w:snapToGrid/>
        </w:rPr>
      </w:pPr>
      <w:bookmarkStart w:id="28" w:name="_Toc181776105"/>
    </w:p>
    <w:p w:rsidR="00795686" w:rsidRPr="006B4D25" w:rsidRDefault="00031406" w:rsidP="00795686">
      <w:pPr>
        <w:pStyle w:val="14"/>
        <w:ind w:left="567" w:hanging="567"/>
      </w:pPr>
      <w:bookmarkStart w:id="29" w:name="_Toc224221964"/>
      <w:r>
        <w:rPr>
          <w:rFonts w:hint="eastAsia"/>
          <w:snapToGrid/>
        </w:rPr>
        <w:t>三</w:t>
      </w:r>
      <w:r w:rsidRPr="006B4D25">
        <w:rPr>
          <w:rFonts w:hint="eastAsia"/>
          <w:snapToGrid/>
        </w:rPr>
        <w:t>、</w:t>
      </w:r>
      <w:bookmarkStart w:id="30" w:name="_Toc109975875"/>
      <w:r w:rsidRPr="006B4D25">
        <w:rPr>
          <w:rFonts w:hint="eastAsia"/>
        </w:rPr>
        <w:t>新制勞工退休金</w:t>
      </w:r>
      <w:r w:rsidRPr="006B4D25">
        <w:t>自</w:t>
      </w:r>
      <w:r w:rsidRPr="006B4D25">
        <w:rPr>
          <w:rFonts w:hint="eastAsia"/>
        </w:rPr>
        <w:t>願提</w:t>
      </w:r>
      <w:r w:rsidRPr="006B4D25">
        <w:t>繳</w:t>
      </w:r>
      <w:r w:rsidR="00656228">
        <w:rPr>
          <w:rFonts w:hint="eastAsia"/>
        </w:rPr>
        <w:t>人數及比率雖逐年成長，惟</w:t>
      </w:r>
      <w:r w:rsidR="00DE63F3">
        <w:rPr>
          <w:rFonts w:hint="eastAsia"/>
        </w:rPr>
        <w:t>尚有成長空間</w:t>
      </w:r>
      <w:r w:rsidRPr="006B4D25">
        <w:rPr>
          <w:rFonts w:hint="eastAsia"/>
        </w:rPr>
        <w:t>，</w:t>
      </w:r>
      <w:bookmarkEnd w:id="30"/>
      <w:r w:rsidRPr="006B4D25">
        <w:rPr>
          <w:rFonts w:hint="eastAsia"/>
        </w:rPr>
        <w:t>允宜</w:t>
      </w:r>
      <w:r>
        <w:rPr>
          <w:rFonts w:hint="eastAsia"/>
        </w:rPr>
        <w:t>賡續</w:t>
      </w:r>
      <w:r w:rsidRPr="006B4D25">
        <w:rPr>
          <w:rFonts w:hint="eastAsia"/>
        </w:rPr>
        <w:t>多元宣導，</w:t>
      </w:r>
      <w:r w:rsidR="00BD4CAD">
        <w:rPr>
          <w:rFonts w:hint="eastAsia"/>
        </w:rPr>
        <w:t>俾增裕</w:t>
      </w:r>
      <w:r w:rsidR="009765FE">
        <w:rPr>
          <w:rFonts w:hint="eastAsia"/>
        </w:rPr>
        <w:t>其</w:t>
      </w:r>
      <w:r w:rsidR="00BD4CAD">
        <w:rPr>
          <w:rFonts w:hint="eastAsia"/>
        </w:rPr>
        <w:t>退休金</w:t>
      </w:r>
      <w:bookmarkEnd w:id="28"/>
      <w:r w:rsidR="00A057AA">
        <w:rPr>
          <w:rFonts w:hint="eastAsia"/>
        </w:rPr>
        <w:t>以照顧勞工老年生活</w:t>
      </w:r>
      <w:bookmarkEnd w:id="29"/>
    </w:p>
    <w:p w:rsidR="00795686" w:rsidRPr="008379CB" w:rsidRDefault="00795686" w:rsidP="000A6B04">
      <w:pPr>
        <w:ind w:left="566" w:firstLine="566"/>
      </w:pPr>
      <w:r w:rsidRPr="008379CB">
        <w:rPr>
          <w:rFonts w:hint="eastAsia"/>
        </w:rPr>
        <w:t>新制勞</w:t>
      </w:r>
      <w:r w:rsidR="00031406">
        <w:rPr>
          <w:rFonts w:hint="eastAsia"/>
        </w:rPr>
        <w:t>工</w:t>
      </w:r>
      <w:r w:rsidRPr="008379CB">
        <w:rPr>
          <w:rFonts w:hint="eastAsia"/>
        </w:rPr>
        <w:t>退</w:t>
      </w:r>
      <w:r w:rsidR="00DE63F3">
        <w:rPr>
          <w:rFonts w:hint="eastAsia"/>
        </w:rPr>
        <w:t>休</w:t>
      </w:r>
      <w:r w:rsidRPr="008379CB">
        <w:rPr>
          <w:rFonts w:hint="eastAsia"/>
        </w:rPr>
        <w:t>基金</w:t>
      </w:r>
      <w:r w:rsidR="00031406">
        <w:rPr>
          <w:rFonts w:hint="eastAsia"/>
        </w:rPr>
        <w:t>(以下簡稱新制勞退基金)</w:t>
      </w:r>
      <w:r w:rsidRPr="008379CB">
        <w:rPr>
          <w:rFonts w:hint="eastAsia"/>
        </w:rPr>
        <w:t>11</w:t>
      </w:r>
      <w:r w:rsidR="000A6B04">
        <w:rPr>
          <w:rFonts w:hint="eastAsia"/>
        </w:rPr>
        <w:t>3</w:t>
      </w:r>
      <w:r w:rsidRPr="008379CB">
        <w:rPr>
          <w:rFonts w:hint="eastAsia"/>
        </w:rPr>
        <w:t>年度</w:t>
      </w:r>
      <w:r w:rsidR="000A6B04">
        <w:rPr>
          <w:rFonts w:hint="eastAsia"/>
        </w:rPr>
        <w:t>預算</w:t>
      </w:r>
      <w:r w:rsidR="009309C0">
        <w:rPr>
          <w:rFonts w:hint="eastAsia"/>
        </w:rPr>
        <w:t>基金收繳2</w:t>
      </w:r>
      <w:r w:rsidR="00DA3448">
        <w:rPr>
          <w:rFonts w:hint="eastAsia"/>
        </w:rPr>
        <w:t>,</w:t>
      </w:r>
      <w:r w:rsidR="009309C0">
        <w:rPr>
          <w:rFonts w:hint="eastAsia"/>
        </w:rPr>
        <w:t>82</w:t>
      </w:r>
      <w:r w:rsidR="00DA3448">
        <w:rPr>
          <w:rFonts w:hint="eastAsia"/>
        </w:rPr>
        <w:t>5</w:t>
      </w:r>
      <w:r w:rsidR="009309C0">
        <w:rPr>
          <w:rFonts w:hint="eastAsia"/>
        </w:rPr>
        <w:t>億1</w:t>
      </w:r>
      <w:r w:rsidR="00DA3448">
        <w:t>,</w:t>
      </w:r>
      <w:r w:rsidR="009309C0">
        <w:rPr>
          <w:rFonts w:hint="eastAsia"/>
        </w:rPr>
        <w:t>847萬6千元，基金給付395億3</w:t>
      </w:r>
      <w:r w:rsidR="009309C0">
        <w:t>,</w:t>
      </w:r>
      <w:r w:rsidR="009309C0">
        <w:rPr>
          <w:rFonts w:hint="eastAsia"/>
        </w:rPr>
        <w:t>373萬元，基金收繳給付淨額 2</w:t>
      </w:r>
      <w:r w:rsidR="009309C0">
        <w:t>,</w:t>
      </w:r>
      <w:r w:rsidR="009309C0">
        <w:rPr>
          <w:rFonts w:hint="eastAsia"/>
        </w:rPr>
        <w:t>429億8</w:t>
      </w:r>
      <w:r w:rsidR="009309C0">
        <w:t>,</w:t>
      </w:r>
      <w:r w:rsidR="009309C0">
        <w:rPr>
          <w:rFonts w:hint="eastAsia"/>
        </w:rPr>
        <w:t>474萬6千元；</w:t>
      </w:r>
      <w:r w:rsidR="000A6B04">
        <w:rPr>
          <w:rFonts w:hint="eastAsia"/>
        </w:rPr>
        <w:t>決算基金收繳3</w:t>
      </w:r>
      <w:r w:rsidR="000A6B04">
        <w:t>,</w:t>
      </w:r>
      <w:r w:rsidR="000A6B04">
        <w:rPr>
          <w:rFonts w:hint="eastAsia"/>
        </w:rPr>
        <w:t>032億961萬3千元，基金給付 589億8</w:t>
      </w:r>
      <w:r w:rsidR="000A6B04">
        <w:t>,</w:t>
      </w:r>
      <w:r w:rsidR="000A6B04">
        <w:rPr>
          <w:rFonts w:hint="eastAsia"/>
        </w:rPr>
        <w:t>770萬4千元，基金收繳給付淨額 2</w:t>
      </w:r>
      <w:r w:rsidR="000A6B04">
        <w:t>,</w:t>
      </w:r>
      <w:r w:rsidR="000A6B04">
        <w:rPr>
          <w:rFonts w:hint="eastAsia"/>
        </w:rPr>
        <w:t>442億2</w:t>
      </w:r>
      <w:r w:rsidR="000A6B04">
        <w:t>,</w:t>
      </w:r>
      <w:r w:rsidR="000A6B04">
        <w:rPr>
          <w:rFonts w:hint="eastAsia"/>
        </w:rPr>
        <w:t>190萬9千元。</w:t>
      </w:r>
      <w:r w:rsidRPr="008379CB">
        <w:rPr>
          <w:rFonts w:hint="eastAsia"/>
        </w:rPr>
        <w:t>經查：</w:t>
      </w:r>
    </w:p>
    <w:p w:rsidR="00795686" w:rsidRPr="00953E2D" w:rsidRDefault="00795686" w:rsidP="00795686">
      <w:pPr>
        <w:pStyle w:val="a4"/>
        <w:ind w:left="849" w:hanging="283"/>
        <w:rPr>
          <w:rFonts w:hAnsi="標楷體"/>
          <w:b/>
        </w:rPr>
      </w:pPr>
      <w:r w:rsidRPr="00953E2D">
        <w:rPr>
          <w:rFonts w:hAnsi="標楷體" w:hint="eastAsia"/>
          <w:b/>
        </w:rPr>
        <w:t>(一)依據勞工退休金條例規定辦理提繳新制勞工退休金者，</w:t>
      </w:r>
      <w:r w:rsidRPr="00953E2D">
        <w:rPr>
          <w:rFonts w:hint="eastAsia"/>
          <w:b/>
        </w:rPr>
        <w:t>得在其每月工資</w:t>
      </w:r>
      <w:r w:rsidR="009765FE">
        <w:rPr>
          <w:rFonts w:hint="eastAsia"/>
          <w:b/>
        </w:rPr>
        <w:t>6%</w:t>
      </w:r>
      <w:r w:rsidRPr="00953E2D">
        <w:rPr>
          <w:rFonts w:hint="eastAsia"/>
          <w:b/>
        </w:rPr>
        <w:t>範圍內，自願提繳退休金</w:t>
      </w:r>
    </w:p>
    <w:p w:rsidR="00795686" w:rsidRPr="008379CB" w:rsidRDefault="00795686" w:rsidP="00795686">
      <w:pPr>
        <w:pStyle w:val="2"/>
        <w:ind w:left="850" w:firstLine="566"/>
      </w:pPr>
      <w:r w:rsidRPr="008379CB">
        <w:rPr>
          <w:rFonts w:hint="eastAsia"/>
        </w:rPr>
        <w:t>依據勞工退休金條例第7條第2項規定：「本國籍人員、前項第</w:t>
      </w:r>
      <w:r w:rsidR="00DE63F3">
        <w:rPr>
          <w:rFonts w:hint="eastAsia"/>
        </w:rPr>
        <w:t>2</w:t>
      </w:r>
      <w:r w:rsidRPr="008379CB">
        <w:rPr>
          <w:rFonts w:hint="eastAsia"/>
        </w:rPr>
        <w:t>款至第</w:t>
      </w:r>
      <w:r w:rsidR="00DE63F3">
        <w:rPr>
          <w:rFonts w:hint="eastAsia"/>
        </w:rPr>
        <w:t>4</w:t>
      </w:r>
      <w:r w:rsidRPr="008379CB">
        <w:rPr>
          <w:rFonts w:hint="eastAsia"/>
        </w:rPr>
        <w:t>款規定之人員具下列身分之一，得自願依本條例規定提繳及請領退休金：一、實際從事勞動之雇主。二、自營作業者。三、受委任工作者。四、不適用勞動基準法之勞工。」同法第14條第3項規定：「第</w:t>
      </w:r>
      <w:r w:rsidR="00DE63F3">
        <w:rPr>
          <w:rFonts w:hint="eastAsia"/>
        </w:rPr>
        <w:t>7</w:t>
      </w:r>
      <w:r w:rsidRPr="008379CB">
        <w:rPr>
          <w:rFonts w:hint="eastAsia"/>
        </w:rPr>
        <w:t>條規定之人員，得在其每月工資百分之六範圍內，自願提繳退休金；其自願提繳之退休金，不計入提繳年度薪資所得課稅。」同法第17條規定：「依第</w:t>
      </w:r>
      <w:r w:rsidR="00DE63F3">
        <w:rPr>
          <w:rFonts w:hint="eastAsia"/>
        </w:rPr>
        <w:t>7</w:t>
      </w:r>
      <w:r w:rsidRPr="008379CB">
        <w:rPr>
          <w:rFonts w:hint="eastAsia"/>
        </w:rPr>
        <w:t>條第</w:t>
      </w:r>
      <w:r w:rsidR="00DE63F3">
        <w:rPr>
          <w:rFonts w:hint="eastAsia"/>
        </w:rPr>
        <w:t>2</w:t>
      </w:r>
      <w:r w:rsidRPr="008379CB">
        <w:rPr>
          <w:rFonts w:hint="eastAsia"/>
        </w:rPr>
        <w:t>項自願提繳退休金者，由雇主或自營作業者向勞保局辦理開始或停止提繳手續，並按月扣、收繳提繳數額。」</w:t>
      </w:r>
      <w:r>
        <w:rPr>
          <w:rFonts w:hint="eastAsia"/>
        </w:rPr>
        <w:t>、</w:t>
      </w:r>
      <w:r w:rsidRPr="008379CB">
        <w:rPr>
          <w:rFonts w:hint="eastAsia"/>
        </w:rPr>
        <w:t>「前項自願提繳退休金者，自申報自願提繳之日起至申報停止提繳之當日止提繳退休金。」據此，勞保局辦理新制勞工退休金自願提繳</w:t>
      </w:r>
      <w:r w:rsidR="003A1019">
        <w:rPr>
          <w:rFonts w:hint="eastAsia"/>
        </w:rPr>
        <w:t>(或簡稱自提)</w:t>
      </w:r>
      <w:r w:rsidRPr="008379CB">
        <w:rPr>
          <w:rFonts w:hint="eastAsia"/>
        </w:rPr>
        <w:t>作業，以增進勞工退休生活保障。</w:t>
      </w:r>
    </w:p>
    <w:p w:rsidR="00795686" w:rsidRPr="004C161C" w:rsidRDefault="00795686" w:rsidP="00795686">
      <w:pPr>
        <w:pStyle w:val="a4"/>
        <w:ind w:left="849" w:hanging="283"/>
        <w:rPr>
          <w:rFonts w:hAnsi="標楷體"/>
          <w:b/>
        </w:rPr>
      </w:pPr>
      <w:r w:rsidRPr="004C161C">
        <w:rPr>
          <w:rFonts w:hAnsi="標楷體" w:hint="eastAsia"/>
          <w:b/>
        </w:rPr>
        <w:t>(二)</w:t>
      </w:r>
      <w:r w:rsidR="00656228" w:rsidRPr="00656228">
        <w:rPr>
          <w:rFonts w:hAnsi="標楷體" w:hint="eastAsia"/>
          <w:b/>
        </w:rPr>
        <w:t>勞工自願提繳退休金人數及</w:t>
      </w:r>
      <w:r w:rsidR="00656228">
        <w:rPr>
          <w:rFonts w:hAnsi="標楷體" w:hint="eastAsia"/>
          <w:b/>
        </w:rPr>
        <w:t>比率逐年增加，迄113年底已達</w:t>
      </w:r>
      <w:r w:rsidR="00656228" w:rsidRPr="00656228">
        <w:rPr>
          <w:rFonts w:hAnsi="標楷體" w:hint="eastAsia"/>
          <w:b/>
        </w:rPr>
        <w:t>為歷年來最高</w:t>
      </w:r>
      <w:r w:rsidRPr="004C161C">
        <w:rPr>
          <w:rFonts w:hAnsi="標楷體" w:hint="eastAsia"/>
          <w:b/>
        </w:rPr>
        <w:t>，</w:t>
      </w:r>
      <w:r w:rsidR="00656228">
        <w:rPr>
          <w:rFonts w:hAnsi="標楷體" w:hint="eastAsia"/>
          <w:b/>
        </w:rPr>
        <w:t>惟仍有成長空間</w:t>
      </w:r>
      <w:r w:rsidRPr="004C161C">
        <w:rPr>
          <w:rFonts w:hAnsi="標楷體"/>
          <w:b/>
        </w:rPr>
        <w:t>，允宜</w:t>
      </w:r>
      <w:r>
        <w:rPr>
          <w:rFonts w:hAnsi="標楷體" w:hint="eastAsia"/>
          <w:b/>
        </w:rPr>
        <w:t>賡續</w:t>
      </w:r>
      <w:r w:rsidRPr="004C161C">
        <w:rPr>
          <w:rFonts w:hAnsi="標楷體" w:hint="eastAsia"/>
          <w:b/>
        </w:rPr>
        <w:t>加強多元宣導</w:t>
      </w:r>
    </w:p>
    <w:p w:rsidR="00795686" w:rsidRPr="008379CB" w:rsidRDefault="00031406" w:rsidP="00795686">
      <w:pPr>
        <w:pStyle w:val="2"/>
        <w:ind w:left="850" w:firstLine="566"/>
      </w:pPr>
      <w:r>
        <w:rPr>
          <w:rFonts w:hint="eastAsia"/>
        </w:rPr>
        <w:t>迄</w:t>
      </w:r>
      <w:r w:rsidR="00795686" w:rsidRPr="008379CB">
        <w:rPr>
          <w:rFonts w:hint="eastAsia"/>
        </w:rPr>
        <w:t>11</w:t>
      </w:r>
      <w:r w:rsidR="00795686">
        <w:rPr>
          <w:rFonts w:hint="eastAsia"/>
        </w:rPr>
        <w:t>3</w:t>
      </w:r>
      <w:r w:rsidR="00795686" w:rsidRPr="008379CB">
        <w:rPr>
          <w:rFonts w:hint="eastAsia"/>
        </w:rPr>
        <w:t>年底止，</w:t>
      </w:r>
      <w:bookmarkStart w:id="31" w:name="_Hlk223598750"/>
      <w:r w:rsidR="00795686" w:rsidRPr="008379CB">
        <w:rPr>
          <w:rFonts w:hint="eastAsia"/>
        </w:rPr>
        <w:t>勞工自願提繳退休金人數及比率分別為</w:t>
      </w:r>
      <w:r w:rsidR="00795686" w:rsidRPr="008379CB">
        <w:t>1</w:t>
      </w:r>
      <w:r w:rsidR="00795686">
        <w:rPr>
          <w:rFonts w:hint="eastAsia"/>
        </w:rPr>
        <w:t>1</w:t>
      </w:r>
      <w:r>
        <w:rPr>
          <w:rFonts w:hint="eastAsia"/>
        </w:rPr>
        <w:t>9</w:t>
      </w:r>
      <w:r w:rsidR="00795686" w:rsidRPr="008379CB">
        <w:rPr>
          <w:rFonts w:hint="eastAsia"/>
        </w:rPr>
        <w:t>萬</w:t>
      </w:r>
      <w:r>
        <w:rPr>
          <w:rFonts w:hint="eastAsia"/>
        </w:rPr>
        <w:t>5</w:t>
      </w:r>
      <w:r w:rsidR="00795686" w:rsidRPr="008379CB">
        <w:rPr>
          <w:rFonts w:hint="eastAsia"/>
        </w:rPr>
        <w:t>千人及</w:t>
      </w:r>
      <w:r w:rsidR="00795686" w:rsidRPr="008379CB">
        <w:t>1</w:t>
      </w:r>
      <w:r w:rsidR="00795686">
        <w:rPr>
          <w:rFonts w:hint="eastAsia"/>
        </w:rPr>
        <w:t>5</w:t>
      </w:r>
      <w:r w:rsidR="00795686" w:rsidRPr="008379CB">
        <w:t>.</w:t>
      </w:r>
      <w:r>
        <w:rPr>
          <w:rFonts w:hint="eastAsia"/>
        </w:rPr>
        <w:t>59</w:t>
      </w:r>
      <w:r w:rsidR="00795686" w:rsidRPr="008379CB">
        <w:rPr>
          <w:rFonts w:hint="eastAsia"/>
        </w:rPr>
        <w:t>%，均為歷年來最高</w:t>
      </w:r>
      <w:bookmarkEnd w:id="31"/>
      <w:r w:rsidR="00795686" w:rsidRPr="008379CB">
        <w:rPr>
          <w:rFonts w:hint="eastAsia"/>
        </w:rPr>
        <w:t>(詳表1)</w:t>
      </w:r>
      <w:r w:rsidR="00795686">
        <w:rPr>
          <w:rFonts w:hint="eastAsia"/>
        </w:rPr>
        <w:t>；</w:t>
      </w:r>
      <w:r w:rsidR="009765FE">
        <w:rPr>
          <w:rFonts w:hint="eastAsia"/>
        </w:rPr>
        <w:t>按勞工保險局統計資料分析，113年底自提人數較112年底增幅為12.21%，且月提繳工資越高者，自提意願越高，然自提者平均提繳工資6萬6,512元，為整體提繳人數之平均提繳工資4萬6,162元之1.44倍；月提繳工資在7,500元以下者(最低組)，自提比率僅佔1.59%，而月提繳工資11萬101元以上者(最高組)，自提比率高達50.52%</w:t>
      </w:r>
      <w:r w:rsidR="009765FE" w:rsidRPr="006B4D25">
        <w:rPr>
          <w:rFonts w:hint="eastAsia"/>
        </w:rPr>
        <w:t>。</w:t>
      </w:r>
      <w:r w:rsidR="00795686" w:rsidRPr="008379CB">
        <w:rPr>
          <w:rFonts w:hint="eastAsia"/>
        </w:rPr>
        <w:t>高所得勞工自提退休金意願相較中低所得勞工為高，</w:t>
      </w:r>
      <w:r w:rsidR="00072E5B">
        <w:rPr>
          <w:rFonts w:hint="eastAsia"/>
        </w:rPr>
        <w:t>然</w:t>
      </w:r>
      <w:r w:rsidR="00795686" w:rsidRPr="008379CB">
        <w:rPr>
          <w:rFonts w:hint="eastAsia"/>
        </w:rPr>
        <w:t>我國現行自提退休金之稅賦優惠對中低所得勞工之誘因相較不足，</w:t>
      </w:r>
      <w:r w:rsidR="009765FE">
        <w:rPr>
          <w:rFonts w:hint="eastAsia"/>
        </w:rPr>
        <w:t>致</w:t>
      </w:r>
      <w:r w:rsidR="00795686" w:rsidRPr="008379CB">
        <w:rPr>
          <w:rFonts w:hint="eastAsia"/>
        </w:rPr>
        <w:t>自提退休金者仍多集中於高所得勞工，恐不利中低所得勞工退休生活之保障。</w:t>
      </w:r>
    </w:p>
    <w:p w:rsidR="00795686" w:rsidRPr="008379CB" w:rsidRDefault="00795686" w:rsidP="009765FE">
      <w:pPr>
        <w:pStyle w:val="2"/>
        <w:ind w:left="850" w:firstLine="566"/>
        <w:jc w:val="left"/>
        <w:rPr>
          <w:b/>
        </w:rPr>
      </w:pPr>
      <w:r w:rsidRPr="006B4D25">
        <w:rPr>
          <w:rFonts w:hint="eastAsia"/>
        </w:rPr>
        <w:t>勞工個人提繳退休金並非強制性，勞工須考量自身所得、消費支出及財務規劃等因素，取決</w:t>
      </w:r>
      <w:r>
        <w:rPr>
          <w:rFonts w:hint="eastAsia"/>
        </w:rPr>
        <w:t>於</w:t>
      </w:r>
      <w:r w:rsidRPr="006B4D25">
        <w:rPr>
          <w:rFonts w:hint="eastAsia"/>
        </w:rPr>
        <w:t>勞工個人意願</w:t>
      </w:r>
      <w:r w:rsidR="009765FE">
        <w:rPr>
          <w:rFonts w:hint="eastAsia"/>
        </w:rPr>
        <w:t>；</w:t>
      </w:r>
      <w:r w:rsidR="00EB3F09">
        <w:rPr>
          <w:rFonts w:hint="eastAsia"/>
        </w:rPr>
        <w:t>勞工保險局</w:t>
      </w:r>
      <w:r>
        <w:rPr>
          <w:rFonts w:hint="eastAsia"/>
        </w:rPr>
        <w:t>表示，未來</w:t>
      </w:r>
      <w:r w:rsidRPr="006B4D25">
        <w:rPr>
          <w:rFonts w:hint="eastAsia"/>
        </w:rPr>
        <w:t>將持續積極宣導，鼓勵勞工參加自提，並加強宣導年輕族群打工或就業時可參加自提，及早為老年生活儲蓄準備。</w:t>
      </w:r>
      <w:r w:rsidR="00EB3F09">
        <w:rPr>
          <w:rFonts w:hint="eastAsia"/>
        </w:rPr>
        <w:t>鑒於</w:t>
      </w:r>
      <w:r w:rsidRPr="008379CB">
        <w:rPr>
          <w:rFonts w:hint="eastAsia"/>
        </w:rPr>
        <w:t>新制勞工退休金自願提繳</w:t>
      </w:r>
      <w:r w:rsidR="00656228">
        <w:rPr>
          <w:rFonts w:hint="eastAsia"/>
        </w:rPr>
        <w:t>人數及</w:t>
      </w:r>
      <w:r w:rsidRPr="008379CB">
        <w:rPr>
          <w:rFonts w:hint="eastAsia"/>
        </w:rPr>
        <w:t>比率雖</w:t>
      </w:r>
      <w:r w:rsidR="00EB3F09">
        <w:rPr>
          <w:rFonts w:hint="eastAsia"/>
        </w:rPr>
        <w:t>已</w:t>
      </w:r>
      <w:r w:rsidRPr="008379CB">
        <w:rPr>
          <w:rFonts w:hint="eastAsia"/>
        </w:rPr>
        <w:t>逐年</w:t>
      </w:r>
      <w:r w:rsidR="00656228">
        <w:rPr>
          <w:rFonts w:hint="eastAsia"/>
        </w:rPr>
        <w:t>增加</w:t>
      </w:r>
      <w:r w:rsidRPr="008379CB">
        <w:rPr>
          <w:rFonts w:hint="eastAsia"/>
        </w:rPr>
        <w:t>，惟仍有成長空間，允宜對自願提繳比率偏低</w:t>
      </w:r>
      <w:r w:rsidR="009765FE">
        <w:rPr>
          <w:rFonts w:hint="eastAsia"/>
        </w:rPr>
        <w:t>之勞工</w:t>
      </w:r>
      <w:r w:rsidRPr="008379CB">
        <w:rPr>
          <w:rFonts w:hint="eastAsia"/>
        </w:rPr>
        <w:t>族群加強宣導，</w:t>
      </w:r>
      <w:r w:rsidR="00656228">
        <w:rPr>
          <w:rFonts w:hint="eastAsia"/>
        </w:rPr>
        <w:t>以</w:t>
      </w:r>
      <w:r w:rsidR="009765FE">
        <w:rPr>
          <w:rFonts w:hint="eastAsia"/>
        </w:rPr>
        <w:t>提高</w:t>
      </w:r>
      <w:r w:rsidR="009765FE" w:rsidRPr="008379CB">
        <w:rPr>
          <w:rFonts w:hint="eastAsia"/>
        </w:rPr>
        <w:t>退休生活之保障</w:t>
      </w:r>
      <w:r w:rsidRPr="008379CB">
        <w:rPr>
          <w:rFonts w:hint="eastAsia"/>
        </w:rPr>
        <w:t>。</w:t>
      </w:r>
    </w:p>
    <w:p w:rsidR="00795686" w:rsidRPr="004C161C" w:rsidRDefault="00EB3F09" w:rsidP="005A2D26">
      <w:pPr>
        <w:pStyle w:val="a4"/>
        <w:ind w:leftChars="0" w:left="850" w:hangingChars="300" w:hanging="850"/>
      </w:pPr>
      <w:r>
        <w:rPr>
          <w:rFonts w:hAnsi="標楷體"/>
          <w:b/>
        </w:rPr>
        <w:br w:type="page"/>
      </w:r>
      <w:r w:rsidR="00795686" w:rsidRPr="004C161C">
        <w:rPr>
          <w:rFonts w:hAnsi="標楷體" w:hint="eastAsia"/>
          <w:b/>
        </w:rPr>
        <w:t>表1  107</w:t>
      </w:r>
      <w:r w:rsidR="00795686">
        <w:rPr>
          <w:rFonts w:hAnsi="標楷體" w:hint="eastAsia"/>
          <w:b/>
        </w:rPr>
        <w:t>至</w:t>
      </w:r>
      <w:r w:rsidR="00795686" w:rsidRPr="004C161C">
        <w:rPr>
          <w:rFonts w:hAnsi="標楷體" w:hint="eastAsia"/>
          <w:b/>
        </w:rPr>
        <w:t>113年度新制勞工退休金自願提繳</w:t>
      </w:r>
      <w:r w:rsidR="00A13628">
        <w:rPr>
          <w:rFonts w:hAnsi="標楷體" w:hint="eastAsia"/>
          <w:b/>
        </w:rPr>
        <w:t>情形統計</w:t>
      </w:r>
      <w:r w:rsidR="00795686" w:rsidRPr="004C161C">
        <w:rPr>
          <w:rFonts w:hAnsi="標楷體" w:hint="eastAsia"/>
          <w:b/>
        </w:rPr>
        <w:t>表</w:t>
      </w:r>
      <w:r w:rsidR="00795686" w:rsidRPr="005A2D26">
        <w:rPr>
          <w:rFonts w:hint="eastAsia"/>
          <w:sz w:val="24"/>
          <w:szCs w:val="24"/>
        </w:rPr>
        <w:t>單位：人；%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795686" w:rsidRPr="00795686" w:rsidTr="00EB3F09">
        <w:trPr>
          <w:tblHeader/>
        </w:trPr>
        <w:tc>
          <w:tcPr>
            <w:tcW w:w="2126" w:type="dxa"/>
            <w:vAlign w:val="center"/>
          </w:tcPr>
          <w:p w:rsidR="00795686" w:rsidRPr="00795686" w:rsidRDefault="00031406" w:rsidP="00031406">
            <w:pPr>
              <w:pStyle w:val="142"/>
              <w:jc w:val="center"/>
            </w:pPr>
            <w:bookmarkStart w:id="32" w:name="_Hlk146527853"/>
            <w:r>
              <w:rPr>
                <w:rFonts w:hint="eastAsia"/>
              </w:rPr>
              <w:t>統計時間</w:t>
            </w:r>
          </w:p>
        </w:tc>
        <w:tc>
          <w:tcPr>
            <w:tcW w:w="2126" w:type="dxa"/>
            <w:vAlign w:val="center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提繳總人數</w:t>
            </w:r>
          </w:p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(A)</w:t>
            </w:r>
          </w:p>
        </w:tc>
        <w:tc>
          <w:tcPr>
            <w:tcW w:w="2126" w:type="dxa"/>
            <w:vAlign w:val="center"/>
          </w:tcPr>
          <w:p w:rsidR="00A13628" w:rsidRDefault="00795686" w:rsidP="00A13628">
            <w:pPr>
              <w:pStyle w:val="142"/>
              <w:jc w:val="center"/>
            </w:pPr>
            <w:r w:rsidRPr="00795686">
              <w:rPr>
                <w:rFonts w:hint="eastAsia"/>
              </w:rPr>
              <w:t>自願提繳</w:t>
            </w:r>
            <w:r w:rsidR="00A13628">
              <w:rPr>
                <w:rFonts w:hint="eastAsia"/>
              </w:rPr>
              <w:t>人數</w:t>
            </w:r>
          </w:p>
          <w:p w:rsidR="00795686" w:rsidRPr="00795686" w:rsidRDefault="00795686" w:rsidP="00A13628">
            <w:pPr>
              <w:pStyle w:val="142"/>
              <w:jc w:val="center"/>
            </w:pPr>
            <w:r w:rsidRPr="00795686">
              <w:rPr>
                <w:rFonts w:hint="eastAsia"/>
              </w:rPr>
              <w:t>(B)</w:t>
            </w:r>
          </w:p>
        </w:tc>
        <w:tc>
          <w:tcPr>
            <w:tcW w:w="2127" w:type="dxa"/>
            <w:vAlign w:val="center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t>自願提繳比率%</w:t>
            </w:r>
          </w:p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(B/A)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107年底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6,777,903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520,326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7.68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108年底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6,966,983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610,793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8.77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109年底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7,084,436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714,349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10.08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110年底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7,242,421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834,645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11.52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111年底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7,413,229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984,332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13.28</w:t>
            </w:r>
          </w:p>
        </w:tc>
      </w:tr>
      <w:tr w:rsidR="00795686" w:rsidRPr="00795686" w:rsidTr="00EB3F09"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112年底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7,514,207</w:t>
            </w:r>
          </w:p>
        </w:tc>
        <w:tc>
          <w:tcPr>
            <w:tcW w:w="2126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1,064,618</w:t>
            </w:r>
          </w:p>
        </w:tc>
        <w:tc>
          <w:tcPr>
            <w:tcW w:w="2127" w:type="dxa"/>
          </w:tcPr>
          <w:p w:rsidR="00795686" w:rsidRPr="00795686" w:rsidRDefault="00795686" w:rsidP="00031406">
            <w:pPr>
              <w:pStyle w:val="142"/>
              <w:jc w:val="right"/>
            </w:pPr>
            <w:r w:rsidRPr="00795686">
              <w:t>14.17</w:t>
            </w:r>
          </w:p>
        </w:tc>
      </w:tr>
      <w:tr w:rsidR="0079446B" w:rsidRPr="00795686" w:rsidTr="00EB3F09"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center"/>
            </w:pPr>
            <w:r w:rsidRPr="00795686">
              <w:rPr>
                <w:rFonts w:hint="eastAsia"/>
              </w:rPr>
              <w:t>113年底</w:t>
            </w:r>
          </w:p>
        </w:tc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right"/>
            </w:pPr>
            <w:r w:rsidRPr="00F45CFC">
              <w:t>7,662,559</w:t>
            </w:r>
          </w:p>
        </w:tc>
        <w:tc>
          <w:tcPr>
            <w:tcW w:w="2126" w:type="dxa"/>
          </w:tcPr>
          <w:p w:rsidR="0079446B" w:rsidRPr="00795686" w:rsidRDefault="0079446B" w:rsidP="00031406">
            <w:pPr>
              <w:pStyle w:val="142"/>
              <w:jc w:val="right"/>
            </w:pPr>
            <w:r w:rsidRPr="00F45CFC">
              <w:t>1,194,653</w:t>
            </w:r>
          </w:p>
        </w:tc>
        <w:tc>
          <w:tcPr>
            <w:tcW w:w="2127" w:type="dxa"/>
          </w:tcPr>
          <w:p w:rsidR="0079446B" w:rsidRPr="00795686" w:rsidRDefault="0079446B" w:rsidP="00031406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5.59</w:t>
            </w:r>
          </w:p>
        </w:tc>
      </w:tr>
    </w:tbl>
    <w:bookmarkEnd w:id="32"/>
    <w:p w:rsidR="00795686" w:rsidRDefault="00795686" w:rsidP="00795686">
      <w:pPr>
        <w:pStyle w:val="14-2"/>
        <w:ind w:left="1276" w:hangingChars="519" w:hanging="1262"/>
        <w:rPr>
          <w:rFonts w:hAnsi="標楷體"/>
        </w:rPr>
      </w:pPr>
      <w:r w:rsidRPr="008600E3">
        <w:rPr>
          <w:rFonts w:hAnsi="標楷體"/>
        </w:rPr>
        <w:t>資料來源：</w:t>
      </w:r>
      <w:r w:rsidRPr="008600E3">
        <w:rPr>
          <w:rFonts w:hAnsi="標楷體" w:hint="eastAsia"/>
        </w:rPr>
        <w:t>勞動統計查詢網</w:t>
      </w:r>
      <w:r>
        <w:rPr>
          <w:rFonts w:hAnsi="標楷體" w:hint="eastAsia"/>
        </w:rPr>
        <w:t>，</w:t>
      </w:r>
      <w:r w:rsidRPr="009D66DB">
        <w:rPr>
          <w:rFonts w:hAnsi="標楷體"/>
        </w:rPr>
        <w:t xml:space="preserve">https://statfy.mol.gov.tw/ </w:t>
      </w:r>
      <w:r w:rsidRPr="008600E3">
        <w:rPr>
          <w:rFonts w:hAnsi="標楷體"/>
        </w:rPr>
        <w:t>(</w:t>
      </w:r>
      <w:r>
        <w:rPr>
          <w:rFonts w:hAnsi="標楷體" w:hint="eastAsia"/>
        </w:rPr>
        <w:t>最後瀏覽日期</w:t>
      </w:r>
      <w:r w:rsidRPr="008600E3">
        <w:rPr>
          <w:rFonts w:hAnsi="標楷體"/>
        </w:rPr>
        <w:t>：11</w:t>
      </w:r>
      <w:r w:rsidR="00031406">
        <w:rPr>
          <w:rFonts w:hAnsi="標楷體" w:hint="eastAsia"/>
        </w:rPr>
        <w:t>4</w:t>
      </w:r>
      <w:r w:rsidRPr="008600E3">
        <w:rPr>
          <w:rFonts w:hAnsi="標楷體"/>
        </w:rPr>
        <w:t>年</w:t>
      </w:r>
      <w:r w:rsidR="00031406">
        <w:rPr>
          <w:rFonts w:hAnsi="標楷體" w:hint="eastAsia"/>
        </w:rPr>
        <w:t>12</w:t>
      </w:r>
      <w:r w:rsidRPr="008600E3">
        <w:rPr>
          <w:rFonts w:hAnsi="標楷體"/>
        </w:rPr>
        <w:t>月</w:t>
      </w:r>
      <w:r w:rsidR="00031406">
        <w:rPr>
          <w:rFonts w:hAnsi="標楷體" w:hint="eastAsia"/>
        </w:rPr>
        <w:t>3</w:t>
      </w:r>
      <w:r w:rsidRPr="008600E3">
        <w:rPr>
          <w:rFonts w:hAnsi="標楷體"/>
        </w:rPr>
        <w:t>日)</w:t>
      </w:r>
      <w:r w:rsidRPr="008600E3">
        <w:rPr>
          <w:rFonts w:hAnsi="標楷體" w:hint="eastAsia"/>
        </w:rPr>
        <w:t>。</w:t>
      </w:r>
    </w:p>
    <w:p w:rsidR="00772305" w:rsidRPr="0096521F" w:rsidRDefault="000F36D1" w:rsidP="000F36D1">
      <w:pPr>
        <w:ind w:left="566" w:firstLine="566"/>
        <w:rPr>
          <w:rFonts w:hAnsi="標楷體"/>
          <w:color w:val="FF0000"/>
          <w:lang w:val="x-none"/>
        </w:rPr>
      </w:pPr>
      <w:r w:rsidRPr="008379CB">
        <w:rPr>
          <w:rFonts w:hint="eastAsia"/>
        </w:rPr>
        <w:t>綜上，新制勞工退休金自願提繳</w:t>
      </w:r>
      <w:r w:rsidR="00656228">
        <w:rPr>
          <w:rFonts w:hint="eastAsia"/>
        </w:rPr>
        <w:t>人數及</w:t>
      </w:r>
      <w:r w:rsidRPr="008379CB">
        <w:rPr>
          <w:rFonts w:hint="eastAsia"/>
        </w:rPr>
        <w:t>比率</w:t>
      </w:r>
      <w:r>
        <w:rPr>
          <w:rFonts w:hint="eastAsia"/>
        </w:rPr>
        <w:t>逐年提升，迄113年</w:t>
      </w:r>
      <w:r w:rsidR="00656228">
        <w:rPr>
          <w:rFonts w:hint="eastAsia"/>
        </w:rPr>
        <w:t>底</w:t>
      </w:r>
      <w:r>
        <w:rPr>
          <w:rFonts w:hint="eastAsia"/>
        </w:rPr>
        <w:t>已達</w:t>
      </w:r>
      <w:r w:rsidR="00656228">
        <w:rPr>
          <w:rFonts w:hint="eastAsia"/>
        </w:rPr>
        <w:t>歷</w:t>
      </w:r>
      <w:r>
        <w:rPr>
          <w:rFonts w:hint="eastAsia"/>
        </w:rPr>
        <w:t>年來之最高，</w:t>
      </w:r>
      <w:r w:rsidR="00656228">
        <w:rPr>
          <w:rFonts w:hint="eastAsia"/>
        </w:rPr>
        <w:t>惟</w:t>
      </w:r>
      <w:r>
        <w:rPr>
          <w:rFonts w:hint="eastAsia"/>
        </w:rPr>
        <w:t>尚有</w:t>
      </w:r>
      <w:r w:rsidR="00656228">
        <w:rPr>
          <w:rFonts w:hint="eastAsia"/>
        </w:rPr>
        <w:t>成長</w:t>
      </w:r>
      <w:r>
        <w:rPr>
          <w:rFonts w:hint="eastAsia"/>
        </w:rPr>
        <w:t>空間，</w:t>
      </w:r>
      <w:r w:rsidRPr="008379CB">
        <w:rPr>
          <w:rFonts w:hint="eastAsia"/>
        </w:rPr>
        <w:t>允宜</w:t>
      </w:r>
      <w:r>
        <w:rPr>
          <w:rFonts w:hint="eastAsia"/>
        </w:rPr>
        <w:t>賡續</w:t>
      </w:r>
      <w:r w:rsidRPr="008379CB">
        <w:rPr>
          <w:rFonts w:hint="eastAsia"/>
        </w:rPr>
        <w:t>加強</w:t>
      </w:r>
      <w:r>
        <w:rPr>
          <w:rFonts w:hint="eastAsia"/>
        </w:rPr>
        <w:t>多元</w:t>
      </w:r>
      <w:r w:rsidRPr="008379CB">
        <w:rPr>
          <w:rFonts w:hint="eastAsia"/>
        </w:rPr>
        <w:t>宣導，</w:t>
      </w:r>
      <w:r w:rsidR="00A057AA" w:rsidRPr="00A057AA">
        <w:rPr>
          <w:rFonts w:hint="eastAsia"/>
        </w:rPr>
        <w:t>俾增裕退休金以照顧勞工老年生活</w:t>
      </w:r>
      <w:r w:rsidRPr="008379CB">
        <w:rPr>
          <w:rFonts w:hint="eastAsia"/>
        </w:rPr>
        <w:t>。</w:t>
      </w:r>
    </w:p>
    <w:p w:rsidR="00427693" w:rsidRPr="007F3F0D" w:rsidRDefault="00427693" w:rsidP="00427693">
      <w:pPr>
        <w:pStyle w:val="aa"/>
        <w:ind w:left="566" w:firstLine="566"/>
        <w:rPr>
          <w:rFonts w:hint="eastAsia"/>
          <w:color w:val="FF0000"/>
        </w:rPr>
      </w:pPr>
      <w:bookmarkStart w:id="33" w:name="_Hlk223511590"/>
      <w:r w:rsidRPr="009C1AE7">
        <w:rPr>
          <w:rFonts w:hAnsi="標楷體" w:hint="eastAsia"/>
        </w:rPr>
        <w:t>（分機：1915 楊莉敏）</w:t>
      </w:r>
      <w:bookmarkEnd w:id="33"/>
    </w:p>
    <w:p w:rsidR="00573918" w:rsidRPr="00573918" w:rsidRDefault="00573918" w:rsidP="00772305">
      <w:pPr>
        <w:ind w:left="566" w:firstLine="566"/>
        <w:rPr>
          <w:rFonts w:hAnsi="標楷體" w:hint="eastAsia"/>
        </w:rPr>
      </w:pPr>
    </w:p>
    <w:sectPr w:rsidR="00573918" w:rsidRPr="00573918" w:rsidSect="000F3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57340" w:rsidRPr="00857340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37EE"/>
    <w:rsid w:val="000149C7"/>
    <w:rsid w:val="000157E2"/>
    <w:rsid w:val="00017E77"/>
    <w:rsid w:val="000214C7"/>
    <w:rsid w:val="00021EA6"/>
    <w:rsid w:val="00022994"/>
    <w:rsid w:val="0002537C"/>
    <w:rsid w:val="00031406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484"/>
    <w:rsid w:val="00052990"/>
    <w:rsid w:val="00053861"/>
    <w:rsid w:val="00054975"/>
    <w:rsid w:val="00057FE1"/>
    <w:rsid w:val="00060967"/>
    <w:rsid w:val="00063101"/>
    <w:rsid w:val="00064DB1"/>
    <w:rsid w:val="00067D2B"/>
    <w:rsid w:val="00071143"/>
    <w:rsid w:val="000728C4"/>
    <w:rsid w:val="00072E5B"/>
    <w:rsid w:val="0007388F"/>
    <w:rsid w:val="0007505A"/>
    <w:rsid w:val="00080373"/>
    <w:rsid w:val="00080F35"/>
    <w:rsid w:val="000826EA"/>
    <w:rsid w:val="0008383B"/>
    <w:rsid w:val="00086177"/>
    <w:rsid w:val="00087813"/>
    <w:rsid w:val="00092346"/>
    <w:rsid w:val="000A1E8F"/>
    <w:rsid w:val="000A62F6"/>
    <w:rsid w:val="000A6B04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E6AEC"/>
    <w:rsid w:val="000F2E83"/>
    <w:rsid w:val="000F36D1"/>
    <w:rsid w:val="001021BF"/>
    <w:rsid w:val="00105BB0"/>
    <w:rsid w:val="00106EBA"/>
    <w:rsid w:val="00112727"/>
    <w:rsid w:val="00116D2E"/>
    <w:rsid w:val="001224F1"/>
    <w:rsid w:val="00122681"/>
    <w:rsid w:val="00122748"/>
    <w:rsid w:val="00123BCA"/>
    <w:rsid w:val="001253C9"/>
    <w:rsid w:val="00125E37"/>
    <w:rsid w:val="00130E21"/>
    <w:rsid w:val="001332B4"/>
    <w:rsid w:val="00137095"/>
    <w:rsid w:val="0013724B"/>
    <w:rsid w:val="00137BBF"/>
    <w:rsid w:val="001412D4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0B0C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C6C90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1F628A"/>
    <w:rsid w:val="002004D6"/>
    <w:rsid w:val="0020526F"/>
    <w:rsid w:val="0021161D"/>
    <w:rsid w:val="002207EF"/>
    <w:rsid w:val="002218ED"/>
    <w:rsid w:val="0022239F"/>
    <w:rsid w:val="002240B5"/>
    <w:rsid w:val="00224F4B"/>
    <w:rsid w:val="002252F3"/>
    <w:rsid w:val="0022783D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47F41"/>
    <w:rsid w:val="00252014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87D81"/>
    <w:rsid w:val="00291C37"/>
    <w:rsid w:val="00291D91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82"/>
    <w:rsid w:val="002D13D4"/>
    <w:rsid w:val="002D49D7"/>
    <w:rsid w:val="002D55CF"/>
    <w:rsid w:val="002D66B9"/>
    <w:rsid w:val="002E6883"/>
    <w:rsid w:val="002F1092"/>
    <w:rsid w:val="002F2549"/>
    <w:rsid w:val="002F2891"/>
    <w:rsid w:val="00304D1C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2550"/>
    <w:rsid w:val="003832B2"/>
    <w:rsid w:val="0038446F"/>
    <w:rsid w:val="0039425C"/>
    <w:rsid w:val="0039437A"/>
    <w:rsid w:val="003A1019"/>
    <w:rsid w:val="003A37B8"/>
    <w:rsid w:val="003A500D"/>
    <w:rsid w:val="003A6B32"/>
    <w:rsid w:val="003B0842"/>
    <w:rsid w:val="003B23E6"/>
    <w:rsid w:val="003B3B64"/>
    <w:rsid w:val="003B3F82"/>
    <w:rsid w:val="003B5AC0"/>
    <w:rsid w:val="003B6CD9"/>
    <w:rsid w:val="003B7BB7"/>
    <w:rsid w:val="003C1125"/>
    <w:rsid w:val="003C2124"/>
    <w:rsid w:val="003C2426"/>
    <w:rsid w:val="003D263F"/>
    <w:rsid w:val="003D74B1"/>
    <w:rsid w:val="003D78F8"/>
    <w:rsid w:val="003E0A9E"/>
    <w:rsid w:val="003E16A5"/>
    <w:rsid w:val="003E4934"/>
    <w:rsid w:val="003E5097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35C8"/>
    <w:rsid w:val="0042438E"/>
    <w:rsid w:val="00426537"/>
    <w:rsid w:val="00427693"/>
    <w:rsid w:val="0042780C"/>
    <w:rsid w:val="00431099"/>
    <w:rsid w:val="00435964"/>
    <w:rsid w:val="00443599"/>
    <w:rsid w:val="0044433A"/>
    <w:rsid w:val="0044489D"/>
    <w:rsid w:val="00451CC6"/>
    <w:rsid w:val="004522AD"/>
    <w:rsid w:val="00460CBE"/>
    <w:rsid w:val="00463EF4"/>
    <w:rsid w:val="004725B0"/>
    <w:rsid w:val="0048032F"/>
    <w:rsid w:val="00481B1D"/>
    <w:rsid w:val="00486279"/>
    <w:rsid w:val="00487222"/>
    <w:rsid w:val="0048732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0CE1"/>
    <w:rsid w:val="004E457C"/>
    <w:rsid w:val="004E76D6"/>
    <w:rsid w:val="004F3322"/>
    <w:rsid w:val="004F5385"/>
    <w:rsid w:val="004F6DA8"/>
    <w:rsid w:val="00502534"/>
    <w:rsid w:val="00502D66"/>
    <w:rsid w:val="00505038"/>
    <w:rsid w:val="0050728E"/>
    <w:rsid w:val="00511795"/>
    <w:rsid w:val="00514E70"/>
    <w:rsid w:val="0051724A"/>
    <w:rsid w:val="0053004E"/>
    <w:rsid w:val="00531295"/>
    <w:rsid w:val="005314B1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0217"/>
    <w:rsid w:val="00570C7A"/>
    <w:rsid w:val="00573918"/>
    <w:rsid w:val="005751A3"/>
    <w:rsid w:val="00575D35"/>
    <w:rsid w:val="00582AC3"/>
    <w:rsid w:val="00582CF4"/>
    <w:rsid w:val="0059237F"/>
    <w:rsid w:val="0059293B"/>
    <w:rsid w:val="00592A2E"/>
    <w:rsid w:val="005A1C65"/>
    <w:rsid w:val="005A2D26"/>
    <w:rsid w:val="005A3C03"/>
    <w:rsid w:val="005B1AF4"/>
    <w:rsid w:val="005B1E7F"/>
    <w:rsid w:val="005B22CE"/>
    <w:rsid w:val="005B24BB"/>
    <w:rsid w:val="005B4F77"/>
    <w:rsid w:val="005B73BF"/>
    <w:rsid w:val="005C1BFA"/>
    <w:rsid w:val="005C20B8"/>
    <w:rsid w:val="005C2CB6"/>
    <w:rsid w:val="005C5FDE"/>
    <w:rsid w:val="005C7A24"/>
    <w:rsid w:val="005D1A12"/>
    <w:rsid w:val="005E13BD"/>
    <w:rsid w:val="005E3194"/>
    <w:rsid w:val="005E6C2D"/>
    <w:rsid w:val="005F14DB"/>
    <w:rsid w:val="005F1581"/>
    <w:rsid w:val="005F3C1E"/>
    <w:rsid w:val="005F58FE"/>
    <w:rsid w:val="00601901"/>
    <w:rsid w:val="00607486"/>
    <w:rsid w:val="00611427"/>
    <w:rsid w:val="006128BE"/>
    <w:rsid w:val="00615718"/>
    <w:rsid w:val="00620470"/>
    <w:rsid w:val="00620D3B"/>
    <w:rsid w:val="006228D3"/>
    <w:rsid w:val="0062631C"/>
    <w:rsid w:val="0062757A"/>
    <w:rsid w:val="00632BE4"/>
    <w:rsid w:val="00636A3B"/>
    <w:rsid w:val="00642219"/>
    <w:rsid w:val="006447FC"/>
    <w:rsid w:val="006469B5"/>
    <w:rsid w:val="00651440"/>
    <w:rsid w:val="006528C5"/>
    <w:rsid w:val="006533B7"/>
    <w:rsid w:val="0065560D"/>
    <w:rsid w:val="00656228"/>
    <w:rsid w:val="00660FBB"/>
    <w:rsid w:val="00661A9F"/>
    <w:rsid w:val="00663E4B"/>
    <w:rsid w:val="00664F80"/>
    <w:rsid w:val="006668A8"/>
    <w:rsid w:val="006722DB"/>
    <w:rsid w:val="00674228"/>
    <w:rsid w:val="0067604D"/>
    <w:rsid w:val="00677F88"/>
    <w:rsid w:val="00683C0C"/>
    <w:rsid w:val="006879C9"/>
    <w:rsid w:val="00687FC8"/>
    <w:rsid w:val="00693D6B"/>
    <w:rsid w:val="00695153"/>
    <w:rsid w:val="006A038C"/>
    <w:rsid w:val="006A1AE7"/>
    <w:rsid w:val="006A2429"/>
    <w:rsid w:val="006A6921"/>
    <w:rsid w:val="006A7DAD"/>
    <w:rsid w:val="006B1F4E"/>
    <w:rsid w:val="006B24BF"/>
    <w:rsid w:val="006B2BC7"/>
    <w:rsid w:val="006B3C6A"/>
    <w:rsid w:val="006B4D54"/>
    <w:rsid w:val="006B502F"/>
    <w:rsid w:val="006B684E"/>
    <w:rsid w:val="006C04ED"/>
    <w:rsid w:val="006C0F40"/>
    <w:rsid w:val="006C17C3"/>
    <w:rsid w:val="006D003F"/>
    <w:rsid w:val="006D034C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5EC"/>
    <w:rsid w:val="006F5B6C"/>
    <w:rsid w:val="00700146"/>
    <w:rsid w:val="00700422"/>
    <w:rsid w:val="007015A1"/>
    <w:rsid w:val="00703488"/>
    <w:rsid w:val="00704677"/>
    <w:rsid w:val="00704E1D"/>
    <w:rsid w:val="00714205"/>
    <w:rsid w:val="00720A75"/>
    <w:rsid w:val="007231BB"/>
    <w:rsid w:val="007237C6"/>
    <w:rsid w:val="00733011"/>
    <w:rsid w:val="0073382C"/>
    <w:rsid w:val="0073637D"/>
    <w:rsid w:val="007364FD"/>
    <w:rsid w:val="00741113"/>
    <w:rsid w:val="00742A15"/>
    <w:rsid w:val="00744408"/>
    <w:rsid w:val="00744D4D"/>
    <w:rsid w:val="007453CB"/>
    <w:rsid w:val="00747D0D"/>
    <w:rsid w:val="00752317"/>
    <w:rsid w:val="00754343"/>
    <w:rsid w:val="007569FB"/>
    <w:rsid w:val="007570AF"/>
    <w:rsid w:val="0075723B"/>
    <w:rsid w:val="00767FDF"/>
    <w:rsid w:val="00771314"/>
    <w:rsid w:val="00772305"/>
    <w:rsid w:val="007741AC"/>
    <w:rsid w:val="00775FFB"/>
    <w:rsid w:val="00780E81"/>
    <w:rsid w:val="007849F6"/>
    <w:rsid w:val="00785AFA"/>
    <w:rsid w:val="00785D60"/>
    <w:rsid w:val="007862BD"/>
    <w:rsid w:val="00791969"/>
    <w:rsid w:val="0079446B"/>
    <w:rsid w:val="00795477"/>
    <w:rsid w:val="00795686"/>
    <w:rsid w:val="00797B56"/>
    <w:rsid w:val="007A2A6E"/>
    <w:rsid w:val="007A45B7"/>
    <w:rsid w:val="007A6229"/>
    <w:rsid w:val="007B2C78"/>
    <w:rsid w:val="007B3435"/>
    <w:rsid w:val="007B36F0"/>
    <w:rsid w:val="007B7EAF"/>
    <w:rsid w:val="007C0BBB"/>
    <w:rsid w:val="007D6772"/>
    <w:rsid w:val="007E384C"/>
    <w:rsid w:val="007E6FAE"/>
    <w:rsid w:val="007E6FF0"/>
    <w:rsid w:val="007E7481"/>
    <w:rsid w:val="007F572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44DD5"/>
    <w:rsid w:val="0084705F"/>
    <w:rsid w:val="00853F93"/>
    <w:rsid w:val="00854F91"/>
    <w:rsid w:val="00855D97"/>
    <w:rsid w:val="0085632F"/>
    <w:rsid w:val="00857340"/>
    <w:rsid w:val="008629A7"/>
    <w:rsid w:val="00874F43"/>
    <w:rsid w:val="00880AEA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190D"/>
    <w:rsid w:val="00905BF3"/>
    <w:rsid w:val="00907A39"/>
    <w:rsid w:val="009125CE"/>
    <w:rsid w:val="00917195"/>
    <w:rsid w:val="0091723F"/>
    <w:rsid w:val="00921107"/>
    <w:rsid w:val="00921CA2"/>
    <w:rsid w:val="00922E58"/>
    <w:rsid w:val="009246DE"/>
    <w:rsid w:val="00927EF9"/>
    <w:rsid w:val="009309C0"/>
    <w:rsid w:val="00933B3A"/>
    <w:rsid w:val="009342CC"/>
    <w:rsid w:val="00934C6A"/>
    <w:rsid w:val="00941975"/>
    <w:rsid w:val="00943387"/>
    <w:rsid w:val="00951F85"/>
    <w:rsid w:val="009532FE"/>
    <w:rsid w:val="00955B81"/>
    <w:rsid w:val="00957876"/>
    <w:rsid w:val="0096077C"/>
    <w:rsid w:val="0096348A"/>
    <w:rsid w:val="00964A09"/>
    <w:rsid w:val="009657A7"/>
    <w:rsid w:val="009705E5"/>
    <w:rsid w:val="009765FE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D14"/>
    <w:rsid w:val="009A6E1E"/>
    <w:rsid w:val="009B29DF"/>
    <w:rsid w:val="009B558E"/>
    <w:rsid w:val="009B5C78"/>
    <w:rsid w:val="009B70C1"/>
    <w:rsid w:val="009B76F5"/>
    <w:rsid w:val="009C0F4F"/>
    <w:rsid w:val="009C15DA"/>
    <w:rsid w:val="009C1AE7"/>
    <w:rsid w:val="009C260C"/>
    <w:rsid w:val="009C320C"/>
    <w:rsid w:val="009C3F67"/>
    <w:rsid w:val="009C473B"/>
    <w:rsid w:val="009D0154"/>
    <w:rsid w:val="009D1346"/>
    <w:rsid w:val="009D1F1B"/>
    <w:rsid w:val="009D51C9"/>
    <w:rsid w:val="009D66E8"/>
    <w:rsid w:val="009D6904"/>
    <w:rsid w:val="009E237B"/>
    <w:rsid w:val="009F4CD7"/>
    <w:rsid w:val="009F68F5"/>
    <w:rsid w:val="00A02AD4"/>
    <w:rsid w:val="00A0427B"/>
    <w:rsid w:val="00A057AA"/>
    <w:rsid w:val="00A058EB"/>
    <w:rsid w:val="00A13628"/>
    <w:rsid w:val="00A138E5"/>
    <w:rsid w:val="00A1661A"/>
    <w:rsid w:val="00A219B2"/>
    <w:rsid w:val="00A233D5"/>
    <w:rsid w:val="00A239E7"/>
    <w:rsid w:val="00A23CD7"/>
    <w:rsid w:val="00A27817"/>
    <w:rsid w:val="00A31D5D"/>
    <w:rsid w:val="00A33D42"/>
    <w:rsid w:val="00A36462"/>
    <w:rsid w:val="00A36FC3"/>
    <w:rsid w:val="00A37EC9"/>
    <w:rsid w:val="00A41FA3"/>
    <w:rsid w:val="00A43244"/>
    <w:rsid w:val="00A43BC2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617C6"/>
    <w:rsid w:val="00A738F2"/>
    <w:rsid w:val="00A7442D"/>
    <w:rsid w:val="00A808AA"/>
    <w:rsid w:val="00A8359B"/>
    <w:rsid w:val="00A83A5D"/>
    <w:rsid w:val="00A86215"/>
    <w:rsid w:val="00A901B0"/>
    <w:rsid w:val="00A90AD6"/>
    <w:rsid w:val="00AA1314"/>
    <w:rsid w:val="00AA6B1E"/>
    <w:rsid w:val="00AB0DD1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17F66"/>
    <w:rsid w:val="00B22290"/>
    <w:rsid w:val="00B23E2D"/>
    <w:rsid w:val="00B26244"/>
    <w:rsid w:val="00B31BBC"/>
    <w:rsid w:val="00B328E6"/>
    <w:rsid w:val="00B35344"/>
    <w:rsid w:val="00B37195"/>
    <w:rsid w:val="00B41A94"/>
    <w:rsid w:val="00B449B0"/>
    <w:rsid w:val="00B45034"/>
    <w:rsid w:val="00B47DFE"/>
    <w:rsid w:val="00B52AA3"/>
    <w:rsid w:val="00B579EE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01EE"/>
    <w:rsid w:val="00BA3B0D"/>
    <w:rsid w:val="00BB1614"/>
    <w:rsid w:val="00BB1738"/>
    <w:rsid w:val="00BB5D37"/>
    <w:rsid w:val="00BB7020"/>
    <w:rsid w:val="00BC2035"/>
    <w:rsid w:val="00BC3B99"/>
    <w:rsid w:val="00BC4E58"/>
    <w:rsid w:val="00BD1BED"/>
    <w:rsid w:val="00BD1F6C"/>
    <w:rsid w:val="00BD2E17"/>
    <w:rsid w:val="00BD3016"/>
    <w:rsid w:val="00BD3032"/>
    <w:rsid w:val="00BD31FF"/>
    <w:rsid w:val="00BD4BDF"/>
    <w:rsid w:val="00BD4CAD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229"/>
    <w:rsid w:val="00C063B9"/>
    <w:rsid w:val="00C13BD3"/>
    <w:rsid w:val="00C141C3"/>
    <w:rsid w:val="00C15DD8"/>
    <w:rsid w:val="00C2051F"/>
    <w:rsid w:val="00C24B93"/>
    <w:rsid w:val="00C30439"/>
    <w:rsid w:val="00C305D7"/>
    <w:rsid w:val="00C31D9F"/>
    <w:rsid w:val="00C330F7"/>
    <w:rsid w:val="00C3420B"/>
    <w:rsid w:val="00C34281"/>
    <w:rsid w:val="00C4188E"/>
    <w:rsid w:val="00C42A5A"/>
    <w:rsid w:val="00C44A15"/>
    <w:rsid w:val="00C453CE"/>
    <w:rsid w:val="00C5067B"/>
    <w:rsid w:val="00C5085C"/>
    <w:rsid w:val="00C550EB"/>
    <w:rsid w:val="00C57B23"/>
    <w:rsid w:val="00C623AE"/>
    <w:rsid w:val="00C63923"/>
    <w:rsid w:val="00C67BE3"/>
    <w:rsid w:val="00C70DE8"/>
    <w:rsid w:val="00C71E0E"/>
    <w:rsid w:val="00C72EF7"/>
    <w:rsid w:val="00C73DDE"/>
    <w:rsid w:val="00C74C75"/>
    <w:rsid w:val="00C74D72"/>
    <w:rsid w:val="00C8144E"/>
    <w:rsid w:val="00C82FC4"/>
    <w:rsid w:val="00C83050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D7A16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05CE0"/>
    <w:rsid w:val="00D1091C"/>
    <w:rsid w:val="00D160A1"/>
    <w:rsid w:val="00D160CE"/>
    <w:rsid w:val="00D16F96"/>
    <w:rsid w:val="00D20042"/>
    <w:rsid w:val="00D20A12"/>
    <w:rsid w:val="00D20C33"/>
    <w:rsid w:val="00D254A8"/>
    <w:rsid w:val="00D343CC"/>
    <w:rsid w:val="00D3563C"/>
    <w:rsid w:val="00D403E0"/>
    <w:rsid w:val="00D42BAD"/>
    <w:rsid w:val="00D44391"/>
    <w:rsid w:val="00D50928"/>
    <w:rsid w:val="00D53431"/>
    <w:rsid w:val="00D5472C"/>
    <w:rsid w:val="00D558AA"/>
    <w:rsid w:val="00D56EDE"/>
    <w:rsid w:val="00D60E9F"/>
    <w:rsid w:val="00D63DA1"/>
    <w:rsid w:val="00D6436B"/>
    <w:rsid w:val="00D652C4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9116A"/>
    <w:rsid w:val="00DA062A"/>
    <w:rsid w:val="00DA24D8"/>
    <w:rsid w:val="00DA2603"/>
    <w:rsid w:val="00DA2664"/>
    <w:rsid w:val="00DA3448"/>
    <w:rsid w:val="00DA618F"/>
    <w:rsid w:val="00DB0F7A"/>
    <w:rsid w:val="00DB1333"/>
    <w:rsid w:val="00DB2953"/>
    <w:rsid w:val="00DB61E6"/>
    <w:rsid w:val="00DC1C0B"/>
    <w:rsid w:val="00DC2A34"/>
    <w:rsid w:val="00DC6718"/>
    <w:rsid w:val="00DD5CBA"/>
    <w:rsid w:val="00DD67AD"/>
    <w:rsid w:val="00DD7378"/>
    <w:rsid w:val="00DE037A"/>
    <w:rsid w:val="00DE115C"/>
    <w:rsid w:val="00DE1CA7"/>
    <w:rsid w:val="00DE2F29"/>
    <w:rsid w:val="00DE63F3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3144"/>
    <w:rsid w:val="00E15D4F"/>
    <w:rsid w:val="00E16960"/>
    <w:rsid w:val="00E20F3E"/>
    <w:rsid w:val="00E210E1"/>
    <w:rsid w:val="00E2241C"/>
    <w:rsid w:val="00E232B3"/>
    <w:rsid w:val="00E251CD"/>
    <w:rsid w:val="00E26697"/>
    <w:rsid w:val="00E32BA0"/>
    <w:rsid w:val="00E32CF2"/>
    <w:rsid w:val="00E3537A"/>
    <w:rsid w:val="00E41916"/>
    <w:rsid w:val="00E42498"/>
    <w:rsid w:val="00E43386"/>
    <w:rsid w:val="00E435B9"/>
    <w:rsid w:val="00E43D6B"/>
    <w:rsid w:val="00E507DC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59A"/>
    <w:rsid w:val="00E81E86"/>
    <w:rsid w:val="00E82149"/>
    <w:rsid w:val="00E90E03"/>
    <w:rsid w:val="00E911AF"/>
    <w:rsid w:val="00E92DD1"/>
    <w:rsid w:val="00EA1F97"/>
    <w:rsid w:val="00EA6C4B"/>
    <w:rsid w:val="00EA795E"/>
    <w:rsid w:val="00EB2240"/>
    <w:rsid w:val="00EB334D"/>
    <w:rsid w:val="00EB356F"/>
    <w:rsid w:val="00EB3F09"/>
    <w:rsid w:val="00EB5F92"/>
    <w:rsid w:val="00EC5B49"/>
    <w:rsid w:val="00ED40E1"/>
    <w:rsid w:val="00ED64CB"/>
    <w:rsid w:val="00EE5568"/>
    <w:rsid w:val="00EE7890"/>
    <w:rsid w:val="00EF252B"/>
    <w:rsid w:val="00EF3A04"/>
    <w:rsid w:val="00EF4CE0"/>
    <w:rsid w:val="00EF605A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375"/>
    <w:rsid w:val="00F517BC"/>
    <w:rsid w:val="00F52D16"/>
    <w:rsid w:val="00F540F5"/>
    <w:rsid w:val="00F543A3"/>
    <w:rsid w:val="00F57769"/>
    <w:rsid w:val="00F67250"/>
    <w:rsid w:val="00F67537"/>
    <w:rsid w:val="00F72B45"/>
    <w:rsid w:val="00F72E42"/>
    <w:rsid w:val="00F75946"/>
    <w:rsid w:val="00F80F89"/>
    <w:rsid w:val="00F90784"/>
    <w:rsid w:val="00F91AE1"/>
    <w:rsid w:val="00F92D23"/>
    <w:rsid w:val="00F938F8"/>
    <w:rsid w:val="00F94333"/>
    <w:rsid w:val="00F94402"/>
    <w:rsid w:val="00F94960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1FEF"/>
    <w:rsid w:val="00FC5B83"/>
    <w:rsid w:val="00FC5D31"/>
    <w:rsid w:val="00FD27E2"/>
    <w:rsid w:val="00FD3D9D"/>
    <w:rsid w:val="00FD4595"/>
    <w:rsid w:val="00FD470A"/>
    <w:rsid w:val="00FD61A0"/>
    <w:rsid w:val="00FD62C2"/>
    <w:rsid w:val="00FD7C26"/>
    <w:rsid w:val="00FE1E96"/>
    <w:rsid w:val="00FE7600"/>
    <w:rsid w:val="00FE765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7F22B4C-EDFE-4903-938A-333D4EEC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420">
    <w:name w:val="表格內文(14行高2註)"/>
    <w:basedOn w:val="142"/>
    <w:qFormat/>
    <w:rsid w:val="00E8159A"/>
    <w:pPr>
      <w:ind w:leftChars="10" w:left="69" w:hangingChars="17" w:hanging="41"/>
    </w:pPr>
  </w:style>
  <w:style w:type="paragraph" w:customStyle="1" w:styleId="aff">
    <w:name w:val="一"/>
    <w:basedOn w:val="a"/>
    <w:link w:val="aff0"/>
    <w:qFormat/>
    <w:rsid w:val="0057391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f0">
    <w:name w:val="一 字元"/>
    <w:link w:val="aff"/>
    <w:locked/>
    <w:rsid w:val="00573918"/>
    <w:rPr>
      <w:rFonts w:ascii="標楷體" w:eastAsia="標楷體" w:hAnsi="標楷體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CE61A-E2F3-4E06-96F2-E65E0ECE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960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Links>
    <vt:vector size="18" baseType="variant">
      <vt:variant>
        <vt:i4>1048637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_Toc224221964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_Toc224221963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_Toc224221962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2026-03-18T03:29:00Z</cp:lastPrinted>
  <dcterms:created xsi:type="dcterms:W3CDTF">2026-03-25T06:35:00Z</dcterms:created>
  <dcterms:modified xsi:type="dcterms:W3CDTF">2026-03-25T06:35:00Z</dcterms:modified>
</cp:coreProperties>
</file>