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32" w:rsidRPr="0015471B" w:rsidRDefault="009007AF" w:rsidP="004D4032">
      <w:pPr>
        <w:pStyle w:val="aa"/>
        <w:rPr>
          <w:rFonts w:hint="eastAsia"/>
          <w:color w:val="000000"/>
        </w:rPr>
      </w:pPr>
      <w:bookmarkStart w:id="0" w:name="_GoBack"/>
      <w:bookmarkEnd w:id="0"/>
      <w:r w:rsidRPr="0015471B">
        <w:rPr>
          <w:rFonts w:hint="eastAsia"/>
          <w:color w:val="000000"/>
        </w:rPr>
        <w:t>台</w:t>
      </w:r>
      <w:r w:rsidR="004D4032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344613">
        <w:rPr>
          <w:rFonts w:hint="eastAsia"/>
          <w:color w:val="000000"/>
        </w:rPr>
        <w:t>3</w:t>
      </w:r>
      <w:r w:rsidR="004D4032" w:rsidRPr="0015471B">
        <w:rPr>
          <w:rFonts w:hint="eastAsia"/>
          <w:color w:val="000000"/>
        </w:rPr>
        <w:t>年度營業決算評估報告</w:t>
      </w:r>
    </w:p>
    <w:p w:rsidR="009C59F4" w:rsidRPr="0015471B" w:rsidRDefault="00E8469B" w:rsidP="009C59F4">
      <w:pPr>
        <w:pStyle w:val="a8"/>
        <w:ind w:firstLine="566"/>
        <w:rPr>
          <w:rFonts w:hint="eastAsia"/>
          <w:snapToGrid/>
          <w:color w:val="000000"/>
        </w:rPr>
      </w:pPr>
      <w:bookmarkStart w:id="1" w:name="_Toc380420560"/>
      <w:bookmarkStart w:id="2" w:name="_Toc431368890"/>
      <w:bookmarkStart w:id="3" w:name="_Toc443904643"/>
      <w:bookmarkStart w:id="4" w:name="_Toc498616380"/>
      <w:r w:rsidRPr="0015471B">
        <w:rPr>
          <w:rFonts w:hint="eastAsia"/>
          <w:snapToGrid/>
          <w:color w:val="000000"/>
        </w:rPr>
        <w:t>台</w:t>
      </w:r>
      <w:r w:rsidR="009C59F4" w:rsidRPr="0015471B">
        <w:rPr>
          <w:rFonts w:hint="eastAsia"/>
          <w:snapToGrid/>
          <w:color w:val="000000"/>
        </w:rPr>
        <w:t>灣自來水股份有限公司(以下簡稱台水公司)</w:t>
      </w:r>
      <w:r w:rsidR="00661C17" w:rsidRPr="0015471B">
        <w:rPr>
          <w:rFonts w:hint="eastAsia"/>
          <w:snapToGrid/>
          <w:color w:val="000000"/>
        </w:rPr>
        <w:t>1</w:t>
      </w:r>
      <w:r w:rsidR="008878B8">
        <w:rPr>
          <w:rFonts w:hint="eastAsia"/>
          <w:snapToGrid/>
          <w:color w:val="000000"/>
        </w:rPr>
        <w:t>1</w:t>
      </w:r>
      <w:r w:rsidR="00344613">
        <w:rPr>
          <w:rFonts w:hint="eastAsia"/>
          <w:snapToGrid/>
          <w:color w:val="000000"/>
        </w:rPr>
        <w:t>3</w:t>
      </w:r>
      <w:r w:rsidR="00661C17" w:rsidRPr="0015471B">
        <w:rPr>
          <w:rFonts w:hint="eastAsia"/>
          <w:snapToGrid/>
          <w:color w:val="000000"/>
        </w:rPr>
        <w:t>年度</w:t>
      </w:r>
      <w:r w:rsidR="007C0973" w:rsidRPr="0015471B">
        <w:rPr>
          <w:rFonts w:hint="eastAsia"/>
          <w:snapToGrid/>
          <w:color w:val="000000"/>
        </w:rPr>
        <w:t>決算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營業收入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328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4,142</w:t>
      </w:r>
      <w:r w:rsidR="007C0973" w:rsidRPr="0015471B">
        <w:rPr>
          <w:rFonts w:hint="eastAsia"/>
          <w:snapToGrid/>
          <w:color w:val="000000"/>
        </w:rPr>
        <w:t>萬</w:t>
      </w:r>
      <w:r w:rsidR="004F2DC0">
        <w:rPr>
          <w:rFonts w:hint="eastAsia"/>
          <w:snapToGrid/>
          <w:color w:val="000000"/>
        </w:rPr>
        <w:t>8</w:t>
      </w:r>
      <w:r w:rsidR="007C0973" w:rsidRPr="0015471B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4620FC" w:rsidRPr="0015471B">
        <w:rPr>
          <w:rFonts w:hint="eastAsia"/>
          <w:snapToGrid/>
          <w:color w:val="000000"/>
        </w:rPr>
        <w:t>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營業成本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318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2,716</w:t>
      </w:r>
      <w:r w:rsidR="007C0973" w:rsidRPr="0015471B">
        <w:rPr>
          <w:rFonts w:hint="eastAsia"/>
          <w:snapToGrid/>
          <w:color w:val="000000"/>
        </w:rPr>
        <w:t>萬</w:t>
      </w:r>
      <w:r w:rsidR="004F2DC0" w:rsidRPr="004F2DC0">
        <w:rPr>
          <w:snapToGrid/>
          <w:color w:val="000000"/>
        </w:rPr>
        <w:t>6</w:t>
      </w:r>
      <w:r w:rsidR="00A541F6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</w:t>
      </w:r>
      <w:r w:rsidR="007C0973" w:rsidRPr="0015471B">
        <w:rPr>
          <w:rFonts w:hAnsi="標楷體" w:hint="eastAsia"/>
          <w:snapToGrid/>
          <w:color w:val="000000"/>
        </w:rPr>
        <w:t>及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營業費用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9,072</w:t>
      </w:r>
      <w:r w:rsidR="007C0973" w:rsidRPr="0015471B">
        <w:rPr>
          <w:rFonts w:hint="eastAsia"/>
          <w:snapToGrid/>
          <w:color w:val="000000"/>
        </w:rPr>
        <w:t>萬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</w:t>
      </w:r>
      <w:r w:rsidR="00081D28">
        <w:rPr>
          <w:rFonts w:hint="eastAsia"/>
          <w:snapToGrid/>
          <w:color w:val="000000"/>
        </w:rPr>
        <w:t>損失</w:t>
      </w:r>
      <w:r w:rsidR="006736FF" w:rsidRPr="006736FF">
        <w:rPr>
          <w:rFonts w:hint="eastAsia"/>
          <w:snapToGrid/>
          <w:color w:val="000000"/>
        </w:rPr>
        <w:t>」</w:t>
      </w:r>
      <w:r w:rsidR="00661C17" w:rsidRPr="0015471B">
        <w:rPr>
          <w:rFonts w:hint="eastAsia"/>
          <w:snapToGrid/>
          <w:color w:val="000000"/>
        </w:rPr>
        <w:t>為</w:t>
      </w:r>
      <w:r w:rsidR="004F2DC0" w:rsidRPr="004F2DC0">
        <w:rPr>
          <w:snapToGrid/>
          <w:color w:val="000000"/>
        </w:rPr>
        <w:t>28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7,645</w:t>
      </w:r>
      <w:r w:rsidR="004620FC" w:rsidRPr="0015471B">
        <w:rPr>
          <w:rFonts w:hint="eastAsia"/>
          <w:snapToGrid/>
          <w:color w:val="000000"/>
        </w:rPr>
        <w:t>萬</w:t>
      </w:r>
      <w:r w:rsidR="004F2DC0">
        <w:rPr>
          <w:rFonts w:hint="eastAsia"/>
          <w:snapToGrid/>
          <w:color w:val="000000"/>
        </w:rPr>
        <w:t>8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元，再減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營業外損失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13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3,152</w:t>
      </w:r>
      <w:r w:rsidR="004620FC" w:rsidRPr="0015471B">
        <w:rPr>
          <w:rFonts w:hint="eastAsia"/>
          <w:snapToGrid/>
          <w:color w:val="000000"/>
        </w:rPr>
        <w:t>萬</w:t>
      </w:r>
      <w:r w:rsidR="004F2DC0">
        <w:rPr>
          <w:rFonts w:hint="eastAsia"/>
          <w:snapToGrid/>
          <w:color w:val="000000"/>
        </w:rPr>
        <w:t>5</w:t>
      </w:r>
      <w:r w:rsidR="00C7196E">
        <w:rPr>
          <w:rFonts w:hint="eastAsia"/>
          <w:snapToGrid/>
          <w:color w:val="000000"/>
        </w:rPr>
        <w:t>千</w:t>
      </w:r>
      <w:r w:rsidR="004620FC" w:rsidRPr="0015471B">
        <w:rPr>
          <w:rFonts w:hint="eastAsia"/>
          <w:snapToGrid/>
          <w:color w:val="000000"/>
        </w:rPr>
        <w:t>元</w:t>
      </w:r>
      <w:r w:rsidR="001B3056">
        <w:rPr>
          <w:rFonts w:hAnsi="標楷體" w:hint="eastAsia"/>
          <w:snapToGrid/>
          <w:color w:val="000000"/>
        </w:rPr>
        <w:t>及</w:t>
      </w:r>
      <w:r w:rsidR="00DC78F8">
        <w:rPr>
          <w:rFonts w:hAnsi="標楷體" w:hint="eastAsia"/>
          <w:snapToGrid/>
          <w:color w:val="000000"/>
        </w:rPr>
        <w:t>加計</w:t>
      </w:r>
      <w:r w:rsidR="006736FF" w:rsidRPr="006736FF">
        <w:rPr>
          <w:rFonts w:hint="eastAsia"/>
          <w:snapToGrid/>
          <w:color w:val="000000"/>
        </w:rPr>
        <w:t>「</w:t>
      </w:r>
      <w:r w:rsidR="004620FC" w:rsidRPr="0015471B">
        <w:rPr>
          <w:rFonts w:hint="eastAsia"/>
          <w:snapToGrid/>
          <w:color w:val="000000"/>
        </w:rPr>
        <w:t>所得稅</w:t>
      </w:r>
      <w:r w:rsidR="004F2DC0">
        <w:rPr>
          <w:rFonts w:hint="eastAsia"/>
          <w:snapToGrid/>
          <w:color w:val="000000"/>
        </w:rPr>
        <w:t>利益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2</w:t>
      </w:r>
      <w:r w:rsidR="004F2DC0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3,370</w:t>
      </w:r>
      <w:r w:rsidR="004620FC" w:rsidRPr="0015471B">
        <w:rPr>
          <w:rFonts w:hint="eastAsia"/>
          <w:snapToGrid/>
          <w:color w:val="000000"/>
        </w:rPr>
        <w:t>萬</w:t>
      </w:r>
      <w:r w:rsidR="004F2DC0" w:rsidRPr="004F2DC0">
        <w:rPr>
          <w:snapToGrid/>
          <w:color w:val="000000"/>
        </w:rPr>
        <w:t>6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本期淨</w:t>
      </w:r>
      <w:r w:rsidR="00413507">
        <w:rPr>
          <w:rFonts w:hint="eastAsia"/>
          <w:snapToGrid/>
          <w:color w:val="000000"/>
        </w:rPr>
        <w:t>損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39</w:t>
      </w:r>
      <w:r w:rsidR="00413507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7,427</w:t>
      </w:r>
      <w:r w:rsidR="004620FC" w:rsidRPr="0015471B">
        <w:rPr>
          <w:rFonts w:hint="eastAsia"/>
          <w:snapToGrid/>
          <w:color w:val="000000"/>
        </w:rPr>
        <w:t>萬</w:t>
      </w:r>
      <w:r w:rsidR="004F2DC0" w:rsidRPr="004F2DC0">
        <w:rPr>
          <w:snapToGrid/>
          <w:color w:val="000000"/>
        </w:rPr>
        <w:t>7</w:t>
      </w:r>
      <w:r w:rsidR="00413507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E00D02" w:rsidRPr="0015471B">
        <w:rPr>
          <w:rFonts w:hint="eastAsia"/>
          <w:snapToGrid/>
          <w:color w:val="000000"/>
        </w:rPr>
        <w:t>較預算數淨損</w:t>
      </w:r>
      <w:r w:rsidR="00907A0C" w:rsidRPr="00907A0C">
        <w:rPr>
          <w:snapToGrid/>
          <w:color w:val="000000"/>
        </w:rPr>
        <w:t>22</w:t>
      </w:r>
      <w:r w:rsidR="003E1969" w:rsidRPr="0015471B">
        <w:rPr>
          <w:rFonts w:hint="eastAsia"/>
          <w:snapToGrid/>
          <w:color w:val="000000"/>
        </w:rPr>
        <w:t>億</w:t>
      </w:r>
      <w:r w:rsidR="00907A0C" w:rsidRPr="00907A0C">
        <w:rPr>
          <w:snapToGrid/>
          <w:color w:val="000000"/>
        </w:rPr>
        <w:t>6,662</w:t>
      </w:r>
      <w:r w:rsidR="00E00D02" w:rsidRPr="0015471B">
        <w:rPr>
          <w:rFonts w:hint="eastAsia"/>
          <w:snapToGrid/>
          <w:color w:val="000000"/>
        </w:rPr>
        <w:t>萬元</w:t>
      </w:r>
      <w:r w:rsidR="00F118C1">
        <w:rPr>
          <w:rFonts w:hint="eastAsia"/>
          <w:snapToGrid/>
          <w:color w:val="000000"/>
        </w:rPr>
        <w:t>，</w:t>
      </w:r>
      <w:r w:rsidR="00413507">
        <w:rPr>
          <w:rFonts w:hint="eastAsia"/>
          <w:snapToGrid/>
          <w:color w:val="000000"/>
        </w:rPr>
        <w:t>增加</w:t>
      </w:r>
      <w:r w:rsidR="00DC78F8">
        <w:rPr>
          <w:rFonts w:hint="eastAsia"/>
          <w:snapToGrid/>
          <w:color w:val="000000"/>
        </w:rPr>
        <w:t>虧損</w:t>
      </w:r>
      <w:r w:rsidR="00907A0C" w:rsidRPr="00907A0C">
        <w:rPr>
          <w:snapToGrid/>
          <w:color w:val="000000"/>
        </w:rPr>
        <w:t>17</w:t>
      </w:r>
      <w:r w:rsidR="00C7196E">
        <w:rPr>
          <w:rFonts w:hint="eastAsia"/>
          <w:snapToGrid/>
          <w:color w:val="000000"/>
        </w:rPr>
        <w:t>億</w:t>
      </w:r>
      <w:r w:rsidR="00907A0C" w:rsidRPr="00907A0C">
        <w:rPr>
          <w:snapToGrid/>
          <w:color w:val="000000"/>
        </w:rPr>
        <w:t>765</w:t>
      </w:r>
      <w:r w:rsidR="00C7196E">
        <w:rPr>
          <w:rFonts w:hint="eastAsia"/>
          <w:snapToGrid/>
          <w:color w:val="000000"/>
        </w:rPr>
        <w:t>萬</w:t>
      </w:r>
      <w:r w:rsidR="00907A0C" w:rsidRPr="00907A0C">
        <w:rPr>
          <w:snapToGrid/>
          <w:color w:val="000000"/>
        </w:rPr>
        <w:t>7</w:t>
      </w:r>
      <w:r w:rsidR="00C7196E">
        <w:rPr>
          <w:rFonts w:hint="eastAsia"/>
          <w:snapToGrid/>
          <w:color w:val="000000"/>
        </w:rPr>
        <w:t>千元</w:t>
      </w:r>
      <w:r w:rsidR="009C59F4" w:rsidRPr="0015471B">
        <w:rPr>
          <w:rFonts w:hint="eastAsia"/>
          <w:snapToGrid/>
          <w:color w:val="000000"/>
        </w:rPr>
        <w:t>，謹評述如下：</w:t>
      </w:r>
    </w:p>
    <w:p w:rsidR="00F031C0" w:rsidRPr="0015471B" w:rsidRDefault="00522F0D" w:rsidP="00522F0D">
      <w:pPr>
        <w:pStyle w:val="14"/>
        <w:ind w:left="567" w:hanging="567"/>
        <w:rPr>
          <w:rFonts w:hint="eastAsia"/>
          <w:color w:val="000000"/>
        </w:rPr>
      </w:pPr>
      <w:bookmarkStart w:id="5" w:name="_Toc529199724"/>
      <w:bookmarkStart w:id="6" w:name="_Toc224208619"/>
      <w:r w:rsidRPr="0015471B">
        <w:rPr>
          <w:rFonts w:hint="eastAsia"/>
          <w:color w:val="000000"/>
        </w:rPr>
        <w:t>一</w:t>
      </w:r>
      <w:r w:rsidRPr="0015471B">
        <w:rPr>
          <w:rFonts w:hAnsi="標楷體" w:hint="eastAsia"/>
          <w:color w:val="000000"/>
        </w:rPr>
        <w:t>、</w:t>
      </w:r>
      <w:bookmarkEnd w:id="5"/>
      <w:r w:rsidR="00D034D2" w:rsidRPr="00D034D2">
        <w:rPr>
          <w:rFonts w:hAnsi="標楷體" w:hint="eastAsia"/>
          <w:color w:val="000000"/>
        </w:rPr>
        <w:t>113年度</w:t>
      </w:r>
      <w:r w:rsidR="00D034D2">
        <w:rPr>
          <w:rFonts w:hAnsi="標楷體" w:hint="eastAsia"/>
          <w:color w:val="000000"/>
        </w:rPr>
        <w:t>外購水源</w:t>
      </w:r>
      <w:r w:rsidR="00C11F8E">
        <w:rPr>
          <w:rFonts w:hAnsi="標楷體" w:hint="eastAsia"/>
          <w:color w:val="000000"/>
        </w:rPr>
        <w:t>量</w:t>
      </w:r>
      <w:r w:rsidR="00464FAB">
        <w:rPr>
          <w:rFonts w:hAnsi="標楷體" w:hint="eastAsia"/>
          <w:color w:val="000000"/>
        </w:rPr>
        <w:t>占總供水量</w:t>
      </w:r>
      <w:r w:rsidR="00C11F8E">
        <w:rPr>
          <w:rFonts w:hAnsi="標楷體" w:hint="eastAsia"/>
          <w:color w:val="000000"/>
        </w:rPr>
        <w:t>比</w:t>
      </w:r>
      <w:r w:rsidR="00464FAB">
        <w:rPr>
          <w:rFonts w:hAnsi="標楷體" w:hint="eastAsia"/>
          <w:color w:val="000000"/>
        </w:rPr>
        <w:t>超過65%</w:t>
      </w:r>
      <w:r w:rsidR="00D034D2" w:rsidRPr="00D034D2">
        <w:rPr>
          <w:rFonts w:hAnsi="標楷體" w:hint="eastAsia"/>
          <w:color w:val="000000"/>
        </w:rPr>
        <w:t>，允宜</w:t>
      </w:r>
      <w:r w:rsidR="00464FAB">
        <w:rPr>
          <w:rFonts w:hAnsi="標楷體" w:hint="eastAsia"/>
          <w:color w:val="000000"/>
        </w:rPr>
        <w:t>積極規劃</w:t>
      </w:r>
      <w:r w:rsidR="00D034D2" w:rsidRPr="00D034D2">
        <w:rPr>
          <w:rFonts w:hAnsi="標楷體" w:hint="eastAsia"/>
          <w:color w:val="000000"/>
        </w:rPr>
        <w:t>多元水源開發</w:t>
      </w:r>
      <w:r w:rsidR="00C11F8E">
        <w:rPr>
          <w:rFonts w:hAnsi="標楷體" w:hint="eastAsia"/>
          <w:color w:val="000000"/>
        </w:rPr>
        <w:t>方案</w:t>
      </w:r>
      <w:r w:rsidR="00464FAB">
        <w:rPr>
          <w:rFonts w:hAnsi="標楷體" w:hint="eastAsia"/>
          <w:color w:val="000000"/>
        </w:rPr>
        <w:t>，</w:t>
      </w:r>
      <w:r w:rsidR="00D034D2" w:rsidRPr="00D034D2">
        <w:rPr>
          <w:rFonts w:hAnsi="標楷體" w:hint="eastAsia"/>
          <w:color w:val="000000"/>
        </w:rPr>
        <w:t>並</w:t>
      </w:r>
      <w:r w:rsidR="00C11F8E">
        <w:rPr>
          <w:rFonts w:hAnsi="標楷體" w:hint="eastAsia"/>
          <w:color w:val="000000"/>
        </w:rPr>
        <w:t>強化計畫前期規劃作業之完備性</w:t>
      </w:r>
      <w:r w:rsidR="00D034D2" w:rsidRPr="00D034D2">
        <w:rPr>
          <w:rFonts w:hAnsi="標楷體" w:hint="eastAsia"/>
          <w:color w:val="000000"/>
        </w:rPr>
        <w:t>，俾逐步</w:t>
      </w:r>
      <w:r w:rsidR="00464FAB">
        <w:rPr>
          <w:rFonts w:hAnsi="標楷體" w:hint="eastAsia"/>
          <w:color w:val="000000"/>
        </w:rPr>
        <w:t>降低</w:t>
      </w:r>
      <w:r w:rsidR="00D034D2" w:rsidRPr="00D034D2">
        <w:rPr>
          <w:rFonts w:hAnsi="標楷體" w:hint="eastAsia"/>
          <w:color w:val="000000"/>
        </w:rPr>
        <w:t>外購水源成本</w:t>
      </w:r>
      <w:bookmarkEnd w:id="6"/>
    </w:p>
    <w:p w:rsidR="00F031C0" w:rsidRPr="0015471B" w:rsidRDefault="00F031C0" w:rsidP="00F031C0">
      <w:pPr>
        <w:ind w:left="566" w:firstLine="5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台水公司</w:t>
      </w:r>
      <w:r w:rsidR="00DC298D">
        <w:rPr>
          <w:rFonts w:hint="eastAsia"/>
          <w:color w:val="000000"/>
        </w:rPr>
        <w:t>113</w:t>
      </w:r>
      <w:r w:rsidR="00DC298D" w:rsidRPr="00DC298D">
        <w:rPr>
          <w:rFonts w:hint="eastAsia"/>
          <w:color w:val="000000"/>
        </w:rPr>
        <w:t>年度於「材料及用品費-使用材料費-原料」編列外購原、清水費用</w:t>
      </w:r>
      <w:r w:rsidR="00DC298D">
        <w:rPr>
          <w:rFonts w:hint="eastAsia"/>
          <w:color w:val="000000"/>
        </w:rPr>
        <w:t>預算數</w:t>
      </w:r>
      <w:r w:rsidR="00DC298D" w:rsidRPr="00DC298D">
        <w:rPr>
          <w:rFonts w:hint="eastAsia"/>
          <w:color w:val="000000"/>
        </w:rPr>
        <w:t>3</w:t>
      </w:r>
      <w:r w:rsidR="00DC298D">
        <w:rPr>
          <w:rFonts w:hint="eastAsia"/>
          <w:color w:val="000000"/>
        </w:rPr>
        <w:t>8</w:t>
      </w:r>
      <w:r w:rsidR="00DC298D" w:rsidRPr="00DC298D">
        <w:rPr>
          <w:rFonts w:hint="eastAsia"/>
          <w:color w:val="000000"/>
        </w:rPr>
        <w:t>億</w:t>
      </w:r>
      <w:r w:rsidR="00DC298D">
        <w:rPr>
          <w:rFonts w:hint="eastAsia"/>
          <w:color w:val="000000"/>
        </w:rPr>
        <w:t>4,178</w:t>
      </w:r>
      <w:r w:rsidR="00DC298D" w:rsidRPr="00DC298D">
        <w:rPr>
          <w:rFonts w:hint="eastAsia"/>
          <w:color w:val="000000"/>
        </w:rPr>
        <w:t>萬</w:t>
      </w:r>
      <w:r w:rsidR="00DC298D">
        <w:rPr>
          <w:rFonts w:hint="eastAsia"/>
          <w:color w:val="000000"/>
        </w:rPr>
        <w:t>2</w:t>
      </w:r>
      <w:r w:rsidR="00DC298D" w:rsidRPr="00DC298D">
        <w:rPr>
          <w:rFonts w:hint="eastAsia"/>
          <w:color w:val="000000"/>
        </w:rPr>
        <w:t>千元</w:t>
      </w:r>
      <w:r w:rsidR="00DC298D">
        <w:rPr>
          <w:rFonts w:hint="eastAsia"/>
          <w:color w:val="000000"/>
        </w:rPr>
        <w:t>，包括</w:t>
      </w:r>
      <w:r w:rsidR="00DC298D" w:rsidRPr="00DC298D">
        <w:rPr>
          <w:rFonts w:hint="eastAsia"/>
          <w:color w:val="000000"/>
        </w:rPr>
        <w:t>向</w:t>
      </w:r>
      <w:r w:rsidR="00DC78F8">
        <w:rPr>
          <w:rFonts w:hint="eastAsia"/>
          <w:color w:val="000000"/>
        </w:rPr>
        <w:t>經濟部</w:t>
      </w:r>
      <w:r w:rsidR="00DC298D" w:rsidRPr="00DC298D">
        <w:rPr>
          <w:rFonts w:hint="eastAsia"/>
          <w:color w:val="000000"/>
        </w:rPr>
        <w:t>水利署北、中、南區水資源分署及</w:t>
      </w:r>
      <w:r w:rsidR="00DC78F8">
        <w:rPr>
          <w:rFonts w:hint="eastAsia"/>
          <w:color w:val="000000"/>
        </w:rPr>
        <w:t>農業部</w:t>
      </w:r>
      <w:r w:rsidR="00DC298D" w:rsidRPr="00DC298D">
        <w:rPr>
          <w:rFonts w:hint="eastAsia"/>
          <w:color w:val="000000"/>
        </w:rPr>
        <w:t>各地農田水利署各管理處所轄水庫等外購原水費2</w:t>
      </w:r>
      <w:r w:rsidR="00DC298D">
        <w:rPr>
          <w:rFonts w:hint="eastAsia"/>
          <w:color w:val="000000"/>
        </w:rPr>
        <w:t>7</w:t>
      </w:r>
      <w:r w:rsidR="00DC298D" w:rsidRPr="00DC298D">
        <w:rPr>
          <w:rFonts w:hint="eastAsia"/>
          <w:color w:val="000000"/>
        </w:rPr>
        <w:t>億</w:t>
      </w:r>
      <w:r w:rsidR="00DC298D">
        <w:rPr>
          <w:rFonts w:hint="eastAsia"/>
          <w:color w:val="000000"/>
        </w:rPr>
        <w:t>3,092</w:t>
      </w:r>
      <w:r w:rsidR="00DC298D" w:rsidRPr="00DC298D">
        <w:rPr>
          <w:rFonts w:hint="eastAsia"/>
          <w:color w:val="000000"/>
        </w:rPr>
        <w:t>萬</w:t>
      </w:r>
      <w:r w:rsidR="00DC298D">
        <w:rPr>
          <w:rFonts w:hint="eastAsia"/>
          <w:color w:val="000000"/>
        </w:rPr>
        <w:t>4</w:t>
      </w:r>
      <w:r w:rsidR="00DC298D" w:rsidRPr="00DC298D">
        <w:rPr>
          <w:rFonts w:hint="eastAsia"/>
          <w:color w:val="000000"/>
        </w:rPr>
        <w:t>千元</w:t>
      </w:r>
      <w:r w:rsidR="00DC78F8">
        <w:rPr>
          <w:rFonts w:hint="eastAsia"/>
          <w:color w:val="000000"/>
        </w:rPr>
        <w:t>，以</w:t>
      </w:r>
      <w:r w:rsidR="00DC298D" w:rsidRPr="00DC298D">
        <w:rPr>
          <w:rFonts w:hint="eastAsia"/>
          <w:color w:val="000000"/>
        </w:rPr>
        <w:t>及</w:t>
      </w:r>
      <w:r w:rsidR="00DC78F8">
        <w:rPr>
          <w:rFonts w:hint="eastAsia"/>
          <w:color w:val="000000"/>
        </w:rPr>
        <w:t>向</w:t>
      </w:r>
      <w:r w:rsidR="00DC78F8" w:rsidRPr="00DC78F8">
        <w:rPr>
          <w:rFonts w:hint="eastAsia"/>
          <w:color w:val="000000"/>
        </w:rPr>
        <w:t>臺北自來水事業處(以下簡稱北水處)</w:t>
      </w:r>
      <w:r w:rsidR="00DC78F8">
        <w:rPr>
          <w:rFonts w:hint="eastAsia"/>
          <w:color w:val="000000"/>
        </w:rPr>
        <w:t>外購</w:t>
      </w:r>
      <w:r w:rsidR="00DC298D" w:rsidRPr="00DC298D">
        <w:rPr>
          <w:rFonts w:hint="eastAsia"/>
          <w:color w:val="000000"/>
        </w:rPr>
        <w:t>清水費11億</w:t>
      </w:r>
      <w:r w:rsidR="00DC298D">
        <w:rPr>
          <w:rFonts w:hint="eastAsia"/>
          <w:color w:val="000000"/>
        </w:rPr>
        <w:t>1,085</w:t>
      </w:r>
      <w:r w:rsidR="00DC298D" w:rsidRPr="00DC298D">
        <w:rPr>
          <w:rFonts w:hint="eastAsia"/>
          <w:color w:val="000000"/>
        </w:rPr>
        <w:t>萬</w:t>
      </w:r>
      <w:r w:rsidR="00DC298D">
        <w:rPr>
          <w:rFonts w:hint="eastAsia"/>
          <w:color w:val="000000"/>
        </w:rPr>
        <w:t>8千</w:t>
      </w:r>
      <w:r w:rsidR="00DC298D" w:rsidRPr="00DC298D">
        <w:rPr>
          <w:rFonts w:hint="eastAsia"/>
          <w:color w:val="000000"/>
        </w:rPr>
        <w:t>元，</w:t>
      </w:r>
      <w:r w:rsidR="00DC298D">
        <w:rPr>
          <w:rFonts w:hint="eastAsia"/>
          <w:color w:val="000000"/>
        </w:rPr>
        <w:t>經執行後決算數為</w:t>
      </w:r>
      <w:r w:rsidR="00D678EE" w:rsidRPr="00D678EE">
        <w:rPr>
          <w:color w:val="000000"/>
        </w:rPr>
        <w:t>37</w:t>
      </w:r>
      <w:r w:rsidR="00D678EE">
        <w:rPr>
          <w:rFonts w:hint="eastAsia"/>
          <w:color w:val="000000"/>
        </w:rPr>
        <w:t>億</w:t>
      </w:r>
      <w:r w:rsidR="00D678EE" w:rsidRPr="00D678EE">
        <w:rPr>
          <w:color w:val="000000"/>
        </w:rPr>
        <w:t>8,095</w:t>
      </w:r>
      <w:r w:rsidR="00D678EE">
        <w:rPr>
          <w:rFonts w:hint="eastAsia"/>
          <w:color w:val="000000"/>
        </w:rPr>
        <w:t>萬</w:t>
      </w:r>
      <w:r w:rsidR="00D678EE" w:rsidRPr="00D678EE">
        <w:rPr>
          <w:color w:val="000000"/>
        </w:rPr>
        <w:t>2</w:t>
      </w:r>
      <w:r w:rsidR="00D678EE">
        <w:rPr>
          <w:rFonts w:hint="eastAsia"/>
          <w:color w:val="000000"/>
        </w:rPr>
        <w:t>千元，較預算數減少</w:t>
      </w:r>
      <w:r w:rsidR="00D678EE" w:rsidRPr="00D678EE">
        <w:rPr>
          <w:color w:val="000000"/>
        </w:rPr>
        <w:t>6,083</w:t>
      </w:r>
      <w:r w:rsidR="00D678EE">
        <w:rPr>
          <w:rFonts w:hint="eastAsia"/>
          <w:color w:val="000000"/>
        </w:rPr>
        <w:t>萬元(減幅1.58%)</w:t>
      </w:r>
      <w:r w:rsidRPr="0015471B">
        <w:rPr>
          <w:rFonts w:hint="eastAsia"/>
          <w:color w:val="000000"/>
        </w:rPr>
        <w:t>。經查：</w:t>
      </w:r>
    </w:p>
    <w:p w:rsidR="00FE0903" w:rsidRPr="0015471B" w:rsidRDefault="00FE0903" w:rsidP="00FE0903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D034D2">
        <w:rPr>
          <w:rFonts w:hint="eastAsia"/>
          <w:b/>
          <w:color w:val="000000"/>
        </w:rPr>
        <w:t>113年度外購水源占總供水量比仍高逾65%，且外購水源所需成本持續增加，亟待積極多元開發水源</w:t>
      </w:r>
    </w:p>
    <w:p w:rsidR="00FE0903" w:rsidRPr="0015471B" w:rsidRDefault="00C547EF" w:rsidP="00FE0903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彙整</w:t>
      </w:r>
      <w:r w:rsidR="00690201">
        <w:rPr>
          <w:rFonts w:hAnsi="標楷體" w:hint="eastAsia"/>
          <w:color w:val="000000"/>
        </w:rPr>
        <w:t>台水公司</w:t>
      </w:r>
      <w:r w:rsidR="00503B4E">
        <w:rPr>
          <w:rFonts w:hAnsi="標楷體" w:hint="eastAsia"/>
          <w:color w:val="000000"/>
        </w:rPr>
        <w:t>近5年度(109至113年度)供水量結構及外購水量經費概況</w:t>
      </w:r>
      <w:r>
        <w:rPr>
          <w:rFonts w:hAnsi="標楷體" w:hint="eastAsia"/>
          <w:color w:val="000000"/>
        </w:rPr>
        <w:t>(詳表1)</w:t>
      </w:r>
      <w:r w:rsidR="00C80AB4">
        <w:rPr>
          <w:rFonts w:hAnsi="標楷體" w:hint="eastAsia"/>
          <w:color w:val="000000"/>
        </w:rPr>
        <w:t>，並</w:t>
      </w:r>
      <w:r>
        <w:rPr>
          <w:rFonts w:hAnsi="標楷體" w:hint="eastAsia"/>
          <w:color w:val="000000"/>
        </w:rPr>
        <w:t>說明如下</w:t>
      </w:r>
      <w:r w:rsidR="00FE0903" w:rsidRPr="0015471B">
        <w:rPr>
          <w:rFonts w:hAnsi="標楷體" w:hint="eastAsia"/>
          <w:color w:val="000000"/>
        </w:rPr>
        <w:t>：</w:t>
      </w:r>
    </w:p>
    <w:p w:rsidR="00CC636C" w:rsidRPr="0015471B" w:rsidRDefault="00CD6E2F" w:rsidP="00CC636C">
      <w:pPr>
        <w:pStyle w:val="123"/>
        <w:ind w:left="1133" w:hanging="283"/>
        <w:rPr>
          <w:rFonts w:hint="eastAsia"/>
          <w:color w:val="000000"/>
        </w:rPr>
      </w:pPr>
      <w:r>
        <w:rPr>
          <w:rFonts w:hint="eastAsia"/>
          <w:color w:val="000000"/>
        </w:rPr>
        <w:t>1.</w:t>
      </w:r>
      <w:r w:rsidR="00B301CE">
        <w:rPr>
          <w:rFonts w:hint="eastAsia"/>
          <w:color w:val="000000"/>
        </w:rPr>
        <w:t>除</w:t>
      </w:r>
      <w:r w:rsidR="00D034D2">
        <w:rPr>
          <w:rFonts w:hint="eastAsia"/>
          <w:color w:val="000000"/>
        </w:rPr>
        <w:t>110及112年度受水情影響</w:t>
      </w:r>
      <w:r w:rsidR="00B301CE">
        <w:rPr>
          <w:rFonts w:hint="eastAsia"/>
          <w:color w:val="000000"/>
        </w:rPr>
        <w:t>外</w:t>
      </w:r>
      <w:r w:rsidR="00D034D2">
        <w:rPr>
          <w:rFonts w:hint="eastAsia"/>
          <w:color w:val="000000"/>
        </w:rPr>
        <w:t>，台水公司</w:t>
      </w:r>
      <w:r w:rsidR="00B301CE">
        <w:rPr>
          <w:rFonts w:hint="eastAsia"/>
          <w:color w:val="000000"/>
        </w:rPr>
        <w:t>其餘年度</w:t>
      </w:r>
      <w:r w:rsidR="00D034D2">
        <w:rPr>
          <w:rFonts w:hint="eastAsia"/>
          <w:color w:val="000000"/>
        </w:rPr>
        <w:t>供水量</w:t>
      </w:r>
      <w:r w:rsidR="00B301CE">
        <w:rPr>
          <w:rFonts w:hint="eastAsia"/>
          <w:color w:val="000000"/>
        </w:rPr>
        <w:t>均逾32億立方公尺</w:t>
      </w:r>
      <w:r w:rsidR="00D034D2">
        <w:rPr>
          <w:rFonts w:hint="eastAsia"/>
          <w:color w:val="000000"/>
        </w:rPr>
        <w:t>，</w:t>
      </w:r>
      <w:r w:rsidR="00B301CE">
        <w:rPr>
          <w:rFonts w:hint="eastAsia"/>
          <w:color w:val="000000"/>
        </w:rPr>
        <w:t>另</w:t>
      </w:r>
      <w:r w:rsidR="00897643">
        <w:rPr>
          <w:rFonts w:hint="eastAsia"/>
          <w:color w:val="000000"/>
        </w:rPr>
        <w:t>以</w:t>
      </w:r>
      <w:r w:rsidR="00D034D2">
        <w:rPr>
          <w:rFonts w:hint="eastAsia"/>
          <w:color w:val="000000"/>
        </w:rPr>
        <w:t>該公司</w:t>
      </w:r>
      <w:r w:rsidR="00897643">
        <w:rPr>
          <w:rFonts w:hint="eastAsia"/>
          <w:color w:val="000000"/>
        </w:rPr>
        <w:t>近5年度</w:t>
      </w:r>
      <w:r w:rsidR="00D034D2">
        <w:rPr>
          <w:rFonts w:hint="eastAsia"/>
          <w:color w:val="000000"/>
        </w:rPr>
        <w:t>供水量</w:t>
      </w:r>
      <w:r w:rsidR="00897643">
        <w:rPr>
          <w:rFonts w:hint="eastAsia"/>
          <w:color w:val="000000"/>
        </w:rPr>
        <w:t>結構觀之，</w:t>
      </w:r>
      <w:r w:rsidR="00D034D2">
        <w:rPr>
          <w:rFonts w:hint="eastAsia"/>
          <w:color w:val="000000"/>
        </w:rPr>
        <w:t>約六成來自外購水源，其中113年度外購水源量達21億49萬6千立方公尺，占供水量比率達65.01%，顯示仍高度仰賴</w:t>
      </w:r>
      <w:r w:rsidR="00D034D2">
        <w:rPr>
          <w:rFonts w:hint="eastAsia"/>
          <w:color w:val="000000"/>
        </w:rPr>
        <w:lastRenderedPageBreak/>
        <w:t>外購水源</w:t>
      </w:r>
      <w:r w:rsidR="00770CAD" w:rsidRPr="0015471B">
        <w:rPr>
          <w:rFonts w:hAnsi="標楷體" w:hint="eastAsia"/>
          <w:color w:val="000000"/>
        </w:rPr>
        <w:t>。</w:t>
      </w:r>
    </w:p>
    <w:p w:rsidR="00FE0903" w:rsidRDefault="00CC636C" w:rsidP="00725D71">
      <w:pPr>
        <w:pStyle w:val="123"/>
        <w:ind w:left="1133" w:hanging="283"/>
        <w:rPr>
          <w:rFonts w:hAnsi="標楷體"/>
          <w:color w:val="000000"/>
        </w:rPr>
      </w:pPr>
      <w:r w:rsidRPr="0015471B">
        <w:rPr>
          <w:rFonts w:hint="eastAsia"/>
          <w:color w:val="000000"/>
        </w:rPr>
        <w:t>2.</w:t>
      </w:r>
      <w:r w:rsidR="00D034D2">
        <w:rPr>
          <w:rFonts w:hint="eastAsia"/>
          <w:color w:val="000000"/>
        </w:rPr>
        <w:t>110至113年度外購水源原料費概呈上升趨勢，113年度</w:t>
      </w:r>
      <w:r w:rsidR="003C08CF">
        <w:rPr>
          <w:rFonts w:hint="eastAsia"/>
          <w:color w:val="000000"/>
        </w:rPr>
        <w:t>已</w:t>
      </w:r>
      <w:r w:rsidR="00D034D2">
        <w:rPr>
          <w:rFonts w:hint="eastAsia"/>
          <w:color w:val="000000"/>
        </w:rPr>
        <w:t>高逾37億元，占給水收入比率</w:t>
      </w:r>
      <w:r w:rsidR="00B301CE">
        <w:rPr>
          <w:rFonts w:hint="eastAsia"/>
          <w:color w:val="000000"/>
        </w:rPr>
        <w:t>為</w:t>
      </w:r>
      <w:r w:rsidR="00D034D2">
        <w:rPr>
          <w:rFonts w:hint="eastAsia"/>
          <w:color w:val="000000"/>
        </w:rPr>
        <w:t>13.22%，亟待積極規劃多元開發水源，提高自有水源量，俾降低外購水源所需成本</w:t>
      </w:r>
      <w:r w:rsidR="00FE0903" w:rsidRPr="0015471B">
        <w:rPr>
          <w:rFonts w:hAnsi="標楷體" w:hint="eastAsia"/>
          <w:color w:val="000000"/>
        </w:rPr>
        <w:t>。</w:t>
      </w:r>
    </w:p>
    <w:p w:rsidR="00503B4E" w:rsidRDefault="00FE0903" w:rsidP="00C33FF3">
      <w:pPr>
        <w:pStyle w:val="20"/>
        <w:spacing w:line="500" w:lineRule="exact"/>
        <w:ind w:left="751" w:hangingChars="265" w:hanging="751"/>
        <w:rPr>
          <w:b/>
          <w:sz w:val="28"/>
        </w:rPr>
      </w:pPr>
      <w:r w:rsidRPr="00A25C64">
        <w:rPr>
          <w:rFonts w:hint="eastAsia"/>
          <w:b/>
          <w:sz w:val="28"/>
        </w:rPr>
        <w:t xml:space="preserve">表1  </w:t>
      </w:r>
      <w:r w:rsidR="00503B4E" w:rsidRPr="00503B4E">
        <w:rPr>
          <w:rFonts w:hint="eastAsia"/>
          <w:b/>
          <w:sz w:val="28"/>
        </w:rPr>
        <w:t>台水公司1</w:t>
      </w:r>
      <w:r w:rsidR="003C08CF">
        <w:rPr>
          <w:rFonts w:hint="eastAsia"/>
          <w:b/>
          <w:sz w:val="28"/>
        </w:rPr>
        <w:t>09</w:t>
      </w:r>
      <w:r w:rsidR="00503B4E" w:rsidRPr="00503B4E">
        <w:rPr>
          <w:rFonts w:hint="eastAsia"/>
          <w:b/>
          <w:sz w:val="28"/>
        </w:rPr>
        <w:t>至11</w:t>
      </w:r>
      <w:r w:rsidR="003C08CF">
        <w:rPr>
          <w:rFonts w:hint="eastAsia"/>
          <w:b/>
          <w:sz w:val="28"/>
        </w:rPr>
        <w:t>3</w:t>
      </w:r>
      <w:r w:rsidR="00503B4E" w:rsidRPr="00503B4E">
        <w:rPr>
          <w:rFonts w:hint="eastAsia"/>
          <w:b/>
          <w:sz w:val="28"/>
        </w:rPr>
        <w:t>年度供水量結構及外購水量經費概況表</w:t>
      </w:r>
    </w:p>
    <w:p w:rsidR="00FE0903" w:rsidRPr="00503B4E" w:rsidRDefault="00503B4E" w:rsidP="00503B4E">
      <w:pPr>
        <w:pStyle w:val="20"/>
        <w:jc w:val="right"/>
      </w:pPr>
      <w:r w:rsidRPr="00503B4E">
        <w:rPr>
          <w:rFonts w:hint="eastAsia"/>
        </w:rPr>
        <w:t>單位：千立方公尺；新臺幣千元；%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2"/>
        <w:gridCol w:w="1153"/>
        <w:gridCol w:w="1153"/>
        <w:gridCol w:w="1161"/>
        <w:gridCol w:w="709"/>
        <w:gridCol w:w="1134"/>
        <w:gridCol w:w="709"/>
        <w:gridCol w:w="1276"/>
        <w:gridCol w:w="735"/>
      </w:tblGrid>
      <w:tr w:rsidR="00503B4E" w:rsidRPr="00740622">
        <w:trPr>
          <w:trHeight w:val="20"/>
          <w:tblHeader/>
        </w:trPr>
        <w:tc>
          <w:tcPr>
            <w:tcW w:w="502" w:type="dxa"/>
            <w:vMerge w:val="restart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spacing w:val="-20"/>
              </w:rPr>
            </w:pPr>
            <w:r w:rsidRPr="00740622">
              <w:rPr>
                <w:rFonts w:hint="eastAsia"/>
                <w:spacing w:val="-20"/>
              </w:rPr>
              <w:t>年度</w:t>
            </w:r>
          </w:p>
        </w:tc>
        <w:tc>
          <w:tcPr>
            <w:tcW w:w="1153" w:type="dxa"/>
            <w:vMerge w:val="restart"/>
            <w:vAlign w:val="center"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供水量</w:t>
            </w:r>
          </w:p>
        </w:tc>
        <w:tc>
          <w:tcPr>
            <w:tcW w:w="1153" w:type="dxa"/>
            <w:vMerge w:val="restart"/>
            <w:vAlign w:val="center"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給水收入</w:t>
            </w:r>
          </w:p>
        </w:tc>
        <w:tc>
          <w:tcPr>
            <w:tcW w:w="1870" w:type="dxa"/>
            <w:gridSpan w:val="2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自有水源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外購水源</w:t>
            </w:r>
          </w:p>
        </w:tc>
        <w:tc>
          <w:tcPr>
            <w:tcW w:w="2011" w:type="dxa"/>
            <w:gridSpan w:val="2"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外購水源原料費</w:t>
            </w:r>
          </w:p>
        </w:tc>
      </w:tr>
      <w:tr w:rsidR="00503B4E" w:rsidRPr="00740622" w:rsidTr="003C08CF">
        <w:trPr>
          <w:trHeight w:val="20"/>
          <w:tblHeader/>
        </w:trPr>
        <w:tc>
          <w:tcPr>
            <w:tcW w:w="502" w:type="dxa"/>
            <w:vMerge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spacing w:val="-20"/>
              </w:rPr>
            </w:pPr>
          </w:p>
        </w:tc>
        <w:tc>
          <w:tcPr>
            <w:tcW w:w="1153" w:type="dxa"/>
            <w:vMerge/>
            <w:vAlign w:val="center"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spacing w:val="-20"/>
              </w:rPr>
            </w:pPr>
          </w:p>
        </w:tc>
        <w:tc>
          <w:tcPr>
            <w:tcW w:w="1153" w:type="dxa"/>
            <w:vMerge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spacing w:val="-20"/>
              </w:rPr>
            </w:pP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水量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占總供水量比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水量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占總供水量比</w:t>
            </w:r>
          </w:p>
        </w:tc>
        <w:tc>
          <w:tcPr>
            <w:tcW w:w="1276" w:type="dxa"/>
            <w:vAlign w:val="center"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金額</w:t>
            </w:r>
          </w:p>
        </w:tc>
        <w:tc>
          <w:tcPr>
            <w:tcW w:w="735" w:type="dxa"/>
            <w:vAlign w:val="center"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spacing w:val="-20"/>
              </w:rPr>
            </w:pPr>
            <w:r w:rsidRPr="00740622">
              <w:rPr>
                <w:rFonts w:hint="eastAsia"/>
                <w:spacing w:val="-20"/>
              </w:rPr>
              <w:t>占給水收入比</w:t>
            </w:r>
          </w:p>
        </w:tc>
      </w:tr>
      <w:tr w:rsidR="00503B4E" w:rsidRPr="00F53788" w:rsidTr="003C08CF">
        <w:trPr>
          <w:trHeight w:val="20"/>
        </w:trPr>
        <w:tc>
          <w:tcPr>
            <w:tcW w:w="502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109</w:t>
            </w:r>
          </w:p>
        </w:tc>
        <w:tc>
          <w:tcPr>
            <w:tcW w:w="1153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3,285,920</w:t>
            </w:r>
          </w:p>
        </w:tc>
        <w:tc>
          <w:tcPr>
            <w:tcW w:w="1153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2</w:t>
            </w:r>
            <w:r w:rsidRPr="00F53788">
              <w:rPr>
                <w:spacing w:val="-20"/>
              </w:rPr>
              <w:t>8,084,367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1,075,369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32.73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2,210,551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67.27 </w:t>
            </w:r>
          </w:p>
        </w:tc>
        <w:tc>
          <w:tcPr>
            <w:tcW w:w="1276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EA001B">
              <w:rPr>
                <w:spacing w:val="-20"/>
              </w:rPr>
              <w:t>3,938,911</w:t>
            </w:r>
          </w:p>
        </w:tc>
        <w:tc>
          <w:tcPr>
            <w:tcW w:w="735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8F5A5E">
              <w:rPr>
                <w:rFonts w:hint="eastAsia"/>
                <w:spacing w:val="-20"/>
              </w:rPr>
              <w:t xml:space="preserve">14.03 </w:t>
            </w:r>
          </w:p>
        </w:tc>
      </w:tr>
      <w:tr w:rsidR="00503B4E" w:rsidRPr="00F53788" w:rsidTr="003C08CF">
        <w:trPr>
          <w:trHeight w:val="20"/>
        </w:trPr>
        <w:tc>
          <w:tcPr>
            <w:tcW w:w="502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110</w:t>
            </w:r>
          </w:p>
        </w:tc>
        <w:tc>
          <w:tcPr>
            <w:tcW w:w="1153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3,195,129</w:t>
            </w:r>
          </w:p>
        </w:tc>
        <w:tc>
          <w:tcPr>
            <w:tcW w:w="1153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2</w:t>
            </w:r>
            <w:r w:rsidRPr="00F53788">
              <w:rPr>
                <w:spacing w:val="-20"/>
              </w:rPr>
              <w:t>7,438,433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1,236,321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38.69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1,958,808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61.31 </w:t>
            </w:r>
          </w:p>
        </w:tc>
        <w:tc>
          <w:tcPr>
            <w:tcW w:w="1276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EA001B">
              <w:rPr>
                <w:spacing w:val="-20"/>
              </w:rPr>
              <w:t>3,650,245</w:t>
            </w:r>
          </w:p>
        </w:tc>
        <w:tc>
          <w:tcPr>
            <w:tcW w:w="735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8F5A5E">
              <w:rPr>
                <w:rFonts w:hint="eastAsia"/>
                <w:spacing w:val="-20"/>
              </w:rPr>
              <w:t xml:space="preserve">13.30 </w:t>
            </w:r>
          </w:p>
        </w:tc>
      </w:tr>
      <w:tr w:rsidR="00503B4E" w:rsidRPr="00F53788" w:rsidTr="003C08CF">
        <w:trPr>
          <w:trHeight w:val="20"/>
        </w:trPr>
        <w:tc>
          <w:tcPr>
            <w:tcW w:w="502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111</w:t>
            </w:r>
          </w:p>
        </w:tc>
        <w:tc>
          <w:tcPr>
            <w:tcW w:w="1153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3,246,506</w:t>
            </w:r>
          </w:p>
        </w:tc>
        <w:tc>
          <w:tcPr>
            <w:tcW w:w="1153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2</w:t>
            </w:r>
            <w:r w:rsidRPr="00503B4E">
              <w:rPr>
                <w:spacing w:val="-20"/>
              </w:rPr>
              <w:t>8,269,693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1,224,428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 xml:space="preserve">37.72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2,022,078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 xml:space="preserve">62.28 </w:t>
            </w:r>
          </w:p>
        </w:tc>
        <w:tc>
          <w:tcPr>
            <w:tcW w:w="1276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3,</w:t>
            </w:r>
            <w:r w:rsidRPr="00503B4E">
              <w:rPr>
                <w:spacing w:val="-20"/>
              </w:rPr>
              <w:t>604,264</w:t>
            </w:r>
          </w:p>
        </w:tc>
        <w:tc>
          <w:tcPr>
            <w:tcW w:w="735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</w:t>
            </w:r>
            <w:r w:rsidRPr="00503B4E">
              <w:rPr>
                <w:spacing w:val="-20"/>
              </w:rPr>
              <w:t>2.75</w:t>
            </w:r>
          </w:p>
        </w:tc>
      </w:tr>
      <w:tr w:rsidR="00503B4E" w:rsidRPr="00F53788" w:rsidTr="003C08CF">
        <w:trPr>
          <w:trHeight w:val="20"/>
        </w:trPr>
        <w:tc>
          <w:tcPr>
            <w:tcW w:w="502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112</w:t>
            </w:r>
          </w:p>
        </w:tc>
        <w:tc>
          <w:tcPr>
            <w:tcW w:w="1153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3,179,747</w:t>
            </w:r>
          </w:p>
        </w:tc>
        <w:tc>
          <w:tcPr>
            <w:tcW w:w="1153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2</w:t>
            </w:r>
            <w:r w:rsidRPr="00503B4E">
              <w:rPr>
                <w:spacing w:val="-20"/>
              </w:rPr>
              <w:t>7,902,161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1,080,856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3</w:t>
            </w:r>
            <w:r w:rsidRPr="00503B4E">
              <w:rPr>
                <w:spacing w:val="-20"/>
              </w:rPr>
              <w:t>3.99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2,098,891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6</w:t>
            </w:r>
            <w:r w:rsidRPr="00503B4E">
              <w:rPr>
                <w:spacing w:val="-20"/>
              </w:rPr>
              <w:t>6.01</w:t>
            </w:r>
          </w:p>
        </w:tc>
        <w:tc>
          <w:tcPr>
            <w:tcW w:w="1276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3,679,705</w:t>
            </w:r>
          </w:p>
        </w:tc>
        <w:tc>
          <w:tcPr>
            <w:tcW w:w="735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</w:t>
            </w:r>
            <w:r w:rsidRPr="00503B4E">
              <w:rPr>
                <w:spacing w:val="-20"/>
              </w:rPr>
              <w:t>3.19</w:t>
            </w:r>
          </w:p>
        </w:tc>
      </w:tr>
      <w:tr w:rsidR="00503B4E" w:rsidRPr="00F53788" w:rsidTr="003C08CF">
        <w:trPr>
          <w:trHeight w:val="20"/>
        </w:trPr>
        <w:tc>
          <w:tcPr>
            <w:tcW w:w="502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113</w:t>
            </w:r>
          </w:p>
        </w:tc>
        <w:tc>
          <w:tcPr>
            <w:tcW w:w="1153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3,230,827</w:t>
            </w:r>
          </w:p>
        </w:tc>
        <w:tc>
          <w:tcPr>
            <w:tcW w:w="1153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28,595,36</w:t>
            </w:r>
            <w:r w:rsidRPr="00503B4E">
              <w:rPr>
                <w:rFonts w:hint="eastAsia"/>
                <w:spacing w:val="-20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1,130,331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 xml:space="preserve">34.99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spacing w:val="-20"/>
              </w:rPr>
            </w:pPr>
            <w:r w:rsidRPr="00503B4E">
              <w:rPr>
                <w:spacing w:val="-20"/>
              </w:rPr>
              <w:t>2,100,496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65.01</w:t>
            </w:r>
          </w:p>
        </w:tc>
        <w:tc>
          <w:tcPr>
            <w:tcW w:w="1276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3,780,952</w:t>
            </w:r>
          </w:p>
        </w:tc>
        <w:tc>
          <w:tcPr>
            <w:tcW w:w="735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13.22</w:t>
            </w:r>
          </w:p>
        </w:tc>
      </w:tr>
    </w:tbl>
    <w:p w:rsidR="00C33FF3" w:rsidRDefault="00C33FF3" w:rsidP="00985C8E">
      <w:pPr>
        <w:pStyle w:val="142"/>
        <w:ind w:left="1131" w:hangingChars="465" w:hanging="1131"/>
        <w:rPr>
          <w:color w:val="000000"/>
        </w:rPr>
      </w:pPr>
      <w:r>
        <w:rPr>
          <w:rFonts w:hint="eastAsia"/>
          <w:color w:val="000000"/>
        </w:rPr>
        <w:t>說    明：</w:t>
      </w:r>
      <w:r w:rsidR="00503B4E">
        <w:rPr>
          <w:rFonts w:hint="eastAsia"/>
          <w:color w:val="000000"/>
        </w:rPr>
        <w:t>上表數據均為決算數</w:t>
      </w:r>
      <w:r w:rsidR="0066418D" w:rsidRPr="0066418D">
        <w:rPr>
          <w:rFonts w:hint="eastAsia"/>
          <w:color w:val="000000"/>
        </w:rPr>
        <w:t>。</w:t>
      </w:r>
    </w:p>
    <w:p w:rsidR="00FE0903" w:rsidRPr="0015471B" w:rsidRDefault="00FE0903" w:rsidP="00C33FF3">
      <w:pPr>
        <w:pStyle w:val="142"/>
        <w:ind w:left="966" w:hangingChars="397" w:hanging="9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="00503B4E" w:rsidRPr="00503B4E">
        <w:rPr>
          <w:rFonts w:hint="eastAsia"/>
          <w:color w:val="000000"/>
        </w:rPr>
        <w:t>台水公司1</w:t>
      </w:r>
      <w:r w:rsidR="00503B4E">
        <w:rPr>
          <w:rFonts w:hint="eastAsia"/>
          <w:color w:val="000000"/>
        </w:rPr>
        <w:t>09</w:t>
      </w:r>
      <w:r w:rsidR="00503B4E" w:rsidRPr="00503B4E">
        <w:rPr>
          <w:rFonts w:hint="eastAsia"/>
          <w:color w:val="000000"/>
        </w:rPr>
        <w:t>至113年度統計年報、各年</w:t>
      </w:r>
      <w:r w:rsidR="00503B4E">
        <w:rPr>
          <w:rFonts w:hint="eastAsia"/>
          <w:color w:val="000000"/>
        </w:rPr>
        <w:t>度</w:t>
      </w:r>
      <w:r w:rsidR="00503B4E" w:rsidRPr="00503B4E">
        <w:rPr>
          <w:rFonts w:hint="eastAsia"/>
          <w:color w:val="000000"/>
        </w:rPr>
        <w:t>決算書及台水公司提供</w:t>
      </w:r>
      <w:r w:rsidRPr="0015471B">
        <w:rPr>
          <w:rFonts w:hAnsi="標楷體" w:hint="eastAsia"/>
          <w:color w:val="000000"/>
        </w:rPr>
        <w:t>。</w:t>
      </w:r>
    </w:p>
    <w:p w:rsidR="00472FFC" w:rsidRPr="0015471B" w:rsidRDefault="00FE0903" w:rsidP="00F248B8">
      <w:pPr>
        <w:pStyle w:val="a4"/>
        <w:ind w:left="849" w:hanging="283"/>
        <w:rPr>
          <w:rFonts w:hint="eastAsia"/>
          <w:b/>
          <w:color w:val="000000"/>
        </w:rPr>
      </w:pPr>
      <w:bookmarkStart w:id="7" w:name="_Hlk78535130"/>
      <w:r w:rsidRPr="0015471B">
        <w:rPr>
          <w:rFonts w:hint="eastAsia"/>
          <w:b/>
          <w:color w:val="000000"/>
        </w:rPr>
        <w:t>(二)</w:t>
      </w:r>
      <w:bookmarkEnd w:id="7"/>
      <w:r w:rsidR="009C7568">
        <w:rPr>
          <w:rFonts w:hint="eastAsia"/>
          <w:b/>
          <w:color w:val="000000"/>
        </w:rPr>
        <w:t>近年台水公司水源開發</w:t>
      </w:r>
      <w:r w:rsidR="00897643">
        <w:rPr>
          <w:rFonts w:hint="eastAsia"/>
          <w:b/>
          <w:color w:val="000000"/>
        </w:rPr>
        <w:t>相關</w:t>
      </w:r>
      <w:r w:rsidR="009C7568">
        <w:rPr>
          <w:rFonts w:hint="eastAsia"/>
          <w:b/>
          <w:color w:val="000000"/>
        </w:rPr>
        <w:t>計畫均辦理修正</w:t>
      </w:r>
      <w:r w:rsidR="009924DC">
        <w:rPr>
          <w:rFonts w:hint="eastAsia"/>
          <w:b/>
          <w:color w:val="000000"/>
        </w:rPr>
        <w:t>，允宜</w:t>
      </w:r>
      <w:r w:rsidR="00C11F8E">
        <w:rPr>
          <w:rFonts w:hint="eastAsia"/>
          <w:b/>
          <w:color w:val="000000"/>
        </w:rPr>
        <w:t>妥為檢討計畫前期規劃作業之周延性</w:t>
      </w:r>
      <w:r w:rsidR="009924DC">
        <w:rPr>
          <w:rFonts w:hint="eastAsia"/>
          <w:b/>
          <w:color w:val="000000"/>
        </w:rPr>
        <w:t>，並積極研謀其他水源開發策略</w:t>
      </w:r>
      <w:r w:rsidR="009C7568">
        <w:rPr>
          <w:rFonts w:hint="eastAsia"/>
          <w:b/>
          <w:color w:val="000000"/>
        </w:rPr>
        <w:t>，俾提升自有水源供應量</w:t>
      </w:r>
    </w:p>
    <w:p w:rsidR="00217699" w:rsidRDefault="00217699" w:rsidP="00464FAB">
      <w:pPr>
        <w:pStyle w:val="2"/>
        <w:ind w:left="850" w:firstLine="566"/>
      </w:pPr>
      <w:r>
        <w:rPr>
          <w:rFonts w:hint="eastAsia"/>
        </w:rPr>
        <w:t>彙整近年</w:t>
      </w:r>
      <w:r w:rsidR="00464FAB" w:rsidRPr="00464FAB">
        <w:rPr>
          <w:rFonts w:hint="eastAsia"/>
        </w:rPr>
        <w:t>台水公司辦理</w:t>
      </w:r>
      <w:r>
        <w:rPr>
          <w:rFonts w:hint="eastAsia"/>
        </w:rPr>
        <w:t>之</w:t>
      </w:r>
      <w:r w:rsidR="00DC78F8">
        <w:rPr>
          <w:rFonts w:hint="eastAsia"/>
        </w:rPr>
        <w:t>重要</w:t>
      </w:r>
      <w:r w:rsidR="00464FAB" w:rsidRPr="00464FAB">
        <w:rPr>
          <w:rFonts w:hint="eastAsia"/>
        </w:rPr>
        <w:t>水源開發</w:t>
      </w:r>
      <w:r>
        <w:rPr>
          <w:rFonts w:hint="eastAsia"/>
        </w:rPr>
        <w:t>計畫</w:t>
      </w:r>
      <w:r w:rsidR="00464FAB" w:rsidRPr="00464FAB">
        <w:rPr>
          <w:rFonts w:hint="eastAsia"/>
        </w:rPr>
        <w:t>(詳表2)，</w:t>
      </w:r>
      <w:r>
        <w:rPr>
          <w:rFonts w:hint="eastAsia"/>
        </w:rPr>
        <w:t>並說明如下：</w:t>
      </w:r>
    </w:p>
    <w:p w:rsidR="00217699" w:rsidRDefault="00217699" w:rsidP="00217699">
      <w:pPr>
        <w:pStyle w:val="123"/>
        <w:ind w:left="1133" w:hanging="283"/>
      </w:pPr>
      <w:r w:rsidRPr="00217699">
        <w:rPr>
          <w:rFonts w:hint="eastAsia"/>
          <w:b/>
          <w:bCs/>
        </w:rPr>
        <w:t>1.</w:t>
      </w:r>
      <w:r w:rsidR="00B301CE">
        <w:rPr>
          <w:rFonts w:hint="eastAsia"/>
          <w:b/>
          <w:bCs/>
        </w:rPr>
        <w:t>迄113年底</w:t>
      </w:r>
      <w:r w:rsidRPr="00217699">
        <w:rPr>
          <w:rFonts w:hint="eastAsia"/>
          <w:b/>
          <w:bCs/>
        </w:rPr>
        <w:t>已完工計畫：</w:t>
      </w:r>
      <w:r w:rsidR="00464FAB" w:rsidRPr="00464FAB">
        <w:rPr>
          <w:rFonts w:hint="eastAsia"/>
        </w:rPr>
        <w:t>「伏流水開發工程計畫」及「防災及備援水井建置計畫」</w:t>
      </w:r>
      <w:r w:rsidR="009C7568">
        <w:rPr>
          <w:rFonts w:hint="eastAsia"/>
        </w:rPr>
        <w:t>因民眾反對及用地取得等問題</w:t>
      </w:r>
      <w:r w:rsidR="00455363">
        <w:rPr>
          <w:rFonts w:hint="eastAsia"/>
        </w:rPr>
        <w:t>，均曾</w:t>
      </w:r>
      <w:r w:rsidR="009C7568">
        <w:rPr>
          <w:rFonts w:hint="eastAsia"/>
        </w:rPr>
        <w:t>辦理修正</w:t>
      </w:r>
      <w:r w:rsidR="00B301CE">
        <w:rPr>
          <w:rFonts w:hint="eastAsia"/>
        </w:rPr>
        <w:t>計畫，</w:t>
      </w:r>
      <w:r w:rsidR="00C11F8E">
        <w:rPr>
          <w:rFonts w:hint="eastAsia"/>
        </w:rPr>
        <w:t>調整</w:t>
      </w:r>
      <w:r w:rsidR="009C7568">
        <w:rPr>
          <w:rFonts w:hint="eastAsia"/>
        </w:rPr>
        <w:t>部分工項</w:t>
      </w:r>
      <w:r w:rsidR="00C11F8E">
        <w:rPr>
          <w:rFonts w:hint="eastAsia"/>
        </w:rPr>
        <w:t>，投資總額分別調增4億元及調減4.39億元</w:t>
      </w:r>
      <w:r w:rsidR="00D80C65">
        <w:rPr>
          <w:rStyle w:val="af5"/>
        </w:rPr>
        <w:footnoteReference w:id="1"/>
      </w:r>
      <w:r w:rsidR="009C7568">
        <w:rPr>
          <w:rFonts w:hint="eastAsia"/>
        </w:rPr>
        <w:t>，該2計畫均</w:t>
      </w:r>
      <w:r w:rsidR="00105AAC">
        <w:rPr>
          <w:rFonts w:hint="eastAsia"/>
        </w:rPr>
        <w:t>已</w:t>
      </w:r>
      <w:r w:rsidR="00013FA0" w:rsidRPr="00464FAB">
        <w:rPr>
          <w:rFonts w:hint="eastAsia"/>
        </w:rPr>
        <w:t>於110年底前</w:t>
      </w:r>
      <w:r w:rsidR="00464FAB" w:rsidRPr="00464FAB">
        <w:rPr>
          <w:rFonts w:hint="eastAsia"/>
        </w:rPr>
        <w:t>完工，</w:t>
      </w:r>
      <w:r w:rsidR="00C11F8E">
        <w:rPr>
          <w:rFonts w:hint="eastAsia"/>
        </w:rPr>
        <w:t>並</w:t>
      </w:r>
      <w:r w:rsidR="00464FAB" w:rsidRPr="00464FAB">
        <w:rPr>
          <w:rFonts w:hint="eastAsia"/>
        </w:rPr>
        <w:t>達到</w:t>
      </w:r>
      <w:r w:rsidR="009C7568">
        <w:rPr>
          <w:rFonts w:hint="eastAsia"/>
        </w:rPr>
        <w:t>增加</w:t>
      </w:r>
      <w:r w:rsidR="00C11F8E" w:rsidRPr="00464FAB">
        <w:rPr>
          <w:rFonts w:hint="eastAsia"/>
        </w:rPr>
        <w:lastRenderedPageBreak/>
        <w:t>豐水期</w:t>
      </w:r>
      <w:r w:rsidR="00464FAB" w:rsidRPr="00464FAB">
        <w:rPr>
          <w:rFonts w:hint="eastAsia"/>
        </w:rPr>
        <w:t>每日供水33萬噸及地下水常態水量</w:t>
      </w:r>
      <w:r w:rsidR="00013FA0">
        <w:rPr>
          <w:rFonts w:hint="eastAsia"/>
        </w:rPr>
        <w:t>10</w:t>
      </w:r>
      <w:r w:rsidR="00464FAB" w:rsidRPr="00464FAB">
        <w:rPr>
          <w:rFonts w:hint="eastAsia"/>
        </w:rPr>
        <w:t>萬噸等效益</w:t>
      </w:r>
      <w:r w:rsidRPr="00217699">
        <w:rPr>
          <w:rFonts w:hint="eastAsia"/>
        </w:rPr>
        <w:t>。</w:t>
      </w:r>
    </w:p>
    <w:p w:rsidR="00464FAB" w:rsidRDefault="00217699" w:rsidP="00217699">
      <w:pPr>
        <w:pStyle w:val="123"/>
        <w:ind w:left="1133" w:hanging="283"/>
      </w:pPr>
      <w:r w:rsidRPr="00217699">
        <w:rPr>
          <w:rFonts w:hint="eastAsia"/>
          <w:b/>
          <w:bCs/>
        </w:rPr>
        <w:t>2.</w:t>
      </w:r>
      <w:r w:rsidR="00B301CE">
        <w:rPr>
          <w:rFonts w:hint="eastAsia"/>
          <w:b/>
          <w:bCs/>
        </w:rPr>
        <w:t>迄113年底仍</w:t>
      </w:r>
      <w:r w:rsidRPr="00217699">
        <w:rPr>
          <w:rFonts w:hint="eastAsia"/>
          <w:b/>
          <w:bCs/>
        </w:rPr>
        <w:t>執行中計畫：</w:t>
      </w:r>
      <w:bookmarkStart w:id="8" w:name="_Hlk219196270"/>
      <w:r w:rsidR="008A715F" w:rsidRPr="00464FAB">
        <w:rPr>
          <w:rFonts w:hint="eastAsia"/>
        </w:rPr>
        <w:t>「</w:t>
      </w:r>
      <w:r w:rsidR="008A715F" w:rsidRPr="008A715F">
        <w:rPr>
          <w:rFonts w:hint="eastAsia"/>
        </w:rPr>
        <w:t>加強平地人工湖及伏流水推動計畫-烏溪二期暨抗旱2.0強化及改善</w:t>
      </w:r>
      <w:r w:rsidR="008A715F" w:rsidRPr="00464FAB">
        <w:rPr>
          <w:rFonts w:hint="eastAsia"/>
        </w:rPr>
        <w:t>」及「</w:t>
      </w:r>
      <w:r w:rsidR="008A715F" w:rsidRPr="008A715F">
        <w:rPr>
          <w:rFonts w:hint="eastAsia"/>
        </w:rPr>
        <w:t>伏流水開發工程計畫第二期</w:t>
      </w:r>
      <w:r w:rsidR="008A715F" w:rsidRPr="00464FAB">
        <w:rPr>
          <w:rFonts w:hint="eastAsia"/>
        </w:rPr>
        <w:t>」</w:t>
      </w:r>
      <w:bookmarkEnd w:id="8"/>
      <w:r w:rsidR="008A715F">
        <w:rPr>
          <w:rFonts w:hint="eastAsia"/>
        </w:rPr>
        <w:t>分別於111及113年間辦理修正計畫，前者因增加</w:t>
      </w:r>
      <w:r w:rsidR="0037745A">
        <w:rPr>
          <w:rFonts w:hint="eastAsia"/>
        </w:rPr>
        <w:t>烏溪緊急伏流水等</w:t>
      </w:r>
      <w:r w:rsidR="008A715F">
        <w:rPr>
          <w:rFonts w:hint="eastAsia"/>
        </w:rPr>
        <w:t>工項，台水公司投資總額</w:t>
      </w:r>
      <w:r w:rsidR="0037745A">
        <w:rPr>
          <w:rFonts w:hint="eastAsia"/>
        </w:rPr>
        <w:t>調</w:t>
      </w:r>
      <w:r w:rsidR="008A715F">
        <w:rPr>
          <w:rFonts w:hint="eastAsia"/>
        </w:rPr>
        <w:t>增8,000萬元，計畫期</w:t>
      </w:r>
      <w:r w:rsidR="00DC78F8">
        <w:rPr>
          <w:rFonts w:hint="eastAsia"/>
        </w:rPr>
        <w:t>程不變</w:t>
      </w:r>
      <w:r w:rsidR="00DC78F8">
        <w:rPr>
          <w:rStyle w:val="af5"/>
        </w:rPr>
        <w:footnoteReference w:id="2"/>
      </w:r>
      <w:r w:rsidR="008A715F">
        <w:rPr>
          <w:rFonts w:hint="eastAsia"/>
        </w:rPr>
        <w:t>，</w:t>
      </w:r>
      <w:r w:rsidR="0037745A">
        <w:rPr>
          <w:rFonts w:hint="eastAsia"/>
        </w:rPr>
        <w:t>至</w:t>
      </w:r>
      <w:r w:rsidR="008A715F" w:rsidRPr="008A715F">
        <w:rPr>
          <w:rFonts w:hint="eastAsia"/>
        </w:rPr>
        <w:t>「伏流水開發工程計畫第二期」</w:t>
      </w:r>
      <w:r w:rsidR="008A715F">
        <w:rPr>
          <w:rFonts w:hint="eastAsia"/>
        </w:rPr>
        <w:t>則受原物料</w:t>
      </w:r>
      <w:r w:rsidR="00FC0A9A">
        <w:rPr>
          <w:rFonts w:hint="eastAsia"/>
        </w:rPr>
        <w:t>等</w:t>
      </w:r>
      <w:r w:rsidR="008A715F">
        <w:rPr>
          <w:rFonts w:hint="eastAsia"/>
        </w:rPr>
        <w:t>物資上漲</w:t>
      </w:r>
      <w:r w:rsidR="008A715F" w:rsidRPr="008A715F">
        <w:rPr>
          <w:rFonts w:hint="eastAsia"/>
        </w:rPr>
        <w:t>、</w:t>
      </w:r>
      <w:r w:rsidR="008A715F">
        <w:rPr>
          <w:rFonts w:hint="eastAsia"/>
        </w:rPr>
        <w:t>工料缺乏及</w:t>
      </w:r>
      <w:r w:rsidR="008A715F" w:rsidRPr="008A715F">
        <w:rPr>
          <w:rFonts w:hint="eastAsia"/>
        </w:rPr>
        <w:t>部分管線工法修正等</w:t>
      </w:r>
      <w:r w:rsidR="008A715F">
        <w:rPr>
          <w:rFonts w:hint="eastAsia"/>
        </w:rPr>
        <w:t>影響，</w:t>
      </w:r>
      <w:r w:rsidR="00B301CE">
        <w:rPr>
          <w:rFonts w:hint="eastAsia"/>
        </w:rPr>
        <w:t>調增</w:t>
      </w:r>
      <w:r>
        <w:rPr>
          <w:rFonts w:hint="eastAsia"/>
        </w:rPr>
        <w:t>台水公司投資總額</w:t>
      </w:r>
      <w:r w:rsidR="00FC0A9A">
        <w:rPr>
          <w:rFonts w:hint="eastAsia"/>
        </w:rPr>
        <w:t>4,700萬</w:t>
      </w:r>
      <w:r>
        <w:rPr>
          <w:rFonts w:hint="eastAsia"/>
        </w:rPr>
        <w:t>元</w:t>
      </w:r>
      <w:bookmarkStart w:id="9" w:name="_Hlk219195750"/>
      <w:r>
        <w:rPr>
          <w:rFonts w:hint="eastAsia"/>
        </w:rPr>
        <w:t>，並延展期程1年</w:t>
      </w:r>
      <w:r w:rsidR="00013FA0">
        <w:rPr>
          <w:rFonts w:hint="eastAsia"/>
        </w:rPr>
        <w:t>至116年度</w:t>
      </w:r>
      <w:r w:rsidR="008A715F" w:rsidRPr="008A715F">
        <w:rPr>
          <w:rFonts w:hint="eastAsia"/>
        </w:rPr>
        <w:t>。</w:t>
      </w:r>
      <w:bookmarkEnd w:id="9"/>
    </w:p>
    <w:p w:rsidR="00217699" w:rsidRDefault="00217699" w:rsidP="00217699">
      <w:pPr>
        <w:pStyle w:val="2"/>
        <w:ind w:left="850" w:firstLine="566"/>
        <w:rPr>
          <w:rFonts w:hint="eastAsia"/>
        </w:rPr>
      </w:pPr>
      <w:r w:rsidRPr="00217699">
        <w:rPr>
          <w:rFonts w:hint="eastAsia"/>
        </w:rPr>
        <w:t>鑑於台水公司近5年度外購水源</w:t>
      </w:r>
      <w:r>
        <w:rPr>
          <w:rFonts w:hint="eastAsia"/>
        </w:rPr>
        <w:t>占總供水量比率仍高逾六成，且外購水源所需</w:t>
      </w:r>
      <w:r w:rsidRPr="00217699">
        <w:rPr>
          <w:rFonts w:hint="eastAsia"/>
        </w:rPr>
        <w:t>成本增加，</w:t>
      </w:r>
      <w:r>
        <w:rPr>
          <w:rFonts w:hint="eastAsia"/>
        </w:rPr>
        <w:t>113年度外購水源原料費占給水收入比率</w:t>
      </w:r>
      <w:r w:rsidR="00B301CE">
        <w:rPr>
          <w:rFonts w:hint="eastAsia"/>
        </w:rPr>
        <w:t>已</w:t>
      </w:r>
      <w:r>
        <w:rPr>
          <w:rFonts w:hint="eastAsia"/>
        </w:rPr>
        <w:t>達13.22%，又該公司</w:t>
      </w:r>
      <w:r w:rsidR="00DC78F8">
        <w:rPr>
          <w:rFonts w:hint="eastAsia"/>
        </w:rPr>
        <w:t>近年</w:t>
      </w:r>
      <w:r>
        <w:rPr>
          <w:rFonts w:hint="eastAsia"/>
        </w:rPr>
        <w:t>水源</w:t>
      </w:r>
      <w:r w:rsidR="00DC78F8">
        <w:rPr>
          <w:rFonts w:hint="eastAsia"/>
        </w:rPr>
        <w:t>開發</w:t>
      </w:r>
      <w:r>
        <w:rPr>
          <w:rFonts w:hint="eastAsia"/>
        </w:rPr>
        <w:t>計畫修正</w:t>
      </w:r>
      <w:r w:rsidR="00DC78F8">
        <w:rPr>
          <w:rFonts w:hint="eastAsia"/>
        </w:rPr>
        <w:t>頻仍</w:t>
      </w:r>
      <w:r>
        <w:rPr>
          <w:rFonts w:hint="eastAsia"/>
        </w:rPr>
        <w:t>，</w:t>
      </w:r>
      <w:r w:rsidR="002A1350">
        <w:rPr>
          <w:rFonts w:hint="eastAsia"/>
        </w:rPr>
        <w:t>顯示計畫前期規劃之周延性仍待檢討加強</w:t>
      </w:r>
      <w:r>
        <w:rPr>
          <w:rFonts w:hint="eastAsia"/>
        </w:rPr>
        <w:t>，允宜</w:t>
      </w:r>
      <w:r w:rsidR="002A1350">
        <w:rPr>
          <w:rFonts w:hint="eastAsia"/>
        </w:rPr>
        <w:t>研謀改善</w:t>
      </w:r>
      <w:r w:rsidR="009C7568">
        <w:rPr>
          <w:rFonts w:hint="eastAsia"/>
        </w:rPr>
        <w:t>，</w:t>
      </w:r>
      <w:r>
        <w:rPr>
          <w:rFonts w:hint="eastAsia"/>
        </w:rPr>
        <w:t>並</w:t>
      </w:r>
      <w:r w:rsidR="009C7568">
        <w:rPr>
          <w:rFonts w:hint="eastAsia"/>
        </w:rPr>
        <w:t>賡續</w:t>
      </w:r>
      <w:r w:rsidR="002A1350">
        <w:rPr>
          <w:rFonts w:hint="eastAsia"/>
        </w:rPr>
        <w:t>積極開發</w:t>
      </w:r>
      <w:r w:rsidR="009C7568">
        <w:rPr>
          <w:rFonts w:hint="eastAsia"/>
        </w:rPr>
        <w:t>其他多元水源，</w:t>
      </w:r>
      <w:r>
        <w:rPr>
          <w:rFonts w:hint="eastAsia"/>
        </w:rPr>
        <w:t>俾逐步降低外購水源成本</w:t>
      </w:r>
      <w:r w:rsidRPr="00217699">
        <w:rPr>
          <w:rFonts w:hint="eastAsia"/>
        </w:rPr>
        <w:t>。</w:t>
      </w:r>
    </w:p>
    <w:p w:rsidR="00464FAB" w:rsidRDefault="00464FAB" w:rsidP="00464FAB">
      <w:pPr>
        <w:pStyle w:val="20"/>
        <w:spacing w:line="500" w:lineRule="exact"/>
        <w:ind w:left="751" w:hangingChars="265" w:hanging="751"/>
        <w:jc w:val="both"/>
      </w:pPr>
      <w:r w:rsidRPr="00464FAB">
        <w:rPr>
          <w:rFonts w:hint="eastAsia"/>
          <w:b/>
          <w:bCs/>
          <w:sz w:val="28"/>
          <w:szCs w:val="32"/>
        </w:rPr>
        <w:t>表</w:t>
      </w:r>
      <w:r>
        <w:rPr>
          <w:rFonts w:hint="eastAsia"/>
          <w:b/>
          <w:bCs/>
          <w:sz w:val="28"/>
          <w:szCs w:val="32"/>
        </w:rPr>
        <w:t>2</w:t>
      </w:r>
      <w:r w:rsidRPr="00464FAB">
        <w:rPr>
          <w:rFonts w:hint="eastAsia"/>
          <w:b/>
          <w:bCs/>
          <w:sz w:val="28"/>
          <w:szCs w:val="32"/>
        </w:rPr>
        <w:t xml:space="preserve">  台水公司近年水源開發計畫辦理概況</w:t>
      </w:r>
      <w:r w:rsidR="00DC78F8">
        <w:rPr>
          <w:rFonts w:hint="eastAsia"/>
          <w:b/>
          <w:bCs/>
          <w:sz w:val="28"/>
          <w:szCs w:val="32"/>
        </w:rPr>
        <w:t>表</w:t>
      </w:r>
      <w:r w:rsidRPr="00464FAB">
        <w:rPr>
          <w:rFonts w:hint="eastAsia"/>
          <w:b/>
          <w:bCs/>
          <w:sz w:val="28"/>
          <w:szCs w:val="32"/>
        </w:rPr>
        <w:t xml:space="preserve">        </w:t>
      </w:r>
      <w:r w:rsidRPr="00464FAB"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0"/>
        <w:gridCol w:w="1638"/>
        <w:gridCol w:w="2799"/>
        <w:gridCol w:w="1204"/>
        <w:gridCol w:w="1170"/>
      </w:tblGrid>
      <w:tr w:rsidR="00464FAB" w:rsidRPr="00464FAB" w:rsidTr="002910FC">
        <w:trPr>
          <w:tblHeader/>
        </w:trPr>
        <w:tc>
          <w:tcPr>
            <w:tcW w:w="1680" w:type="dxa"/>
            <w:vMerge w:val="restart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計畫名稱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:rsidR="00D80C65" w:rsidRDefault="00464FAB" w:rsidP="00DC78F8">
            <w:pPr>
              <w:pStyle w:val="142"/>
              <w:spacing w:line="320" w:lineRule="exact"/>
              <w:jc w:val="center"/>
              <w:rPr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投資總額</w:t>
            </w:r>
          </w:p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(執行期間)</w:t>
            </w:r>
          </w:p>
        </w:tc>
        <w:tc>
          <w:tcPr>
            <w:tcW w:w="2799" w:type="dxa"/>
            <w:vMerge w:val="restart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(預計)達成效益</w:t>
            </w:r>
          </w:p>
        </w:tc>
        <w:tc>
          <w:tcPr>
            <w:tcW w:w="2374" w:type="dxa"/>
            <w:gridSpan w:val="2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迄113年底累計執行概況</w:t>
            </w:r>
          </w:p>
        </w:tc>
      </w:tr>
      <w:tr w:rsidR="00464FAB" w:rsidRPr="00464FAB" w:rsidTr="002910FC">
        <w:trPr>
          <w:tblHeader/>
        </w:trPr>
        <w:tc>
          <w:tcPr>
            <w:tcW w:w="1680" w:type="dxa"/>
            <w:vMerge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</w:p>
        </w:tc>
        <w:tc>
          <w:tcPr>
            <w:tcW w:w="1638" w:type="dxa"/>
            <w:vMerge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</w:p>
        </w:tc>
        <w:tc>
          <w:tcPr>
            <w:tcW w:w="2799" w:type="dxa"/>
            <w:vMerge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累計預算數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累計執行數</w:t>
            </w:r>
          </w:p>
        </w:tc>
      </w:tr>
      <w:tr w:rsidR="00464FAB" w:rsidRPr="00464FAB" w:rsidTr="002910FC">
        <w:tc>
          <w:tcPr>
            <w:tcW w:w="168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伏流水開發工程計畫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spacing w:val="-26"/>
              </w:rPr>
            </w:pPr>
            <w:r w:rsidRPr="00464FAB">
              <w:rPr>
                <w:rFonts w:hint="eastAsia"/>
                <w:spacing w:val="-26"/>
              </w:rPr>
              <w:t>14億元</w:t>
            </w:r>
          </w:p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(107.1-110.8)</w:t>
            </w:r>
          </w:p>
        </w:tc>
        <w:tc>
          <w:tcPr>
            <w:tcW w:w="2799" w:type="dxa"/>
            <w:shd w:val="clear" w:color="auto" w:fill="auto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豐水期供水能力最大每日33萬噸。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1</w:t>
            </w:r>
            <w:r w:rsidRPr="00464FAB">
              <w:rPr>
                <w:spacing w:val="-26"/>
              </w:rPr>
              <w:t>,</w:t>
            </w:r>
            <w:r w:rsidR="00F24579">
              <w:rPr>
                <w:rFonts w:hint="eastAsia"/>
                <w:spacing w:val="-26"/>
              </w:rPr>
              <w:t>400</w:t>
            </w:r>
            <w:r w:rsidRPr="00464FAB">
              <w:rPr>
                <w:spacing w:val="-26"/>
              </w:rPr>
              <w:t>,</w:t>
            </w:r>
            <w:r w:rsidRPr="00464FAB">
              <w:rPr>
                <w:rFonts w:hint="eastAsia"/>
                <w:spacing w:val="-26"/>
              </w:rPr>
              <w:t>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1</w:t>
            </w:r>
            <w:r w:rsidRPr="00464FAB">
              <w:rPr>
                <w:spacing w:val="-26"/>
              </w:rPr>
              <w:t>,</w:t>
            </w:r>
            <w:r w:rsidRPr="00464FAB">
              <w:rPr>
                <w:rFonts w:hint="eastAsia"/>
                <w:spacing w:val="-26"/>
              </w:rPr>
              <w:t>138</w:t>
            </w:r>
            <w:r w:rsidRPr="00464FAB">
              <w:rPr>
                <w:spacing w:val="-26"/>
              </w:rPr>
              <w:t>,</w:t>
            </w:r>
            <w:r w:rsidRPr="00464FAB">
              <w:rPr>
                <w:rFonts w:hint="eastAsia"/>
                <w:spacing w:val="-26"/>
              </w:rPr>
              <w:t>377</w:t>
            </w:r>
          </w:p>
        </w:tc>
      </w:tr>
      <w:tr w:rsidR="00464FAB" w:rsidRPr="00464FAB" w:rsidTr="002910FC">
        <w:tc>
          <w:tcPr>
            <w:tcW w:w="168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防災及備援水井建置計畫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spacing w:val="-26"/>
              </w:rPr>
            </w:pPr>
            <w:r w:rsidRPr="00464FAB">
              <w:rPr>
                <w:rFonts w:hint="eastAsia"/>
                <w:spacing w:val="-26"/>
              </w:rPr>
              <w:t>15.81億元</w:t>
            </w:r>
          </w:p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(106.9-110.7)</w:t>
            </w:r>
          </w:p>
        </w:tc>
        <w:tc>
          <w:tcPr>
            <w:tcW w:w="2799" w:type="dxa"/>
            <w:shd w:val="clear" w:color="auto" w:fill="auto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實際增加地下水常態水量</w:t>
            </w:r>
            <w:r w:rsidR="00F24579">
              <w:rPr>
                <w:rFonts w:hint="eastAsia"/>
                <w:spacing w:val="-26"/>
              </w:rPr>
              <w:t>10</w:t>
            </w:r>
            <w:r w:rsidRPr="00464FAB">
              <w:rPr>
                <w:rFonts w:hint="eastAsia"/>
                <w:spacing w:val="-26"/>
              </w:rPr>
              <w:t>萬噸(台中7</w:t>
            </w:r>
            <w:r w:rsidR="003C08CF">
              <w:rPr>
                <w:rFonts w:hint="eastAsia"/>
                <w:spacing w:val="-26"/>
              </w:rPr>
              <w:t>萬噸及</w:t>
            </w:r>
            <w:r w:rsidRPr="00464FAB">
              <w:rPr>
                <w:rFonts w:hint="eastAsia"/>
                <w:spacing w:val="-26"/>
              </w:rPr>
              <w:t>屏東</w:t>
            </w:r>
            <w:r w:rsidR="00F24579">
              <w:rPr>
                <w:rFonts w:hint="eastAsia"/>
                <w:spacing w:val="-26"/>
              </w:rPr>
              <w:t>3</w:t>
            </w:r>
            <w:r w:rsidR="003C08CF">
              <w:rPr>
                <w:rFonts w:hint="eastAsia"/>
                <w:spacing w:val="-26"/>
              </w:rPr>
              <w:t>萬噸</w:t>
            </w:r>
            <w:r w:rsidRPr="00464FAB">
              <w:rPr>
                <w:rFonts w:hint="eastAsia"/>
                <w:spacing w:val="-26"/>
              </w:rPr>
              <w:t>)。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1</w:t>
            </w:r>
            <w:r w:rsidRPr="00464FAB">
              <w:rPr>
                <w:spacing w:val="-26"/>
              </w:rPr>
              <w:t>,</w:t>
            </w:r>
            <w:r w:rsidRPr="00464FAB">
              <w:rPr>
                <w:rFonts w:hint="eastAsia"/>
                <w:spacing w:val="-26"/>
              </w:rPr>
              <w:t>581</w:t>
            </w:r>
            <w:r w:rsidRPr="00464FAB">
              <w:rPr>
                <w:spacing w:val="-26"/>
              </w:rPr>
              <w:t>,</w:t>
            </w:r>
            <w:r w:rsidRPr="00464FAB">
              <w:rPr>
                <w:rFonts w:hint="eastAsia"/>
                <w:spacing w:val="-26"/>
              </w:rPr>
              <w:t>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 w:rsidRPr="00464FAB">
              <w:rPr>
                <w:spacing w:val="-26"/>
              </w:rPr>
              <w:t>1,266,02</w:t>
            </w:r>
            <w:r w:rsidRPr="00464FAB">
              <w:rPr>
                <w:rFonts w:hint="eastAsia"/>
                <w:spacing w:val="-26"/>
              </w:rPr>
              <w:t>6</w:t>
            </w:r>
          </w:p>
        </w:tc>
      </w:tr>
      <w:tr w:rsidR="00464FAB" w:rsidRPr="00464FAB" w:rsidTr="002910FC">
        <w:tc>
          <w:tcPr>
            <w:tcW w:w="168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加強平地人工湖及伏流水推動計畫-烏溪二期暨抗旱2.0強化及改善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spacing w:val="-26"/>
              </w:rPr>
            </w:pPr>
            <w:r w:rsidRPr="00464FAB">
              <w:rPr>
                <w:rFonts w:hint="eastAsia"/>
                <w:spacing w:val="-26"/>
              </w:rPr>
              <w:t>7.8億元</w:t>
            </w:r>
          </w:p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(110.1-114.12)</w:t>
            </w:r>
          </w:p>
        </w:tc>
        <w:tc>
          <w:tcPr>
            <w:tcW w:w="2799" w:type="dxa"/>
            <w:shd w:val="clear" w:color="auto" w:fill="auto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辦理烏溪緊急伏流水、烏溪伏流水二期，設計取水能力共每日</w:t>
            </w:r>
            <w:r w:rsidR="00F24579">
              <w:rPr>
                <w:rFonts w:hint="eastAsia"/>
                <w:spacing w:val="-26"/>
              </w:rPr>
              <w:t>4</w:t>
            </w:r>
            <w:r w:rsidRPr="00464FAB">
              <w:rPr>
                <w:rFonts w:hint="eastAsia"/>
                <w:spacing w:val="-26"/>
              </w:rPr>
              <w:t>萬噸，於高濁度或枯旱時期取水備援。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464FAB" w:rsidRPr="00464FAB" w:rsidRDefault="00E05CB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>
              <w:rPr>
                <w:rFonts w:hint="eastAsia"/>
                <w:spacing w:val="-26"/>
              </w:rPr>
              <w:t>253,582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64FAB" w:rsidRPr="00464FAB" w:rsidRDefault="00E05CB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 w:rsidRPr="00E05CBE">
              <w:rPr>
                <w:spacing w:val="-26"/>
              </w:rPr>
              <w:t>237,700</w:t>
            </w:r>
          </w:p>
        </w:tc>
      </w:tr>
      <w:tr w:rsidR="00464FAB" w:rsidRPr="00464FAB" w:rsidTr="002910FC">
        <w:tc>
          <w:tcPr>
            <w:tcW w:w="168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bookmarkStart w:id="10" w:name="_Hlk219195392"/>
            <w:r w:rsidRPr="00464FAB">
              <w:rPr>
                <w:rFonts w:hint="eastAsia"/>
                <w:spacing w:val="-26"/>
              </w:rPr>
              <w:t>伏流水開發工程計畫第二期</w:t>
            </w:r>
            <w:bookmarkEnd w:id="10"/>
          </w:p>
        </w:tc>
        <w:tc>
          <w:tcPr>
            <w:tcW w:w="1638" w:type="dxa"/>
            <w:shd w:val="clear" w:color="auto" w:fill="auto"/>
            <w:vAlign w:val="center"/>
          </w:tcPr>
          <w:p w:rsidR="00464FAB" w:rsidRPr="00464FAB" w:rsidRDefault="00E05CBE" w:rsidP="00DC78F8">
            <w:pPr>
              <w:pStyle w:val="142"/>
              <w:spacing w:line="320" w:lineRule="exact"/>
              <w:jc w:val="center"/>
              <w:rPr>
                <w:spacing w:val="-26"/>
              </w:rPr>
            </w:pPr>
            <w:r>
              <w:rPr>
                <w:rFonts w:hint="eastAsia"/>
                <w:spacing w:val="-26"/>
              </w:rPr>
              <w:t>2</w:t>
            </w:r>
            <w:r w:rsidR="00464FAB" w:rsidRPr="00464FAB">
              <w:rPr>
                <w:rFonts w:hint="eastAsia"/>
                <w:spacing w:val="-26"/>
              </w:rPr>
              <w:t>億元</w:t>
            </w:r>
          </w:p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(111.1-11</w:t>
            </w:r>
            <w:r w:rsidR="008A715F">
              <w:rPr>
                <w:rFonts w:hint="eastAsia"/>
                <w:spacing w:val="-26"/>
              </w:rPr>
              <w:t>6</w:t>
            </w:r>
            <w:r w:rsidRPr="00464FAB">
              <w:rPr>
                <w:rFonts w:hint="eastAsia"/>
                <w:spacing w:val="-26"/>
              </w:rPr>
              <w:t>.12)</w:t>
            </w:r>
          </w:p>
        </w:tc>
        <w:tc>
          <w:tcPr>
            <w:tcW w:w="2799" w:type="dxa"/>
            <w:shd w:val="clear" w:color="auto" w:fill="auto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福田淨水場增加</w:t>
            </w:r>
            <w:r w:rsidR="00DC78F8">
              <w:rPr>
                <w:rFonts w:hint="eastAsia"/>
                <w:spacing w:val="-26"/>
              </w:rPr>
              <w:t>每日</w:t>
            </w:r>
            <w:r w:rsidRPr="00464FAB">
              <w:rPr>
                <w:rFonts w:hint="eastAsia"/>
                <w:spacing w:val="-26"/>
              </w:rPr>
              <w:t>1萬</w:t>
            </w:r>
            <w:r w:rsidR="00DC78F8">
              <w:rPr>
                <w:rFonts w:hint="eastAsia"/>
                <w:spacing w:val="-26"/>
              </w:rPr>
              <w:t>噸</w:t>
            </w:r>
            <w:r w:rsidRPr="00464FAB">
              <w:rPr>
                <w:rFonts w:hint="eastAsia"/>
                <w:spacing w:val="-26"/>
              </w:rPr>
              <w:t>出水能力，支援彰化地區用水。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464FAB" w:rsidRPr="00464FAB" w:rsidRDefault="00E05CB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 w:rsidRPr="00E05CBE">
              <w:rPr>
                <w:spacing w:val="-26"/>
              </w:rPr>
              <w:t>68,000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64FAB" w:rsidRPr="00464FAB" w:rsidRDefault="008A715F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>
              <w:rPr>
                <w:rFonts w:hint="eastAsia"/>
                <w:spacing w:val="-26"/>
              </w:rPr>
              <w:t>68,000</w:t>
            </w:r>
          </w:p>
        </w:tc>
      </w:tr>
    </w:tbl>
    <w:p w:rsidR="00464FAB" w:rsidRDefault="00464FAB" w:rsidP="00464FAB">
      <w:pPr>
        <w:pStyle w:val="142"/>
        <w:rPr>
          <w:rFonts w:hint="eastAsia"/>
        </w:rPr>
      </w:pPr>
      <w:r>
        <w:rPr>
          <w:rFonts w:hint="eastAsia"/>
        </w:rPr>
        <w:t>資料來源：</w:t>
      </w:r>
      <w:r w:rsidR="00EE183E">
        <w:rPr>
          <w:rFonts w:hint="eastAsia"/>
        </w:rPr>
        <w:t>台水公司</w:t>
      </w:r>
      <w:r w:rsidR="002A1350">
        <w:rPr>
          <w:rFonts w:hint="eastAsia"/>
        </w:rPr>
        <w:t>各年度預</w:t>
      </w:r>
      <w:r w:rsidR="002A1350" w:rsidRPr="00EE183E">
        <w:rPr>
          <w:rFonts w:hint="eastAsia"/>
        </w:rPr>
        <w:t>、</w:t>
      </w:r>
      <w:r w:rsidR="002A1350">
        <w:rPr>
          <w:rFonts w:hint="eastAsia"/>
        </w:rPr>
        <w:t>決算書及</w:t>
      </w:r>
      <w:r w:rsidR="00EE183E">
        <w:rPr>
          <w:rFonts w:hint="eastAsia"/>
        </w:rPr>
        <w:t>台水公司提供</w:t>
      </w:r>
      <w:r w:rsidRPr="00464FAB">
        <w:rPr>
          <w:rFonts w:hint="eastAsia"/>
        </w:rPr>
        <w:t>。</w:t>
      </w:r>
    </w:p>
    <w:p w:rsidR="00575464" w:rsidRDefault="007544DE" w:rsidP="00455C3A">
      <w:pPr>
        <w:ind w:left="566" w:firstLine="566"/>
        <w:rPr>
          <w:rFonts w:hAnsi="標楷體"/>
          <w:color w:val="000000"/>
        </w:rPr>
      </w:pPr>
      <w:r>
        <w:rPr>
          <w:rFonts w:hint="eastAsia"/>
          <w:color w:val="000000"/>
        </w:rPr>
        <w:t>綜上，</w:t>
      </w:r>
      <w:r w:rsidR="00767909">
        <w:rPr>
          <w:rFonts w:hint="eastAsia"/>
          <w:color w:val="000000"/>
        </w:rPr>
        <w:t>台水公司</w:t>
      </w:r>
      <w:r w:rsidR="009924DC" w:rsidRPr="009924DC">
        <w:rPr>
          <w:rFonts w:hint="eastAsia"/>
          <w:color w:val="000000"/>
        </w:rPr>
        <w:t>113年度外購原、清水費用</w:t>
      </w:r>
      <w:r w:rsidR="009924DC">
        <w:rPr>
          <w:rFonts w:hint="eastAsia"/>
          <w:color w:val="000000"/>
        </w:rPr>
        <w:t>決算數</w:t>
      </w:r>
      <w:r w:rsidR="009924DC" w:rsidRPr="009924DC">
        <w:rPr>
          <w:rFonts w:hint="eastAsia"/>
          <w:color w:val="000000"/>
        </w:rPr>
        <w:t>為37億</w:t>
      </w:r>
      <w:r w:rsidR="009924DC" w:rsidRPr="009924DC">
        <w:rPr>
          <w:rFonts w:hint="eastAsia"/>
          <w:color w:val="000000"/>
        </w:rPr>
        <w:lastRenderedPageBreak/>
        <w:t>8,095萬2千元，</w:t>
      </w:r>
      <w:r w:rsidR="009924DC">
        <w:rPr>
          <w:rFonts w:hint="eastAsia"/>
          <w:color w:val="000000"/>
        </w:rPr>
        <w:t>鑑於近5年度外購水源量占總供水量比均高逾六成，且外購水源</w:t>
      </w:r>
      <w:r w:rsidR="0089468E">
        <w:rPr>
          <w:rFonts w:hint="eastAsia"/>
          <w:color w:val="000000"/>
        </w:rPr>
        <w:t>所需</w:t>
      </w:r>
      <w:r w:rsidR="009924DC">
        <w:rPr>
          <w:rFonts w:hint="eastAsia"/>
          <w:color w:val="000000"/>
        </w:rPr>
        <w:t>成本增加，</w:t>
      </w:r>
      <w:r w:rsidR="0089468E">
        <w:rPr>
          <w:rFonts w:hint="eastAsia"/>
          <w:color w:val="000000"/>
        </w:rPr>
        <w:t>允宜</w:t>
      </w:r>
      <w:r w:rsidR="00105AAC">
        <w:rPr>
          <w:rFonts w:hint="eastAsia"/>
          <w:color w:val="000000"/>
        </w:rPr>
        <w:t>積極研謀多元水源開發方案，並</w:t>
      </w:r>
      <w:r w:rsidR="009C7568">
        <w:rPr>
          <w:rFonts w:hint="eastAsia"/>
          <w:color w:val="000000"/>
        </w:rPr>
        <w:t>強化</w:t>
      </w:r>
      <w:r w:rsidR="009C7568" w:rsidRPr="009C7568">
        <w:rPr>
          <w:rFonts w:hint="eastAsia"/>
          <w:color w:val="000000"/>
        </w:rPr>
        <w:t>計畫前期規劃</w:t>
      </w:r>
      <w:r w:rsidR="009C7568">
        <w:rPr>
          <w:rFonts w:hint="eastAsia"/>
          <w:color w:val="000000"/>
        </w:rPr>
        <w:t>作業</w:t>
      </w:r>
      <w:r w:rsidR="009C7568" w:rsidRPr="009C7568">
        <w:rPr>
          <w:rFonts w:hint="eastAsia"/>
          <w:color w:val="000000"/>
        </w:rPr>
        <w:t>之</w:t>
      </w:r>
      <w:r w:rsidR="009C7568">
        <w:rPr>
          <w:rFonts w:hint="eastAsia"/>
          <w:color w:val="000000"/>
        </w:rPr>
        <w:t>完備</w:t>
      </w:r>
      <w:r w:rsidR="009C7568" w:rsidRPr="009C7568">
        <w:rPr>
          <w:rFonts w:hint="eastAsia"/>
          <w:color w:val="000000"/>
        </w:rPr>
        <w:t>性</w:t>
      </w:r>
      <w:r w:rsidR="0089468E">
        <w:rPr>
          <w:rFonts w:hint="eastAsia"/>
          <w:color w:val="000000"/>
        </w:rPr>
        <w:t>，俾提升自有水源供應量，逐步降低外購水源成本</w:t>
      </w:r>
      <w:r w:rsidR="00472FFC" w:rsidRPr="0015471B">
        <w:rPr>
          <w:rFonts w:hAnsi="標楷體" w:hint="eastAsia"/>
          <w:color w:val="000000"/>
        </w:rPr>
        <w:t>。</w:t>
      </w:r>
    </w:p>
    <w:bookmarkEnd w:id="1"/>
    <w:bookmarkEnd w:id="2"/>
    <w:bookmarkEnd w:id="3"/>
    <w:bookmarkEnd w:id="4"/>
    <w:sectPr w:rsidR="00575464" w:rsidSect="005A3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FD7" w:rsidRDefault="00744FD7" w:rsidP="00952C0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44FD7" w:rsidRDefault="00744FD7" w:rsidP="00952C0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953E95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5D3AA0" w:rsidRPr="005D3AA0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FD7" w:rsidRDefault="00744FD7" w:rsidP="0077508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44FD7" w:rsidRDefault="00744FD7" w:rsidP="00952C00">
      <w:pPr>
        <w:spacing w:line="240" w:lineRule="auto"/>
        <w:ind w:left="560" w:firstLine="560"/>
      </w:pPr>
      <w:r>
        <w:continuationSeparator/>
      </w:r>
    </w:p>
  </w:footnote>
  <w:footnote w:id="1">
    <w:p w:rsidR="00D80C65" w:rsidRPr="00D80C65" w:rsidRDefault="00D80C65" w:rsidP="00D80C65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D80C65">
        <w:rPr>
          <w:rFonts w:hint="eastAsia"/>
        </w:rPr>
        <w:t>「伏流水開發工程計畫」</w:t>
      </w:r>
      <w:r w:rsidR="00455363">
        <w:rPr>
          <w:rFonts w:hint="eastAsia"/>
        </w:rPr>
        <w:t>於106年7月間核定，惟執行後利嘉溪伏流水工程因工址位於原住民族地區，遭民眾反對尚無法辦理，</w:t>
      </w:r>
      <w:r w:rsidR="00B301CE">
        <w:rPr>
          <w:rFonts w:hint="eastAsia"/>
        </w:rPr>
        <w:t>另</w:t>
      </w:r>
      <w:r w:rsidR="00455363">
        <w:rPr>
          <w:rFonts w:hint="eastAsia"/>
        </w:rPr>
        <w:t>調增高屏溪伏流水取水量，故於107年12月間修正</w:t>
      </w:r>
      <w:r w:rsidR="00B301CE">
        <w:rPr>
          <w:rFonts w:hint="eastAsia"/>
        </w:rPr>
        <w:t>計畫</w:t>
      </w:r>
      <w:r w:rsidR="00455363">
        <w:rPr>
          <w:rFonts w:hint="eastAsia"/>
        </w:rPr>
        <w:t>調整工項，並調增投資總額4億元；</w:t>
      </w:r>
      <w:r w:rsidR="00455363" w:rsidRPr="00455363">
        <w:rPr>
          <w:rFonts w:hint="eastAsia"/>
        </w:rPr>
        <w:t>「防災及備援水井建置計畫」</w:t>
      </w:r>
      <w:r w:rsidR="00455363">
        <w:rPr>
          <w:rFonts w:hint="eastAsia"/>
        </w:rPr>
        <w:t>於106年7月間核定，後續曾分別於108年2月間</w:t>
      </w:r>
      <w:r w:rsidR="00455363" w:rsidRPr="00455363">
        <w:rPr>
          <w:rFonts w:hint="eastAsia"/>
        </w:rPr>
        <w:t>、</w:t>
      </w:r>
      <w:r w:rsidR="00455363">
        <w:rPr>
          <w:rFonts w:hint="eastAsia"/>
        </w:rPr>
        <w:t>109年8月間及110年1月間辦理修正，主要係因用地取得困難</w:t>
      </w:r>
      <w:r w:rsidR="00455363" w:rsidRPr="00455363">
        <w:rPr>
          <w:rFonts w:hint="eastAsia"/>
        </w:rPr>
        <w:t>、地下水質不佳、水量不足及民眾抗爭等不可抗力因素</w:t>
      </w:r>
      <w:r w:rsidR="00455363">
        <w:rPr>
          <w:rFonts w:hint="eastAsia"/>
        </w:rPr>
        <w:t>調整</w:t>
      </w:r>
      <w:r w:rsidR="00B301CE">
        <w:rPr>
          <w:rFonts w:hint="eastAsia"/>
        </w:rPr>
        <w:t>計畫內容</w:t>
      </w:r>
      <w:r w:rsidR="00455363">
        <w:rPr>
          <w:rFonts w:hint="eastAsia"/>
        </w:rPr>
        <w:t>，</w:t>
      </w:r>
      <w:r w:rsidR="00066FED">
        <w:rPr>
          <w:rFonts w:hint="eastAsia"/>
        </w:rPr>
        <w:t>共調減投資總額4.39</w:t>
      </w:r>
      <w:r w:rsidR="00066FED" w:rsidRPr="00066FED">
        <w:rPr>
          <w:rFonts w:hint="eastAsia"/>
        </w:rPr>
        <w:t>億元</w:t>
      </w:r>
      <w:r w:rsidR="00066FED">
        <w:rPr>
          <w:rFonts w:hint="eastAsia"/>
        </w:rPr>
        <w:t>，並展延期程7個月至110年7月底</w:t>
      </w:r>
      <w:r w:rsidR="00066FED" w:rsidRPr="00066FED">
        <w:rPr>
          <w:rFonts w:hint="eastAsia"/>
        </w:rPr>
        <w:t>。</w:t>
      </w:r>
    </w:p>
  </w:footnote>
  <w:footnote w:id="2">
    <w:p w:rsidR="00DC78F8" w:rsidRPr="002A1350" w:rsidRDefault="00DC78F8" w:rsidP="00DC78F8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8F0115">
        <w:rPr>
          <w:rFonts w:hint="eastAsia"/>
          <w:spacing w:val="-2"/>
        </w:rPr>
        <w:t>「加強平地人工湖及伏流水推動計畫」於114年4月間辦理第2次修正計畫，主要係因金沙溪人工湖工程(由金門縣政府執行)未取得地方民意等共識，尚無法施作，故縮減該工項，並調減計畫總經費5.23億元</w:t>
      </w:r>
      <w:r w:rsidR="008F0115" w:rsidRPr="008F0115">
        <w:rPr>
          <w:rFonts w:hint="eastAsia"/>
          <w:spacing w:val="-2"/>
        </w:rPr>
        <w:t>，台水公司投資總額仍維持7.8億元</w:t>
      </w:r>
      <w:r w:rsidRPr="008F0115">
        <w:rPr>
          <w:rFonts w:hint="eastAsia"/>
          <w:spacing w:val="-2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70B"/>
    <w:multiLevelType w:val="hybridMultilevel"/>
    <w:tmpl w:val="EA0A1FB4"/>
    <w:lvl w:ilvl="0" w:tplc="584E015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732227"/>
    <w:multiLevelType w:val="hybridMultilevel"/>
    <w:tmpl w:val="48C8AC72"/>
    <w:lvl w:ilvl="0" w:tplc="F8D827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34B2C80"/>
    <w:multiLevelType w:val="hybridMultilevel"/>
    <w:tmpl w:val="4D7885D2"/>
    <w:lvl w:ilvl="0" w:tplc="D4F69F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327A322D"/>
    <w:multiLevelType w:val="hybridMultilevel"/>
    <w:tmpl w:val="8466E0CE"/>
    <w:lvl w:ilvl="0" w:tplc="F5BE3F0E">
      <w:start w:val="1"/>
      <w:numFmt w:val="decimal"/>
      <w:lvlText w:val="%1."/>
      <w:lvlJc w:val="left"/>
      <w:pPr>
        <w:ind w:left="3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 w15:restartNumberingAfterBreak="0">
    <w:nsid w:val="461843E9"/>
    <w:multiLevelType w:val="hybridMultilevel"/>
    <w:tmpl w:val="FB56991A"/>
    <w:lvl w:ilvl="0" w:tplc="10F026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1626257"/>
    <w:multiLevelType w:val="hybridMultilevel"/>
    <w:tmpl w:val="22F45E38"/>
    <w:lvl w:ilvl="0" w:tplc="F8C07B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5933334A"/>
    <w:multiLevelType w:val="hybridMultilevel"/>
    <w:tmpl w:val="2DFC7212"/>
    <w:lvl w:ilvl="0" w:tplc="27880564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B900CA"/>
    <w:multiLevelType w:val="hybridMultilevel"/>
    <w:tmpl w:val="63A2BEAC"/>
    <w:lvl w:ilvl="0" w:tplc="49F49D5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8" w15:restartNumberingAfterBreak="0">
    <w:nsid w:val="7D311614"/>
    <w:multiLevelType w:val="hybridMultilevel"/>
    <w:tmpl w:val="A27866DE"/>
    <w:lvl w:ilvl="0" w:tplc="8F9E47A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53A4"/>
    <w:rsid w:val="0000235C"/>
    <w:rsid w:val="00002AB5"/>
    <w:rsid w:val="000030BF"/>
    <w:rsid w:val="0000432E"/>
    <w:rsid w:val="000049E1"/>
    <w:rsid w:val="0000639F"/>
    <w:rsid w:val="00006413"/>
    <w:rsid w:val="000117FB"/>
    <w:rsid w:val="00011F2B"/>
    <w:rsid w:val="00012552"/>
    <w:rsid w:val="00013FA0"/>
    <w:rsid w:val="00014420"/>
    <w:rsid w:val="00014FDF"/>
    <w:rsid w:val="00015506"/>
    <w:rsid w:val="0001685E"/>
    <w:rsid w:val="000202AF"/>
    <w:rsid w:val="00022A9E"/>
    <w:rsid w:val="000236A2"/>
    <w:rsid w:val="00023AD4"/>
    <w:rsid w:val="00023EF1"/>
    <w:rsid w:val="00024343"/>
    <w:rsid w:val="00024548"/>
    <w:rsid w:val="00024D80"/>
    <w:rsid w:val="00025875"/>
    <w:rsid w:val="00031790"/>
    <w:rsid w:val="00031941"/>
    <w:rsid w:val="00034C50"/>
    <w:rsid w:val="00034F8F"/>
    <w:rsid w:val="00035D78"/>
    <w:rsid w:val="00036AC7"/>
    <w:rsid w:val="0004011F"/>
    <w:rsid w:val="00040D46"/>
    <w:rsid w:val="00042065"/>
    <w:rsid w:val="00042800"/>
    <w:rsid w:val="00043970"/>
    <w:rsid w:val="00044823"/>
    <w:rsid w:val="00044C77"/>
    <w:rsid w:val="00045FEE"/>
    <w:rsid w:val="000478E9"/>
    <w:rsid w:val="000501F2"/>
    <w:rsid w:val="00050763"/>
    <w:rsid w:val="00050DD9"/>
    <w:rsid w:val="00052184"/>
    <w:rsid w:val="00052356"/>
    <w:rsid w:val="0005494A"/>
    <w:rsid w:val="000565B5"/>
    <w:rsid w:val="00057B0D"/>
    <w:rsid w:val="000617C2"/>
    <w:rsid w:val="00061815"/>
    <w:rsid w:val="000635AE"/>
    <w:rsid w:val="00064805"/>
    <w:rsid w:val="000653A0"/>
    <w:rsid w:val="000657A4"/>
    <w:rsid w:val="000660AF"/>
    <w:rsid w:val="00066B54"/>
    <w:rsid w:val="00066FED"/>
    <w:rsid w:val="000678EA"/>
    <w:rsid w:val="0007149D"/>
    <w:rsid w:val="00071EE2"/>
    <w:rsid w:val="00072B0C"/>
    <w:rsid w:val="0007383D"/>
    <w:rsid w:val="0007561B"/>
    <w:rsid w:val="000758D2"/>
    <w:rsid w:val="000772D8"/>
    <w:rsid w:val="0008013B"/>
    <w:rsid w:val="0008152A"/>
    <w:rsid w:val="000816AC"/>
    <w:rsid w:val="00081D28"/>
    <w:rsid w:val="000849A6"/>
    <w:rsid w:val="0008563B"/>
    <w:rsid w:val="0008596C"/>
    <w:rsid w:val="0008688A"/>
    <w:rsid w:val="000875E6"/>
    <w:rsid w:val="000903D7"/>
    <w:rsid w:val="00092C5D"/>
    <w:rsid w:val="00094CDB"/>
    <w:rsid w:val="000A0AC8"/>
    <w:rsid w:val="000A2555"/>
    <w:rsid w:val="000A3255"/>
    <w:rsid w:val="000A5747"/>
    <w:rsid w:val="000A593B"/>
    <w:rsid w:val="000A5CE4"/>
    <w:rsid w:val="000A5E8F"/>
    <w:rsid w:val="000A6701"/>
    <w:rsid w:val="000A7172"/>
    <w:rsid w:val="000A7D22"/>
    <w:rsid w:val="000B020C"/>
    <w:rsid w:val="000B1051"/>
    <w:rsid w:val="000B2C4F"/>
    <w:rsid w:val="000B3CF6"/>
    <w:rsid w:val="000B4916"/>
    <w:rsid w:val="000B4C31"/>
    <w:rsid w:val="000B67AA"/>
    <w:rsid w:val="000B7B4C"/>
    <w:rsid w:val="000C0133"/>
    <w:rsid w:val="000C0B9F"/>
    <w:rsid w:val="000C1590"/>
    <w:rsid w:val="000C18AA"/>
    <w:rsid w:val="000C28D8"/>
    <w:rsid w:val="000C3313"/>
    <w:rsid w:val="000C3318"/>
    <w:rsid w:val="000C3BD4"/>
    <w:rsid w:val="000C3E15"/>
    <w:rsid w:val="000C535A"/>
    <w:rsid w:val="000C596E"/>
    <w:rsid w:val="000C637D"/>
    <w:rsid w:val="000C770D"/>
    <w:rsid w:val="000C7F72"/>
    <w:rsid w:val="000D0F27"/>
    <w:rsid w:val="000D22E3"/>
    <w:rsid w:val="000D301C"/>
    <w:rsid w:val="000D5E38"/>
    <w:rsid w:val="000D5F7C"/>
    <w:rsid w:val="000D63F7"/>
    <w:rsid w:val="000D7371"/>
    <w:rsid w:val="000E0E2B"/>
    <w:rsid w:val="000E1482"/>
    <w:rsid w:val="000E2BE5"/>
    <w:rsid w:val="000E55B3"/>
    <w:rsid w:val="000E6B71"/>
    <w:rsid w:val="000E7367"/>
    <w:rsid w:val="000F1352"/>
    <w:rsid w:val="000F13BF"/>
    <w:rsid w:val="000F18AF"/>
    <w:rsid w:val="000F1F3D"/>
    <w:rsid w:val="000F2579"/>
    <w:rsid w:val="000F334D"/>
    <w:rsid w:val="000F3924"/>
    <w:rsid w:val="000F468C"/>
    <w:rsid w:val="000F766D"/>
    <w:rsid w:val="001011C3"/>
    <w:rsid w:val="00102C90"/>
    <w:rsid w:val="00103948"/>
    <w:rsid w:val="0010483F"/>
    <w:rsid w:val="00105AAC"/>
    <w:rsid w:val="00105E2F"/>
    <w:rsid w:val="00106102"/>
    <w:rsid w:val="00110A81"/>
    <w:rsid w:val="0011152E"/>
    <w:rsid w:val="00111BE5"/>
    <w:rsid w:val="001129D0"/>
    <w:rsid w:val="00112ABE"/>
    <w:rsid w:val="00113EDD"/>
    <w:rsid w:val="0011512A"/>
    <w:rsid w:val="00116F5B"/>
    <w:rsid w:val="00117DD7"/>
    <w:rsid w:val="0012008C"/>
    <w:rsid w:val="00120293"/>
    <w:rsid w:val="00121999"/>
    <w:rsid w:val="00122CB6"/>
    <w:rsid w:val="001238E6"/>
    <w:rsid w:val="00123C0B"/>
    <w:rsid w:val="00124146"/>
    <w:rsid w:val="001248D8"/>
    <w:rsid w:val="0012497A"/>
    <w:rsid w:val="00125376"/>
    <w:rsid w:val="00126550"/>
    <w:rsid w:val="00127795"/>
    <w:rsid w:val="00127AC7"/>
    <w:rsid w:val="001306F3"/>
    <w:rsid w:val="00130A00"/>
    <w:rsid w:val="00131F66"/>
    <w:rsid w:val="00133A59"/>
    <w:rsid w:val="00133BB1"/>
    <w:rsid w:val="00134756"/>
    <w:rsid w:val="00135A4C"/>
    <w:rsid w:val="00135C46"/>
    <w:rsid w:val="001404A5"/>
    <w:rsid w:val="00140744"/>
    <w:rsid w:val="00140EEA"/>
    <w:rsid w:val="00141E51"/>
    <w:rsid w:val="00142598"/>
    <w:rsid w:val="00143441"/>
    <w:rsid w:val="0014381F"/>
    <w:rsid w:val="001439FF"/>
    <w:rsid w:val="001441AA"/>
    <w:rsid w:val="001442A4"/>
    <w:rsid w:val="0014645B"/>
    <w:rsid w:val="0015471B"/>
    <w:rsid w:val="0015506E"/>
    <w:rsid w:val="0015579C"/>
    <w:rsid w:val="00155A3D"/>
    <w:rsid w:val="00155CDC"/>
    <w:rsid w:val="00161191"/>
    <w:rsid w:val="0016140E"/>
    <w:rsid w:val="00162702"/>
    <w:rsid w:val="00163854"/>
    <w:rsid w:val="001645BD"/>
    <w:rsid w:val="001645BE"/>
    <w:rsid w:val="00164A4D"/>
    <w:rsid w:val="001655BD"/>
    <w:rsid w:val="00165B41"/>
    <w:rsid w:val="0016620E"/>
    <w:rsid w:val="001672EB"/>
    <w:rsid w:val="00170E95"/>
    <w:rsid w:val="001710A9"/>
    <w:rsid w:val="00171A63"/>
    <w:rsid w:val="001724E1"/>
    <w:rsid w:val="001730C7"/>
    <w:rsid w:val="00173329"/>
    <w:rsid w:val="001734EA"/>
    <w:rsid w:val="00173AE1"/>
    <w:rsid w:val="00174AD7"/>
    <w:rsid w:val="00175571"/>
    <w:rsid w:val="00175F9E"/>
    <w:rsid w:val="00181268"/>
    <w:rsid w:val="00182268"/>
    <w:rsid w:val="00182B4A"/>
    <w:rsid w:val="00183AAF"/>
    <w:rsid w:val="00184870"/>
    <w:rsid w:val="00184AAF"/>
    <w:rsid w:val="00185C02"/>
    <w:rsid w:val="00185CB5"/>
    <w:rsid w:val="001861E4"/>
    <w:rsid w:val="0019052F"/>
    <w:rsid w:val="00190DB1"/>
    <w:rsid w:val="00190FDC"/>
    <w:rsid w:val="001925D7"/>
    <w:rsid w:val="00192A03"/>
    <w:rsid w:val="0019336C"/>
    <w:rsid w:val="00197526"/>
    <w:rsid w:val="001A16E5"/>
    <w:rsid w:val="001A3051"/>
    <w:rsid w:val="001A3F6C"/>
    <w:rsid w:val="001A59D2"/>
    <w:rsid w:val="001B1CF8"/>
    <w:rsid w:val="001B3056"/>
    <w:rsid w:val="001B31FB"/>
    <w:rsid w:val="001B5EB0"/>
    <w:rsid w:val="001B6942"/>
    <w:rsid w:val="001B6BFA"/>
    <w:rsid w:val="001B7D71"/>
    <w:rsid w:val="001C04E3"/>
    <w:rsid w:val="001C13CE"/>
    <w:rsid w:val="001C4DE8"/>
    <w:rsid w:val="001C58EB"/>
    <w:rsid w:val="001C59B5"/>
    <w:rsid w:val="001C6364"/>
    <w:rsid w:val="001C656C"/>
    <w:rsid w:val="001C71D6"/>
    <w:rsid w:val="001C7642"/>
    <w:rsid w:val="001D1CB1"/>
    <w:rsid w:val="001D1FC1"/>
    <w:rsid w:val="001D2A89"/>
    <w:rsid w:val="001D463F"/>
    <w:rsid w:val="001D5918"/>
    <w:rsid w:val="001D5A84"/>
    <w:rsid w:val="001D66AD"/>
    <w:rsid w:val="001D6D43"/>
    <w:rsid w:val="001D6EA8"/>
    <w:rsid w:val="001D73A3"/>
    <w:rsid w:val="001D7921"/>
    <w:rsid w:val="001E1EBA"/>
    <w:rsid w:val="001E2B6B"/>
    <w:rsid w:val="001E4F57"/>
    <w:rsid w:val="001E6226"/>
    <w:rsid w:val="001E6F00"/>
    <w:rsid w:val="001F024F"/>
    <w:rsid w:val="001F09DA"/>
    <w:rsid w:val="001F11FE"/>
    <w:rsid w:val="001F21FC"/>
    <w:rsid w:val="001F2847"/>
    <w:rsid w:val="001F28D4"/>
    <w:rsid w:val="001F35F5"/>
    <w:rsid w:val="001F3CAF"/>
    <w:rsid w:val="001F3EE6"/>
    <w:rsid w:val="001F41FC"/>
    <w:rsid w:val="001F4AE1"/>
    <w:rsid w:val="001F5574"/>
    <w:rsid w:val="001F7F4F"/>
    <w:rsid w:val="00200BCC"/>
    <w:rsid w:val="002054F9"/>
    <w:rsid w:val="00205501"/>
    <w:rsid w:val="00205643"/>
    <w:rsid w:val="0020571C"/>
    <w:rsid w:val="002061E1"/>
    <w:rsid w:val="00207043"/>
    <w:rsid w:val="002102B4"/>
    <w:rsid w:val="00211714"/>
    <w:rsid w:val="00211994"/>
    <w:rsid w:val="00212011"/>
    <w:rsid w:val="00212C96"/>
    <w:rsid w:val="002153ED"/>
    <w:rsid w:val="00217699"/>
    <w:rsid w:val="00217B5A"/>
    <w:rsid w:val="002204ED"/>
    <w:rsid w:val="00220926"/>
    <w:rsid w:val="00220DA7"/>
    <w:rsid w:val="00221846"/>
    <w:rsid w:val="00222E14"/>
    <w:rsid w:val="00223894"/>
    <w:rsid w:val="00223A8A"/>
    <w:rsid w:val="002314A6"/>
    <w:rsid w:val="00233F86"/>
    <w:rsid w:val="00234C66"/>
    <w:rsid w:val="002358C4"/>
    <w:rsid w:val="00235E85"/>
    <w:rsid w:val="002370EE"/>
    <w:rsid w:val="00237106"/>
    <w:rsid w:val="002400A2"/>
    <w:rsid w:val="00240361"/>
    <w:rsid w:val="00242B31"/>
    <w:rsid w:val="00243EB4"/>
    <w:rsid w:val="00244CDD"/>
    <w:rsid w:val="002472AB"/>
    <w:rsid w:val="00247898"/>
    <w:rsid w:val="00250FE1"/>
    <w:rsid w:val="002531C2"/>
    <w:rsid w:val="00253F52"/>
    <w:rsid w:val="0025763F"/>
    <w:rsid w:val="00257C89"/>
    <w:rsid w:val="00257F0B"/>
    <w:rsid w:val="00260417"/>
    <w:rsid w:val="0026077A"/>
    <w:rsid w:val="00260CDF"/>
    <w:rsid w:val="00261807"/>
    <w:rsid w:val="002621CD"/>
    <w:rsid w:val="00263BF0"/>
    <w:rsid w:val="002642DA"/>
    <w:rsid w:val="0026432E"/>
    <w:rsid w:val="00264E46"/>
    <w:rsid w:val="00265366"/>
    <w:rsid w:val="0026545B"/>
    <w:rsid w:val="00266DC9"/>
    <w:rsid w:val="00267B3C"/>
    <w:rsid w:val="00267DEF"/>
    <w:rsid w:val="0027135E"/>
    <w:rsid w:val="002715CA"/>
    <w:rsid w:val="00271C1A"/>
    <w:rsid w:val="00271EBB"/>
    <w:rsid w:val="0027319C"/>
    <w:rsid w:val="00273E3F"/>
    <w:rsid w:val="00274B89"/>
    <w:rsid w:val="00275369"/>
    <w:rsid w:val="002754D0"/>
    <w:rsid w:val="00275BBE"/>
    <w:rsid w:val="00277952"/>
    <w:rsid w:val="00281E39"/>
    <w:rsid w:val="0028219A"/>
    <w:rsid w:val="00282389"/>
    <w:rsid w:val="00284454"/>
    <w:rsid w:val="002845FC"/>
    <w:rsid w:val="00284A08"/>
    <w:rsid w:val="00284EE3"/>
    <w:rsid w:val="0028525F"/>
    <w:rsid w:val="00285508"/>
    <w:rsid w:val="00285ACC"/>
    <w:rsid w:val="00286FE1"/>
    <w:rsid w:val="002910FC"/>
    <w:rsid w:val="002920C1"/>
    <w:rsid w:val="00292B5A"/>
    <w:rsid w:val="0029345C"/>
    <w:rsid w:val="002937A3"/>
    <w:rsid w:val="00294BE2"/>
    <w:rsid w:val="002A1350"/>
    <w:rsid w:val="002A27D5"/>
    <w:rsid w:val="002A3742"/>
    <w:rsid w:val="002A415A"/>
    <w:rsid w:val="002A5356"/>
    <w:rsid w:val="002A566F"/>
    <w:rsid w:val="002A6AFD"/>
    <w:rsid w:val="002A6E32"/>
    <w:rsid w:val="002A71C1"/>
    <w:rsid w:val="002B03B2"/>
    <w:rsid w:val="002B081E"/>
    <w:rsid w:val="002B28B3"/>
    <w:rsid w:val="002B462A"/>
    <w:rsid w:val="002B5313"/>
    <w:rsid w:val="002B5861"/>
    <w:rsid w:val="002B589C"/>
    <w:rsid w:val="002B604F"/>
    <w:rsid w:val="002B7E5C"/>
    <w:rsid w:val="002C29CB"/>
    <w:rsid w:val="002C5D5C"/>
    <w:rsid w:val="002C676B"/>
    <w:rsid w:val="002C73E9"/>
    <w:rsid w:val="002C783C"/>
    <w:rsid w:val="002C7D27"/>
    <w:rsid w:val="002D0F62"/>
    <w:rsid w:val="002D12D4"/>
    <w:rsid w:val="002D1FB6"/>
    <w:rsid w:val="002D2058"/>
    <w:rsid w:val="002D3D8B"/>
    <w:rsid w:val="002D4D68"/>
    <w:rsid w:val="002D5974"/>
    <w:rsid w:val="002D6333"/>
    <w:rsid w:val="002D64F9"/>
    <w:rsid w:val="002D737C"/>
    <w:rsid w:val="002D7AF2"/>
    <w:rsid w:val="002E1099"/>
    <w:rsid w:val="002E3428"/>
    <w:rsid w:val="002E4A28"/>
    <w:rsid w:val="002E4EE5"/>
    <w:rsid w:val="002E51CA"/>
    <w:rsid w:val="002E64B2"/>
    <w:rsid w:val="002E6D99"/>
    <w:rsid w:val="002E78A2"/>
    <w:rsid w:val="002E7BFF"/>
    <w:rsid w:val="002F02A8"/>
    <w:rsid w:val="002F0AF0"/>
    <w:rsid w:val="002F0C4F"/>
    <w:rsid w:val="002F1FB1"/>
    <w:rsid w:val="002F2E3E"/>
    <w:rsid w:val="002F2F9A"/>
    <w:rsid w:val="002F58D0"/>
    <w:rsid w:val="003002EB"/>
    <w:rsid w:val="00300B4A"/>
    <w:rsid w:val="00302837"/>
    <w:rsid w:val="003029D5"/>
    <w:rsid w:val="003032DC"/>
    <w:rsid w:val="00303A46"/>
    <w:rsid w:val="00303B91"/>
    <w:rsid w:val="003040D6"/>
    <w:rsid w:val="00304D27"/>
    <w:rsid w:val="00304E2D"/>
    <w:rsid w:val="00305E46"/>
    <w:rsid w:val="003069CE"/>
    <w:rsid w:val="00306CF1"/>
    <w:rsid w:val="00306FAF"/>
    <w:rsid w:val="00307DA7"/>
    <w:rsid w:val="00313C22"/>
    <w:rsid w:val="00315CE0"/>
    <w:rsid w:val="00316E83"/>
    <w:rsid w:val="00317264"/>
    <w:rsid w:val="003207B7"/>
    <w:rsid w:val="0032184E"/>
    <w:rsid w:val="00322F80"/>
    <w:rsid w:val="0032314F"/>
    <w:rsid w:val="00323651"/>
    <w:rsid w:val="00324103"/>
    <w:rsid w:val="003250C1"/>
    <w:rsid w:val="00325CC1"/>
    <w:rsid w:val="00326699"/>
    <w:rsid w:val="0033001A"/>
    <w:rsid w:val="00331AB8"/>
    <w:rsid w:val="003342CA"/>
    <w:rsid w:val="00336184"/>
    <w:rsid w:val="00342223"/>
    <w:rsid w:val="003422AC"/>
    <w:rsid w:val="00342711"/>
    <w:rsid w:val="00343324"/>
    <w:rsid w:val="00343A29"/>
    <w:rsid w:val="00344613"/>
    <w:rsid w:val="0034493F"/>
    <w:rsid w:val="003455BA"/>
    <w:rsid w:val="00345F77"/>
    <w:rsid w:val="00346478"/>
    <w:rsid w:val="00346D6D"/>
    <w:rsid w:val="00350CB1"/>
    <w:rsid w:val="003516C7"/>
    <w:rsid w:val="003518CA"/>
    <w:rsid w:val="00352FB5"/>
    <w:rsid w:val="003549EA"/>
    <w:rsid w:val="00355FCA"/>
    <w:rsid w:val="00357B96"/>
    <w:rsid w:val="00362EBA"/>
    <w:rsid w:val="003639A4"/>
    <w:rsid w:val="00363BFC"/>
    <w:rsid w:val="00364CDC"/>
    <w:rsid w:val="00364E4E"/>
    <w:rsid w:val="00364FD3"/>
    <w:rsid w:val="0037033F"/>
    <w:rsid w:val="003706C8"/>
    <w:rsid w:val="00370A0C"/>
    <w:rsid w:val="003716B0"/>
    <w:rsid w:val="00371EC2"/>
    <w:rsid w:val="00372079"/>
    <w:rsid w:val="003758F8"/>
    <w:rsid w:val="00375F0C"/>
    <w:rsid w:val="0037647A"/>
    <w:rsid w:val="0037694D"/>
    <w:rsid w:val="00376C97"/>
    <w:rsid w:val="003772B9"/>
    <w:rsid w:val="0037745A"/>
    <w:rsid w:val="00377D98"/>
    <w:rsid w:val="00377EBF"/>
    <w:rsid w:val="003805CC"/>
    <w:rsid w:val="003808B5"/>
    <w:rsid w:val="00380EDC"/>
    <w:rsid w:val="003823C1"/>
    <w:rsid w:val="003831A6"/>
    <w:rsid w:val="00384390"/>
    <w:rsid w:val="003851CE"/>
    <w:rsid w:val="00385855"/>
    <w:rsid w:val="00386923"/>
    <w:rsid w:val="00386B57"/>
    <w:rsid w:val="00386E82"/>
    <w:rsid w:val="003903DB"/>
    <w:rsid w:val="00394535"/>
    <w:rsid w:val="003950AC"/>
    <w:rsid w:val="00395784"/>
    <w:rsid w:val="00395E24"/>
    <w:rsid w:val="00396645"/>
    <w:rsid w:val="00396D67"/>
    <w:rsid w:val="003A34D4"/>
    <w:rsid w:val="003A4AF5"/>
    <w:rsid w:val="003A50AC"/>
    <w:rsid w:val="003A53E0"/>
    <w:rsid w:val="003A5D50"/>
    <w:rsid w:val="003A5DE1"/>
    <w:rsid w:val="003A6A9B"/>
    <w:rsid w:val="003B016E"/>
    <w:rsid w:val="003B0549"/>
    <w:rsid w:val="003B16E0"/>
    <w:rsid w:val="003B2164"/>
    <w:rsid w:val="003B2837"/>
    <w:rsid w:val="003B38E0"/>
    <w:rsid w:val="003B3F40"/>
    <w:rsid w:val="003B435D"/>
    <w:rsid w:val="003B4663"/>
    <w:rsid w:val="003B4CEE"/>
    <w:rsid w:val="003B696B"/>
    <w:rsid w:val="003B71E0"/>
    <w:rsid w:val="003B7B81"/>
    <w:rsid w:val="003C08CF"/>
    <w:rsid w:val="003C0B2F"/>
    <w:rsid w:val="003C0F44"/>
    <w:rsid w:val="003C1CD5"/>
    <w:rsid w:val="003C1DAC"/>
    <w:rsid w:val="003C212D"/>
    <w:rsid w:val="003C226C"/>
    <w:rsid w:val="003C2CFC"/>
    <w:rsid w:val="003C3107"/>
    <w:rsid w:val="003C3A8B"/>
    <w:rsid w:val="003C3B9E"/>
    <w:rsid w:val="003C41C4"/>
    <w:rsid w:val="003C53D0"/>
    <w:rsid w:val="003C5A77"/>
    <w:rsid w:val="003C642A"/>
    <w:rsid w:val="003C6DAC"/>
    <w:rsid w:val="003C7C3B"/>
    <w:rsid w:val="003D1B02"/>
    <w:rsid w:val="003D4319"/>
    <w:rsid w:val="003D511D"/>
    <w:rsid w:val="003D5B78"/>
    <w:rsid w:val="003D65CE"/>
    <w:rsid w:val="003D6C95"/>
    <w:rsid w:val="003D7A03"/>
    <w:rsid w:val="003E0224"/>
    <w:rsid w:val="003E04C2"/>
    <w:rsid w:val="003E1802"/>
    <w:rsid w:val="003E194E"/>
    <w:rsid w:val="003E1969"/>
    <w:rsid w:val="003E2EC9"/>
    <w:rsid w:val="003E3272"/>
    <w:rsid w:val="003E3823"/>
    <w:rsid w:val="003E4DF3"/>
    <w:rsid w:val="003E545C"/>
    <w:rsid w:val="003E550F"/>
    <w:rsid w:val="003E6A50"/>
    <w:rsid w:val="003E7A6F"/>
    <w:rsid w:val="003F167E"/>
    <w:rsid w:val="003F1D3B"/>
    <w:rsid w:val="003F2389"/>
    <w:rsid w:val="003F46B3"/>
    <w:rsid w:val="003F5062"/>
    <w:rsid w:val="003F7484"/>
    <w:rsid w:val="003F7CEC"/>
    <w:rsid w:val="003F7F6D"/>
    <w:rsid w:val="00401D27"/>
    <w:rsid w:val="004041BF"/>
    <w:rsid w:val="004045B0"/>
    <w:rsid w:val="00404B4F"/>
    <w:rsid w:val="0040555F"/>
    <w:rsid w:val="00405E04"/>
    <w:rsid w:val="00406074"/>
    <w:rsid w:val="00406AD0"/>
    <w:rsid w:val="00406C56"/>
    <w:rsid w:val="00407D6D"/>
    <w:rsid w:val="0041002A"/>
    <w:rsid w:val="0041032D"/>
    <w:rsid w:val="004104B8"/>
    <w:rsid w:val="00410CC9"/>
    <w:rsid w:val="004112E9"/>
    <w:rsid w:val="0041140D"/>
    <w:rsid w:val="00412B5E"/>
    <w:rsid w:val="00413507"/>
    <w:rsid w:val="004141C2"/>
    <w:rsid w:val="00414B42"/>
    <w:rsid w:val="0041539D"/>
    <w:rsid w:val="00415C97"/>
    <w:rsid w:val="00417A0E"/>
    <w:rsid w:val="0042072F"/>
    <w:rsid w:val="004218D5"/>
    <w:rsid w:val="00421AE4"/>
    <w:rsid w:val="00422312"/>
    <w:rsid w:val="00423106"/>
    <w:rsid w:val="00423309"/>
    <w:rsid w:val="00424F2D"/>
    <w:rsid w:val="004262F6"/>
    <w:rsid w:val="004269F7"/>
    <w:rsid w:val="00426F38"/>
    <w:rsid w:val="00427188"/>
    <w:rsid w:val="004279AE"/>
    <w:rsid w:val="0043200A"/>
    <w:rsid w:val="00432BB2"/>
    <w:rsid w:val="0043377D"/>
    <w:rsid w:val="004337A8"/>
    <w:rsid w:val="00437258"/>
    <w:rsid w:val="00437C77"/>
    <w:rsid w:val="00440371"/>
    <w:rsid w:val="00441541"/>
    <w:rsid w:val="0044310E"/>
    <w:rsid w:val="00443F63"/>
    <w:rsid w:val="00450A20"/>
    <w:rsid w:val="00450FAF"/>
    <w:rsid w:val="00452A99"/>
    <w:rsid w:val="00455363"/>
    <w:rsid w:val="00455C3A"/>
    <w:rsid w:val="00455F82"/>
    <w:rsid w:val="0045731E"/>
    <w:rsid w:val="004573BA"/>
    <w:rsid w:val="00457710"/>
    <w:rsid w:val="0046198E"/>
    <w:rsid w:val="004620FC"/>
    <w:rsid w:val="004629F6"/>
    <w:rsid w:val="0046432C"/>
    <w:rsid w:val="00464FAB"/>
    <w:rsid w:val="00465E2E"/>
    <w:rsid w:val="004664B2"/>
    <w:rsid w:val="00466ABF"/>
    <w:rsid w:val="00466B5A"/>
    <w:rsid w:val="00470A21"/>
    <w:rsid w:val="00471A3E"/>
    <w:rsid w:val="004728D2"/>
    <w:rsid w:val="00472A70"/>
    <w:rsid w:val="00472D40"/>
    <w:rsid w:val="00472FFC"/>
    <w:rsid w:val="00473832"/>
    <w:rsid w:val="0047392C"/>
    <w:rsid w:val="00474726"/>
    <w:rsid w:val="00474F69"/>
    <w:rsid w:val="0047521B"/>
    <w:rsid w:val="00476861"/>
    <w:rsid w:val="00476C5B"/>
    <w:rsid w:val="00477AB9"/>
    <w:rsid w:val="00477AF5"/>
    <w:rsid w:val="00480D64"/>
    <w:rsid w:val="004819BE"/>
    <w:rsid w:val="00481E4C"/>
    <w:rsid w:val="00482B4C"/>
    <w:rsid w:val="00485630"/>
    <w:rsid w:val="00490F58"/>
    <w:rsid w:val="00491BC8"/>
    <w:rsid w:val="00491C4A"/>
    <w:rsid w:val="00492452"/>
    <w:rsid w:val="00492853"/>
    <w:rsid w:val="00493348"/>
    <w:rsid w:val="00494F01"/>
    <w:rsid w:val="00495831"/>
    <w:rsid w:val="00495D6D"/>
    <w:rsid w:val="004967FD"/>
    <w:rsid w:val="00496935"/>
    <w:rsid w:val="004A19DE"/>
    <w:rsid w:val="004A1D52"/>
    <w:rsid w:val="004A472F"/>
    <w:rsid w:val="004A4D4D"/>
    <w:rsid w:val="004A5A15"/>
    <w:rsid w:val="004A6176"/>
    <w:rsid w:val="004B1663"/>
    <w:rsid w:val="004B19F6"/>
    <w:rsid w:val="004B1D9B"/>
    <w:rsid w:val="004B2061"/>
    <w:rsid w:val="004B218B"/>
    <w:rsid w:val="004B46DC"/>
    <w:rsid w:val="004B48C1"/>
    <w:rsid w:val="004B5F8C"/>
    <w:rsid w:val="004B7A51"/>
    <w:rsid w:val="004C00C5"/>
    <w:rsid w:val="004C175E"/>
    <w:rsid w:val="004C254B"/>
    <w:rsid w:val="004C2735"/>
    <w:rsid w:val="004C3C89"/>
    <w:rsid w:val="004C471B"/>
    <w:rsid w:val="004C58E9"/>
    <w:rsid w:val="004C5BC7"/>
    <w:rsid w:val="004D0074"/>
    <w:rsid w:val="004D07F9"/>
    <w:rsid w:val="004D0A0F"/>
    <w:rsid w:val="004D331F"/>
    <w:rsid w:val="004D4032"/>
    <w:rsid w:val="004D41B6"/>
    <w:rsid w:val="004D48EE"/>
    <w:rsid w:val="004D4AF9"/>
    <w:rsid w:val="004D5A97"/>
    <w:rsid w:val="004D5F2A"/>
    <w:rsid w:val="004D750C"/>
    <w:rsid w:val="004D7969"/>
    <w:rsid w:val="004D7CA7"/>
    <w:rsid w:val="004D7CD1"/>
    <w:rsid w:val="004D7DFB"/>
    <w:rsid w:val="004E042E"/>
    <w:rsid w:val="004E14D0"/>
    <w:rsid w:val="004E1877"/>
    <w:rsid w:val="004E2AD0"/>
    <w:rsid w:val="004E3E18"/>
    <w:rsid w:val="004E4033"/>
    <w:rsid w:val="004E4139"/>
    <w:rsid w:val="004E459D"/>
    <w:rsid w:val="004E4707"/>
    <w:rsid w:val="004E51CA"/>
    <w:rsid w:val="004E6807"/>
    <w:rsid w:val="004E6A6D"/>
    <w:rsid w:val="004E6C7C"/>
    <w:rsid w:val="004E6D29"/>
    <w:rsid w:val="004E73E4"/>
    <w:rsid w:val="004E7819"/>
    <w:rsid w:val="004E7EE7"/>
    <w:rsid w:val="004F00C0"/>
    <w:rsid w:val="004F0C16"/>
    <w:rsid w:val="004F12A1"/>
    <w:rsid w:val="004F286F"/>
    <w:rsid w:val="004F28C3"/>
    <w:rsid w:val="004F2DC0"/>
    <w:rsid w:val="004F3083"/>
    <w:rsid w:val="004F36EB"/>
    <w:rsid w:val="004F50E9"/>
    <w:rsid w:val="004F5BAE"/>
    <w:rsid w:val="004F5BD8"/>
    <w:rsid w:val="004F748E"/>
    <w:rsid w:val="005012C0"/>
    <w:rsid w:val="00501F47"/>
    <w:rsid w:val="00503577"/>
    <w:rsid w:val="00503B4E"/>
    <w:rsid w:val="005055D7"/>
    <w:rsid w:val="00510E4D"/>
    <w:rsid w:val="00512B8E"/>
    <w:rsid w:val="00512D97"/>
    <w:rsid w:val="00513C54"/>
    <w:rsid w:val="00513E4B"/>
    <w:rsid w:val="005143E4"/>
    <w:rsid w:val="005149F6"/>
    <w:rsid w:val="00514DBC"/>
    <w:rsid w:val="005151F0"/>
    <w:rsid w:val="00516978"/>
    <w:rsid w:val="00517009"/>
    <w:rsid w:val="00517A46"/>
    <w:rsid w:val="00517B3B"/>
    <w:rsid w:val="00517D99"/>
    <w:rsid w:val="0052067A"/>
    <w:rsid w:val="00520BB7"/>
    <w:rsid w:val="00520CDD"/>
    <w:rsid w:val="00521AFA"/>
    <w:rsid w:val="00521D03"/>
    <w:rsid w:val="00522F0D"/>
    <w:rsid w:val="00527655"/>
    <w:rsid w:val="005303D6"/>
    <w:rsid w:val="005304CE"/>
    <w:rsid w:val="0053097B"/>
    <w:rsid w:val="00530FB7"/>
    <w:rsid w:val="005340EB"/>
    <w:rsid w:val="0053735E"/>
    <w:rsid w:val="005374A7"/>
    <w:rsid w:val="00537FF3"/>
    <w:rsid w:val="005402CB"/>
    <w:rsid w:val="0054096A"/>
    <w:rsid w:val="00540DF2"/>
    <w:rsid w:val="00543EBA"/>
    <w:rsid w:val="00547506"/>
    <w:rsid w:val="00547B8A"/>
    <w:rsid w:val="00550CF9"/>
    <w:rsid w:val="005516AE"/>
    <w:rsid w:val="00551DD2"/>
    <w:rsid w:val="0055220D"/>
    <w:rsid w:val="00552463"/>
    <w:rsid w:val="00553472"/>
    <w:rsid w:val="0055507D"/>
    <w:rsid w:val="005554E6"/>
    <w:rsid w:val="00555748"/>
    <w:rsid w:val="005557F2"/>
    <w:rsid w:val="00555C49"/>
    <w:rsid w:val="00556B0E"/>
    <w:rsid w:val="00560C6E"/>
    <w:rsid w:val="00561B58"/>
    <w:rsid w:val="00561F5F"/>
    <w:rsid w:val="00562249"/>
    <w:rsid w:val="00562A81"/>
    <w:rsid w:val="00562B2E"/>
    <w:rsid w:val="00563FC0"/>
    <w:rsid w:val="00564B8A"/>
    <w:rsid w:val="005652A8"/>
    <w:rsid w:val="00565960"/>
    <w:rsid w:val="0056619A"/>
    <w:rsid w:val="00566FCE"/>
    <w:rsid w:val="00566FE8"/>
    <w:rsid w:val="00567077"/>
    <w:rsid w:val="00567319"/>
    <w:rsid w:val="00567B29"/>
    <w:rsid w:val="00572C9C"/>
    <w:rsid w:val="005744C1"/>
    <w:rsid w:val="00575464"/>
    <w:rsid w:val="0057794B"/>
    <w:rsid w:val="0058078C"/>
    <w:rsid w:val="00580940"/>
    <w:rsid w:val="005838CB"/>
    <w:rsid w:val="00583D4C"/>
    <w:rsid w:val="0058436B"/>
    <w:rsid w:val="0058613F"/>
    <w:rsid w:val="00586C02"/>
    <w:rsid w:val="0059030E"/>
    <w:rsid w:val="00590892"/>
    <w:rsid w:val="005910A1"/>
    <w:rsid w:val="005912AA"/>
    <w:rsid w:val="00591907"/>
    <w:rsid w:val="0059218F"/>
    <w:rsid w:val="005935FE"/>
    <w:rsid w:val="0059457C"/>
    <w:rsid w:val="00594D48"/>
    <w:rsid w:val="00594DF2"/>
    <w:rsid w:val="005952C2"/>
    <w:rsid w:val="00595AD9"/>
    <w:rsid w:val="00595C03"/>
    <w:rsid w:val="005A2261"/>
    <w:rsid w:val="005A28ED"/>
    <w:rsid w:val="005A322B"/>
    <w:rsid w:val="005A3470"/>
    <w:rsid w:val="005A34B4"/>
    <w:rsid w:val="005A3915"/>
    <w:rsid w:val="005A3A75"/>
    <w:rsid w:val="005A3EA2"/>
    <w:rsid w:val="005A45D7"/>
    <w:rsid w:val="005A610E"/>
    <w:rsid w:val="005A6470"/>
    <w:rsid w:val="005B01DC"/>
    <w:rsid w:val="005B02C7"/>
    <w:rsid w:val="005B0793"/>
    <w:rsid w:val="005B1819"/>
    <w:rsid w:val="005B21A4"/>
    <w:rsid w:val="005B21F9"/>
    <w:rsid w:val="005B25A9"/>
    <w:rsid w:val="005B4BE4"/>
    <w:rsid w:val="005B514B"/>
    <w:rsid w:val="005B5646"/>
    <w:rsid w:val="005B5D2B"/>
    <w:rsid w:val="005B63A6"/>
    <w:rsid w:val="005B6636"/>
    <w:rsid w:val="005C0E37"/>
    <w:rsid w:val="005C2363"/>
    <w:rsid w:val="005C3116"/>
    <w:rsid w:val="005C45C7"/>
    <w:rsid w:val="005C56B6"/>
    <w:rsid w:val="005C5C39"/>
    <w:rsid w:val="005C6905"/>
    <w:rsid w:val="005C6C4C"/>
    <w:rsid w:val="005C7A19"/>
    <w:rsid w:val="005C7FEA"/>
    <w:rsid w:val="005D075E"/>
    <w:rsid w:val="005D0A5B"/>
    <w:rsid w:val="005D1314"/>
    <w:rsid w:val="005D1A66"/>
    <w:rsid w:val="005D1B0E"/>
    <w:rsid w:val="005D1CC0"/>
    <w:rsid w:val="005D29FA"/>
    <w:rsid w:val="005D3AA0"/>
    <w:rsid w:val="005D676A"/>
    <w:rsid w:val="005D6F7D"/>
    <w:rsid w:val="005D785D"/>
    <w:rsid w:val="005E04A2"/>
    <w:rsid w:val="005E0A4E"/>
    <w:rsid w:val="005E1EF6"/>
    <w:rsid w:val="005E309A"/>
    <w:rsid w:val="005E30B2"/>
    <w:rsid w:val="005E34F9"/>
    <w:rsid w:val="005E3DF0"/>
    <w:rsid w:val="005E417C"/>
    <w:rsid w:val="005E493A"/>
    <w:rsid w:val="005E4E5D"/>
    <w:rsid w:val="005E5523"/>
    <w:rsid w:val="005E5F89"/>
    <w:rsid w:val="005E6196"/>
    <w:rsid w:val="005E7ED0"/>
    <w:rsid w:val="005F0118"/>
    <w:rsid w:val="005F1B75"/>
    <w:rsid w:val="005F31D5"/>
    <w:rsid w:val="005F34C9"/>
    <w:rsid w:val="005F3BA5"/>
    <w:rsid w:val="005F3F97"/>
    <w:rsid w:val="005F5C8B"/>
    <w:rsid w:val="005F608F"/>
    <w:rsid w:val="005F6114"/>
    <w:rsid w:val="005F6E2E"/>
    <w:rsid w:val="005F78D9"/>
    <w:rsid w:val="00600A2A"/>
    <w:rsid w:val="00600DC4"/>
    <w:rsid w:val="00600E68"/>
    <w:rsid w:val="00602340"/>
    <w:rsid w:val="006030B1"/>
    <w:rsid w:val="0060342E"/>
    <w:rsid w:val="00604F33"/>
    <w:rsid w:val="00606A9B"/>
    <w:rsid w:val="00607FE1"/>
    <w:rsid w:val="00610739"/>
    <w:rsid w:val="00610E6B"/>
    <w:rsid w:val="006114CB"/>
    <w:rsid w:val="00611687"/>
    <w:rsid w:val="00613966"/>
    <w:rsid w:val="0061599C"/>
    <w:rsid w:val="00615D79"/>
    <w:rsid w:val="00616848"/>
    <w:rsid w:val="00616D35"/>
    <w:rsid w:val="00617165"/>
    <w:rsid w:val="0061750D"/>
    <w:rsid w:val="0061791D"/>
    <w:rsid w:val="00617E6C"/>
    <w:rsid w:val="00617ED6"/>
    <w:rsid w:val="00621404"/>
    <w:rsid w:val="00622605"/>
    <w:rsid w:val="006232CA"/>
    <w:rsid w:val="00623722"/>
    <w:rsid w:val="00623BBE"/>
    <w:rsid w:val="00623EB1"/>
    <w:rsid w:val="00624D68"/>
    <w:rsid w:val="006250D5"/>
    <w:rsid w:val="00627268"/>
    <w:rsid w:val="0062743B"/>
    <w:rsid w:val="006275AF"/>
    <w:rsid w:val="00627AF9"/>
    <w:rsid w:val="00627D99"/>
    <w:rsid w:val="00631295"/>
    <w:rsid w:val="00631512"/>
    <w:rsid w:val="00631680"/>
    <w:rsid w:val="006316BF"/>
    <w:rsid w:val="00631EEF"/>
    <w:rsid w:val="006333C9"/>
    <w:rsid w:val="006334FC"/>
    <w:rsid w:val="00633A00"/>
    <w:rsid w:val="00636C72"/>
    <w:rsid w:val="0063744D"/>
    <w:rsid w:val="006374D1"/>
    <w:rsid w:val="00641BD4"/>
    <w:rsid w:val="00642A9E"/>
    <w:rsid w:val="00642CC8"/>
    <w:rsid w:val="006457C8"/>
    <w:rsid w:val="00645899"/>
    <w:rsid w:val="00645D6F"/>
    <w:rsid w:val="006504F6"/>
    <w:rsid w:val="00651150"/>
    <w:rsid w:val="006511FC"/>
    <w:rsid w:val="00651F95"/>
    <w:rsid w:val="00652461"/>
    <w:rsid w:val="006533EC"/>
    <w:rsid w:val="00653594"/>
    <w:rsid w:val="00653AD3"/>
    <w:rsid w:val="0065467C"/>
    <w:rsid w:val="0065496F"/>
    <w:rsid w:val="00654E83"/>
    <w:rsid w:val="00654FEF"/>
    <w:rsid w:val="00655131"/>
    <w:rsid w:val="00655A6F"/>
    <w:rsid w:val="006570A2"/>
    <w:rsid w:val="006577F2"/>
    <w:rsid w:val="00660DC4"/>
    <w:rsid w:val="00660EE1"/>
    <w:rsid w:val="00661C17"/>
    <w:rsid w:val="00661DCB"/>
    <w:rsid w:val="0066378A"/>
    <w:rsid w:val="0066418D"/>
    <w:rsid w:val="00664B5E"/>
    <w:rsid w:val="00666CF9"/>
    <w:rsid w:val="00667EB1"/>
    <w:rsid w:val="00671109"/>
    <w:rsid w:val="0067307B"/>
    <w:rsid w:val="006736FF"/>
    <w:rsid w:val="00673F40"/>
    <w:rsid w:val="006746E7"/>
    <w:rsid w:val="00674A52"/>
    <w:rsid w:val="00674B44"/>
    <w:rsid w:val="00675AE5"/>
    <w:rsid w:val="00675EA5"/>
    <w:rsid w:val="006761FB"/>
    <w:rsid w:val="00676333"/>
    <w:rsid w:val="0067688C"/>
    <w:rsid w:val="00677E3D"/>
    <w:rsid w:val="00681331"/>
    <w:rsid w:val="00681D4A"/>
    <w:rsid w:val="00681DEF"/>
    <w:rsid w:val="00681EDE"/>
    <w:rsid w:val="006833BC"/>
    <w:rsid w:val="00683443"/>
    <w:rsid w:val="006834CC"/>
    <w:rsid w:val="00683AAC"/>
    <w:rsid w:val="00683B51"/>
    <w:rsid w:val="00683C17"/>
    <w:rsid w:val="0068440C"/>
    <w:rsid w:val="006855DE"/>
    <w:rsid w:val="00685692"/>
    <w:rsid w:val="006868D3"/>
    <w:rsid w:val="00687ABC"/>
    <w:rsid w:val="00690201"/>
    <w:rsid w:val="006937A1"/>
    <w:rsid w:val="00693E76"/>
    <w:rsid w:val="00695F38"/>
    <w:rsid w:val="006979B2"/>
    <w:rsid w:val="006A0DB5"/>
    <w:rsid w:val="006A16D3"/>
    <w:rsid w:val="006A1C8E"/>
    <w:rsid w:val="006A327B"/>
    <w:rsid w:val="006A4086"/>
    <w:rsid w:val="006A4C33"/>
    <w:rsid w:val="006A54B9"/>
    <w:rsid w:val="006A5FCC"/>
    <w:rsid w:val="006B1287"/>
    <w:rsid w:val="006B1688"/>
    <w:rsid w:val="006B1705"/>
    <w:rsid w:val="006B25AB"/>
    <w:rsid w:val="006B58E9"/>
    <w:rsid w:val="006B7C5B"/>
    <w:rsid w:val="006C1113"/>
    <w:rsid w:val="006C1E99"/>
    <w:rsid w:val="006C3446"/>
    <w:rsid w:val="006C4FF3"/>
    <w:rsid w:val="006C5419"/>
    <w:rsid w:val="006C5E60"/>
    <w:rsid w:val="006C6B72"/>
    <w:rsid w:val="006C6FBB"/>
    <w:rsid w:val="006C7089"/>
    <w:rsid w:val="006C76B8"/>
    <w:rsid w:val="006D2AF0"/>
    <w:rsid w:val="006D3F44"/>
    <w:rsid w:val="006D44C9"/>
    <w:rsid w:val="006D5458"/>
    <w:rsid w:val="006D613E"/>
    <w:rsid w:val="006D7329"/>
    <w:rsid w:val="006E0D1B"/>
    <w:rsid w:val="006E0D70"/>
    <w:rsid w:val="006E2F81"/>
    <w:rsid w:val="006E582F"/>
    <w:rsid w:val="006E62A7"/>
    <w:rsid w:val="006E6F34"/>
    <w:rsid w:val="006E78FA"/>
    <w:rsid w:val="006F00EF"/>
    <w:rsid w:val="006F139C"/>
    <w:rsid w:val="006F1CF1"/>
    <w:rsid w:val="006F1D6C"/>
    <w:rsid w:val="006F2722"/>
    <w:rsid w:val="006F3891"/>
    <w:rsid w:val="006F5E68"/>
    <w:rsid w:val="006F60BD"/>
    <w:rsid w:val="007000A2"/>
    <w:rsid w:val="007015A1"/>
    <w:rsid w:val="00703865"/>
    <w:rsid w:val="0070417B"/>
    <w:rsid w:val="00704567"/>
    <w:rsid w:val="00705475"/>
    <w:rsid w:val="00705B85"/>
    <w:rsid w:val="00705EE4"/>
    <w:rsid w:val="00706434"/>
    <w:rsid w:val="00711214"/>
    <w:rsid w:val="00712B6B"/>
    <w:rsid w:val="0071342A"/>
    <w:rsid w:val="00715C11"/>
    <w:rsid w:val="007163F0"/>
    <w:rsid w:val="007163FF"/>
    <w:rsid w:val="0071647C"/>
    <w:rsid w:val="007217C5"/>
    <w:rsid w:val="00721AB2"/>
    <w:rsid w:val="00721D7A"/>
    <w:rsid w:val="00722E9C"/>
    <w:rsid w:val="00723549"/>
    <w:rsid w:val="007247CC"/>
    <w:rsid w:val="00725CA6"/>
    <w:rsid w:val="00725D71"/>
    <w:rsid w:val="00725FCF"/>
    <w:rsid w:val="00730EAB"/>
    <w:rsid w:val="00731CC8"/>
    <w:rsid w:val="00731D82"/>
    <w:rsid w:val="00733073"/>
    <w:rsid w:val="007331C7"/>
    <w:rsid w:val="00734517"/>
    <w:rsid w:val="00734977"/>
    <w:rsid w:val="00740830"/>
    <w:rsid w:val="007411C6"/>
    <w:rsid w:val="00743442"/>
    <w:rsid w:val="00743456"/>
    <w:rsid w:val="00744043"/>
    <w:rsid w:val="00744408"/>
    <w:rsid w:val="00744A55"/>
    <w:rsid w:val="00744FD7"/>
    <w:rsid w:val="007453A4"/>
    <w:rsid w:val="007461A7"/>
    <w:rsid w:val="00746C2C"/>
    <w:rsid w:val="00747916"/>
    <w:rsid w:val="00751106"/>
    <w:rsid w:val="007533D5"/>
    <w:rsid w:val="007542D0"/>
    <w:rsid w:val="00754329"/>
    <w:rsid w:val="007544DE"/>
    <w:rsid w:val="0075455E"/>
    <w:rsid w:val="0075462F"/>
    <w:rsid w:val="00754F32"/>
    <w:rsid w:val="007555CC"/>
    <w:rsid w:val="00755A07"/>
    <w:rsid w:val="00756AF6"/>
    <w:rsid w:val="0076098A"/>
    <w:rsid w:val="007617BC"/>
    <w:rsid w:val="00762B6B"/>
    <w:rsid w:val="00764267"/>
    <w:rsid w:val="00767909"/>
    <w:rsid w:val="00770058"/>
    <w:rsid w:val="00770990"/>
    <w:rsid w:val="00770CAD"/>
    <w:rsid w:val="00770E8E"/>
    <w:rsid w:val="007723B4"/>
    <w:rsid w:val="00772B41"/>
    <w:rsid w:val="007748B5"/>
    <w:rsid w:val="00774E6F"/>
    <w:rsid w:val="00775083"/>
    <w:rsid w:val="00776526"/>
    <w:rsid w:val="00776EF6"/>
    <w:rsid w:val="0078052C"/>
    <w:rsid w:val="00781F1F"/>
    <w:rsid w:val="00782990"/>
    <w:rsid w:val="00784A24"/>
    <w:rsid w:val="00786426"/>
    <w:rsid w:val="0079072A"/>
    <w:rsid w:val="00790FCA"/>
    <w:rsid w:val="0079130B"/>
    <w:rsid w:val="00791828"/>
    <w:rsid w:val="00792CC1"/>
    <w:rsid w:val="00794252"/>
    <w:rsid w:val="00795451"/>
    <w:rsid w:val="00795593"/>
    <w:rsid w:val="0079674D"/>
    <w:rsid w:val="007A069C"/>
    <w:rsid w:val="007A11D7"/>
    <w:rsid w:val="007A2467"/>
    <w:rsid w:val="007A3452"/>
    <w:rsid w:val="007A58AF"/>
    <w:rsid w:val="007A5FC6"/>
    <w:rsid w:val="007A7A02"/>
    <w:rsid w:val="007B04C5"/>
    <w:rsid w:val="007B0597"/>
    <w:rsid w:val="007B0C47"/>
    <w:rsid w:val="007B3C71"/>
    <w:rsid w:val="007B6329"/>
    <w:rsid w:val="007B6FE1"/>
    <w:rsid w:val="007C0973"/>
    <w:rsid w:val="007C21BB"/>
    <w:rsid w:val="007C2ACE"/>
    <w:rsid w:val="007C4D05"/>
    <w:rsid w:val="007C5C78"/>
    <w:rsid w:val="007C7925"/>
    <w:rsid w:val="007D0E4B"/>
    <w:rsid w:val="007D3710"/>
    <w:rsid w:val="007D57FC"/>
    <w:rsid w:val="007D586F"/>
    <w:rsid w:val="007D7336"/>
    <w:rsid w:val="007E101B"/>
    <w:rsid w:val="007E1DF3"/>
    <w:rsid w:val="007E2F3D"/>
    <w:rsid w:val="007E40C0"/>
    <w:rsid w:val="007E4165"/>
    <w:rsid w:val="007E4751"/>
    <w:rsid w:val="007E4A6C"/>
    <w:rsid w:val="007E5C3A"/>
    <w:rsid w:val="007E7DF8"/>
    <w:rsid w:val="007F004F"/>
    <w:rsid w:val="007F0F69"/>
    <w:rsid w:val="007F14FE"/>
    <w:rsid w:val="007F4F1B"/>
    <w:rsid w:val="007F4F6C"/>
    <w:rsid w:val="007F5A13"/>
    <w:rsid w:val="007F79BD"/>
    <w:rsid w:val="007F7C11"/>
    <w:rsid w:val="00801880"/>
    <w:rsid w:val="008022EC"/>
    <w:rsid w:val="0080263F"/>
    <w:rsid w:val="008026EC"/>
    <w:rsid w:val="00803015"/>
    <w:rsid w:val="0080363D"/>
    <w:rsid w:val="00803659"/>
    <w:rsid w:val="00804BDC"/>
    <w:rsid w:val="00805401"/>
    <w:rsid w:val="00805FCA"/>
    <w:rsid w:val="00806412"/>
    <w:rsid w:val="008075AF"/>
    <w:rsid w:val="00807D9D"/>
    <w:rsid w:val="00810B2E"/>
    <w:rsid w:val="00811052"/>
    <w:rsid w:val="008127E1"/>
    <w:rsid w:val="008137FC"/>
    <w:rsid w:val="00814086"/>
    <w:rsid w:val="008154A3"/>
    <w:rsid w:val="00816A33"/>
    <w:rsid w:val="00817960"/>
    <w:rsid w:val="00821012"/>
    <w:rsid w:val="0082189B"/>
    <w:rsid w:val="008219EE"/>
    <w:rsid w:val="00823562"/>
    <w:rsid w:val="00825356"/>
    <w:rsid w:val="008259D5"/>
    <w:rsid w:val="0082604D"/>
    <w:rsid w:val="00831B83"/>
    <w:rsid w:val="00831D3A"/>
    <w:rsid w:val="00832F3A"/>
    <w:rsid w:val="00834882"/>
    <w:rsid w:val="00836E00"/>
    <w:rsid w:val="008414FD"/>
    <w:rsid w:val="00841FF3"/>
    <w:rsid w:val="00844A5B"/>
    <w:rsid w:val="0084500F"/>
    <w:rsid w:val="00845A5C"/>
    <w:rsid w:val="00846BAD"/>
    <w:rsid w:val="008476EC"/>
    <w:rsid w:val="00847FD1"/>
    <w:rsid w:val="00851233"/>
    <w:rsid w:val="00851610"/>
    <w:rsid w:val="0085239F"/>
    <w:rsid w:val="00853AD4"/>
    <w:rsid w:val="00853C42"/>
    <w:rsid w:val="00854C78"/>
    <w:rsid w:val="00856150"/>
    <w:rsid w:val="00856850"/>
    <w:rsid w:val="00856E1C"/>
    <w:rsid w:val="00857532"/>
    <w:rsid w:val="00857685"/>
    <w:rsid w:val="00857BBB"/>
    <w:rsid w:val="00857E77"/>
    <w:rsid w:val="00861B32"/>
    <w:rsid w:val="00863D9F"/>
    <w:rsid w:val="00863F63"/>
    <w:rsid w:val="00864E3E"/>
    <w:rsid w:val="0086509D"/>
    <w:rsid w:val="008653D8"/>
    <w:rsid w:val="00867580"/>
    <w:rsid w:val="0086781D"/>
    <w:rsid w:val="0087092E"/>
    <w:rsid w:val="00871501"/>
    <w:rsid w:val="00871604"/>
    <w:rsid w:val="00871A09"/>
    <w:rsid w:val="00872AC3"/>
    <w:rsid w:val="00872EE5"/>
    <w:rsid w:val="00873150"/>
    <w:rsid w:val="00874658"/>
    <w:rsid w:val="008747B8"/>
    <w:rsid w:val="00874DF3"/>
    <w:rsid w:val="00876A0F"/>
    <w:rsid w:val="00876E75"/>
    <w:rsid w:val="00877C5F"/>
    <w:rsid w:val="008805E9"/>
    <w:rsid w:val="00880EDA"/>
    <w:rsid w:val="008835D4"/>
    <w:rsid w:val="00883B4B"/>
    <w:rsid w:val="00885133"/>
    <w:rsid w:val="008857B4"/>
    <w:rsid w:val="00885BAB"/>
    <w:rsid w:val="00885C81"/>
    <w:rsid w:val="008875A6"/>
    <w:rsid w:val="008878B8"/>
    <w:rsid w:val="00887BCB"/>
    <w:rsid w:val="00887F03"/>
    <w:rsid w:val="00890439"/>
    <w:rsid w:val="008915E6"/>
    <w:rsid w:val="00891D40"/>
    <w:rsid w:val="00892242"/>
    <w:rsid w:val="00892734"/>
    <w:rsid w:val="00893E40"/>
    <w:rsid w:val="0089468E"/>
    <w:rsid w:val="008954F7"/>
    <w:rsid w:val="008970CB"/>
    <w:rsid w:val="00897643"/>
    <w:rsid w:val="00897C8F"/>
    <w:rsid w:val="008A015C"/>
    <w:rsid w:val="008A0FA6"/>
    <w:rsid w:val="008A5978"/>
    <w:rsid w:val="008A626F"/>
    <w:rsid w:val="008A65FF"/>
    <w:rsid w:val="008A708E"/>
    <w:rsid w:val="008A715F"/>
    <w:rsid w:val="008A7F3E"/>
    <w:rsid w:val="008B0F8B"/>
    <w:rsid w:val="008B173D"/>
    <w:rsid w:val="008B2611"/>
    <w:rsid w:val="008B263E"/>
    <w:rsid w:val="008B450C"/>
    <w:rsid w:val="008B57BB"/>
    <w:rsid w:val="008B6A77"/>
    <w:rsid w:val="008B7576"/>
    <w:rsid w:val="008B77A7"/>
    <w:rsid w:val="008C0A36"/>
    <w:rsid w:val="008C1227"/>
    <w:rsid w:val="008C3215"/>
    <w:rsid w:val="008C52B8"/>
    <w:rsid w:val="008C58AE"/>
    <w:rsid w:val="008C5A95"/>
    <w:rsid w:val="008C6193"/>
    <w:rsid w:val="008C6B89"/>
    <w:rsid w:val="008C700C"/>
    <w:rsid w:val="008D1443"/>
    <w:rsid w:val="008D14FE"/>
    <w:rsid w:val="008D1797"/>
    <w:rsid w:val="008D37C8"/>
    <w:rsid w:val="008D7E6B"/>
    <w:rsid w:val="008E0212"/>
    <w:rsid w:val="008E0EEE"/>
    <w:rsid w:val="008E130E"/>
    <w:rsid w:val="008E1508"/>
    <w:rsid w:val="008E2627"/>
    <w:rsid w:val="008E518C"/>
    <w:rsid w:val="008E5B9E"/>
    <w:rsid w:val="008E64F2"/>
    <w:rsid w:val="008F0115"/>
    <w:rsid w:val="008F0FF1"/>
    <w:rsid w:val="008F108B"/>
    <w:rsid w:val="008F1A90"/>
    <w:rsid w:val="008F1EFF"/>
    <w:rsid w:val="008F26FE"/>
    <w:rsid w:val="008F31F8"/>
    <w:rsid w:val="008F4C9B"/>
    <w:rsid w:val="008F693A"/>
    <w:rsid w:val="008F6F2C"/>
    <w:rsid w:val="008F75E1"/>
    <w:rsid w:val="008F78D1"/>
    <w:rsid w:val="009002B7"/>
    <w:rsid w:val="009003A6"/>
    <w:rsid w:val="0090040A"/>
    <w:rsid w:val="009007AF"/>
    <w:rsid w:val="00901334"/>
    <w:rsid w:val="009042C2"/>
    <w:rsid w:val="0090529E"/>
    <w:rsid w:val="009059BD"/>
    <w:rsid w:val="00905E3D"/>
    <w:rsid w:val="00905E83"/>
    <w:rsid w:val="00906227"/>
    <w:rsid w:val="00907A0C"/>
    <w:rsid w:val="009110C0"/>
    <w:rsid w:val="00913AE5"/>
    <w:rsid w:val="00913BB7"/>
    <w:rsid w:val="009167E4"/>
    <w:rsid w:val="00917220"/>
    <w:rsid w:val="009223BD"/>
    <w:rsid w:val="00922C85"/>
    <w:rsid w:val="0092446D"/>
    <w:rsid w:val="00924910"/>
    <w:rsid w:val="009249AE"/>
    <w:rsid w:val="00924E16"/>
    <w:rsid w:val="0092549F"/>
    <w:rsid w:val="009277DF"/>
    <w:rsid w:val="00931A3B"/>
    <w:rsid w:val="00932F5F"/>
    <w:rsid w:val="009338EE"/>
    <w:rsid w:val="00936571"/>
    <w:rsid w:val="00936FC4"/>
    <w:rsid w:val="00940AD4"/>
    <w:rsid w:val="009419DC"/>
    <w:rsid w:val="00941AB7"/>
    <w:rsid w:val="009425DE"/>
    <w:rsid w:val="00942C00"/>
    <w:rsid w:val="0094642C"/>
    <w:rsid w:val="00947BB1"/>
    <w:rsid w:val="00950E8C"/>
    <w:rsid w:val="00950F53"/>
    <w:rsid w:val="0095148D"/>
    <w:rsid w:val="00951869"/>
    <w:rsid w:val="0095295A"/>
    <w:rsid w:val="00952C00"/>
    <w:rsid w:val="00952F96"/>
    <w:rsid w:val="00953A3B"/>
    <w:rsid w:val="00953E95"/>
    <w:rsid w:val="00954293"/>
    <w:rsid w:val="009546BC"/>
    <w:rsid w:val="009548F2"/>
    <w:rsid w:val="00954D73"/>
    <w:rsid w:val="009550CA"/>
    <w:rsid w:val="009557CB"/>
    <w:rsid w:val="00956734"/>
    <w:rsid w:val="00956919"/>
    <w:rsid w:val="00956B40"/>
    <w:rsid w:val="00957099"/>
    <w:rsid w:val="00957B34"/>
    <w:rsid w:val="009600F7"/>
    <w:rsid w:val="009610E8"/>
    <w:rsid w:val="009632D8"/>
    <w:rsid w:val="009636CB"/>
    <w:rsid w:val="009646EE"/>
    <w:rsid w:val="00964B8D"/>
    <w:rsid w:val="00964C47"/>
    <w:rsid w:val="00965862"/>
    <w:rsid w:val="009659C0"/>
    <w:rsid w:val="009665FA"/>
    <w:rsid w:val="00966ED2"/>
    <w:rsid w:val="0096733B"/>
    <w:rsid w:val="00967B17"/>
    <w:rsid w:val="009709E1"/>
    <w:rsid w:val="00970CE0"/>
    <w:rsid w:val="0097176B"/>
    <w:rsid w:val="0097221A"/>
    <w:rsid w:val="009727A8"/>
    <w:rsid w:val="0097353C"/>
    <w:rsid w:val="00973766"/>
    <w:rsid w:val="00973CE4"/>
    <w:rsid w:val="00973D16"/>
    <w:rsid w:val="00974C40"/>
    <w:rsid w:val="009752E6"/>
    <w:rsid w:val="009757C4"/>
    <w:rsid w:val="00975C1C"/>
    <w:rsid w:val="00976C6B"/>
    <w:rsid w:val="00976D27"/>
    <w:rsid w:val="00980889"/>
    <w:rsid w:val="00980B15"/>
    <w:rsid w:val="0098160E"/>
    <w:rsid w:val="0098182D"/>
    <w:rsid w:val="00981AE6"/>
    <w:rsid w:val="00982922"/>
    <w:rsid w:val="00985C8E"/>
    <w:rsid w:val="00986D14"/>
    <w:rsid w:val="00986E7B"/>
    <w:rsid w:val="00987F85"/>
    <w:rsid w:val="00990224"/>
    <w:rsid w:val="00990359"/>
    <w:rsid w:val="009908E9"/>
    <w:rsid w:val="0099112E"/>
    <w:rsid w:val="009924DC"/>
    <w:rsid w:val="009929EF"/>
    <w:rsid w:val="00993BB2"/>
    <w:rsid w:val="009972DE"/>
    <w:rsid w:val="00997964"/>
    <w:rsid w:val="009A137E"/>
    <w:rsid w:val="009A2A37"/>
    <w:rsid w:val="009A3110"/>
    <w:rsid w:val="009A33A0"/>
    <w:rsid w:val="009A428E"/>
    <w:rsid w:val="009A47A8"/>
    <w:rsid w:val="009A4B54"/>
    <w:rsid w:val="009A691F"/>
    <w:rsid w:val="009A6C2D"/>
    <w:rsid w:val="009A741E"/>
    <w:rsid w:val="009A791C"/>
    <w:rsid w:val="009B0102"/>
    <w:rsid w:val="009B1998"/>
    <w:rsid w:val="009B1F0D"/>
    <w:rsid w:val="009B220E"/>
    <w:rsid w:val="009B2A4D"/>
    <w:rsid w:val="009B32F6"/>
    <w:rsid w:val="009B3907"/>
    <w:rsid w:val="009B47F1"/>
    <w:rsid w:val="009B4D18"/>
    <w:rsid w:val="009B70BA"/>
    <w:rsid w:val="009B7836"/>
    <w:rsid w:val="009B7FA7"/>
    <w:rsid w:val="009C0C97"/>
    <w:rsid w:val="009C0FE7"/>
    <w:rsid w:val="009C0FEA"/>
    <w:rsid w:val="009C1BC4"/>
    <w:rsid w:val="009C2F8E"/>
    <w:rsid w:val="009C3132"/>
    <w:rsid w:val="009C3221"/>
    <w:rsid w:val="009C3D13"/>
    <w:rsid w:val="009C59F4"/>
    <w:rsid w:val="009C6138"/>
    <w:rsid w:val="009C7568"/>
    <w:rsid w:val="009D069D"/>
    <w:rsid w:val="009D332B"/>
    <w:rsid w:val="009D36B9"/>
    <w:rsid w:val="009D3E27"/>
    <w:rsid w:val="009D47CB"/>
    <w:rsid w:val="009D50BA"/>
    <w:rsid w:val="009E0398"/>
    <w:rsid w:val="009E1236"/>
    <w:rsid w:val="009E168F"/>
    <w:rsid w:val="009E5113"/>
    <w:rsid w:val="009E5426"/>
    <w:rsid w:val="009E547F"/>
    <w:rsid w:val="009E6191"/>
    <w:rsid w:val="009E6B8A"/>
    <w:rsid w:val="009E6FF3"/>
    <w:rsid w:val="009E723C"/>
    <w:rsid w:val="009E77D7"/>
    <w:rsid w:val="009F0413"/>
    <w:rsid w:val="009F0896"/>
    <w:rsid w:val="009F0B01"/>
    <w:rsid w:val="009F12CB"/>
    <w:rsid w:val="009F14A2"/>
    <w:rsid w:val="009F16A3"/>
    <w:rsid w:val="009F2219"/>
    <w:rsid w:val="009F24C7"/>
    <w:rsid w:val="009F3385"/>
    <w:rsid w:val="009F3F88"/>
    <w:rsid w:val="009F44DC"/>
    <w:rsid w:val="009F528A"/>
    <w:rsid w:val="009F69BC"/>
    <w:rsid w:val="009F77F4"/>
    <w:rsid w:val="009F7AB8"/>
    <w:rsid w:val="00A02366"/>
    <w:rsid w:val="00A034D5"/>
    <w:rsid w:val="00A046EC"/>
    <w:rsid w:val="00A04E0D"/>
    <w:rsid w:val="00A07447"/>
    <w:rsid w:val="00A1137C"/>
    <w:rsid w:val="00A126B2"/>
    <w:rsid w:val="00A134B3"/>
    <w:rsid w:val="00A1396E"/>
    <w:rsid w:val="00A14162"/>
    <w:rsid w:val="00A14665"/>
    <w:rsid w:val="00A14FC2"/>
    <w:rsid w:val="00A15299"/>
    <w:rsid w:val="00A15DB2"/>
    <w:rsid w:val="00A15FEC"/>
    <w:rsid w:val="00A16BAC"/>
    <w:rsid w:val="00A16E9D"/>
    <w:rsid w:val="00A17C65"/>
    <w:rsid w:val="00A20547"/>
    <w:rsid w:val="00A2064C"/>
    <w:rsid w:val="00A21012"/>
    <w:rsid w:val="00A2227C"/>
    <w:rsid w:val="00A22FC6"/>
    <w:rsid w:val="00A230C9"/>
    <w:rsid w:val="00A24F79"/>
    <w:rsid w:val="00A25C64"/>
    <w:rsid w:val="00A25D25"/>
    <w:rsid w:val="00A27DE8"/>
    <w:rsid w:val="00A30902"/>
    <w:rsid w:val="00A31041"/>
    <w:rsid w:val="00A31718"/>
    <w:rsid w:val="00A31EC2"/>
    <w:rsid w:val="00A32610"/>
    <w:rsid w:val="00A33039"/>
    <w:rsid w:val="00A34334"/>
    <w:rsid w:val="00A353E8"/>
    <w:rsid w:val="00A35DE7"/>
    <w:rsid w:val="00A35F95"/>
    <w:rsid w:val="00A36EB6"/>
    <w:rsid w:val="00A4007F"/>
    <w:rsid w:val="00A41C9F"/>
    <w:rsid w:val="00A41FCA"/>
    <w:rsid w:val="00A421D7"/>
    <w:rsid w:val="00A42344"/>
    <w:rsid w:val="00A43924"/>
    <w:rsid w:val="00A43B78"/>
    <w:rsid w:val="00A44677"/>
    <w:rsid w:val="00A46715"/>
    <w:rsid w:val="00A47419"/>
    <w:rsid w:val="00A500B5"/>
    <w:rsid w:val="00A50DDB"/>
    <w:rsid w:val="00A51841"/>
    <w:rsid w:val="00A51B75"/>
    <w:rsid w:val="00A527EA"/>
    <w:rsid w:val="00A537D5"/>
    <w:rsid w:val="00A539F1"/>
    <w:rsid w:val="00A541F6"/>
    <w:rsid w:val="00A545D7"/>
    <w:rsid w:val="00A548E8"/>
    <w:rsid w:val="00A55BD1"/>
    <w:rsid w:val="00A560E7"/>
    <w:rsid w:val="00A56255"/>
    <w:rsid w:val="00A56471"/>
    <w:rsid w:val="00A56648"/>
    <w:rsid w:val="00A57197"/>
    <w:rsid w:val="00A57E0A"/>
    <w:rsid w:val="00A6075B"/>
    <w:rsid w:val="00A6295D"/>
    <w:rsid w:val="00A6394C"/>
    <w:rsid w:val="00A65399"/>
    <w:rsid w:val="00A659D9"/>
    <w:rsid w:val="00A67256"/>
    <w:rsid w:val="00A709FB"/>
    <w:rsid w:val="00A70B56"/>
    <w:rsid w:val="00A70EFD"/>
    <w:rsid w:val="00A71B98"/>
    <w:rsid w:val="00A71CC0"/>
    <w:rsid w:val="00A725C1"/>
    <w:rsid w:val="00A7368C"/>
    <w:rsid w:val="00A743C1"/>
    <w:rsid w:val="00A74754"/>
    <w:rsid w:val="00A74960"/>
    <w:rsid w:val="00A75CCA"/>
    <w:rsid w:val="00A7680E"/>
    <w:rsid w:val="00A77CE3"/>
    <w:rsid w:val="00A80CBA"/>
    <w:rsid w:val="00A80D0F"/>
    <w:rsid w:val="00A82150"/>
    <w:rsid w:val="00A82E40"/>
    <w:rsid w:val="00A83925"/>
    <w:rsid w:val="00A83EB3"/>
    <w:rsid w:val="00A83EDA"/>
    <w:rsid w:val="00A87569"/>
    <w:rsid w:val="00A87AB8"/>
    <w:rsid w:val="00A90DA1"/>
    <w:rsid w:val="00A916DA"/>
    <w:rsid w:val="00A92DA7"/>
    <w:rsid w:val="00A93AA7"/>
    <w:rsid w:val="00A940AE"/>
    <w:rsid w:val="00A948EA"/>
    <w:rsid w:val="00A95763"/>
    <w:rsid w:val="00A973FF"/>
    <w:rsid w:val="00AA1CFE"/>
    <w:rsid w:val="00AA20AD"/>
    <w:rsid w:val="00AA356B"/>
    <w:rsid w:val="00AA3CD6"/>
    <w:rsid w:val="00AA6663"/>
    <w:rsid w:val="00AA6F39"/>
    <w:rsid w:val="00AA72CF"/>
    <w:rsid w:val="00AA753F"/>
    <w:rsid w:val="00AA7AF7"/>
    <w:rsid w:val="00AB1A66"/>
    <w:rsid w:val="00AB2195"/>
    <w:rsid w:val="00AB2B53"/>
    <w:rsid w:val="00AB37C6"/>
    <w:rsid w:val="00AB4FCA"/>
    <w:rsid w:val="00AB55F7"/>
    <w:rsid w:val="00AB74EC"/>
    <w:rsid w:val="00AB7882"/>
    <w:rsid w:val="00AC04D7"/>
    <w:rsid w:val="00AC0927"/>
    <w:rsid w:val="00AC189D"/>
    <w:rsid w:val="00AC1E94"/>
    <w:rsid w:val="00AC2A3E"/>
    <w:rsid w:val="00AC4C75"/>
    <w:rsid w:val="00AC558E"/>
    <w:rsid w:val="00AC595C"/>
    <w:rsid w:val="00AC5C06"/>
    <w:rsid w:val="00AC698A"/>
    <w:rsid w:val="00AC79AB"/>
    <w:rsid w:val="00AD01C5"/>
    <w:rsid w:val="00AD10E9"/>
    <w:rsid w:val="00AD13B9"/>
    <w:rsid w:val="00AD1E85"/>
    <w:rsid w:val="00AD2487"/>
    <w:rsid w:val="00AD31EC"/>
    <w:rsid w:val="00AD331C"/>
    <w:rsid w:val="00AD365F"/>
    <w:rsid w:val="00AD385C"/>
    <w:rsid w:val="00AD3EFA"/>
    <w:rsid w:val="00AD5DB5"/>
    <w:rsid w:val="00AD6CD2"/>
    <w:rsid w:val="00AE1061"/>
    <w:rsid w:val="00AE11AA"/>
    <w:rsid w:val="00AE1E4A"/>
    <w:rsid w:val="00AE1EEB"/>
    <w:rsid w:val="00AE2543"/>
    <w:rsid w:val="00AE26D9"/>
    <w:rsid w:val="00AE2979"/>
    <w:rsid w:val="00AE2F2C"/>
    <w:rsid w:val="00AE4E58"/>
    <w:rsid w:val="00AE5589"/>
    <w:rsid w:val="00AE5EAC"/>
    <w:rsid w:val="00AE7E6C"/>
    <w:rsid w:val="00AF06D0"/>
    <w:rsid w:val="00AF12B2"/>
    <w:rsid w:val="00AF2BA6"/>
    <w:rsid w:val="00AF2FF1"/>
    <w:rsid w:val="00AF39FA"/>
    <w:rsid w:val="00AF4A92"/>
    <w:rsid w:val="00AF4F30"/>
    <w:rsid w:val="00AF52DE"/>
    <w:rsid w:val="00AF5964"/>
    <w:rsid w:val="00AF70B1"/>
    <w:rsid w:val="00AF71B1"/>
    <w:rsid w:val="00AF7E24"/>
    <w:rsid w:val="00B00C2F"/>
    <w:rsid w:val="00B016CB"/>
    <w:rsid w:val="00B02051"/>
    <w:rsid w:val="00B05DCC"/>
    <w:rsid w:val="00B05E7F"/>
    <w:rsid w:val="00B064CE"/>
    <w:rsid w:val="00B0683B"/>
    <w:rsid w:val="00B06A6F"/>
    <w:rsid w:val="00B07332"/>
    <w:rsid w:val="00B074BE"/>
    <w:rsid w:val="00B07790"/>
    <w:rsid w:val="00B07A7E"/>
    <w:rsid w:val="00B10C67"/>
    <w:rsid w:val="00B10FE2"/>
    <w:rsid w:val="00B117AD"/>
    <w:rsid w:val="00B1388E"/>
    <w:rsid w:val="00B15E1C"/>
    <w:rsid w:val="00B16B10"/>
    <w:rsid w:val="00B17798"/>
    <w:rsid w:val="00B17915"/>
    <w:rsid w:val="00B207C7"/>
    <w:rsid w:val="00B20C4F"/>
    <w:rsid w:val="00B21780"/>
    <w:rsid w:val="00B243FC"/>
    <w:rsid w:val="00B27852"/>
    <w:rsid w:val="00B27C17"/>
    <w:rsid w:val="00B27CAE"/>
    <w:rsid w:val="00B301CE"/>
    <w:rsid w:val="00B30FE4"/>
    <w:rsid w:val="00B31628"/>
    <w:rsid w:val="00B31873"/>
    <w:rsid w:val="00B31889"/>
    <w:rsid w:val="00B31B66"/>
    <w:rsid w:val="00B327EF"/>
    <w:rsid w:val="00B33C38"/>
    <w:rsid w:val="00B34F75"/>
    <w:rsid w:val="00B35067"/>
    <w:rsid w:val="00B40423"/>
    <w:rsid w:val="00B41B6B"/>
    <w:rsid w:val="00B41D8A"/>
    <w:rsid w:val="00B4294D"/>
    <w:rsid w:val="00B42C09"/>
    <w:rsid w:val="00B43D3D"/>
    <w:rsid w:val="00B4529E"/>
    <w:rsid w:val="00B45C2E"/>
    <w:rsid w:val="00B461B2"/>
    <w:rsid w:val="00B469D8"/>
    <w:rsid w:val="00B46B3D"/>
    <w:rsid w:val="00B46DB7"/>
    <w:rsid w:val="00B50779"/>
    <w:rsid w:val="00B51CD7"/>
    <w:rsid w:val="00B52151"/>
    <w:rsid w:val="00B52803"/>
    <w:rsid w:val="00B5382D"/>
    <w:rsid w:val="00B569FF"/>
    <w:rsid w:val="00B572EB"/>
    <w:rsid w:val="00B626E4"/>
    <w:rsid w:val="00B63D73"/>
    <w:rsid w:val="00B64D69"/>
    <w:rsid w:val="00B651D4"/>
    <w:rsid w:val="00B65F5D"/>
    <w:rsid w:val="00B67464"/>
    <w:rsid w:val="00B6787E"/>
    <w:rsid w:val="00B67C66"/>
    <w:rsid w:val="00B71033"/>
    <w:rsid w:val="00B73550"/>
    <w:rsid w:val="00B74323"/>
    <w:rsid w:val="00B76166"/>
    <w:rsid w:val="00B762BA"/>
    <w:rsid w:val="00B767C9"/>
    <w:rsid w:val="00B77439"/>
    <w:rsid w:val="00B77E89"/>
    <w:rsid w:val="00B80173"/>
    <w:rsid w:val="00B8087E"/>
    <w:rsid w:val="00B81288"/>
    <w:rsid w:val="00B8295B"/>
    <w:rsid w:val="00B8389D"/>
    <w:rsid w:val="00B84842"/>
    <w:rsid w:val="00B86556"/>
    <w:rsid w:val="00B870AE"/>
    <w:rsid w:val="00B8733C"/>
    <w:rsid w:val="00B90D95"/>
    <w:rsid w:val="00B91204"/>
    <w:rsid w:val="00B91454"/>
    <w:rsid w:val="00B92ABB"/>
    <w:rsid w:val="00B93056"/>
    <w:rsid w:val="00B936FA"/>
    <w:rsid w:val="00B965EC"/>
    <w:rsid w:val="00B968B5"/>
    <w:rsid w:val="00B96C9F"/>
    <w:rsid w:val="00BA0C99"/>
    <w:rsid w:val="00BA0D00"/>
    <w:rsid w:val="00BA1634"/>
    <w:rsid w:val="00BA1D90"/>
    <w:rsid w:val="00BA3F4F"/>
    <w:rsid w:val="00BA7D3F"/>
    <w:rsid w:val="00BA7F9D"/>
    <w:rsid w:val="00BB12BA"/>
    <w:rsid w:val="00BB215A"/>
    <w:rsid w:val="00BB448D"/>
    <w:rsid w:val="00BB6704"/>
    <w:rsid w:val="00BC0C28"/>
    <w:rsid w:val="00BC1A28"/>
    <w:rsid w:val="00BC20C1"/>
    <w:rsid w:val="00BC248B"/>
    <w:rsid w:val="00BC2FF7"/>
    <w:rsid w:val="00BC321C"/>
    <w:rsid w:val="00BC44A1"/>
    <w:rsid w:val="00BC56FE"/>
    <w:rsid w:val="00BD03AD"/>
    <w:rsid w:val="00BD0568"/>
    <w:rsid w:val="00BD2ADA"/>
    <w:rsid w:val="00BD3FA1"/>
    <w:rsid w:val="00BD441F"/>
    <w:rsid w:val="00BD4855"/>
    <w:rsid w:val="00BD48BB"/>
    <w:rsid w:val="00BD609B"/>
    <w:rsid w:val="00BD6B60"/>
    <w:rsid w:val="00BD74B2"/>
    <w:rsid w:val="00BE033A"/>
    <w:rsid w:val="00BE0599"/>
    <w:rsid w:val="00BE1FD5"/>
    <w:rsid w:val="00BE2985"/>
    <w:rsid w:val="00BE3D92"/>
    <w:rsid w:val="00BE4EC3"/>
    <w:rsid w:val="00BE513A"/>
    <w:rsid w:val="00BE5682"/>
    <w:rsid w:val="00BE5DDE"/>
    <w:rsid w:val="00BE6253"/>
    <w:rsid w:val="00BE6EE4"/>
    <w:rsid w:val="00BE71DB"/>
    <w:rsid w:val="00BE7636"/>
    <w:rsid w:val="00BE7E08"/>
    <w:rsid w:val="00BF00A5"/>
    <w:rsid w:val="00BF0B3E"/>
    <w:rsid w:val="00BF116D"/>
    <w:rsid w:val="00BF1C79"/>
    <w:rsid w:val="00BF2DF6"/>
    <w:rsid w:val="00BF42C2"/>
    <w:rsid w:val="00BF4C8B"/>
    <w:rsid w:val="00BF4D7E"/>
    <w:rsid w:val="00BF5F76"/>
    <w:rsid w:val="00BF63BD"/>
    <w:rsid w:val="00BF682A"/>
    <w:rsid w:val="00BF68D0"/>
    <w:rsid w:val="00BF7581"/>
    <w:rsid w:val="00C00309"/>
    <w:rsid w:val="00C00AF7"/>
    <w:rsid w:val="00C00EA6"/>
    <w:rsid w:val="00C04147"/>
    <w:rsid w:val="00C0568E"/>
    <w:rsid w:val="00C0585C"/>
    <w:rsid w:val="00C06545"/>
    <w:rsid w:val="00C072B5"/>
    <w:rsid w:val="00C07F00"/>
    <w:rsid w:val="00C07FD9"/>
    <w:rsid w:val="00C11A19"/>
    <w:rsid w:val="00C11F8E"/>
    <w:rsid w:val="00C13813"/>
    <w:rsid w:val="00C151EB"/>
    <w:rsid w:val="00C15672"/>
    <w:rsid w:val="00C15958"/>
    <w:rsid w:val="00C15C3F"/>
    <w:rsid w:val="00C16287"/>
    <w:rsid w:val="00C17413"/>
    <w:rsid w:val="00C1775D"/>
    <w:rsid w:val="00C17E07"/>
    <w:rsid w:val="00C2163B"/>
    <w:rsid w:val="00C2259B"/>
    <w:rsid w:val="00C23082"/>
    <w:rsid w:val="00C23791"/>
    <w:rsid w:val="00C23A01"/>
    <w:rsid w:val="00C24781"/>
    <w:rsid w:val="00C26C7F"/>
    <w:rsid w:val="00C27F39"/>
    <w:rsid w:val="00C3080B"/>
    <w:rsid w:val="00C30E7A"/>
    <w:rsid w:val="00C314BE"/>
    <w:rsid w:val="00C33FF3"/>
    <w:rsid w:val="00C34204"/>
    <w:rsid w:val="00C34A0D"/>
    <w:rsid w:val="00C34CAD"/>
    <w:rsid w:val="00C35C84"/>
    <w:rsid w:val="00C40514"/>
    <w:rsid w:val="00C40B49"/>
    <w:rsid w:val="00C4144E"/>
    <w:rsid w:val="00C4224E"/>
    <w:rsid w:val="00C4340A"/>
    <w:rsid w:val="00C44196"/>
    <w:rsid w:val="00C44268"/>
    <w:rsid w:val="00C445E6"/>
    <w:rsid w:val="00C44801"/>
    <w:rsid w:val="00C458FF"/>
    <w:rsid w:val="00C45A28"/>
    <w:rsid w:val="00C45BBE"/>
    <w:rsid w:val="00C528D1"/>
    <w:rsid w:val="00C533D9"/>
    <w:rsid w:val="00C5381C"/>
    <w:rsid w:val="00C538B6"/>
    <w:rsid w:val="00C54725"/>
    <w:rsid w:val="00C547EF"/>
    <w:rsid w:val="00C54913"/>
    <w:rsid w:val="00C607F7"/>
    <w:rsid w:val="00C617A7"/>
    <w:rsid w:val="00C622E4"/>
    <w:rsid w:val="00C647AC"/>
    <w:rsid w:val="00C6533D"/>
    <w:rsid w:val="00C65A6A"/>
    <w:rsid w:val="00C65EA6"/>
    <w:rsid w:val="00C67175"/>
    <w:rsid w:val="00C70574"/>
    <w:rsid w:val="00C70745"/>
    <w:rsid w:val="00C7075C"/>
    <w:rsid w:val="00C7196E"/>
    <w:rsid w:val="00C73A58"/>
    <w:rsid w:val="00C73D33"/>
    <w:rsid w:val="00C74B57"/>
    <w:rsid w:val="00C7506C"/>
    <w:rsid w:val="00C7556B"/>
    <w:rsid w:val="00C76F93"/>
    <w:rsid w:val="00C77FD0"/>
    <w:rsid w:val="00C806A3"/>
    <w:rsid w:val="00C80AB4"/>
    <w:rsid w:val="00C8245E"/>
    <w:rsid w:val="00C824F2"/>
    <w:rsid w:val="00C87D2E"/>
    <w:rsid w:val="00C901B2"/>
    <w:rsid w:val="00C90220"/>
    <w:rsid w:val="00C9023D"/>
    <w:rsid w:val="00C903AC"/>
    <w:rsid w:val="00C913CE"/>
    <w:rsid w:val="00C91982"/>
    <w:rsid w:val="00C921E1"/>
    <w:rsid w:val="00C948A3"/>
    <w:rsid w:val="00C949E4"/>
    <w:rsid w:val="00C94A76"/>
    <w:rsid w:val="00C96062"/>
    <w:rsid w:val="00C96BCD"/>
    <w:rsid w:val="00C96DC6"/>
    <w:rsid w:val="00C9746D"/>
    <w:rsid w:val="00CA02C1"/>
    <w:rsid w:val="00CA05F6"/>
    <w:rsid w:val="00CA0B6F"/>
    <w:rsid w:val="00CA1119"/>
    <w:rsid w:val="00CA3051"/>
    <w:rsid w:val="00CA3EB8"/>
    <w:rsid w:val="00CA3F9F"/>
    <w:rsid w:val="00CA4493"/>
    <w:rsid w:val="00CA4A53"/>
    <w:rsid w:val="00CA5CEC"/>
    <w:rsid w:val="00CA5E59"/>
    <w:rsid w:val="00CA6625"/>
    <w:rsid w:val="00CA6CE3"/>
    <w:rsid w:val="00CA74E1"/>
    <w:rsid w:val="00CA79C4"/>
    <w:rsid w:val="00CA7D6D"/>
    <w:rsid w:val="00CB28D1"/>
    <w:rsid w:val="00CB3689"/>
    <w:rsid w:val="00CB3704"/>
    <w:rsid w:val="00CB398B"/>
    <w:rsid w:val="00CB4AC7"/>
    <w:rsid w:val="00CB5EA0"/>
    <w:rsid w:val="00CC063A"/>
    <w:rsid w:val="00CC07BB"/>
    <w:rsid w:val="00CC16BF"/>
    <w:rsid w:val="00CC1FAC"/>
    <w:rsid w:val="00CC2341"/>
    <w:rsid w:val="00CC3B4D"/>
    <w:rsid w:val="00CC53BE"/>
    <w:rsid w:val="00CC5E70"/>
    <w:rsid w:val="00CC636C"/>
    <w:rsid w:val="00CC67FC"/>
    <w:rsid w:val="00CD0F99"/>
    <w:rsid w:val="00CD1783"/>
    <w:rsid w:val="00CD1ED4"/>
    <w:rsid w:val="00CD2AA5"/>
    <w:rsid w:val="00CD315C"/>
    <w:rsid w:val="00CD5C2F"/>
    <w:rsid w:val="00CD6808"/>
    <w:rsid w:val="00CD6E2F"/>
    <w:rsid w:val="00CD7E2F"/>
    <w:rsid w:val="00CE1685"/>
    <w:rsid w:val="00CE3746"/>
    <w:rsid w:val="00CE387E"/>
    <w:rsid w:val="00CE3CE7"/>
    <w:rsid w:val="00CE5A9E"/>
    <w:rsid w:val="00CE5D2F"/>
    <w:rsid w:val="00CE5E8C"/>
    <w:rsid w:val="00CF086D"/>
    <w:rsid w:val="00CF0E9C"/>
    <w:rsid w:val="00CF3D56"/>
    <w:rsid w:val="00CF3E7B"/>
    <w:rsid w:val="00CF4135"/>
    <w:rsid w:val="00CF50F7"/>
    <w:rsid w:val="00CF5911"/>
    <w:rsid w:val="00CF5B84"/>
    <w:rsid w:val="00CF6217"/>
    <w:rsid w:val="00CF7516"/>
    <w:rsid w:val="00CF7938"/>
    <w:rsid w:val="00D00185"/>
    <w:rsid w:val="00D025D9"/>
    <w:rsid w:val="00D032D6"/>
    <w:rsid w:val="00D034D2"/>
    <w:rsid w:val="00D04415"/>
    <w:rsid w:val="00D06108"/>
    <w:rsid w:val="00D07A6D"/>
    <w:rsid w:val="00D07ADA"/>
    <w:rsid w:val="00D10E14"/>
    <w:rsid w:val="00D138DB"/>
    <w:rsid w:val="00D15A81"/>
    <w:rsid w:val="00D15E80"/>
    <w:rsid w:val="00D20319"/>
    <w:rsid w:val="00D224EC"/>
    <w:rsid w:val="00D2279A"/>
    <w:rsid w:val="00D2297A"/>
    <w:rsid w:val="00D232C6"/>
    <w:rsid w:val="00D2383B"/>
    <w:rsid w:val="00D23DB0"/>
    <w:rsid w:val="00D23EA8"/>
    <w:rsid w:val="00D349F3"/>
    <w:rsid w:val="00D35178"/>
    <w:rsid w:val="00D36FAA"/>
    <w:rsid w:val="00D4024D"/>
    <w:rsid w:val="00D411C6"/>
    <w:rsid w:val="00D42158"/>
    <w:rsid w:val="00D427D4"/>
    <w:rsid w:val="00D42A29"/>
    <w:rsid w:val="00D43367"/>
    <w:rsid w:val="00D43E17"/>
    <w:rsid w:val="00D44F02"/>
    <w:rsid w:val="00D46648"/>
    <w:rsid w:val="00D47750"/>
    <w:rsid w:val="00D50C43"/>
    <w:rsid w:val="00D51011"/>
    <w:rsid w:val="00D5175D"/>
    <w:rsid w:val="00D543B7"/>
    <w:rsid w:val="00D55D36"/>
    <w:rsid w:val="00D56E51"/>
    <w:rsid w:val="00D57267"/>
    <w:rsid w:val="00D574A6"/>
    <w:rsid w:val="00D576CE"/>
    <w:rsid w:val="00D57BC6"/>
    <w:rsid w:val="00D614E9"/>
    <w:rsid w:val="00D62358"/>
    <w:rsid w:val="00D6236B"/>
    <w:rsid w:val="00D62DBD"/>
    <w:rsid w:val="00D62E85"/>
    <w:rsid w:val="00D63625"/>
    <w:rsid w:val="00D63AE4"/>
    <w:rsid w:val="00D64CD4"/>
    <w:rsid w:val="00D66BB1"/>
    <w:rsid w:val="00D673A5"/>
    <w:rsid w:val="00D678EE"/>
    <w:rsid w:val="00D67CDF"/>
    <w:rsid w:val="00D7034F"/>
    <w:rsid w:val="00D7103A"/>
    <w:rsid w:val="00D72EFD"/>
    <w:rsid w:val="00D737D4"/>
    <w:rsid w:val="00D740E6"/>
    <w:rsid w:val="00D74656"/>
    <w:rsid w:val="00D749C7"/>
    <w:rsid w:val="00D754FE"/>
    <w:rsid w:val="00D76901"/>
    <w:rsid w:val="00D76C18"/>
    <w:rsid w:val="00D77415"/>
    <w:rsid w:val="00D77ED2"/>
    <w:rsid w:val="00D80C65"/>
    <w:rsid w:val="00D8132D"/>
    <w:rsid w:val="00D81493"/>
    <w:rsid w:val="00D819D7"/>
    <w:rsid w:val="00D837FE"/>
    <w:rsid w:val="00D8522C"/>
    <w:rsid w:val="00D8719D"/>
    <w:rsid w:val="00D8786B"/>
    <w:rsid w:val="00D90464"/>
    <w:rsid w:val="00D91769"/>
    <w:rsid w:val="00D91C54"/>
    <w:rsid w:val="00D93F9E"/>
    <w:rsid w:val="00D964C6"/>
    <w:rsid w:val="00D96592"/>
    <w:rsid w:val="00DA2294"/>
    <w:rsid w:val="00DA328C"/>
    <w:rsid w:val="00DA34DC"/>
    <w:rsid w:val="00DA48B2"/>
    <w:rsid w:val="00DA4A6B"/>
    <w:rsid w:val="00DA6FE0"/>
    <w:rsid w:val="00DA72C4"/>
    <w:rsid w:val="00DA75A1"/>
    <w:rsid w:val="00DA7B56"/>
    <w:rsid w:val="00DB020E"/>
    <w:rsid w:val="00DB09AB"/>
    <w:rsid w:val="00DB10E3"/>
    <w:rsid w:val="00DB11BE"/>
    <w:rsid w:val="00DB18D5"/>
    <w:rsid w:val="00DB196E"/>
    <w:rsid w:val="00DB1CAF"/>
    <w:rsid w:val="00DB1EF4"/>
    <w:rsid w:val="00DB1FE0"/>
    <w:rsid w:val="00DB22DD"/>
    <w:rsid w:val="00DB3B48"/>
    <w:rsid w:val="00DB50D7"/>
    <w:rsid w:val="00DB53C1"/>
    <w:rsid w:val="00DB5790"/>
    <w:rsid w:val="00DB584E"/>
    <w:rsid w:val="00DB6594"/>
    <w:rsid w:val="00DB7007"/>
    <w:rsid w:val="00DC0316"/>
    <w:rsid w:val="00DC0E75"/>
    <w:rsid w:val="00DC11BB"/>
    <w:rsid w:val="00DC1AD0"/>
    <w:rsid w:val="00DC298D"/>
    <w:rsid w:val="00DC4D47"/>
    <w:rsid w:val="00DC5938"/>
    <w:rsid w:val="00DC695B"/>
    <w:rsid w:val="00DC6C4D"/>
    <w:rsid w:val="00DC6DC3"/>
    <w:rsid w:val="00DC6F40"/>
    <w:rsid w:val="00DC72F6"/>
    <w:rsid w:val="00DC78F8"/>
    <w:rsid w:val="00DC7F87"/>
    <w:rsid w:val="00DD04D3"/>
    <w:rsid w:val="00DD0771"/>
    <w:rsid w:val="00DD125C"/>
    <w:rsid w:val="00DD12F9"/>
    <w:rsid w:val="00DD2E2D"/>
    <w:rsid w:val="00DD38F1"/>
    <w:rsid w:val="00DD3AB5"/>
    <w:rsid w:val="00DD4FFC"/>
    <w:rsid w:val="00DD628B"/>
    <w:rsid w:val="00DD74DC"/>
    <w:rsid w:val="00DE01BA"/>
    <w:rsid w:val="00DE0A10"/>
    <w:rsid w:val="00DE18A9"/>
    <w:rsid w:val="00DE224A"/>
    <w:rsid w:val="00DE2B83"/>
    <w:rsid w:val="00DE3381"/>
    <w:rsid w:val="00DE3510"/>
    <w:rsid w:val="00DE433B"/>
    <w:rsid w:val="00DE4D5B"/>
    <w:rsid w:val="00DE6284"/>
    <w:rsid w:val="00DE6E42"/>
    <w:rsid w:val="00DF0051"/>
    <w:rsid w:val="00DF0147"/>
    <w:rsid w:val="00DF054A"/>
    <w:rsid w:val="00DF08B7"/>
    <w:rsid w:val="00DF0AB9"/>
    <w:rsid w:val="00DF157F"/>
    <w:rsid w:val="00DF2C89"/>
    <w:rsid w:val="00DF3E1E"/>
    <w:rsid w:val="00DF4996"/>
    <w:rsid w:val="00DF6530"/>
    <w:rsid w:val="00DF763C"/>
    <w:rsid w:val="00E0023F"/>
    <w:rsid w:val="00E00B9B"/>
    <w:rsid w:val="00E00D02"/>
    <w:rsid w:val="00E01E74"/>
    <w:rsid w:val="00E01E8A"/>
    <w:rsid w:val="00E027BA"/>
    <w:rsid w:val="00E02CE7"/>
    <w:rsid w:val="00E03B1A"/>
    <w:rsid w:val="00E04926"/>
    <w:rsid w:val="00E0514E"/>
    <w:rsid w:val="00E05CBE"/>
    <w:rsid w:val="00E068F0"/>
    <w:rsid w:val="00E0743D"/>
    <w:rsid w:val="00E1078E"/>
    <w:rsid w:val="00E11BA6"/>
    <w:rsid w:val="00E1277C"/>
    <w:rsid w:val="00E12F66"/>
    <w:rsid w:val="00E13181"/>
    <w:rsid w:val="00E13757"/>
    <w:rsid w:val="00E14E12"/>
    <w:rsid w:val="00E15DB0"/>
    <w:rsid w:val="00E168F4"/>
    <w:rsid w:val="00E175E0"/>
    <w:rsid w:val="00E208D7"/>
    <w:rsid w:val="00E21744"/>
    <w:rsid w:val="00E225F3"/>
    <w:rsid w:val="00E22906"/>
    <w:rsid w:val="00E25657"/>
    <w:rsid w:val="00E25A45"/>
    <w:rsid w:val="00E25BAD"/>
    <w:rsid w:val="00E26F43"/>
    <w:rsid w:val="00E30229"/>
    <w:rsid w:val="00E302F1"/>
    <w:rsid w:val="00E30507"/>
    <w:rsid w:val="00E30A2F"/>
    <w:rsid w:val="00E30B96"/>
    <w:rsid w:val="00E3203C"/>
    <w:rsid w:val="00E34333"/>
    <w:rsid w:val="00E34D2C"/>
    <w:rsid w:val="00E34EFC"/>
    <w:rsid w:val="00E34FB8"/>
    <w:rsid w:val="00E3583A"/>
    <w:rsid w:val="00E37472"/>
    <w:rsid w:val="00E37568"/>
    <w:rsid w:val="00E4008F"/>
    <w:rsid w:val="00E40646"/>
    <w:rsid w:val="00E407CD"/>
    <w:rsid w:val="00E40805"/>
    <w:rsid w:val="00E412AA"/>
    <w:rsid w:val="00E4290A"/>
    <w:rsid w:val="00E42C3E"/>
    <w:rsid w:val="00E43848"/>
    <w:rsid w:val="00E444C0"/>
    <w:rsid w:val="00E4585D"/>
    <w:rsid w:val="00E45A51"/>
    <w:rsid w:val="00E46AE6"/>
    <w:rsid w:val="00E475C0"/>
    <w:rsid w:val="00E47ADD"/>
    <w:rsid w:val="00E47DBE"/>
    <w:rsid w:val="00E50269"/>
    <w:rsid w:val="00E512A9"/>
    <w:rsid w:val="00E51B5B"/>
    <w:rsid w:val="00E51CFF"/>
    <w:rsid w:val="00E52C86"/>
    <w:rsid w:val="00E53594"/>
    <w:rsid w:val="00E53913"/>
    <w:rsid w:val="00E543D6"/>
    <w:rsid w:val="00E55382"/>
    <w:rsid w:val="00E606C5"/>
    <w:rsid w:val="00E610C6"/>
    <w:rsid w:val="00E610F0"/>
    <w:rsid w:val="00E63F94"/>
    <w:rsid w:val="00E64866"/>
    <w:rsid w:val="00E65167"/>
    <w:rsid w:val="00E65198"/>
    <w:rsid w:val="00E668E1"/>
    <w:rsid w:val="00E6708C"/>
    <w:rsid w:val="00E67CDF"/>
    <w:rsid w:val="00E72515"/>
    <w:rsid w:val="00E7314D"/>
    <w:rsid w:val="00E751FF"/>
    <w:rsid w:val="00E752DE"/>
    <w:rsid w:val="00E76A48"/>
    <w:rsid w:val="00E76A69"/>
    <w:rsid w:val="00E77934"/>
    <w:rsid w:val="00E83029"/>
    <w:rsid w:val="00E8469B"/>
    <w:rsid w:val="00E84CA6"/>
    <w:rsid w:val="00E85547"/>
    <w:rsid w:val="00E85939"/>
    <w:rsid w:val="00E868C1"/>
    <w:rsid w:val="00E8738E"/>
    <w:rsid w:val="00E906B5"/>
    <w:rsid w:val="00E91903"/>
    <w:rsid w:val="00E9191B"/>
    <w:rsid w:val="00E92473"/>
    <w:rsid w:val="00E92D5A"/>
    <w:rsid w:val="00E92E82"/>
    <w:rsid w:val="00E94E05"/>
    <w:rsid w:val="00E95132"/>
    <w:rsid w:val="00E96423"/>
    <w:rsid w:val="00EA1C06"/>
    <w:rsid w:val="00EA3974"/>
    <w:rsid w:val="00EA3C1F"/>
    <w:rsid w:val="00EA41B7"/>
    <w:rsid w:val="00EA5C8C"/>
    <w:rsid w:val="00EA621B"/>
    <w:rsid w:val="00EA6959"/>
    <w:rsid w:val="00EA758A"/>
    <w:rsid w:val="00EB15C2"/>
    <w:rsid w:val="00EB16C7"/>
    <w:rsid w:val="00EB183B"/>
    <w:rsid w:val="00EB2888"/>
    <w:rsid w:val="00EB2B44"/>
    <w:rsid w:val="00EB2CCA"/>
    <w:rsid w:val="00EB5CB6"/>
    <w:rsid w:val="00EB5E43"/>
    <w:rsid w:val="00EB7621"/>
    <w:rsid w:val="00EB782D"/>
    <w:rsid w:val="00EB7BB1"/>
    <w:rsid w:val="00EC0B82"/>
    <w:rsid w:val="00EC2635"/>
    <w:rsid w:val="00EC3F4F"/>
    <w:rsid w:val="00EC4570"/>
    <w:rsid w:val="00ED0527"/>
    <w:rsid w:val="00ED0BDC"/>
    <w:rsid w:val="00ED0D72"/>
    <w:rsid w:val="00ED0F76"/>
    <w:rsid w:val="00ED135A"/>
    <w:rsid w:val="00ED4E0B"/>
    <w:rsid w:val="00ED55AB"/>
    <w:rsid w:val="00ED6670"/>
    <w:rsid w:val="00ED6C81"/>
    <w:rsid w:val="00ED6F1C"/>
    <w:rsid w:val="00ED71CE"/>
    <w:rsid w:val="00ED7310"/>
    <w:rsid w:val="00EE0625"/>
    <w:rsid w:val="00EE109B"/>
    <w:rsid w:val="00EE1425"/>
    <w:rsid w:val="00EE183E"/>
    <w:rsid w:val="00EE1A35"/>
    <w:rsid w:val="00EE24B4"/>
    <w:rsid w:val="00EE28A0"/>
    <w:rsid w:val="00EE47CB"/>
    <w:rsid w:val="00EE699A"/>
    <w:rsid w:val="00EF1056"/>
    <w:rsid w:val="00EF12A4"/>
    <w:rsid w:val="00EF1C84"/>
    <w:rsid w:val="00EF2428"/>
    <w:rsid w:val="00EF2D67"/>
    <w:rsid w:val="00EF3175"/>
    <w:rsid w:val="00EF320D"/>
    <w:rsid w:val="00EF4FDC"/>
    <w:rsid w:val="00EF6BD5"/>
    <w:rsid w:val="00F026C3"/>
    <w:rsid w:val="00F028FC"/>
    <w:rsid w:val="00F02BC1"/>
    <w:rsid w:val="00F031C0"/>
    <w:rsid w:val="00F0340A"/>
    <w:rsid w:val="00F04B7F"/>
    <w:rsid w:val="00F060B8"/>
    <w:rsid w:val="00F06FFA"/>
    <w:rsid w:val="00F073BE"/>
    <w:rsid w:val="00F10CF8"/>
    <w:rsid w:val="00F118C1"/>
    <w:rsid w:val="00F126AB"/>
    <w:rsid w:val="00F13EDE"/>
    <w:rsid w:val="00F14CE3"/>
    <w:rsid w:val="00F1525F"/>
    <w:rsid w:val="00F21604"/>
    <w:rsid w:val="00F237EC"/>
    <w:rsid w:val="00F23B60"/>
    <w:rsid w:val="00F23D24"/>
    <w:rsid w:val="00F24579"/>
    <w:rsid w:val="00F248B8"/>
    <w:rsid w:val="00F25A79"/>
    <w:rsid w:val="00F27FFE"/>
    <w:rsid w:val="00F30F54"/>
    <w:rsid w:val="00F30FB6"/>
    <w:rsid w:val="00F337A6"/>
    <w:rsid w:val="00F33892"/>
    <w:rsid w:val="00F34F1A"/>
    <w:rsid w:val="00F35C1E"/>
    <w:rsid w:val="00F36851"/>
    <w:rsid w:val="00F37AFB"/>
    <w:rsid w:val="00F40422"/>
    <w:rsid w:val="00F4054C"/>
    <w:rsid w:val="00F40E15"/>
    <w:rsid w:val="00F4122B"/>
    <w:rsid w:val="00F41360"/>
    <w:rsid w:val="00F4170A"/>
    <w:rsid w:val="00F418C7"/>
    <w:rsid w:val="00F425A5"/>
    <w:rsid w:val="00F42904"/>
    <w:rsid w:val="00F42EAA"/>
    <w:rsid w:val="00F43971"/>
    <w:rsid w:val="00F44DDC"/>
    <w:rsid w:val="00F457EE"/>
    <w:rsid w:val="00F45D8E"/>
    <w:rsid w:val="00F4670F"/>
    <w:rsid w:val="00F4693F"/>
    <w:rsid w:val="00F47B3C"/>
    <w:rsid w:val="00F51946"/>
    <w:rsid w:val="00F5332C"/>
    <w:rsid w:val="00F53420"/>
    <w:rsid w:val="00F53E07"/>
    <w:rsid w:val="00F54CD6"/>
    <w:rsid w:val="00F552D2"/>
    <w:rsid w:val="00F57184"/>
    <w:rsid w:val="00F60BB6"/>
    <w:rsid w:val="00F6256E"/>
    <w:rsid w:val="00F63414"/>
    <w:rsid w:val="00F636F8"/>
    <w:rsid w:val="00F63A88"/>
    <w:rsid w:val="00F64455"/>
    <w:rsid w:val="00F6489E"/>
    <w:rsid w:val="00F67152"/>
    <w:rsid w:val="00F72232"/>
    <w:rsid w:val="00F727DE"/>
    <w:rsid w:val="00F73E44"/>
    <w:rsid w:val="00F741AD"/>
    <w:rsid w:val="00F74DE1"/>
    <w:rsid w:val="00F759C1"/>
    <w:rsid w:val="00F76130"/>
    <w:rsid w:val="00F7674A"/>
    <w:rsid w:val="00F76DDD"/>
    <w:rsid w:val="00F77206"/>
    <w:rsid w:val="00F80533"/>
    <w:rsid w:val="00F81887"/>
    <w:rsid w:val="00F81A42"/>
    <w:rsid w:val="00F81BE4"/>
    <w:rsid w:val="00F82624"/>
    <w:rsid w:val="00F83221"/>
    <w:rsid w:val="00F834FA"/>
    <w:rsid w:val="00F8355D"/>
    <w:rsid w:val="00F836EF"/>
    <w:rsid w:val="00F83FC7"/>
    <w:rsid w:val="00F84154"/>
    <w:rsid w:val="00F85C4C"/>
    <w:rsid w:val="00F8780C"/>
    <w:rsid w:val="00F91E00"/>
    <w:rsid w:val="00F935B7"/>
    <w:rsid w:val="00F93FBA"/>
    <w:rsid w:val="00F94594"/>
    <w:rsid w:val="00F95832"/>
    <w:rsid w:val="00F9646A"/>
    <w:rsid w:val="00F96BCE"/>
    <w:rsid w:val="00F97BCA"/>
    <w:rsid w:val="00FA0793"/>
    <w:rsid w:val="00FA0BAC"/>
    <w:rsid w:val="00FA0E09"/>
    <w:rsid w:val="00FA163E"/>
    <w:rsid w:val="00FA2795"/>
    <w:rsid w:val="00FA470E"/>
    <w:rsid w:val="00FA54EA"/>
    <w:rsid w:val="00FA553C"/>
    <w:rsid w:val="00FA60DF"/>
    <w:rsid w:val="00FA7BA4"/>
    <w:rsid w:val="00FB026D"/>
    <w:rsid w:val="00FB0F5B"/>
    <w:rsid w:val="00FB10D0"/>
    <w:rsid w:val="00FB1EA3"/>
    <w:rsid w:val="00FB1FBA"/>
    <w:rsid w:val="00FB34C2"/>
    <w:rsid w:val="00FB35B2"/>
    <w:rsid w:val="00FB392E"/>
    <w:rsid w:val="00FB4377"/>
    <w:rsid w:val="00FB43BE"/>
    <w:rsid w:val="00FC033E"/>
    <w:rsid w:val="00FC04A5"/>
    <w:rsid w:val="00FC081B"/>
    <w:rsid w:val="00FC0A9A"/>
    <w:rsid w:val="00FC1134"/>
    <w:rsid w:val="00FD120F"/>
    <w:rsid w:val="00FD2F8D"/>
    <w:rsid w:val="00FD38FD"/>
    <w:rsid w:val="00FD528D"/>
    <w:rsid w:val="00FD656E"/>
    <w:rsid w:val="00FE028B"/>
    <w:rsid w:val="00FE0903"/>
    <w:rsid w:val="00FE1AB6"/>
    <w:rsid w:val="00FE1DD9"/>
    <w:rsid w:val="00FE51EF"/>
    <w:rsid w:val="00FE617E"/>
    <w:rsid w:val="00FE72A8"/>
    <w:rsid w:val="00FF237C"/>
    <w:rsid w:val="00FF52E6"/>
    <w:rsid w:val="00FF6267"/>
    <w:rsid w:val="00FF6497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9723E2BC-CD02-4DB9-97B2-F83069AF2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84A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0">
    <w:name w:val="第二層(14號字) 字元"/>
    <w:link w:val="14"/>
    <w:rsid w:val="00E407CD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964B8D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a5">
    <w:name w:val="(一)(二)(三) 字元"/>
    <w:link w:val="a4"/>
    <w:rsid w:val="00E407C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E407CD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117F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117FB"/>
    <w:rPr>
      <w:rFonts w:ascii="標楷體" w:eastAsia="標楷體"/>
      <w:snapToGrid w:val="0"/>
      <w:kern w:val="2"/>
    </w:rPr>
  </w:style>
  <w:style w:type="table" w:styleId="af2">
    <w:name w:val="Table Grid"/>
    <w:basedOn w:val="a1"/>
    <w:uiPriority w:val="59"/>
    <w:rsid w:val="00A20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nhideWhenUsed/>
    <w:rsid w:val="00DF005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rsid w:val="00DF005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DF0051"/>
    <w:rPr>
      <w:vertAlign w:val="superscript"/>
    </w:rPr>
  </w:style>
  <w:style w:type="paragraph" w:customStyle="1" w:styleId="af6">
    <w:name w:val=" 字元 字元"/>
    <w:basedOn w:val="a"/>
    <w:semiHidden/>
    <w:rsid w:val="004D40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4D4032"/>
    <w:rPr>
      <w:rFonts w:ascii="標楷體" w:eastAsia="標楷體"/>
      <w:snapToGrid w:val="0"/>
      <w:kern w:val="2"/>
      <w:sz w:val="24"/>
      <w:szCs w:val="28"/>
    </w:rPr>
  </w:style>
  <w:style w:type="character" w:styleId="af7">
    <w:name w:val="Hyperlink"/>
    <w:uiPriority w:val="99"/>
    <w:unhideWhenUsed/>
    <w:rsid w:val="00964B8D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E512A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E512A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DC0E75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C44196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BD485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F4290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96C0C-0A59-4A17-BA49-33BEDA48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5</Pages>
  <Words>375</Words>
  <Characters>2142</Characters>
  <Application>Microsoft Office Word</Application>
  <DocSecurity>0</DocSecurity>
  <Lines>17</Lines>
  <Paragraphs>5</Paragraphs>
  <ScaleCrop>false</ScaleCrop>
  <Company/>
  <LinksUpToDate>false</LinksUpToDate>
  <CharactersWithSpaces>2512</CharactersWithSpaces>
  <SharedDoc>false</SharedDoc>
  <HLinks>
    <vt:vector size="18" baseType="variant"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_Toc224208621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_Toc224208620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_Toc224208619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2026-03-16T05:37:00Z</cp:lastPrinted>
  <dcterms:created xsi:type="dcterms:W3CDTF">2026-03-26T03:22:00Z</dcterms:created>
  <dcterms:modified xsi:type="dcterms:W3CDTF">2026-03-26T03:22:00Z</dcterms:modified>
</cp:coreProperties>
</file>