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5ADA" w:rsidRDefault="00535ADA" w:rsidP="004C34F1">
      <w:pPr>
        <w:pStyle w:val="ab"/>
        <w:rPr>
          <w:rFonts w:hAnsi="標楷體"/>
          <w:color w:val="000000"/>
        </w:rPr>
      </w:pPr>
      <w:bookmarkStart w:id="0" w:name="_GoBack"/>
      <w:bookmarkEnd w:id="0"/>
      <w:r>
        <w:rPr>
          <w:rFonts w:hAnsi="標楷體" w:hint="eastAsia"/>
          <w:color w:val="000000"/>
        </w:rPr>
        <w:t>台灣中油股份有限公司1</w:t>
      </w:r>
      <w:r w:rsidR="00230994">
        <w:rPr>
          <w:rFonts w:hAnsi="標楷體" w:hint="eastAsia"/>
          <w:color w:val="000000"/>
        </w:rPr>
        <w:t>1</w:t>
      </w:r>
      <w:r w:rsidR="00D47C2E">
        <w:rPr>
          <w:rFonts w:hAnsi="標楷體" w:hint="eastAsia"/>
          <w:color w:val="000000"/>
        </w:rPr>
        <w:t>3</w:t>
      </w:r>
      <w:r>
        <w:rPr>
          <w:rFonts w:hAnsi="標楷體" w:hint="eastAsia"/>
          <w:color w:val="000000"/>
        </w:rPr>
        <w:t>年度營業</w:t>
      </w:r>
      <w:r w:rsidR="007F1315">
        <w:rPr>
          <w:rFonts w:hAnsi="標楷體" w:hint="eastAsia"/>
          <w:color w:val="000000"/>
        </w:rPr>
        <w:t>決</w:t>
      </w:r>
      <w:r>
        <w:rPr>
          <w:rFonts w:hAnsi="標楷體" w:hint="eastAsia"/>
          <w:color w:val="000000"/>
        </w:rPr>
        <w:t>算評估報告</w:t>
      </w:r>
    </w:p>
    <w:p w:rsidR="007F1315" w:rsidRDefault="007F1315" w:rsidP="007F1315">
      <w:pPr>
        <w:pStyle w:val="a9"/>
        <w:ind w:firstLine="567"/>
        <w:rPr>
          <w:rFonts w:hAnsi="標楷體"/>
          <w:color w:val="000000"/>
        </w:rPr>
      </w:pPr>
      <w:r>
        <w:rPr>
          <w:rFonts w:hAnsi="標楷體" w:hint="eastAsia"/>
          <w:color w:val="000000"/>
        </w:rPr>
        <w:t>台灣中油股份有限公司(下稱台灣中油公司)1</w:t>
      </w:r>
      <w:r w:rsidR="00813129">
        <w:rPr>
          <w:rFonts w:hAnsi="標楷體" w:hint="eastAsia"/>
          <w:color w:val="000000"/>
        </w:rPr>
        <w:t>1</w:t>
      </w:r>
      <w:r w:rsidR="00256E98">
        <w:rPr>
          <w:rFonts w:hAnsi="標楷體" w:hint="eastAsia"/>
          <w:color w:val="000000"/>
        </w:rPr>
        <w:t>3</w:t>
      </w:r>
      <w:r>
        <w:rPr>
          <w:rFonts w:hAnsi="標楷體" w:hint="eastAsia"/>
          <w:color w:val="000000"/>
        </w:rPr>
        <w:t>年度決算審定(以下同)淨</w:t>
      </w:r>
      <w:r w:rsidR="005D70DB">
        <w:rPr>
          <w:rFonts w:hAnsi="標楷體" w:hint="eastAsia"/>
          <w:color w:val="000000"/>
        </w:rPr>
        <w:t>損</w:t>
      </w:r>
      <w:bookmarkStart w:id="1" w:name="_Hlk219817659"/>
      <w:r w:rsidR="00256E98">
        <w:rPr>
          <w:rFonts w:hAnsi="標楷體" w:hint="eastAsia"/>
          <w:color w:val="000000"/>
        </w:rPr>
        <w:t>341</w:t>
      </w:r>
      <w:r>
        <w:rPr>
          <w:rFonts w:hAnsi="標楷體" w:hint="eastAsia"/>
          <w:color w:val="000000"/>
        </w:rPr>
        <w:t>億</w:t>
      </w:r>
      <w:r w:rsidR="00256E98">
        <w:rPr>
          <w:rFonts w:hAnsi="標楷體" w:hint="eastAsia"/>
          <w:color w:val="000000"/>
        </w:rPr>
        <w:t>8</w:t>
      </w:r>
      <w:r>
        <w:rPr>
          <w:rFonts w:hAnsi="標楷體" w:hint="eastAsia"/>
          <w:color w:val="000000"/>
        </w:rPr>
        <w:t>,</w:t>
      </w:r>
      <w:r w:rsidR="00256E98">
        <w:rPr>
          <w:rFonts w:hAnsi="標楷體" w:hint="eastAsia"/>
          <w:color w:val="000000"/>
        </w:rPr>
        <w:t>154</w:t>
      </w:r>
      <w:r>
        <w:rPr>
          <w:rFonts w:hAnsi="標楷體" w:hint="eastAsia"/>
          <w:color w:val="000000"/>
        </w:rPr>
        <w:t>萬</w:t>
      </w:r>
      <w:r w:rsidR="00256E98">
        <w:rPr>
          <w:rFonts w:hAnsi="標楷體" w:hint="eastAsia"/>
          <w:color w:val="000000"/>
        </w:rPr>
        <w:t>5千</w:t>
      </w:r>
      <w:r>
        <w:rPr>
          <w:rFonts w:hAnsi="標楷體" w:hint="eastAsia"/>
          <w:color w:val="000000"/>
        </w:rPr>
        <w:t>元</w:t>
      </w:r>
      <w:bookmarkEnd w:id="1"/>
      <w:r>
        <w:rPr>
          <w:rFonts w:hAnsi="標楷體" w:hint="eastAsia"/>
          <w:color w:val="000000"/>
        </w:rPr>
        <w:t>，較預算淨利</w:t>
      </w:r>
      <w:r w:rsidR="00256E98">
        <w:rPr>
          <w:rFonts w:hAnsi="標楷體" w:hint="eastAsia"/>
          <w:color w:val="000000"/>
        </w:rPr>
        <w:t>30</w:t>
      </w:r>
      <w:r>
        <w:rPr>
          <w:rFonts w:hAnsi="標楷體" w:hint="eastAsia"/>
          <w:color w:val="000000"/>
        </w:rPr>
        <w:t>億</w:t>
      </w:r>
      <w:r w:rsidR="00256E98">
        <w:rPr>
          <w:rFonts w:hAnsi="標楷體" w:hint="eastAsia"/>
          <w:color w:val="000000"/>
        </w:rPr>
        <w:t>5</w:t>
      </w:r>
      <w:r>
        <w:rPr>
          <w:rFonts w:hAnsi="標楷體" w:hint="eastAsia"/>
          <w:color w:val="000000"/>
        </w:rPr>
        <w:t>,</w:t>
      </w:r>
      <w:r w:rsidR="00256E98">
        <w:rPr>
          <w:rFonts w:hAnsi="標楷體" w:hint="eastAsia"/>
          <w:color w:val="000000"/>
        </w:rPr>
        <w:t>988</w:t>
      </w:r>
      <w:r>
        <w:rPr>
          <w:rFonts w:hAnsi="標楷體" w:hint="eastAsia"/>
          <w:color w:val="000000"/>
        </w:rPr>
        <w:t>萬元，</w:t>
      </w:r>
      <w:r w:rsidR="005D70DB">
        <w:rPr>
          <w:rFonts w:hAnsi="標楷體" w:hint="eastAsia"/>
          <w:color w:val="000000"/>
        </w:rPr>
        <w:t>減少</w:t>
      </w:r>
      <w:r w:rsidR="00C77E77">
        <w:rPr>
          <w:rFonts w:hAnsi="標楷體" w:hint="eastAsia"/>
          <w:color w:val="000000"/>
        </w:rPr>
        <w:t>淨利</w:t>
      </w:r>
      <w:r w:rsidR="00256E98">
        <w:rPr>
          <w:rFonts w:hAnsi="標楷體" w:hint="eastAsia"/>
          <w:color w:val="000000"/>
        </w:rPr>
        <w:t>372</w:t>
      </w:r>
      <w:r>
        <w:rPr>
          <w:rFonts w:hAnsi="標楷體" w:hint="eastAsia"/>
          <w:color w:val="000000"/>
        </w:rPr>
        <w:t>億</w:t>
      </w:r>
      <w:r w:rsidR="006333F6">
        <w:rPr>
          <w:rFonts w:hAnsi="標楷體" w:hint="eastAsia"/>
          <w:color w:val="000000"/>
        </w:rPr>
        <w:t>4</w:t>
      </w:r>
      <w:r>
        <w:rPr>
          <w:rFonts w:hAnsi="標楷體" w:hint="eastAsia"/>
          <w:color w:val="000000"/>
        </w:rPr>
        <w:t>,</w:t>
      </w:r>
      <w:r w:rsidR="00C75BAE">
        <w:rPr>
          <w:rFonts w:hAnsi="標楷體"/>
          <w:color w:val="000000"/>
        </w:rPr>
        <w:t>1</w:t>
      </w:r>
      <w:r w:rsidR="00256E98">
        <w:rPr>
          <w:rFonts w:hAnsi="標楷體" w:hint="eastAsia"/>
          <w:color w:val="000000"/>
        </w:rPr>
        <w:t>42</w:t>
      </w:r>
      <w:r>
        <w:rPr>
          <w:rFonts w:hAnsi="標楷體" w:hint="eastAsia"/>
          <w:color w:val="000000"/>
        </w:rPr>
        <w:t>萬</w:t>
      </w:r>
      <w:r w:rsidR="006333F6">
        <w:rPr>
          <w:rFonts w:hAnsi="標楷體"/>
          <w:color w:val="000000"/>
        </w:rPr>
        <w:t>5</w:t>
      </w:r>
      <w:r w:rsidR="006333F6">
        <w:rPr>
          <w:rFonts w:hAnsi="標楷體" w:hint="eastAsia"/>
          <w:color w:val="000000"/>
        </w:rPr>
        <w:t>千</w:t>
      </w:r>
      <w:r>
        <w:rPr>
          <w:rFonts w:hAnsi="標楷體" w:hint="eastAsia"/>
          <w:color w:val="000000"/>
        </w:rPr>
        <w:t>元</w:t>
      </w:r>
      <w:r w:rsidR="006F02BF">
        <w:rPr>
          <w:rFonts w:hAnsi="標楷體" w:hint="eastAsia"/>
          <w:color w:val="000000"/>
        </w:rPr>
        <w:t>，</w:t>
      </w:r>
      <w:r>
        <w:rPr>
          <w:rFonts w:hAnsi="標楷體" w:hint="eastAsia"/>
          <w:color w:val="000000"/>
        </w:rPr>
        <w:t>主要係</w:t>
      </w:r>
      <w:r w:rsidR="006F3DBB">
        <w:rPr>
          <w:rFonts w:hAnsi="標楷體" w:hint="eastAsia"/>
          <w:color w:val="000000"/>
        </w:rPr>
        <w:t>配合</w:t>
      </w:r>
      <w:r w:rsidR="006333F6">
        <w:rPr>
          <w:rFonts w:hAnsi="標楷體" w:hint="eastAsia"/>
          <w:color w:val="000000"/>
        </w:rPr>
        <w:t>平</w:t>
      </w:r>
      <w:r w:rsidR="006F3DBB">
        <w:rPr>
          <w:rFonts w:hAnsi="標楷體" w:hint="eastAsia"/>
          <w:color w:val="000000"/>
        </w:rPr>
        <w:t>穩物價政策，</w:t>
      </w:r>
      <w:r w:rsidR="006333F6">
        <w:rPr>
          <w:rFonts w:hAnsi="標楷體" w:hint="eastAsia"/>
          <w:color w:val="000000"/>
        </w:rPr>
        <w:t>油氣</w:t>
      </w:r>
      <w:r w:rsidR="006F3DBB">
        <w:rPr>
          <w:rFonts w:hAnsi="標楷體" w:hint="eastAsia"/>
          <w:color w:val="000000"/>
        </w:rPr>
        <w:t>售價未</w:t>
      </w:r>
      <w:r w:rsidR="006333F6">
        <w:rPr>
          <w:rFonts w:hAnsi="標楷體" w:hint="eastAsia"/>
          <w:color w:val="000000"/>
        </w:rPr>
        <w:t>能適足反應成本變動情形等</w:t>
      </w:r>
      <w:r w:rsidR="006F3DBB">
        <w:rPr>
          <w:rFonts w:hAnsi="標楷體" w:hint="eastAsia"/>
          <w:color w:val="000000"/>
        </w:rPr>
        <w:t>所致</w:t>
      </w:r>
      <w:r>
        <w:rPr>
          <w:rFonts w:hAnsi="標楷體" w:hint="eastAsia"/>
          <w:color w:val="000000"/>
        </w:rPr>
        <w:t>。有關</w:t>
      </w:r>
      <w:r w:rsidR="003F1CF1">
        <w:rPr>
          <w:rFonts w:hAnsi="標楷體" w:hint="eastAsia"/>
          <w:color w:val="000000"/>
        </w:rPr>
        <w:t>台灣中油公司</w:t>
      </w:r>
      <w:r>
        <w:rPr>
          <w:rFonts w:hAnsi="標楷體" w:hint="eastAsia"/>
          <w:color w:val="000000"/>
        </w:rPr>
        <w:t>1</w:t>
      </w:r>
      <w:r w:rsidR="00813129">
        <w:rPr>
          <w:rFonts w:hAnsi="標楷體" w:hint="eastAsia"/>
          <w:color w:val="000000"/>
        </w:rPr>
        <w:t>1</w:t>
      </w:r>
      <w:r w:rsidR="00256E98">
        <w:rPr>
          <w:rFonts w:hAnsi="標楷體" w:hint="eastAsia"/>
          <w:color w:val="000000"/>
        </w:rPr>
        <w:t>3</w:t>
      </w:r>
      <w:r>
        <w:rPr>
          <w:rFonts w:hAnsi="標楷體" w:hint="eastAsia"/>
          <w:color w:val="000000"/>
        </w:rPr>
        <w:t>年度營業預算執行狀況評析如下：</w:t>
      </w:r>
    </w:p>
    <w:p w:rsidR="005D62B0" w:rsidRDefault="005D62B0" w:rsidP="008926AF">
      <w:pPr>
        <w:pStyle w:val="14"/>
        <w:ind w:left="567" w:hanging="567"/>
        <w:rPr>
          <w:rFonts w:hAnsi="標楷體"/>
          <w:color w:val="000000"/>
        </w:rPr>
      </w:pPr>
      <w:bookmarkStart w:id="2" w:name="_Toc56673973"/>
      <w:bookmarkStart w:id="3" w:name="_Toc119058820"/>
      <w:bookmarkStart w:id="4" w:name="_Toc3170791"/>
      <w:bookmarkStart w:id="5" w:name="_Toc60137822"/>
      <w:bookmarkStart w:id="6" w:name="_Toc60137826"/>
      <w:bookmarkStart w:id="7" w:name="_Toc307216978"/>
      <w:bookmarkStart w:id="8" w:name="_Toc307218028"/>
      <w:bookmarkStart w:id="9" w:name="_Toc307218166"/>
      <w:bookmarkStart w:id="10" w:name="_Toc433707924"/>
      <w:bookmarkStart w:id="11" w:name="_Toc467171356"/>
      <w:bookmarkStart w:id="12" w:name="_Toc531338051"/>
      <w:bookmarkStart w:id="13" w:name="_Toc119058806"/>
      <w:bookmarkStart w:id="14" w:name="_Toc452804215"/>
      <w:bookmarkStart w:id="15" w:name="_Toc457200035"/>
      <w:bookmarkStart w:id="16" w:name="_Toc455150871"/>
      <w:bookmarkStart w:id="17" w:name="_Toc461469779"/>
      <w:bookmarkStart w:id="18" w:name="_Toc467171369"/>
      <w:bookmarkStart w:id="19" w:name="_Toc499297003"/>
      <w:bookmarkStart w:id="20" w:name="_Toc119058807"/>
      <w:bookmarkStart w:id="21" w:name="_Toc161054338"/>
      <w:bookmarkStart w:id="22" w:name="_Toc224560448"/>
      <w:r>
        <w:rPr>
          <w:rFonts w:hAnsi="標楷體" w:hint="eastAsia"/>
          <w:color w:val="000000"/>
        </w:rPr>
        <w:t>二、113年度遭環保機關裁處案件及罰鍰金額均創近3年度新高，允宜加強檢討相關管理及污染防治</w:t>
      </w:r>
      <w:bookmarkEnd w:id="21"/>
      <w:r>
        <w:rPr>
          <w:rFonts w:hAnsi="標楷體" w:hint="eastAsia"/>
          <w:color w:val="000000"/>
        </w:rPr>
        <w:t>措施，俾減輕對環境之衝擊</w:t>
      </w:r>
      <w:bookmarkEnd w:id="22"/>
    </w:p>
    <w:p w:rsidR="005D62B0" w:rsidRDefault="005D62B0" w:rsidP="00E822DD">
      <w:pPr>
        <w:ind w:left="567" w:firstLine="567"/>
        <w:rPr>
          <w:rFonts w:hAnsi="標楷體"/>
          <w:color w:val="000000"/>
        </w:rPr>
      </w:pPr>
      <w:r>
        <w:rPr>
          <w:rFonts w:hAnsi="標楷體" w:hint="eastAsia"/>
          <w:color w:val="000000"/>
        </w:rPr>
        <w:t>台灣中油公司為善盡企業社會責任及提昇整體環境品質，致力於減輕所屬各事業部廠於生產輸儲銷售過程中造成之污染，並積極提高油品品質及執行空污品質改善計畫，113年度環境保護相關支出預算數90億9,347萬3千元，決算數</w:t>
      </w:r>
      <w:r>
        <w:rPr>
          <w:rFonts w:hAnsi="標楷體"/>
          <w:color w:val="000000"/>
        </w:rPr>
        <w:t>8</w:t>
      </w:r>
      <w:r>
        <w:rPr>
          <w:rFonts w:hAnsi="標楷體" w:hint="eastAsia"/>
          <w:color w:val="000000"/>
        </w:rPr>
        <w:t>1億5,580萬2千元(詳表1)，執行率89.69%。</w:t>
      </w:r>
      <w:r>
        <w:rPr>
          <w:rFonts w:hAnsi="標楷體" w:hint="eastAsia"/>
          <w:color w:val="000000"/>
          <w:spacing w:val="-2"/>
        </w:rPr>
        <w:t>經查</w:t>
      </w:r>
      <w:r>
        <w:rPr>
          <w:rFonts w:hAnsi="標楷體" w:hint="eastAsia"/>
          <w:color w:val="000000"/>
        </w:rPr>
        <w:t>：</w:t>
      </w:r>
    </w:p>
    <w:p w:rsidR="005D62B0" w:rsidRPr="00D535FF" w:rsidRDefault="005D62B0" w:rsidP="00D535FF">
      <w:pPr>
        <w:pStyle w:val="142"/>
        <w:spacing w:line="500" w:lineRule="exact"/>
        <w:rPr>
          <w:spacing w:val="-8"/>
          <w:szCs w:val="24"/>
        </w:rPr>
      </w:pPr>
      <w:r w:rsidRPr="00D535FF">
        <w:rPr>
          <w:rFonts w:hint="eastAsia"/>
          <w:b/>
          <w:bCs/>
          <w:spacing w:val="-8"/>
          <w:sz w:val="28"/>
          <w:szCs w:val="32"/>
        </w:rPr>
        <w:t>表1  台灣中油公司111至113年度環境保護工作決算表</w:t>
      </w:r>
      <w:r w:rsidR="003C47F2" w:rsidRPr="00D535FF">
        <w:rPr>
          <w:rFonts w:hint="eastAsia"/>
          <w:spacing w:val="-8"/>
        </w:rPr>
        <w:t xml:space="preserve">  </w:t>
      </w:r>
      <w:r w:rsidRPr="00D535FF">
        <w:rPr>
          <w:rFonts w:hint="eastAsia"/>
          <w:spacing w:val="-8"/>
          <w:szCs w:val="24"/>
        </w:rPr>
        <w:t>單位：新臺幣千元</w:t>
      </w:r>
    </w:p>
    <w:tbl>
      <w:tblPr>
        <w:tblW w:w="8517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28"/>
        <w:gridCol w:w="1563"/>
        <w:gridCol w:w="1563"/>
        <w:gridCol w:w="1563"/>
      </w:tblGrid>
      <w:tr w:rsidR="005D62B0" w:rsidTr="003807B5">
        <w:trPr>
          <w:trHeight w:val="295"/>
          <w:tblHeader/>
        </w:trPr>
        <w:tc>
          <w:tcPr>
            <w:tcW w:w="3828" w:type="dxa"/>
            <w:shd w:val="clear" w:color="auto" w:fill="auto"/>
            <w:vAlign w:val="center"/>
          </w:tcPr>
          <w:p w:rsidR="005D62B0" w:rsidRDefault="005D62B0" w:rsidP="00B51C5C">
            <w:pPr>
              <w:pStyle w:val="142"/>
              <w:jc w:val="center"/>
              <w:rPr>
                <w:rFonts w:hAnsi="標楷體"/>
                <w:color w:val="000000"/>
                <w:szCs w:val="24"/>
              </w:rPr>
            </w:pPr>
            <w:r>
              <w:rPr>
                <w:rFonts w:hAnsi="標楷體" w:hint="eastAsia"/>
                <w:color w:val="000000"/>
                <w:szCs w:val="24"/>
              </w:rPr>
              <w:t>工作項目</w:t>
            </w:r>
          </w:p>
        </w:tc>
        <w:tc>
          <w:tcPr>
            <w:tcW w:w="1563" w:type="dxa"/>
            <w:vAlign w:val="center"/>
          </w:tcPr>
          <w:p w:rsidR="005D62B0" w:rsidRDefault="005D62B0" w:rsidP="00B51C5C">
            <w:pPr>
              <w:pStyle w:val="142"/>
              <w:jc w:val="center"/>
              <w:rPr>
                <w:rFonts w:hAnsi="標楷體"/>
                <w:color w:val="000000"/>
                <w:szCs w:val="24"/>
              </w:rPr>
            </w:pPr>
            <w:r>
              <w:rPr>
                <w:rFonts w:hAnsi="標楷體" w:hint="eastAsia"/>
                <w:color w:val="000000"/>
                <w:szCs w:val="24"/>
              </w:rPr>
              <w:t>111年度</w:t>
            </w:r>
          </w:p>
        </w:tc>
        <w:tc>
          <w:tcPr>
            <w:tcW w:w="1563" w:type="dxa"/>
            <w:vAlign w:val="center"/>
          </w:tcPr>
          <w:p w:rsidR="005D62B0" w:rsidRDefault="005D62B0" w:rsidP="00B51C5C">
            <w:pPr>
              <w:pStyle w:val="142"/>
              <w:jc w:val="center"/>
              <w:rPr>
                <w:rFonts w:hAnsi="標楷體"/>
                <w:color w:val="000000"/>
                <w:szCs w:val="24"/>
              </w:rPr>
            </w:pPr>
            <w:r>
              <w:rPr>
                <w:rFonts w:hAnsi="標楷體" w:hint="eastAsia"/>
                <w:color w:val="000000"/>
                <w:szCs w:val="24"/>
              </w:rPr>
              <w:t>112年度</w:t>
            </w:r>
          </w:p>
        </w:tc>
        <w:tc>
          <w:tcPr>
            <w:tcW w:w="1563" w:type="dxa"/>
            <w:vAlign w:val="center"/>
          </w:tcPr>
          <w:p w:rsidR="005D62B0" w:rsidRDefault="005D62B0" w:rsidP="00B51C5C">
            <w:pPr>
              <w:pStyle w:val="142"/>
              <w:jc w:val="center"/>
              <w:rPr>
                <w:rFonts w:hAnsi="標楷體"/>
                <w:color w:val="000000"/>
                <w:szCs w:val="24"/>
              </w:rPr>
            </w:pPr>
            <w:r>
              <w:rPr>
                <w:rFonts w:hAnsi="標楷體" w:hint="eastAsia"/>
                <w:color w:val="000000"/>
                <w:szCs w:val="24"/>
              </w:rPr>
              <w:t>113年度</w:t>
            </w:r>
          </w:p>
        </w:tc>
      </w:tr>
      <w:tr w:rsidR="005D62B0">
        <w:trPr>
          <w:trHeight w:val="295"/>
        </w:trPr>
        <w:tc>
          <w:tcPr>
            <w:tcW w:w="3828" w:type="dxa"/>
            <w:shd w:val="clear" w:color="auto" w:fill="auto"/>
            <w:vAlign w:val="center"/>
          </w:tcPr>
          <w:p w:rsidR="005D62B0" w:rsidRDefault="005D62B0" w:rsidP="00B51C5C">
            <w:pPr>
              <w:pStyle w:val="142"/>
              <w:jc w:val="both"/>
              <w:rPr>
                <w:rFonts w:hAnsi="標楷體"/>
                <w:color w:val="000000"/>
                <w:szCs w:val="24"/>
              </w:rPr>
            </w:pPr>
            <w:r>
              <w:rPr>
                <w:rFonts w:hAnsi="標楷體" w:hint="eastAsia"/>
                <w:color w:val="000000"/>
                <w:szCs w:val="24"/>
              </w:rPr>
              <w:t>1.企業營運成本</w:t>
            </w:r>
          </w:p>
        </w:tc>
        <w:tc>
          <w:tcPr>
            <w:tcW w:w="1563" w:type="dxa"/>
            <w:vAlign w:val="center"/>
          </w:tcPr>
          <w:p w:rsidR="005D62B0" w:rsidRDefault="005D62B0" w:rsidP="00B51C5C">
            <w:pPr>
              <w:pStyle w:val="142"/>
              <w:jc w:val="right"/>
              <w:rPr>
                <w:rFonts w:hAnsi="標楷體"/>
                <w:bCs/>
                <w:color w:val="000000"/>
                <w:spacing w:val="-4"/>
                <w:szCs w:val="22"/>
              </w:rPr>
            </w:pPr>
            <w:r>
              <w:rPr>
                <w:rFonts w:hAnsi="標楷體" w:hint="eastAsia"/>
                <w:bCs/>
                <w:color w:val="000000"/>
                <w:spacing w:val="-4"/>
                <w:szCs w:val="22"/>
              </w:rPr>
              <w:t>3</w:t>
            </w:r>
            <w:r>
              <w:rPr>
                <w:rFonts w:hAnsi="標楷體"/>
                <w:bCs/>
                <w:color w:val="000000"/>
                <w:spacing w:val="-4"/>
                <w:szCs w:val="22"/>
              </w:rPr>
              <w:t>,06</w:t>
            </w:r>
            <w:r>
              <w:rPr>
                <w:rFonts w:hAnsi="標楷體" w:hint="eastAsia"/>
                <w:bCs/>
                <w:color w:val="000000"/>
                <w:spacing w:val="-4"/>
                <w:szCs w:val="22"/>
              </w:rPr>
              <w:t>5</w:t>
            </w:r>
            <w:r>
              <w:rPr>
                <w:rFonts w:hAnsi="標楷體"/>
                <w:bCs/>
                <w:color w:val="000000"/>
                <w:spacing w:val="-4"/>
                <w:szCs w:val="22"/>
              </w:rPr>
              <w:t>,659</w:t>
            </w:r>
          </w:p>
        </w:tc>
        <w:tc>
          <w:tcPr>
            <w:tcW w:w="1563" w:type="dxa"/>
            <w:vAlign w:val="center"/>
          </w:tcPr>
          <w:p w:rsidR="005D62B0" w:rsidRDefault="005D62B0" w:rsidP="00B51C5C">
            <w:pPr>
              <w:pStyle w:val="142"/>
              <w:jc w:val="right"/>
              <w:rPr>
                <w:rFonts w:hAnsi="標楷體"/>
                <w:bCs/>
                <w:color w:val="000000"/>
                <w:spacing w:val="-4"/>
                <w:szCs w:val="22"/>
              </w:rPr>
            </w:pPr>
            <w:r>
              <w:rPr>
                <w:rFonts w:hAnsi="標楷體" w:hint="eastAsia"/>
                <w:bCs/>
                <w:color w:val="000000"/>
                <w:spacing w:val="-4"/>
                <w:szCs w:val="22"/>
              </w:rPr>
              <w:t>3</w:t>
            </w:r>
            <w:r>
              <w:rPr>
                <w:rFonts w:hAnsi="標楷體"/>
                <w:bCs/>
                <w:color w:val="000000"/>
                <w:spacing w:val="-4"/>
                <w:szCs w:val="22"/>
              </w:rPr>
              <w:t>,158,306</w:t>
            </w:r>
          </w:p>
        </w:tc>
        <w:tc>
          <w:tcPr>
            <w:tcW w:w="1563" w:type="dxa"/>
          </w:tcPr>
          <w:p w:rsidR="005D62B0" w:rsidRDefault="005D62B0" w:rsidP="00B51C5C">
            <w:pPr>
              <w:pStyle w:val="142"/>
              <w:jc w:val="right"/>
              <w:rPr>
                <w:rFonts w:hAnsi="標楷體"/>
                <w:bCs/>
                <w:color w:val="000000"/>
                <w:spacing w:val="-4"/>
                <w:szCs w:val="22"/>
              </w:rPr>
            </w:pPr>
            <w:r>
              <w:rPr>
                <w:color w:val="000000"/>
              </w:rPr>
              <w:t>3,338,140</w:t>
            </w:r>
          </w:p>
        </w:tc>
      </w:tr>
      <w:tr w:rsidR="005D62B0">
        <w:trPr>
          <w:trHeight w:val="295"/>
        </w:trPr>
        <w:tc>
          <w:tcPr>
            <w:tcW w:w="3828" w:type="dxa"/>
            <w:shd w:val="clear" w:color="auto" w:fill="auto"/>
            <w:vAlign w:val="center"/>
          </w:tcPr>
          <w:p w:rsidR="005D62B0" w:rsidRDefault="005D62B0" w:rsidP="00B51C5C">
            <w:pPr>
              <w:pStyle w:val="142"/>
              <w:ind w:left="226" w:hangingChars="93" w:hanging="226"/>
              <w:jc w:val="both"/>
              <w:rPr>
                <w:rFonts w:hAnsi="標楷體"/>
                <w:color w:val="000000"/>
                <w:szCs w:val="24"/>
              </w:rPr>
            </w:pPr>
            <w:r>
              <w:rPr>
                <w:rFonts w:hAnsi="標楷體" w:hint="eastAsia"/>
                <w:color w:val="000000"/>
                <w:szCs w:val="24"/>
              </w:rPr>
              <w:t>2.供應商及客戶之上下游關連成本</w:t>
            </w:r>
          </w:p>
        </w:tc>
        <w:tc>
          <w:tcPr>
            <w:tcW w:w="1563" w:type="dxa"/>
            <w:vAlign w:val="center"/>
          </w:tcPr>
          <w:p w:rsidR="005D62B0" w:rsidRDefault="005D62B0" w:rsidP="00B51C5C">
            <w:pPr>
              <w:pStyle w:val="142"/>
              <w:jc w:val="right"/>
              <w:rPr>
                <w:rFonts w:hAnsi="標楷體"/>
                <w:bCs/>
                <w:color w:val="000000"/>
                <w:spacing w:val="-4"/>
                <w:szCs w:val="22"/>
              </w:rPr>
            </w:pPr>
            <w:r>
              <w:rPr>
                <w:rFonts w:hAnsi="標楷體" w:hint="eastAsia"/>
                <w:bCs/>
                <w:color w:val="000000"/>
                <w:spacing w:val="-4"/>
                <w:szCs w:val="22"/>
              </w:rPr>
              <w:t>2</w:t>
            </w:r>
            <w:r>
              <w:rPr>
                <w:rFonts w:hAnsi="標楷體"/>
                <w:bCs/>
                <w:color w:val="000000"/>
                <w:spacing w:val="-4"/>
                <w:szCs w:val="22"/>
              </w:rPr>
              <w:t>0,651</w:t>
            </w:r>
          </w:p>
        </w:tc>
        <w:tc>
          <w:tcPr>
            <w:tcW w:w="1563" w:type="dxa"/>
            <w:vAlign w:val="center"/>
          </w:tcPr>
          <w:p w:rsidR="005D62B0" w:rsidRDefault="005D62B0" w:rsidP="00B51C5C">
            <w:pPr>
              <w:pStyle w:val="142"/>
              <w:jc w:val="right"/>
              <w:rPr>
                <w:rFonts w:hAnsi="標楷體"/>
                <w:bCs/>
                <w:color w:val="000000"/>
                <w:spacing w:val="-4"/>
                <w:szCs w:val="22"/>
              </w:rPr>
            </w:pPr>
            <w:r>
              <w:rPr>
                <w:rFonts w:hAnsi="標楷體" w:hint="eastAsia"/>
                <w:bCs/>
                <w:color w:val="000000"/>
                <w:spacing w:val="-4"/>
                <w:szCs w:val="22"/>
              </w:rPr>
              <w:t>2</w:t>
            </w:r>
            <w:r>
              <w:rPr>
                <w:rFonts w:hAnsi="標楷體"/>
                <w:bCs/>
                <w:color w:val="000000"/>
                <w:spacing w:val="-4"/>
                <w:szCs w:val="22"/>
              </w:rPr>
              <w:t>5,387</w:t>
            </w:r>
          </w:p>
        </w:tc>
        <w:tc>
          <w:tcPr>
            <w:tcW w:w="1563" w:type="dxa"/>
          </w:tcPr>
          <w:p w:rsidR="005D62B0" w:rsidRDefault="005D62B0" w:rsidP="00B51C5C">
            <w:pPr>
              <w:pStyle w:val="142"/>
              <w:jc w:val="right"/>
              <w:rPr>
                <w:rFonts w:hAnsi="標楷體"/>
                <w:bCs/>
                <w:color w:val="000000"/>
                <w:spacing w:val="-4"/>
                <w:szCs w:val="22"/>
              </w:rPr>
            </w:pPr>
            <w:r>
              <w:rPr>
                <w:color w:val="000000"/>
              </w:rPr>
              <w:t>92,810</w:t>
            </w:r>
          </w:p>
        </w:tc>
      </w:tr>
      <w:tr w:rsidR="005D62B0">
        <w:trPr>
          <w:trHeight w:val="295"/>
        </w:trPr>
        <w:tc>
          <w:tcPr>
            <w:tcW w:w="3828" w:type="dxa"/>
            <w:shd w:val="clear" w:color="auto" w:fill="auto"/>
            <w:vAlign w:val="center"/>
          </w:tcPr>
          <w:p w:rsidR="005D62B0" w:rsidRDefault="005D62B0" w:rsidP="00B51C5C">
            <w:pPr>
              <w:pStyle w:val="142"/>
              <w:jc w:val="both"/>
              <w:rPr>
                <w:rFonts w:hAnsi="標楷體"/>
                <w:color w:val="000000"/>
                <w:szCs w:val="24"/>
              </w:rPr>
            </w:pPr>
            <w:r>
              <w:rPr>
                <w:rFonts w:hAnsi="標楷體" w:hint="eastAsia"/>
                <w:color w:val="000000"/>
                <w:szCs w:val="24"/>
              </w:rPr>
              <w:t>3.管理活動成本</w:t>
            </w:r>
          </w:p>
        </w:tc>
        <w:tc>
          <w:tcPr>
            <w:tcW w:w="1563" w:type="dxa"/>
            <w:vAlign w:val="center"/>
          </w:tcPr>
          <w:p w:rsidR="005D62B0" w:rsidRDefault="005D62B0" w:rsidP="00B51C5C">
            <w:pPr>
              <w:pStyle w:val="142"/>
              <w:jc w:val="right"/>
              <w:rPr>
                <w:rFonts w:hAnsi="標楷體"/>
                <w:bCs/>
                <w:color w:val="000000"/>
                <w:spacing w:val="-4"/>
                <w:szCs w:val="22"/>
              </w:rPr>
            </w:pPr>
            <w:r>
              <w:rPr>
                <w:rFonts w:hAnsi="標楷體" w:hint="eastAsia"/>
                <w:bCs/>
                <w:color w:val="000000"/>
                <w:spacing w:val="-4"/>
                <w:szCs w:val="22"/>
              </w:rPr>
              <w:t>2</w:t>
            </w:r>
            <w:r>
              <w:rPr>
                <w:rFonts w:hAnsi="標楷體"/>
                <w:bCs/>
                <w:color w:val="000000"/>
                <w:spacing w:val="-4"/>
                <w:szCs w:val="22"/>
              </w:rPr>
              <w:t>90,809</w:t>
            </w:r>
          </w:p>
        </w:tc>
        <w:tc>
          <w:tcPr>
            <w:tcW w:w="1563" w:type="dxa"/>
            <w:vAlign w:val="center"/>
          </w:tcPr>
          <w:p w:rsidR="005D62B0" w:rsidRDefault="005D62B0" w:rsidP="00B51C5C">
            <w:pPr>
              <w:pStyle w:val="142"/>
              <w:jc w:val="right"/>
              <w:rPr>
                <w:rFonts w:hAnsi="標楷體"/>
                <w:bCs/>
                <w:color w:val="000000"/>
                <w:spacing w:val="-4"/>
                <w:szCs w:val="22"/>
              </w:rPr>
            </w:pPr>
            <w:r>
              <w:rPr>
                <w:rFonts w:hAnsi="標楷體" w:hint="eastAsia"/>
                <w:bCs/>
                <w:color w:val="000000"/>
                <w:spacing w:val="-4"/>
                <w:szCs w:val="22"/>
              </w:rPr>
              <w:t>2</w:t>
            </w:r>
            <w:r>
              <w:rPr>
                <w:rFonts w:hAnsi="標楷體"/>
                <w:bCs/>
                <w:color w:val="000000"/>
                <w:spacing w:val="-4"/>
                <w:szCs w:val="22"/>
              </w:rPr>
              <w:t>57,608</w:t>
            </w:r>
          </w:p>
        </w:tc>
        <w:tc>
          <w:tcPr>
            <w:tcW w:w="1563" w:type="dxa"/>
          </w:tcPr>
          <w:p w:rsidR="005D62B0" w:rsidRDefault="005D62B0" w:rsidP="00B51C5C">
            <w:pPr>
              <w:pStyle w:val="142"/>
              <w:jc w:val="right"/>
              <w:rPr>
                <w:rFonts w:hAnsi="標楷體"/>
                <w:bCs/>
                <w:color w:val="000000"/>
                <w:spacing w:val="-4"/>
                <w:szCs w:val="22"/>
              </w:rPr>
            </w:pPr>
            <w:r>
              <w:rPr>
                <w:color w:val="000000"/>
              </w:rPr>
              <w:t>281,566</w:t>
            </w:r>
          </w:p>
        </w:tc>
      </w:tr>
      <w:tr w:rsidR="005D62B0">
        <w:trPr>
          <w:trHeight w:val="295"/>
        </w:trPr>
        <w:tc>
          <w:tcPr>
            <w:tcW w:w="3828" w:type="dxa"/>
            <w:shd w:val="clear" w:color="auto" w:fill="auto"/>
            <w:vAlign w:val="center"/>
          </w:tcPr>
          <w:p w:rsidR="005D62B0" w:rsidRDefault="005D62B0" w:rsidP="00B51C5C">
            <w:pPr>
              <w:pStyle w:val="142"/>
              <w:jc w:val="both"/>
              <w:rPr>
                <w:rFonts w:hAnsi="標楷體"/>
                <w:color w:val="000000"/>
                <w:szCs w:val="24"/>
              </w:rPr>
            </w:pPr>
            <w:r>
              <w:rPr>
                <w:rFonts w:hAnsi="標楷體" w:hint="eastAsia"/>
                <w:color w:val="000000"/>
                <w:szCs w:val="24"/>
              </w:rPr>
              <w:t>4.研究開發成本</w:t>
            </w:r>
          </w:p>
        </w:tc>
        <w:tc>
          <w:tcPr>
            <w:tcW w:w="1563" w:type="dxa"/>
            <w:vAlign w:val="center"/>
          </w:tcPr>
          <w:p w:rsidR="005D62B0" w:rsidRDefault="005D62B0" w:rsidP="00B51C5C">
            <w:pPr>
              <w:pStyle w:val="142"/>
              <w:jc w:val="right"/>
              <w:rPr>
                <w:rFonts w:hAnsi="標楷體"/>
                <w:bCs/>
                <w:color w:val="000000"/>
                <w:spacing w:val="-4"/>
                <w:szCs w:val="22"/>
              </w:rPr>
            </w:pPr>
            <w:r>
              <w:rPr>
                <w:rFonts w:hAnsi="標楷體" w:hint="eastAsia"/>
                <w:bCs/>
                <w:color w:val="000000"/>
                <w:spacing w:val="-4"/>
                <w:szCs w:val="22"/>
              </w:rPr>
              <w:t>2</w:t>
            </w:r>
            <w:r>
              <w:rPr>
                <w:rFonts w:hAnsi="標楷體"/>
                <w:bCs/>
                <w:color w:val="000000"/>
                <w:spacing w:val="-4"/>
                <w:szCs w:val="22"/>
              </w:rPr>
              <w:t>27,451</w:t>
            </w:r>
          </w:p>
        </w:tc>
        <w:tc>
          <w:tcPr>
            <w:tcW w:w="1563" w:type="dxa"/>
            <w:vAlign w:val="center"/>
          </w:tcPr>
          <w:p w:rsidR="005D62B0" w:rsidRDefault="005D62B0" w:rsidP="00B51C5C">
            <w:pPr>
              <w:pStyle w:val="142"/>
              <w:jc w:val="right"/>
              <w:rPr>
                <w:rFonts w:hAnsi="標楷體"/>
                <w:bCs/>
                <w:color w:val="000000"/>
                <w:spacing w:val="-4"/>
                <w:szCs w:val="22"/>
              </w:rPr>
            </w:pPr>
            <w:r>
              <w:rPr>
                <w:rFonts w:hAnsi="標楷體"/>
                <w:bCs/>
                <w:color w:val="000000"/>
                <w:spacing w:val="-4"/>
                <w:szCs w:val="22"/>
              </w:rPr>
              <w:t>247,191</w:t>
            </w:r>
          </w:p>
        </w:tc>
        <w:tc>
          <w:tcPr>
            <w:tcW w:w="1563" w:type="dxa"/>
          </w:tcPr>
          <w:p w:rsidR="005D62B0" w:rsidRDefault="005D62B0" w:rsidP="00B51C5C">
            <w:pPr>
              <w:pStyle w:val="142"/>
              <w:jc w:val="right"/>
              <w:rPr>
                <w:rFonts w:hAnsi="標楷體"/>
                <w:bCs/>
                <w:color w:val="000000"/>
                <w:spacing w:val="-4"/>
                <w:szCs w:val="22"/>
              </w:rPr>
            </w:pPr>
            <w:r>
              <w:rPr>
                <w:color w:val="000000"/>
              </w:rPr>
              <w:t>166,486</w:t>
            </w:r>
          </w:p>
        </w:tc>
      </w:tr>
      <w:tr w:rsidR="005D62B0">
        <w:trPr>
          <w:trHeight w:val="295"/>
        </w:trPr>
        <w:tc>
          <w:tcPr>
            <w:tcW w:w="3828" w:type="dxa"/>
            <w:shd w:val="clear" w:color="auto" w:fill="auto"/>
            <w:vAlign w:val="center"/>
          </w:tcPr>
          <w:p w:rsidR="005D62B0" w:rsidRDefault="005D62B0" w:rsidP="00B51C5C">
            <w:pPr>
              <w:pStyle w:val="142"/>
              <w:jc w:val="both"/>
              <w:rPr>
                <w:rFonts w:hAnsi="標楷體"/>
                <w:color w:val="000000"/>
                <w:szCs w:val="24"/>
              </w:rPr>
            </w:pPr>
            <w:r>
              <w:rPr>
                <w:rFonts w:hAnsi="標楷體" w:hint="eastAsia"/>
                <w:color w:val="000000"/>
                <w:szCs w:val="24"/>
              </w:rPr>
              <w:t>5.社會活動成本</w:t>
            </w:r>
          </w:p>
        </w:tc>
        <w:tc>
          <w:tcPr>
            <w:tcW w:w="1563" w:type="dxa"/>
            <w:vAlign w:val="center"/>
          </w:tcPr>
          <w:p w:rsidR="005D62B0" w:rsidRDefault="005D62B0" w:rsidP="00B51C5C">
            <w:pPr>
              <w:pStyle w:val="142"/>
              <w:jc w:val="right"/>
              <w:rPr>
                <w:rFonts w:hAnsi="標楷體"/>
                <w:bCs/>
                <w:color w:val="000000"/>
                <w:spacing w:val="-4"/>
                <w:szCs w:val="22"/>
              </w:rPr>
            </w:pPr>
            <w:r>
              <w:rPr>
                <w:rFonts w:hAnsi="標楷體" w:hint="eastAsia"/>
                <w:bCs/>
                <w:color w:val="000000"/>
                <w:spacing w:val="-4"/>
                <w:szCs w:val="22"/>
              </w:rPr>
              <w:t>1</w:t>
            </w:r>
            <w:r>
              <w:rPr>
                <w:rFonts w:hAnsi="標楷體"/>
                <w:bCs/>
                <w:color w:val="000000"/>
                <w:spacing w:val="-4"/>
                <w:szCs w:val="22"/>
              </w:rPr>
              <w:t>59,053</w:t>
            </w:r>
          </w:p>
        </w:tc>
        <w:tc>
          <w:tcPr>
            <w:tcW w:w="1563" w:type="dxa"/>
            <w:vAlign w:val="center"/>
          </w:tcPr>
          <w:p w:rsidR="005D62B0" w:rsidRDefault="005D62B0" w:rsidP="00B51C5C">
            <w:pPr>
              <w:pStyle w:val="142"/>
              <w:jc w:val="right"/>
              <w:rPr>
                <w:rFonts w:hAnsi="標楷體"/>
                <w:bCs/>
                <w:color w:val="000000"/>
                <w:spacing w:val="-4"/>
                <w:szCs w:val="22"/>
              </w:rPr>
            </w:pPr>
            <w:r>
              <w:rPr>
                <w:rFonts w:hAnsi="標楷體" w:hint="eastAsia"/>
                <w:bCs/>
                <w:color w:val="000000"/>
                <w:spacing w:val="-4"/>
                <w:szCs w:val="22"/>
              </w:rPr>
              <w:t>1</w:t>
            </w:r>
            <w:r>
              <w:rPr>
                <w:rFonts w:hAnsi="標楷體"/>
                <w:bCs/>
                <w:color w:val="000000"/>
                <w:spacing w:val="-4"/>
                <w:szCs w:val="22"/>
              </w:rPr>
              <w:t>17,377</w:t>
            </w:r>
          </w:p>
        </w:tc>
        <w:tc>
          <w:tcPr>
            <w:tcW w:w="1563" w:type="dxa"/>
          </w:tcPr>
          <w:p w:rsidR="005D62B0" w:rsidRDefault="005D62B0" w:rsidP="00B51C5C">
            <w:pPr>
              <w:pStyle w:val="142"/>
              <w:jc w:val="right"/>
              <w:rPr>
                <w:rFonts w:hAnsi="標楷體"/>
                <w:bCs/>
                <w:color w:val="000000"/>
                <w:spacing w:val="-4"/>
                <w:szCs w:val="22"/>
              </w:rPr>
            </w:pPr>
            <w:r>
              <w:rPr>
                <w:color w:val="000000"/>
              </w:rPr>
              <w:t>124,604</w:t>
            </w:r>
          </w:p>
        </w:tc>
      </w:tr>
      <w:tr w:rsidR="005D62B0">
        <w:trPr>
          <w:trHeight w:val="295"/>
        </w:trPr>
        <w:tc>
          <w:tcPr>
            <w:tcW w:w="3828" w:type="dxa"/>
            <w:shd w:val="clear" w:color="auto" w:fill="auto"/>
            <w:vAlign w:val="center"/>
          </w:tcPr>
          <w:p w:rsidR="005D62B0" w:rsidRDefault="005D62B0" w:rsidP="00B51C5C">
            <w:pPr>
              <w:pStyle w:val="142"/>
              <w:jc w:val="both"/>
              <w:rPr>
                <w:rFonts w:hAnsi="標楷體"/>
                <w:color w:val="000000"/>
                <w:szCs w:val="24"/>
              </w:rPr>
            </w:pPr>
            <w:r>
              <w:rPr>
                <w:rFonts w:hAnsi="標楷體" w:hint="eastAsia"/>
                <w:color w:val="000000"/>
                <w:szCs w:val="24"/>
              </w:rPr>
              <w:t>6.損失及補償成本</w:t>
            </w:r>
          </w:p>
        </w:tc>
        <w:tc>
          <w:tcPr>
            <w:tcW w:w="1563" w:type="dxa"/>
            <w:vAlign w:val="center"/>
          </w:tcPr>
          <w:p w:rsidR="005D62B0" w:rsidRDefault="005D62B0" w:rsidP="00B51C5C">
            <w:pPr>
              <w:pStyle w:val="142"/>
              <w:jc w:val="right"/>
              <w:rPr>
                <w:rFonts w:hAnsi="標楷體"/>
                <w:bCs/>
                <w:color w:val="000000"/>
                <w:spacing w:val="-4"/>
                <w:szCs w:val="22"/>
              </w:rPr>
            </w:pPr>
            <w:r>
              <w:rPr>
                <w:rFonts w:hAnsi="標楷體" w:hint="eastAsia"/>
                <w:bCs/>
                <w:color w:val="000000"/>
                <w:spacing w:val="-4"/>
                <w:szCs w:val="22"/>
              </w:rPr>
              <w:t>4</w:t>
            </w:r>
            <w:r>
              <w:rPr>
                <w:rFonts w:hAnsi="標楷體"/>
                <w:bCs/>
                <w:color w:val="000000"/>
                <w:spacing w:val="-4"/>
                <w:szCs w:val="22"/>
              </w:rPr>
              <w:t>1,277</w:t>
            </w:r>
          </w:p>
        </w:tc>
        <w:tc>
          <w:tcPr>
            <w:tcW w:w="1563" w:type="dxa"/>
            <w:vAlign w:val="center"/>
          </w:tcPr>
          <w:p w:rsidR="005D62B0" w:rsidRDefault="005D62B0" w:rsidP="00B51C5C">
            <w:pPr>
              <w:pStyle w:val="142"/>
              <w:jc w:val="right"/>
              <w:rPr>
                <w:rFonts w:hAnsi="標楷體"/>
                <w:bCs/>
                <w:color w:val="000000"/>
                <w:spacing w:val="-4"/>
                <w:szCs w:val="22"/>
              </w:rPr>
            </w:pPr>
            <w:r>
              <w:rPr>
                <w:rFonts w:hAnsi="標楷體"/>
                <w:bCs/>
                <w:color w:val="000000"/>
                <w:spacing w:val="-4"/>
                <w:szCs w:val="22"/>
              </w:rPr>
              <w:t>68,405</w:t>
            </w:r>
          </w:p>
        </w:tc>
        <w:tc>
          <w:tcPr>
            <w:tcW w:w="1563" w:type="dxa"/>
          </w:tcPr>
          <w:p w:rsidR="005D62B0" w:rsidRDefault="005D62B0" w:rsidP="00B51C5C">
            <w:pPr>
              <w:pStyle w:val="142"/>
              <w:jc w:val="right"/>
              <w:rPr>
                <w:rFonts w:hAnsi="標楷體"/>
                <w:bCs/>
                <w:color w:val="000000"/>
                <w:spacing w:val="-4"/>
                <w:szCs w:val="22"/>
              </w:rPr>
            </w:pPr>
            <w:r>
              <w:rPr>
                <w:color w:val="000000"/>
              </w:rPr>
              <w:t>69,777</w:t>
            </w:r>
          </w:p>
        </w:tc>
      </w:tr>
      <w:tr w:rsidR="005D62B0">
        <w:trPr>
          <w:trHeight w:val="295"/>
        </w:trPr>
        <w:tc>
          <w:tcPr>
            <w:tcW w:w="3828" w:type="dxa"/>
            <w:shd w:val="clear" w:color="auto" w:fill="auto"/>
            <w:vAlign w:val="center"/>
          </w:tcPr>
          <w:p w:rsidR="005D62B0" w:rsidRDefault="005D62B0" w:rsidP="00B51C5C">
            <w:pPr>
              <w:pStyle w:val="142"/>
              <w:ind w:left="226" w:hangingChars="93" w:hanging="226"/>
              <w:jc w:val="both"/>
              <w:rPr>
                <w:rFonts w:hAnsi="標楷體"/>
                <w:color w:val="000000"/>
                <w:szCs w:val="24"/>
              </w:rPr>
            </w:pPr>
            <w:r>
              <w:rPr>
                <w:rFonts w:hAnsi="標楷體" w:hint="eastAsia"/>
                <w:color w:val="000000"/>
                <w:szCs w:val="24"/>
              </w:rPr>
              <w:t>7.規費稅捐等其他費用</w:t>
            </w:r>
          </w:p>
        </w:tc>
        <w:tc>
          <w:tcPr>
            <w:tcW w:w="1563" w:type="dxa"/>
            <w:vAlign w:val="center"/>
          </w:tcPr>
          <w:p w:rsidR="005D62B0" w:rsidRDefault="005D62B0" w:rsidP="00B51C5C">
            <w:pPr>
              <w:pStyle w:val="142"/>
              <w:jc w:val="right"/>
              <w:rPr>
                <w:rFonts w:hAnsi="標楷體"/>
                <w:bCs/>
                <w:color w:val="000000"/>
                <w:spacing w:val="-4"/>
                <w:szCs w:val="22"/>
              </w:rPr>
            </w:pPr>
            <w:r>
              <w:rPr>
                <w:rFonts w:hAnsi="標楷體" w:hint="eastAsia"/>
                <w:bCs/>
                <w:color w:val="000000"/>
                <w:spacing w:val="-4"/>
                <w:szCs w:val="22"/>
              </w:rPr>
              <w:t>4</w:t>
            </w:r>
            <w:r>
              <w:rPr>
                <w:rFonts w:hAnsi="標楷體"/>
                <w:bCs/>
                <w:color w:val="000000"/>
                <w:spacing w:val="-4"/>
                <w:szCs w:val="22"/>
              </w:rPr>
              <w:t>,153,115</w:t>
            </w:r>
          </w:p>
        </w:tc>
        <w:tc>
          <w:tcPr>
            <w:tcW w:w="1563" w:type="dxa"/>
            <w:vAlign w:val="center"/>
          </w:tcPr>
          <w:p w:rsidR="005D62B0" w:rsidRDefault="005D62B0" w:rsidP="00B51C5C">
            <w:pPr>
              <w:pStyle w:val="142"/>
              <w:jc w:val="right"/>
              <w:rPr>
                <w:rFonts w:hAnsi="標楷體"/>
                <w:bCs/>
                <w:color w:val="000000"/>
                <w:spacing w:val="-4"/>
                <w:szCs w:val="22"/>
              </w:rPr>
            </w:pPr>
            <w:r>
              <w:rPr>
                <w:rFonts w:hAnsi="標楷體" w:hint="eastAsia"/>
                <w:bCs/>
                <w:color w:val="000000"/>
                <w:spacing w:val="-4"/>
                <w:szCs w:val="22"/>
              </w:rPr>
              <w:t>4</w:t>
            </w:r>
            <w:r>
              <w:rPr>
                <w:rFonts w:hAnsi="標楷體"/>
                <w:bCs/>
                <w:color w:val="000000"/>
                <w:spacing w:val="-4"/>
                <w:szCs w:val="22"/>
              </w:rPr>
              <w:t>,157,135</w:t>
            </w:r>
          </w:p>
        </w:tc>
        <w:tc>
          <w:tcPr>
            <w:tcW w:w="1563" w:type="dxa"/>
          </w:tcPr>
          <w:p w:rsidR="005D62B0" w:rsidRDefault="005D62B0" w:rsidP="00B51C5C">
            <w:pPr>
              <w:pStyle w:val="142"/>
              <w:jc w:val="right"/>
              <w:rPr>
                <w:rFonts w:hAnsi="標楷體"/>
                <w:bCs/>
                <w:color w:val="000000"/>
                <w:spacing w:val="-4"/>
                <w:szCs w:val="22"/>
              </w:rPr>
            </w:pPr>
            <w:r>
              <w:rPr>
                <w:color w:val="000000"/>
              </w:rPr>
              <w:t>4,082,419</w:t>
            </w:r>
          </w:p>
        </w:tc>
      </w:tr>
      <w:tr w:rsidR="005D62B0">
        <w:trPr>
          <w:trHeight w:val="295"/>
        </w:trPr>
        <w:tc>
          <w:tcPr>
            <w:tcW w:w="3828" w:type="dxa"/>
            <w:shd w:val="clear" w:color="auto" w:fill="auto"/>
            <w:vAlign w:val="center"/>
          </w:tcPr>
          <w:p w:rsidR="005D62B0" w:rsidRDefault="005D62B0" w:rsidP="00140E26">
            <w:pPr>
              <w:pStyle w:val="142"/>
              <w:jc w:val="center"/>
              <w:rPr>
                <w:rFonts w:hAnsi="標楷體"/>
                <w:b/>
                <w:color w:val="000000"/>
                <w:szCs w:val="24"/>
              </w:rPr>
            </w:pPr>
            <w:r>
              <w:rPr>
                <w:rFonts w:hAnsi="標楷體" w:hint="eastAsia"/>
                <w:b/>
                <w:color w:val="000000"/>
                <w:szCs w:val="24"/>
              </w:rPr>
              <w:t>合計</w:t>
            </w:r>
          </w:p>
        </w:tc>
        <w:tc>
          <w:tcPr>
            <w:tcW w:w="1563" w:type="dxa"/>
            <w:vAlign w:val="center"/>
          </w:tcPr>
          <w:p w:rsidR="005D62B0" w:rsidRDefault="005D62B0" w:rsidP="00B51C5C">
            <w:pPr>
              <w:pStyle w:val="142"/>
              <w:jc w:val="right"/>
              <w:rPr>
                <w:rFonts w:hAnsi="標楷體"/>
                <w:b/>
                <w:color w:val="000000"/>
                <w:spacing w:val="-4"/>
                <w:szCs w:val="22"/>
              </w:rPr>
            </w:pPr>
            <w:r>
              <w:rPr>
                <w:rFonts w:hAnsi="標楷體" w:hint="eastAsia"/>
                <w:b/>
                <w:color w:val="000000"/>
                <w:spacing w:val="-4"/>
                <w:szCs w:val="22"/>
              </w:rPr>
              <w:t>7</w:t>
            </w:r>
            <w:r>
              <w:rPr>
                <w:rFonts w:hAnsi="標楷體"/>
                <w:b/>
                <w:color w:val="000000"/>
                <w:spacing w:val="-4"/>
                <w:szCs w:val="22"/>
              </w:rPr>
              <w:t>,958,015</w:t>
            </w:r>
          </w:p>
        </w:tc>
        <w:tc>
          <w:tcPr>
            <w:tcW w:w="1563" w:type="dxa"/>
            <w:vAlign w:val="center"/>
          </w:tcPr>
          <w:p w:rsidR="005D62B0" w:rsidRDefault="005D62B0" w:rsidP="00B51C5C">
            <w:pPr>
              <w:pStyle w:val="142"/>
              <w:jc w:val="right"/>
              <w:rPr>
                <w:rFonts w:hAnsi="標楷體"/>
                <w:b/>
                <w:color w:val="000000"/>
                <w:spacing w:val="-4"/>
                <w:szCs w:val="22"/>
              </w:rPr>
            </w:pPr>
            <w:r>
              <w:rPr>
                <w:rFonts w:hAnsi="標楷體" w:hint="eastAsia"/>
                <w:b/>
                <w:color w:val="000000"/>
                <w:spacing w:val="-4"/>
                <w:szCs w:val="22"/>
              </w:rPr>
              <w:t>8</w:t>
            </w:r>
            <w:r>
              <w:rPr>
                <w:rFonts w:hAnsi="標楷體"/>
                <w:b/>
                <w:color w:val="000000"/>
                <w:spacing w:val="-4"/>
                <w:szCs w:val="22"/>
              </w:rPr>
              <w:t>,031,409</w:t>
            </w:r>
          </w:p>
        </w:tc>
        <w:tc>
          <w:tcPr>
            <w:tcW w:w="1563" w:type="dxa"/>
          </w:tcPr>
          <w:p w:rsidR="005D62B0" w:rsidRDefault="005D62B0" w:rsidP="00B51C5C">
            <w:pPr>
              <w:pStyle w:val="142"/>
              <w:jc w:val="right"/>
              <w:rPr>
                <w:rFonts w:hAnsi="標楷體"/>
                <w:b/>
                <w:bCs/>
                <w:color w:val="000000"/>
                <w:spacing w:val="-4"/>
                <w:szCs w:val="22"/>
              </w:rPr>
            </w:pPr>
            <w:r>
              <w:rPr>
                <w:b/>
                <w:bCs/>
                <w:color w:val="000000"/>
              </w:rPr>
              <w:t>8,155,802</w:t>
            </w:r>
          </w:p>
        </w:tc>
      </w:tr>
    </w:tbl>
    <w:p w:rsidR="005D62B0" w:rsidRDefault="005D62B0" w:rsidP="00BD4C4B">
      <w:pPr>
        <w:spacing w:line="280" w:lineRule="exact"/>
        <w:ind w:leftChars="0" w:left="0" w:right="812" w:firstLineChars="0" w:firstLine="0"/>
        <w:rPr>
          <w:rFonts w:hAnsi="標楷體" w:hint="eastAsia"/>
          <w:color w:val="000000"/>
        </w:rPr>
      </w:pPr>
      <w:r>
        <w:rPr>
          <w:rFonts w:hAnsi="標楷體" w:hint="eastAsia"/>
          <w:color w:val="000000"/>
          <w:sz w:val="24"/>
          <w:szCs w:val="24"/>
        </w:rPr>
        <w:t>資料來源：台灣中油公司各年度決算書。</w:t>
      </w:r>
    </w:p>
    <w:p w:rsidR="005D62B0" w:rsidRDefault="005D62B0" w:rsidP="008C5862">
      <w:pPr>
        <w:ind w:left="851" w:hangingChars="100" w:hanging="284"/>
        <w:rPr>
          <w:rFonts w:hAnsi="標楷體"/>
          <w:b/>
          <w:color w:val="000000"/>
        </w:rPr>
      </w:pPr>
      <w:r>
        <w:rPr>
          <w:rFonts w:hAnsi="標楷體" w:hint="eastAsia"/>
          <w:b/>
          <w:color w:val="000000"/>
        </w:rPr>
        <w:t>(一)113年度遭環保機關裁罰37件，罰鍰總金額達2,533萬6千元，均創近3年度新高</w:t>
      </w:r>
    </w:p>
    <w:p w:rsidR="005D62B0" w:rsidRDefault="005D62B0" w:rsidP="003E01A7">
      <w:pPr>
        <w:pStyle w:val="22"/>
        <w:ind w:left="850" w:firstLine="567"/>
        <w:rPr>
          <w:rFonts w:hAnsi="標楷體"/>
          <w:color w:val="000000"/>
        </w:rPr>
      </w:pPr>
      <w:r>
        <w:rPr>
          <w:rFonts w:hAnsi="標楷體" w:hint="eastAsia"/>
          <w:color w:val="000000"/>
        </w:rPr>
        <w:t>台灣中油公司近3年度(111至113年度)因違反環保法令規定遭裁罰總件數計80件，罰鍰總金額6</w:t>
      </w:r>
      <w:r>
        <w:rPr>
          <w:rFonts w:hAnsi="標楷體"/>
          <w:bCs/>
          <w:color w:val="000000"/>
        </w:rPr>
        <w:t>,</w:t>
      </w:r>
      <w:r>
        <w:rPr>
          <w:rFonts w:hAnsi="標楷體" w:hint="eastAsia"/>
          <w:bCs/>
          <w:color w:val="000000"/>
        </w:rPr>
        <w:t>415</w:t>
      </w:r>
      <w:r>
        <w:rPr>
          <w:rFonts w:hAnsi="標楷體" w:hint="eastAsia"/>
          <w:color w:val="000000"/>
        </w:rPr>
        <w:t>萬9千元(詳表2)，其中113年度遭裁罰件數及罰鍰總金額各為37件及2,533萬6千元，均為近3年度最高；</w:t>
      </w:r>
      <w:r w:rsidR="00BE370D">
        <w:rPr>
          <w:rFonts w:hAnsi="標楷體" w:hint="eastAsia"/>
          <w:color w:val="000000"/>
        </w:rPr>
        <w:t>彙整其</w:t>
      </w:r>
      <w:r>
        <w:rPr>
          <w:rFonts w:hAnsi="標楷體" w:hint="eastAsia"/>
          <w:color w:val="000000"/>
        </w:rPr>
        <w:t>違規</w:t>
      </w:r>
      <w:r w:rsidR="00145F52">
        <w:rPr>
          <w:rFonts w:hAnsi="標楷體" w:hint="eastAsia"/>
          <w:color w:val="000000"/>
        </w:rPr>
        <w:t>事由</w:t>
      </w:r>
      <w:r>
        <w:rPr>
          <w:rFonts w:hAnsi="標楷體" w:hint="eastAsia"/>
          <w:color w:val="000000"/>
        </w:rPr>
        <w:t>，以違反空氣污染</w:t>
      </w:r>
      <w:r>
        <w:rPr>
          <w:rFonts w:hAnsi="標楷體" w:hint="eastAsia"/>
          <w:color w:val="000000"/>
        </w:rPr>
        <w:lastRenderedPageBreak/>
        <w:t>防制法遭處罰鍰計</w:t>
      </w:r>
      <w:r w:rsidR="00145F52">
        <w:rPr>
          <w:rFonts w:hAnsi="標楷體" w:hint="eastAsia"/>
          <w:color w:val="000000"/>
        </w:rPr>
        <w:t>61</w:t>
      </w:r>
      <w:r>
        <w:rPr>
          <w:rFonts w:hAnsi="標楷體" w:hint="eastAsia"/>
          <w:color w:val="000000"/>
        </w:rPr>
        <w:t>件</w:t>
      </w:r>
      <w:r w:rsidR="00145F52">
        <w:rPr>
          <w:rFonts w:hAnsi="標楷體" w:hint="eastAsia"/>
          <w:color w:val="000000"/>
        </w:rPr>
        <w:t>(占總件數之76.25%)</w:t>
      </w:r>
      <w:r>
        <w:rPr>
          <w:rFonts w:hAnsi="標楷體" w:hint="eastAsia"/>
          <w:color w:val="000000"/>
        </w:rPr>
        <w:t>、裁罰金額計</w:t>
      </w:r>
      <w:r w:rsidR="00145F52">
        <w:rPr>
          <w:rFonts w:hAnsi="標楷體" w:hint="eastAsia"/>
          <w:color w:val="000000"/>
        </w:rPr>
        <w:t>5</w:t>
      </w:r>
      <w:r>
        <w:rPr>
          <w:rFonts w:hAnsi="標楷體"/>
          <w:color w:val="000000"/>
        </w:rPr>
        <w:t>,</w:t>
      </w:r>
      <w:r w:rsidR="00145F52">
        <w:rPr>
          <w:rFonts w:hAnsi="標楷體" w:hint="eastAsia"/>
          <w:color w:val="000000"/>
        </w:rPr>
        <w:t>667</w:t>
      </w:r>
      <w:r>
        <w:rPr>
          <w:rFonts w:hAnsi="標楷體" w:hint="eastAsia"/>
          <w:color w:val="000000"/>
        </w:rPr>
        <w:t>萬元</w:t>
      </w:r>
      <w:r w:rsidR="00145F52">
        <w:rPr>
          <w:rFonts w:hAnsi="標楷體" w:hint="eastAsia"/>
          <w:color w:val="000000"/>
        </w:rPr>
        <w:t>(占總金額之88.33%)</w:t>
      </w:r>
      <w:r>
        <w:rPr>
          <w:rFonts w:hAnsi="標楷體" w:hint="eastAsia"/>
          <w:color w:val="000000"/>
        </w:rPr>
        <w:t>最高；</w:t>
      </w:r>
      <w:r w:rsidR="003C47F2">
        <w:rPr>
          <w:rFonts w:hAnsi="標楷體" w:hint="eastAsia"/>
          <w:color w:val="000000"/>
        </w:rPr>
        <w:t>另</w:t>
      </w:r>
      <w:r>
        <w:rPr>
          <w:rFonts w:hAnsi="標楷體" w:hint="eastAsia"/>
          <w:color w:val="000000"/>
        </w:rPr>
        <w:t>以事業部門(廠區)</w:t>
      </w:r>
      <w:r w:rsidR="00145F52">
        <w:rPr>
          <w:rFonts w:hAnsi="標楷體" w:hint="eastAsia"/>
          <w:color w:val="000000"/>
        </w:rPr>
        <w:t>觀察</w:t>
      </w:r>
      <w:r w:rsidR="003C47F2">
        <w:rPr>
          <w:rFonts w:hAnsi="標楷體" w:hint="eastAsia"/>
          <w:color w:val="000000"/>
        </w:rPr>
        <w:t>之</w:t>
      </w:r>
      <w:r>
        <w:rPr>
          <w:rFonts w:hAnsi="標楷體" w:hint="eastAsia"/>
          <w:color w:val="000000"/>
        </w:rPr>
        <w:t>，遭裁罰件數以</w:t>
      </w:r>
      <w:r w:rsidR="003C47F2">
        <w:rPr>
          <w:rFonts w:hAnsi="標楷體" w:hint="eastAsia"/>
          <w:color w:val="000000"/>
        </w:rPr>
        <w:t>石化事業部林園廠、煉製事業部桃園廠</w:t>
      </w:r>
      <w:r>
        <w:rPr>
          <w:rFonts w:hAnsi="標楷體" w:hint="eastAsia"/>
          <w:color w:val="000000"/>
        </w:rPr>
        <w:t>及</w:t>
      </w:r>
      <w:r w:rsidR="003C47F2">
        <w:rPr>
          <w:rFonts w:hAnsi="標楷體" w:hint="eastAsia"/>
          <w:color w:val="000000"/>
        </w:rPr>
        <w:t>煉製事業部大林廠</w:t>
      </w:r>
      <w:r>
        <w:rPr>
          <w:rFonts w:hAnsi="標楷體" w:hint="eastAsia"/>
          <w:color w:val="000000"/>
        </w:rPr>
        <w:t>為前3高，累計各為</w:t>
      </w:r>
      <w:r w:rsidR="003C47F2">
        <w:rPr>
          <w:rFonts w:hAnsi="標楷體" w:hint="eastAsia"/>
          <w:color w:val="000000"/>
        </w:rPr>
        <w:t>20</w:t>
      </w:r>
      <w:r>
        <w:rPr>
          <w:rFonts w:hAnsi="標楷體" w:hint="eastAsia"/>
          <w:color w:val="000000"/>
        </w:rPr>
        <w:t>件(裁罰金額計</w:t>
      </w:r>
      <w:r w:rsidR="003C47F2">
        <w:rPr>
          <w:rFonts w:hAnsi="標楷體" w:hint="eastAsia"/>
          <w:color w:val="000000"/>
        </w:rPr>
        <w:t>2</w:t>
      </w:r>
      <w:r>
        <w:rPr>
          <w:rFonts w:hAnsi="標楷體" w:hint="eastAsia"/>
          <w:color w:val="000000"/>
        </w:rPr>
        <w:t>,</w:t>
      </w:r>
      <w:r w:rsidR="003C47F2">
        <w:rPr>
          <w:rFonts w:hAnsi="標楷體" w:hint="eastAsia"/>
          <w:color w:val="000000"/>
        </w:rPr>
        <w:t>378</w:t>
      </w:r>
      <w:r>
        <w:rPr>
          <w:rFonts w:hAnsi="標楷體" w:hint="eastAsia"/>
          <w:color w:val="000000"/>
        </w:rPr>
        <w:t>萬2千元)、</w:t>
      </w:r>
      <w:r>
        <w:rPr>
          <w:rFonts w:hAnsi="標楷體"/>
          <w:color w:val="000000"/>
        </w:rPr>
        <w:t>1</w:t>
      </w:r>
      <w:r w:rsidR="003C47F2">
        <w:rPr>
          <w:rFonts w:hAnsi="標楷體" w:hint="eastAsia"/>
          <w:color w:val="000000"/>
        </w:rPr>
        <w:t>9</w:t>
      </w:r>
      <w:r>
        <w:rPr>
          <w:rFonts w:hAnsi="標楷體" w:hint="eastAsia"/>
          <w:color w:val="000000"/>
        </w:rPr>
        <w:t>件(裁罰金額計1,</w:t>
      </w:r>
      <w:r>
        <w:rPr>
          <w:rFonts w:hAnsi="標楷體"/>
          <w:color w:val="000000"/>
        </w:rPr>
        <w:t>60</w:t>
      </w:r>
      <w:r w:rsidR="003C47F2">
        <w:rPr>
          <w:rFonts w:hAnsi="標楷體" w:hint="eastAsia"/>
          <w:color w:val="000000"/>
        </w:rPr>
        <w:t>4</w:t>
      </w:r>
      <w:r>
        <w:rPr>
          <w:rFonts w:hAnsi="標楷體" w:hint="eastAsia"/>
          <w:color w:val="000000"/>
        </w:rPr>
        <w:t>萬</w:t>
      </w:r>
      <w:r>
        <w:rPr>
          <w:rFonts w:hAnsi="標楷體"/>
          <w:color w:val="000000"/>
        </w:rPr>
        <w:t>2</w:t>
      </w:r>
      <w:r>
        <w:rPr>
          <w:rFonts w:hAnsi="標楷體" w:hint="eastAsia"/>
          <w:color w:val="000000"/>
        </w:rPr>
        <w:t>千元)及</w:t>
      </w:r>
      <w:r w:rsidR="003C47F2">
        <w:rPr>
          <w:rFonts w:hAnsi="標楷體" w:hint="eastAsia"/>
          <w:color w:val="000000"/>
        </w:rPr>
        <w:t>16</w:t>
      </w:r>
      <w:r>
        <w:rPr>
          <w:rFonts w:hAnsi="標楷體" w:hint="eastAsia"/>
          <w:color w:val="000000"/>
        </w:rPr>
        <w:t>件(裁罰金額計1,</w:t>
      </w:r>
      <w:r w:rsidR="003C47F2">
        <w:rPr>
          <w:rFonts w:hAnsi="標楷體" w:hint="eastAsia"/>
          <w:color w:val="000000"/>
        </w:rPr>
        <w:t>829</w:t>
      </w:r>
      <w:r>
        <w:rPr>
          <w:rFonts w:hAnsi="標楷體" w:hint="eastAsia"/>
          <w:color w:val="000000"/>
        </w:rPr>
        <w:t>萬</w:t>
      </w:r>
      <w:r w:rsidR="003C47F2">
        <w:rPr>
          <w:rFonts w:hAnsi="標楷體" w:hint="eastAsia"/>
          <w:color w:val="000000"/>
        </w:rPr>
        <w:t>7</w:t>
      </w:r>
      <w:r>
        <w:rPr>
          <w:rFonts w:hAnsi="標楷體" w:hint="eastAsia"/>
          <w:color w:val="000000"/>
        </w:rPr>
        <w:t>千元)</w:t>
      </w:r>
      <w:r w:rsidR="003C47F2">
        <w:rPr>
          <w:rFonts w:hAnsi="標楷體" w:hint="eastAsia"/>
          <w:color w:val="000000"/>
        </w:rPr>
        <w:t>，允宜加強控管改善</w:t>
      </w:r>
      <w:r>
        <w:rPr>
          <w:rFonts w:hAnsi="標楷體" w:hint="eastAsia"/>
          <w:color w:val="000000"/>
        </w:rPr>
        <w:t>。</w:t>
      </w:r>
    </w:p>
    <w:p w:rsidR="005D62B0" w:rsidRPr="00D535FF" w:rsidRDefault="005D62B0" w:rsidP="00D535FF">
      <w:pPr>
        <w:pStyle w:val="142"/>
        <w:spacing w:line="500" w:lineRule="exact"/>
        <w:rPr>
          <w:b/>
          <w:bCs/>
          <w:sz w:val="28"/>
          <w:szCs w:val="32"/>
        </w:rPr>
      </w:pPr>
      <w:r w:rsidRPr="00D535FF">
        <w:rPr>
          <w:rFonts w:hint="eastAsia"/>
          <w:b/>
          <w:bCs/>
          <w:sz w:val="28"/>
          <w:szCs w:val="32"/>
        </w:rPr>
        <w:lastRenderedPageBreak/>
        <w:t>表</w:t>
      </w:r>
      <w:r w:rsidRPr="00D535FF">
        <w:rPr>
          <w:b/>
          <w:bCs/>
          <w:sz w:val="28"/>
          <w:szCs w:val="32"/>
        </w:rPr>
        <w:t>2</w:t>
      </w:r>
      <w:r w:rsidRPr="00D535FF">
        <w:rPr>
          <w:rFonts w:hint="eastAsia"/>
          <w:b/>
          <w:bCs/>
          <w:sz w:val="28"/>
          <w:szCs w:val="32"/>
        </w:rPr>
        <w:t xml:space="preserve">  111至113年度台灣中油公司遭環保單位裁罰件數及金額統計表</w:t>
      </w:r>
    </w:p>
    <w:p w:rsidR="005D62B0" w:rsidRDefault="005D62B0" w:rsidP="00C95F46">
      <w:pPr>
        <w:pStyle w:val="142"/>
        <w:jc w:val="right"/>
        <w:rPr>
          <w:b/>
          <w:color w:val="000000"/>
        </w:rPr>
      </w:pPr>
      <w:r>
        <w:rPr>
          <w:rFonts w:hint="eastAsia"/>
          <w:color w:val="000000"/>
        </w:rPr>
        <w:t xml:space="preserve">                            單位：件；新臺幣千元</w:t>
      </w:r>
    </w:p>
    <w:tbl>
      <w:tblPr>
        <w:tblW w:w="8513" w:type="dxa"/>
        <w:tblInd w:w="4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81"/>
        <w:gridCol w:w="1254"/>
        <w:gridCol w:w="1256"/>
        <w:gridCol w:w="1255"/>
        <w:gridCol w:w="1256"/>
        <w:gridCol w:w="1255"/>
        <w:gridCol w:w="1256"/>
      </w:tblGrid>
      <w:tr w:rsidR="005D62B0" w:rsidTr="003807B5">
        <w:trPr>
          <w:trHeight w:val="312"/>
          <w:tblHeader/>
        </w:trPr>
        <w:tc>
          <w:tcPr>
            <w:tcW w:w="981" w:type="dxa"/>
            <w:vMerge w:val="restart"/>
            <w:shd w:val="clear" w:color="auto" w:fill="auto"/>
            <w:vAlign w:val="center"/>
          </w:tcPr>
          <w:p w:rsidR="005D62B0" w:rsidRDefault="005D62B0" w:rsidP="004A4E26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/>
                <w:color w:val="000000"/>
                <w:spacing w:val="-10"/>
                <w:sz w:val="24"/>
                <w:szCs w:val="24"/>
              </w:rPr>
            </w:pPr>
            <w:r>
              <w:rPr>
                <w:rFonts w:hAnsi="標楷體"/>
                <w:color w:val="000000"/>
                <w:spacing w:val="-10"/>
                <w:sz w:val="24"/>
                <w:szCs w:val="24"/>
              </w:rPr>
              <w:t>年度</w:t>
            </w:r>
            <w:r>
              <w:rPr>
                <w:rFonts w:hAnsi="標楷體" w:hint="eastAsia"/>
                <w:color w:val="000000"/>
                <w:spacing w:val="-10"/>
                <w:sz w:val="24"/>
                <w:szCs w:val="24"/>
              </w:rPr>
              <w:t>及</w:t>
            </w:r>
          </w:p>
          <w:p w:rsidR="005D62B0" w:rsidRDefault="005D62B0" w:rsidP="004A4E26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/>
                <w:color w:val="000000"/>
                <w:spacing w:val="-10"/>
                <w:sz w:val="24"/>
                <w:szCs w:val="24"/>
              </w:rPr>
            </w:pPr>
            <w:r>
              <w:rPr>
                <w:rFonts w:hAnsi="標楷體"/>
                <w:color w:val="000000"/>
                <w:spacing w:val="-10"/>
                <w:sz w:val="24"/>
                <w:szCs w:val="24"/>
              </w:rPr>
              <w:t>項目</w:t>
            </w:r>
          </w:p>
        </w:tc>
        <w:tc>
          <w:tcPr>
            <w:tcW w:w="2510" w:type="dxa"/>
            <w:gridSpan w:val="2"/>
            <w:shd w:val="clear" w:color="auto" w:fill="auto"/>
            <w:vAlign w:val="center"/>
          </w:tcPr>
          <w:p w:rsidR="005D62B0" w:rsidRDefault="005D62B0" w:rsidP="004A4E26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color w:val="000000"/>
                <w:sz w:val="24"/>
                <w:szCs w:val="24"/>
              </w:rPr>
            </w:pPr>
            <w:r>
              <w:rPr>
                <w:rFonts w:hAnsi="標楷體"/>
                <w:color w:val="000000"/>
                <w:sz w:val="24"/>
                <w:szCs w:val="24"/>
              </w:rPr>
              <w:t>11</w:t>
            </w:r>
            <w:r>
              <w:rPr>
                <w:rFonts w:hAnsi="標楷體" w:hint="eastAsia"/>
                <w:color w:val="000000"/>
                <w:sz w:val="24"/>
                <w:szCs w:val="24"/>
              </w:rPr>
              <w:t>1</w:t>
            </w:r>
          </w:p>
        </w:tc>
        <w:tc>
          <w:tcPr>
            <w:tcW w:w="2511" w:type="dxa"/>
            <w:gridSpan w:val="2"/>
            <w:shd w:val="clear" w:color="auto" w:fill="auto"/>
            <w:vAlign w:val="center"/>
          </w:tcPr>
          <w:p w:rsidR="005D62B0" w:rsidRDefault="005D62B0" w:rsidP="004A4E26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color w:val="000000"/>
                <w:sz w:val="24"/>
                <w:szCs w:val="24"/>
              </w:rPr>
            </w:pPr>
            <w:r>
              <w:rPr>
                <w:rFonts w:hAnsi="標楷體"/>
                <w:color w:val="000000"/>
                <w:sz w:val="24"/>
                <w:szCs w:val="24"/>
              </w:rPr>
              <w:t>11</w:t>
            </w:r>
            <w:r>
              <w:rPr>
                <w:rFonts w:hAnsi="標楷體" w:hint="eastAsia"/>
                <w:color w:val="000000"/>
                <w:sz w:val="24"/>
                <w:szCs w:val="24"/>
              </w:rPr>
              <w:t>2</w:t>
            </w:r>
          </w:p>
        </w:tc>
        <w:tc>
          <w:tcPr>
            <w:tcW w:w="2511" w:type="dxa"/>
            <w:gridSpan w:val="2"/>
            <w:shd w:val="clear" w:color="auto" w:fill="auto"/>
            <w:vAlign w:val="center"/>
          </w:tcPr>
          <w:p w:rsidR="005D62B0" w:rsidRDefault="005D62B0" w:rsidP="004A4E26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color w:val="000000"/>
                <w:sz w:val="24"/>
                <w:szCs w:val="24"/>
              </w:rPr>
            </w:pPr>
            <w:r>
              <w:rPr>
                <w:rFonts w:hAnsi="標楷體"/>
                <w:color w:val="000000"/>
                <w:sz w:val="24"/>
                <w:szCs w:val="24"/>
              </w:rPr>
              <w:t>11</w:t>
            </w:r>
            <w:r>
              <w:rPr>
                <w:rFonts w:hAnsi="標楷體" w:hint="eastAsia"/>
                <w:color w:val="000000"/>
                <w:sz w:val="24"/>
                <w:szCs w:val="24"/>
              </w:rPr>
              <w:t>3</w:t>
            </w:r>
          </w:p>
        </w:tc>
      </w:tr>
      <w:tr w:rsidR="005D62B0" w:rsidTr="003807B5">
        <w:trPr>
          <w:trHeight w:val="312"/>
          <w:tblHeader/>
        </w:trPr>
        <w:tc>
          <w:tcPr>
            <w:tcW w:w="981" w:type="dxa"/>
            <w:vMerge/>
            <w:shd w:val="clear" w:color="auto" w:fill="auto"/>
            <w:vAlign w:val="center"/>
          </w:tcPr>
          <w:p w:rsidR="005D62B0" w:rsidRDefault="005D62B0" w:rsidP="004A4E26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/>
                <w:color w:val="000000"/>
                <w:sz w:val="24"/>
                <w:szCs w:val="24"/>
              </w:rPr>
            </w:pPr>
          </w:p>
        </w:tc>
        <w:tc>
          <w:tcPr>
            <w:tcW w:w="1254" w:type="dxa"/>
            <w:shd w:val="clear" w:color="auto" w:fill="auto"/>
            <w:vAlign w:val="center"/>
          </w:tcPr>
          <w:p w:rsidR="005D62B0" w:rsidRDefault="005D62B0" w:rsidP="004A4E26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/>
                <w:color w:val="000000"/>
                <w:sz w:val="24"/>
                <w:szCs w:val="24"/>
              </w:rPr>
            </w:pPr>
            <w:r>
              <w:rPr>
                <w:rFonts w:hAnsi="標楷體"/>
                <w:color w:val="000000"/>
                <w:sz w:val="24"/>
                <w:szCs w:val="24"/>
              </w:rPr>
              <w:t>件數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5D62B0" w:rsidRDefault="005D62B0" w:rsidP="004A4E26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/>
                <w:color w:val="000000"/>
                <w:sz w:val="24"/>
                <w:szCs w:val="24"/>
              </w:rPr>
            </w:pPr>
            <w:r>
              <w:rPr>
                <w:rFonts w:hAnsi="標楷體"/>
                <w:color w:val="000000"/>
                <w:sz w:val="24"/>
                <w:szCs w:val="24"/>
              </w:rPr>
              <w:t>金額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5D62B0" w:rsidRDefault="005D62B0" w:rsidP="004A4E26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/>
                <w:color w:val="000000"/>
                <w:sz w:val="24"/>
                <w:szCs w:val="24"/>
              </w:rPr>
            </w:pPr>
            <w:r>
              <w:rPr>
                <w:rFonts w:hAnsi="標楷體"/>
                <w:color w:val="000000"/>
                <w:sz w:val="24"/>
                <w:szCs w:val="24"/>
              </w:rPr>
              <w:t>件數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5D62B0" w:rsidRDefault="005D62B0" w:rsidP="004A4E26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/>
                <w:color w:val="000000"/>
                <w:sz w:val="24"/>
                <w:szCs w:val="24"/>
              </w:rPr>
            </w:pPr>
            <w:r>
              <w:rPr>
                <w:rFonts w:hAnsi="標楷體"/>
                <w:color w:val="000000"/>
                <w:sz w:val="24"/>
                <w:szCs w:val="24"/>
              </w:rPr>
              <w:t>金額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5D62B0" w:rsidRDefault="005D62B0" w:rsidP="004A4E26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/>
                <w:color w:val="000000"/>
                <w:sz w:val="24"/>
                <w:szCs w:val="24"/>
              </w:rPr>
            </w:pPr>
            <w:r>
              <w:rPr>
                <w:rFonts w:hAnsi="標楷體"/>
                <w:color w:val="000000"/>
                <w:sz w:val="24"/>
                <w:szCs w:val="24"/>
              </w:rPr>
              <w:t>件數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5D62B0" w:rsidRDefault="005D62B0" w:rsidP="004A4E26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/>
                <w:color w:val="000000"/>
                <w:sz w:val="24"/>
                <w:szCs w:val="24"/>
              </w:rPr>
            </w:pPr>
            <w:r>
              <w:rPr>
                <w:rFonts w:hAnsi="標楷體"/>
                <w:color w:val="000000"/>
                <w:sz w:val="24"/>
                <w:szCs w:val="24"/>
              </w:rPr>
              <w:t>金額</w:t>
            </w:r>
          </w:p>
        </w:tc>
      </w:tr>
      <w:tr w:rsidR="005D62B0" w:rsidTr="00857AFD">
        <w:trPr>
          <w:trHeight w:val="312"/>
        </w:trPr>
        <w:tc>
          <w:tcPr>
            <w:tcW w:w="981" w:type="dxa"/>
            <w:shd w:val="clear" w:color="auto" w:fill="auto"/>
            <w:vAlign w:val="center"/>
          </w:tcPr>
          <w:p w:rsidR="005D62B0" w:rsidRDefault="005D62B0" w:rsidP="00857AFD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/>
                <w:color w:val="000000"/>
                <w:sz w:val="24"/>
                <w:szCs w:val="24"/>
              </w:rPr>
            </w:pPr>
            <w:r>
              <w:rPr>
                <w:rFonts w:hAnsi="標楷體"/>
                <w:color w:val="000000"/>
                <w:sz w:val="24"/>
                <w:szCs w:val="24"/>
              </w:rPr>
              <w:t>空污</w:t>
            </w:r>
          </w:p>
        </w:tc>
        <w:tc>
          <w:tcPr>
            <w:tcW w:w="1254" w:type="dxa"/>
            <w:shd w:val="clear" w:color="auto" w:fill="auto"/>
            <w:vAlign w:val="center"/>
          </w:tcPr>
          <w:p w:rsidR="005D62B0" w:rsidRDefault="005D62B0" w:rsidP="00857AFD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4"/>
                <w:szCs w:val="24"/>
              </w:rPr>
            </w:pPr>
            <w:r>
              <w:rPr>
                <w:rFonts w:hAnsi="標楷體"/>
                <w:color w:val="000000"/>
                <w:sz w:val="24"/>
                <w:szCs w:val="24"/>
              </w:rPr>
              <w:t>17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5D62B0" w:rsidRDefault="005D62B0" w:rsidP="00857AFD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4"/>
                <w:szCs w:val="24"/>
              </w:rPr>
            </w:pPr>
            <w:r>
              <w:rPr>
                <w:rFonts w:hAnsi="標楷體"/>
                <w:color w:val="000000"/>
                <w:sz w:val="24"/>
                <w:szCs w:val="24"/>
              </w:rPr>
              <w:t>11,825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5D62B0" w:rsidRDefault="005D62B0" w:rsidP="00857AFD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4"/>
                <w:szCs w:val="24"/>
              </w:rPr>
            </w:pPr>
            <w:r>
              <w:rPr>
                <w:rFonts w:hAnsi="標楷體"/>
                <w:color w:val="000000"/>
                <w:sz w:val="24"/>
                <w:szCs w:val="24"/>
              </w:rPr>
              <w:t>15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5D62B0" w:rsidRDefault="005D62B0" w:rsidP="00857AFD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4"/>
                <w:szCs w:val="24"/>
              </w:rPr>
            </w:pPr>
            <w:r>
              <w:rPr>
                <w:rFonts w:hAnsi="標楷體"/>
                <w:color w:val="000000"/>
                <w:sz w:val="24"/>
                <w:szCs w:val="24"/>
              </w:rPr>
              <w:t>20,660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5D62B0" w:rsidRDefault="005D62B0" w:rsidP="00857AFD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4"/>
                <w:szCs w:val="24"/>
              </w:rPr>
            </w:pPr>
            <w:r>
              <w:rPr>
                <w:rFonts w:hAnsi="標楷體"/>
                <w:color w:val="000000"/>
                <w:sz w:val="24"/>
                <w:szCs w:val="24"/>
              </w:rPr>
              <w:t>29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5D62B0" w:rsidRDefault="005D62B0" w:rsidP="00857AFD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4"/>
                <w:szCs w:val="24"/>
              </w:rPr>
            </w:pPr>
            <w:r>
              <w:rPr>
                <w:rFonts w:hAnsi="標楷體"/>
                <w:color w:val="000000"/>
                <w:sz w:val="24"/>
                <w:szCs w:val="24"/>
              </w:rPr>
              <w:t>24,185</w:t>
            </w:r>
          </w:p>
        </w:tc>
      </w:tr>
      <w:tr w:rsidR="005D62B0" w:rsidTr="00857AFD">
        <w:trPr>
          <w:trHeight w:val="312"/>
        </w:trPr>
        <w:tc>
          <w:tcPr>
            <w:tcW w:w="981" w:type="dxa"/>
            <w:shd w:val="clear" w:color="auto" w:fill="auto"/>
            <w:vAlign w:val="center"/>
          </w:tcPr>
          <w:p w:rsidR="005D62B0" w:rsidRDefault="005D62B0" w:rsidP="00857AFD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/>
                <w:color w:val="000000"/>
                <w:sz w:val="24"/>
                <w:szCs w:val="24"/>
              </w:rPr>
            </w:pPr>
            <w:r>
              <w:rPr>
                <w:rFonts w:hAnsi="標楷體"/>
                <w:color w:val="000000"/>
                <w:sz w:val="24"/>
                <w:szCs w:val="24"/>
              </w:rPr>
              <w:t>水污</w:t>
            </w:r>
          </w:p>
        </w:tc>
        <w:tc>
          <w:tcPr>
            <w:tcW w:w="1254" w:type="dxa"/>
            <w:shd w:val="clear" w:color="auto" w:fill="auto"/>
            <w:vAlign w:val="center"/>
          </w:tcPr>
          <w:p w:rsidR="005D62B0" w:rsidRDefault="005D62B0" w:rsidP="00857AFD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4"/>
                <w:szCs w:val="24"/>
              </w:rPr>
            </w:pPr>
            <w:r>
              <w:rPr>
                <w:rFonts w:hAnsi="標楷體"/>
                <w:color w:val="000000"/>
                <w:sz w:val="24"/>
                <w:szCs w:val="24"/>
              </w:rPr>
              <w:t>3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5D62B0" w:rsidRDefault="005D62B0" w:rsidP="00857AFD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4"/>
                <w:szCs w:val="24"/>
              </w:rPr>
            </w:pPr>
            <w:r>
              <w:rPr>
                <w:rFonts w:hAnsi="標楷體"/>
                <w:color w:val="000000"/>
                <w:sz w:val="24"/>
                <w:szCs w:val="24"/>
              </w:rPr>
              <w:t>5,919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5D62B0" w:rsidRDefault="005D62B0" w:rsidP="00857AFD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4"/>
                <w:szCs w:val="24"/>
              </w:rPr>
            </w:pPr>
            <w:r>
              <w:rPr>
                <w:rFonts w:hAnsi="標楷體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5D62B0" w:rsidRDefault="005D62B0" w:rsidP="00857AFD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4"/>
                <w:szCs w:val="24"/>
              </w:rPr>
            </w:pPr>
            <w:r>
              <w:rPr>
                <w:rFonts w:hAnsi="標楷體"/>
                <w:color w:val="000000"/>
                <w:sz w:val="24"/>
                <w:szCs w:val="24"/>
              </w:rPr>
              <w:t>33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5D62B0" w:rsidRDefault="005D62B0" w:rsidP="00857AFD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4"/>
                <w:szCs w:val="24"/>
              </w:rPr>
            </w:pPr>
            <w:r>
              <w:rPr>
                <w:rFonts w:hAnsi="標楷體"/>
                <w:color w:val="000000"/>
                <w:sz w:val="24"/>
                <w:szCs w:val="24"/>
              </w:rPr>
              <w:t>5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5D62B0" w:rsidRDefault="005D62B0" w:rsidP="00857AFD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4"/>
                <w:szCs w:val="24"/>
              </w:rPr>
            </w:pPr>
            <w:r>
              <w:rPr>
                <w:rFonts w:hAnsi="標楷體"/>
                <w:color w:val="000000"/>
                <w:sz w:val="24"/>
                <w:szCs w:val="24"/>
              </w:rPr>
              <w:t>55</w:t>
            </w:r>
            <w:r>
              <w:rPr>
                <w:rFonts w:hAnsi="標楷體" w:hint="eastAsia"/>
                <w:color w:val="000000"/>
                <w:sz w:val="24"/>
                <w:szCs w:val="24"/>
              </w:rPr>
              <w:t>1</w:t>
            </w:r>
          </w:p>
        </w:tc>
      </w:tr>
      <w:tr w:rsidR="005D62B0" w:rsidTr="00857AFD">
        <w:trPr>
          <w:trHeight w:val="312"/>
        </w:trPr>
        <w:tc>
          <w:tcPr>
            <w:tcW w:w="981" w:type="dxa"/>
            <w:shd w:val="clear" w:color="auto" w:fill="auto"/>
            <w:vAlign w:val="center"/>
          </w:tcPr>
          <w:p w:rsidR="005D62B0" w:rsidRDefault="005D62B0" w:rsidP="00857AFD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/>
                <w:color w:val="000000"/>
                <w:spacing w:val="-10"/>
                <w:sz w:val="24"/>
                <w:szCs w:val="24"/>
              </w:rPr>
            </w:pPr>
            <w:r>
              <w:rPr>
                <w:rFonts w:hAnsi="標楷體"/>
                <w:color w:val="000000"/>
                <w:spacing w:val="-10"/>
                <w:sz w:val="24"/>
                <w:szCs w:val="24"/>
              </w:rPr>
              <w:t>廢棄物</w:t>
            </w:r>
          </w:p>
        </w:tc>
        <w:tc>
          <w:tcPr>
            <w:tcW w:w="1254" w:type="dxa"/>
            <w:shd w:val="clear" w:color="auto" w:fill="auto"/>
            <w:vAlign w:val="center"/>
          </w:tcPr>
          <w:p w:rsidR="005D62B0" w:rsidRDefault="005D62B0" w:rsidP="00857AFD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4"/>
                <w:szCs w:val="24"/>
              </w:rPr>
            </w:pPr>
            <w:r>
              <w:rPr>
                <w:rFonts w:hAnsi="標楷體"/>
                <w:color w:val="000000"/>
                <w:sz w:val="24"/>
                <w:szCs w:val="24"/>
              </w:rPr>
              <w:t>3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5D62B0" w:rsidRDefault="005D62B0" w:rsidP="00857AFD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4"/>
                <w:szCs w:val="24"/>
              </w:rPr>
            </w:pPr>
            <w:r>
              <w:rPr>
                <w:rFonts w:hAnsi="標楷體"/>
                <w:color w:val="000000"/>
                <w:sz w:val="24"/>
                <w:szCs w:val="24"/>
              </w:rPr>
              <w:t>30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5D62B0" w:rsidRDefault="005D62B0" w:rsidP="00857AFD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4"/>
                <w:szCs w:val="24"/>
              </w:rPr>
            </w:pPr>
            <w:r>
              <w:rPr>
                <w:rFonts w:hAnsi="標楷體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5D62B0" w:rsidRDefault="005D62B0" w:rsidP="00857AFD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4"/>
                <w:szCs w:val="24"/>
              </w:rPr>
            </w:pPr>
            <w:r>
              <w:rPr>
                <w:rFonts w:hAnsi="標楷體"/>
                <w:color w:val="000000"/>
                <w:sz w:val="24"/>
                <w:szCs w:val="24"/>
              </w:rPr>
              <w:t>6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5D62B0" w:rsidRDefault="005D62B0" w:rsidP="00857AFD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4"/>
                <w:szCs w:val="24"/>
              </w:rPr>
            </w:pPr>
            <w:r>
              <w:rPr>
                <w:rFonts w:hAnsi="標楷體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5D62B0" w:rsidRDefault="005D62B0" w:rsidP="00857AFD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4"/>
                <w:szCs w:val="24"/>
              </w:rPr>
            </w:pPr>
            <w:r>
              <w:rPr>
                <w:rFonts w:hAnsi="標楷體"/>
                <w:color w:val="000000"/>
                <w:sz w:val="24"/>
                <w:szCs w:val="24"/>
              </w:rPr>
              <w:t>0</w:t>
            </w:r>
          </w:p>
        </w:tc>
      </w:tr>
      <w:tr w:rsidR="005D62B0" w:rsidTr="00857AFD">
        <w:trPr>
          <w:trHeight w:val="312"/>
        </w:trPr>
        <w:tc>
          <w:tcPr>
            <w:tcW w:w="981" w:type="dxa"/>
            <w:shd w:val="clear" w:color="auto" w:fill="auto"/>
            <w:vAlign w:val="center"/>
          </w:tcPr>
          <w:p w:rsidR="005D62B0" w:rsidRDefault="005D62B0" w:rsidP="00857AFD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/>
                <w:color w:val="000000"/>
                <w:sz w:val="24"/>
                <w:szCs w:val="24"/>
              </w:rPr>
            </w:pPr>
            <w:r>
              <w:rPr>
                <w:rFonts w:hAnsi="標楷體"/>
                <w:color w:val="000000"/>
                <w:sz w:val="24"/>
                <w:szCs w:val="24"/>
              </w:rPr>
              <w:t>土污</w:t>
            </w:r>
          </w:p>
        </w:tc>
        <w:tc>
          <w:tcPr>
            <w:tcW w:w="1254" w:type="dxa"/>
            <w:shd w:val="clear" w:color="auto" w:fill="auto"/>
            <w:vAlign w:val="center"/>
          </w:tcPr>
          <w:p w:rsidR="005D62B0" w:rsidRDefault="005D62B0" w:rsidP="00857AFD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4"/>
                <w:szCs w:val="24"/>
              </w:rPr>
            </w:pPr>
            <w:r>
              <w:rPr>
                <w:rFonts w:hAnsi="標楷體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5D62B0" w:rsidRDefault="005D62B0" w:rsidP="00857AFD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4"/>
                <w:szCs w:val="24"/>
              </w:rPr>
            </w:pPr>
            <w:r>
              <w:rPr>
                <w:rFonts w:hAnsi="標楷體"/>
                <w:color w:val="000000"/>
                <w:sz w:val="24"/>
                <w:szCs w:val="24"/>
              </w:rPr>
              <w:t>50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5D62B0" w:rsidRDefault="005D62B0" w:rsidP="00857AFD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4"/>
                <w:szCs w:val="24"/>
              </w:rPr>
            </w:pPr>
            <w:r>
              <w:rPr>
                <w:rFonts w:hAnsi="標楷體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5D62B0" w:rsidRDefault="005D62B0" w:rsidP="00857AFD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4"/>
                <w:szCs w:val="24"/>
              </w:rPr>
            </w:pPr>
            <w:r>
              <w:rPr>
                <w:rFonts w:hAnsi="標楷體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5D62B0" w:rsidRDefault="005D62B0" w:rsidP="00857AFD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4"/>
                <w:szCs w:val="24"/>
              </w:rPr>
            </w:pPr>
            <w:r>
              <w:rPr>
                <w:rFonts w:hAnsi="標楷體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5D62B0" w:rsidRDefault="005D62B0" w:rsidP="00857AFD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4"/>
                <w:szCs w:val="24"/>
              </w:rPr>
            </w:pPr>
            <w:r>
              <w:rPr>
                <w:rFonts w:hAnsi="標楷體"/>
                <w:color w:val="000000"/>
                <w:sz w:val="24"/>
                <w:szCs w:val="24"/>
              </w:rPr>
              <w:t>300</w:t>
            </w:r>
          </w:p>
        </w:tc>
      </w:tr>
      <w:tr w:rsidR="005D62B0" w:rsidTr="00857AFD">
        <w:trPr>
          <w:trHeight w:val="312"/>
        </w:trPr>
        <w:tc>
          <w:tcPr>
            <w:tcW w:w="981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5D62B0" w:rsidRDefault="005D62B0" w:rsidP="00857AFD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/>
                <w:color w:val="000000"/>
                <w:sz w:val="24"/>
                <w:szCs w:val="24"/>
              </w:rPr>
            </w:pPr>
            <w:r>
              <w:rPr>
                <w:rFonts w:hAnsi="標楷體"/>
                <w:color w:val="000000"/>
                <w:sz w:val="24"/>
                <w:szCs w:val="24"/>
              </w:rPr>
              <w:t>其他</w:t>
            </w:r>
          </w:p>
        </w:tc>
        <w:tc>
          <w:tcPr>
            <w:tcW w:w="1254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5D62B0" w:rsidRDefault="005D62B0" w:rsidP="00857AFD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4"/>
                <w:szCs w:val="24"/>
              </w:rPr>
            </w:pPr>
            <w:r>
              <w:rPr>
                <w:rFonts w:hAnsi="標楷體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5D62B0" w:rsidRDefault="005D62B0" w:rsidP="00857AFD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4"/>
                <w:szCs w:val="24"/>
              </w:rPr>
            </w:pPr>
            <w:r>
              <w:rPr>
                <w:rFonts w:hAnsi="標楷體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25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5D62B0" w:rsidRDefault="005D62B0" w:rsidP="00857AFD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4"/>
                <w:szCs w:val="24"/>
              </w:rPr>
            </w:pPr>
            <w:r>
              <w:rPr>
                <w:rFonts w:hAnsi="標楷體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56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5D62B0" w:rsidRDefault="005D62B0" w:rsidP="00857AFD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4"/>
                <w:szCs w:val="24"/>
              </w:rPr>
            </w:pPr>
            <w:r>
              <w:rPr>
                <w:rFonts w:hAnsi="標楷體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55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5D62B0" w:rsidRDefault="005D62B0" w:rsidP="00857AFD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4"/>
                <w:szCs w:val="24"/>
              </w:rPr>
            </w:pPr>
            <w:r>
              <w:rPr>
                <w:rFonts w:hAnsi="標楷體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5D62B0" w:rsidRDefault="005D62B0" w:rsidP="00857AFD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4"/>
                <w:szCs w:val="24"/>
              </w:rPr>
            </w:pPr>
            <w:r>
              <w:rPr>
                <w:rFonts w:hAnsi="標楷體"/>
                <w:color w:val="000000"/>
                <w:sz w:val="24"/>
                <w:szCs w:val="24"/>
              </w:rPr>
              <w:t>300</w:t>
            </w:r>
          </w:p>
        </w:tc>
      </w:tr>
      <w:tr w:rsidR="005D62B0" w:rsidTr="00857AFD">
        <w:trPr>
          <w:trHeight w:val="312"/>
        </w:trPr>
        <w:tc>
          <w:tcPr>
            <w:tcW w:w="981" w:type="dxa"/>
            <w:tcBorders>
              <w:top w:val="single" w:sz="6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5D62B0" w:rsidRPr="00BE370D" w:rsidRDefault="005D62B0" w:rsidP="00857AFD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bCs/>
                <w:color w:val="000000"/>
                <w:sz w:val="24"/>
                <w:szCs w:val="24"/>
              </w:rPr>
            </w:pPr>
            <w:r w:rsidRPr="00BE370D">
              <w:rPr>
                <w:rFonts w:hAnsi="標楷體"/>
                <w:b/>
                <w:bCs/>
                <w:color w:val="000000"/>
                <w:sz w:val="24"/>
                <w:szCs w:val="24"/>
              </w:rPr>
              <w:t>合計</w:t>
            </w:r>
          </w:p>
        </w:tc>
        <w:tc>
          <w:tcPr>
            <w:tcW w:w="1254" w:type="dxa"/>
            <w:tcBorders>
              <w:top w:val="single" w:sz="6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5D62B0" w:rsidRPr="00BE370D" w:rsidRDefault="005D62B0" w:rsidP="00857AFD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b/>
                <w:bCs/>
                <w:color w:val="000000"/>
                <w:sz w:val="24"/>
                <w:szCs w:val="24"/>
              </w:rPr>
            </w:pPr>
            <w:r w:rsidRPr="00BE370D">
              <w:rPr>
                <w:rFonts w:hAnsi="標楷體"/>
                <w:b/>
                <w:bCs/>
                <w:color w:val="000000"/>
                <w:sz w:val="24"/>
                <w:szCs w:val="24"/>
              </w:rPr>
              <w:t>25</w:t>
            </w:r>
          </w:p>
        </w:tc>
        <w:tc>
          <w:tcPr>
            <w:tcW w:w="1256" w:type="dxa"/>
            <w:tcBorders>
              <w:top w:val="single" w:sz="6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5D62B0" w:rsidRPr="00BE370D" w:rsidRDefault="005D62B0" w:rsidP="00857AFD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b/>
                <w:bCs/>
                <w:color w:val="000000"/>
                <w:sz w:val="24"/>
                <w:szCs w:val="24"/>
              </w:rPr>
            </w:pPr>
            <w:r w:rsidRPr="00BE370D">
              <w:rPr>
                <w:rFonts w:hAnsi="標楷體"/>
                <w:b/>
                <w:bCs/>
                <w:color w:val="000000"/>
                <w:sz w:val="24"/>
                <w:szCs w:val="24"/>
              </w:rPr>
              <w:t>17,924</w:t>
            </w:r>
          </w:p>
        </w:tc>
        <w:tc>
          <w:tcPr>
            <w:tcW w:w="1255" w:type="dxa"/>
            <w:tcBorders>
              <w:top w:val="single" w:sz="6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5D62B0" w:rsidRPr="00BE370D" w:rsidRDefault="005D62B0" w:rsidP="00857AFD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b/>
                <w:bCs/>
                <w:color w:val="000000"/>
                <w:sz w:val="24"/>
                <w:szCs w:val="24"/>
              </w:rPr>
            </w:pPr>
            <w:r w:rsidRPr="00BE370D">
              <w:rPr>
                <w:rFonts w:hAnsi="標楷體"/>
                <w:b/>
                <w:bCs/>
                <w:color w:val="000000"/>
                <w:sz w:val="24"/>
                <w:szCs w:val="24"/>
              </w:rPr>
              <w:t>18</w:t>
            </w:r>
          </w:p>
        </w:tc>
        <w:tc>
          <w:tcPr>
            <w:tcW w:w="1256" w:type="dxa"/>
            <w:tcBorders>
              <w:top w:val="single" w:sz="6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5D62B0" w:rsidRPr="00BE370D" w:rsidRDefault="005D62B0" w:rsidP="00857AFD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b/>
                <w:bCs/>
                <w:color w:val="000000"/>
                <w:sz w:val="24"/>
                <w:szCs w:val="24"/>
              </w:rPr>
            </w:pPr>
            <w:r w:rsidRPr="00BE370D">
              <w:rPr>
                <w:rFonts w:hAnsi="標楷體"/>
                <w:b/>
                <w:bCs/>
                <w:color w:val="000000"/>
                <w:sz w:val="24"/>
                <w:szCs w:val="24"/>
              </w:rPr>
              <w:t>20,899</w:t>
            </w:r>
          </w:p>
        </w:tc>
        <w:tc>
          <w:tcPr>
            <w:tcW w:w="1255" w:type="dxa"/>
            <w:tcBorders>
              <w:top w:val="single" w:sz="6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5D62B0" w:rsidRPr="00BE370D" w:rsidRDefault="005D62B0" w:rsidP="00857AFD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b/>
                <w:bCs/>
                <w:color w:val="000000"/>
                <w:sz w:val="24"/>
                <w:szCs w:val="24"/>
              </w:rPr>
            </w:pPr>
            <w:r w:rsidRPr="00BE370D">
              <w:rPr>
                <w:rFonts w:hAnsi="標楷體"/>
                <w:b/>
                <w:bCs/>
                <w:color w:val="000000"/>
                <w:sz w:val="24"/>
                <w:szCs w:val="24"/>
              </w:rPr>
              <w:t>37</w:t>
            </w:r>
          </w:p>
        </w:tc>
        <w:tc>
          <w:tcPr>
            <w:tcW w:w="1256" w:type="dxa"/>
            <w:tcBorders>
              <w:top w:val="single" w:sz="6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5D62B0" w:rsidRPr="00BE370D" w:rsidRDefault="005D62B0" w:rsidP="00857AFD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b/>
                <w:bCs/>
                <w:color w:val="000000"/>
                <w:sz w:val="24"/>
                <w:szCs w:val="24"/>
              </w:rPr>
            </w:pPr>
            <w:r w:rsidRPr="00BE370D">
              <w:rPr>
                <w:rFonts w:hAnsi="標楷體"/>
                <w:b/>
                <w:bCs/>
                <w:color w:val="000000"/>
                <w:spacing w:val="-10"/>
                <w:sz w:val="24"/>
                <w:szCs w:val="24"/>
              </w:rPr>
              <w:t>25</w:t>
            </w:r>
            <w:r w:rsidRPr="00BE370D">
              <w:rPr>
                <w:rFonts w:hAnsi="標楷體" w:hint="eastAsia"/>
                <w:b/>
                <w:bCs/>
                <w:color w:val="000000"/>
                <w:spacing w:val="-10"/>
                <w:sz w:val="24"/>
                <w:szCs w:val="24"/>
              </w:rPr>
              <w:t>,</w:t>
            </w:r>
            <w:r w:rsidRPr="00BE370D">
              <w:rPr>
                <w:rFonts w:hAnsi="標楷體"/>
                <w:b/>
                <w:bCs/>
                <w:color w:val="000000"/>
                <w:spacing w:val="-10"/>
                <w:sz w:val="24"/>
                <w:szCs w:val="24"/>
              </w:rPr>
              <w:t>33</w:t>
            </w:r>
            <w:r w:rsidRPr="00BE370D">
              <w:rPr>
                <w:rFonts w:hAnsi="標楷體" w:hint="eastAsia"/>
                <w:b/>
                <w:bCs/>
                <w:color w:val="000000"/>
                <w:spacing w:val="-10"/>
                <w:sz w:val="24"/>
                <w:szCs w:val="24"/>
              </w:rPr>
              <w:t>6</w:t>
            </w:r>
          </w:p>
        </w:tc>
      </w:tr>
      <w:tr w:rsidR="005D62B0" w:rsidTr="004A4E26">
        <w:trPr>
          <w:trHeight w:val="260"/>
        </w:trPr>
        <w:tc>
          <w:tcPr>
            <w:tcW w:w="981" w:type="dxa"/>
            <w:tcBorders>
              <w:top w:val="double" w:sz="4" w:space="0" w:color="auto"/>
            </w:tcBorders>
            <w:shd w:val="clear" w:color="auto" w:fill="auto"/>
          </w:tcPr>
          <w:p w:rsidR="005D62B0" w:rsidRDefault="005D62B0" w:rsidP="00857AFD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/>
                <w:color w:val="000000"/>
                <w:spacing w:val="-10"/>
                <w:sz w:val="24"/>
                <w:szCs w:val="24"/>
              </w:rPr>
            </w:pPr>
            <w:r>
              <w:rPr>
                <w:rFonts w:hAnsi="標楷體" w:hint="eastAsia"/>
                <w:color w:val="000000"/>
                <w:spacing w:val="-10"/>
                <w:sz w:val="24"/>
                <w:szCs w:val="24"/>
              </w:rPr>
              <w:t>裁罰件數較高之部門(廠區)</w:t>
            </w:r>
          </w:p>
        </w:tc>
        <w:tc>
          <w:tcPr>
            <w:tcW w:w="2510" w:type="dxa"/>
            <w:gridSpan w:val="2"/>
            <w:tcBorders>
              <w:top w:val="double" w:sz="4" w:space="0" w:color="auto"/>
            </w:tcBorders>
            <w:shd w:val="clear" w:color="auto" w:fill="auto"/>
          </w:tcPr>
          <w:p w:rsidR="005D62B0" w:rsidRDefault="005D62B0" w:rsidP="00857AFD">
            <w:pPr>
              <w:spacing w:line="280" w:lineRule="exact"/>
              <w:ind w:leftChars="0" w:left="227" w:hangingChars="100" w:hanging="227"/>
              <w:rPr>
                <w:rFonts w:hAnsi="標楷體"/>
                <w:color w:val="000000"/>
                <w:spacing w:val="-8"/>
                <w:kern w:val="0"/>
                <w:sz w:val="24"/>
                <w:szCs w:val="24"/>
              </w:rPr>
            </w:pPr>
            <w:r>
              <w:rPr>
                <w:rFonts w:hAnsi="標楷體" w:hint="eastAsia"/>
                <w:color w:val="000000"/>
                <w:spacing w:val="-8"/>
                <w:kern w:val="0"/>
                <w:sz w:val="24"/>
                <w:szCs w:val="24"/>
              </w:rPr>
              <w:t>1.石化事業部-林園廠(</w:t>
            </w:r>
            <w:r>
              <w:rPr>
                <w:rFonts w:hAnsi="標楷體"/>
                <w:color w:val="000000"/>
                <w:spacing w:val="-8"/>
                <w:kern w:val="0"/>
                <w:sz w:val="24"/>
                <w:szCs w:val="24"/>
              </w:rPr>
              <w:t>8</w:t>
            </w:r>
            <w:r>
              <w:rPr>
                <w:rFonts w:hAnsi="標楷體" w:hint="eastAsia"/>
                <w:color w:val="000000"/>
                <w:spacing w:val="-8"/>
                <w:kern w:val="0"/>
                <w:sz w:val="24"/>
                <w:szCs w:val="24"/>
              </w:rPr>
              <w:t>件，</w:t>
            </w:r>
            <w:r>
              <w:rPr>
                <w:rFonts w:hAnsi="標楷體"/>
                <w:color w:val="000000"/>
                <w:spacing w:val="-8"/>
                <w:kern w:val="0"/>
                <w:sz w:val="24"/>
                <w:szCs w:val="24"/>
              </w:rPr>
              <w:t>617.2</w:t>
            </w:r>
            <w:r>
              <w:rPr>
                <w:rFonts w:hAnsi="標楷體" w:hint="eastAsia"/>
                <w:color w:val="000000"/>
                <w:spacing w:val="-8"/>
                <w:kern w:val="0"/>
                <w:sz w:val="24"/>
                <w:szCs w:val="24"/>
              </w:rPr>
              <w:t>萬元)。</w:t>
            </w:r>
          </w:p>
          <w:p w:rsidR="005D62B0" w:rsidRDefault="005D62B0" w:rsidP="00857AFD">
            <w:pPr>
              <w:spacing w:line="280" w:lineRule="exact"/>
              <w:ind w:leftChars="0" w:left="227" w:hangingChars="100" w:hanging="227"/>
              <w:rPr>
                <w:rFonts w:hAnsi="標楷體"/>
                <w:color w:val="000000"/>
                <w:spacing w:val="-8"/>
                <w:kern w:val="0"/>
                <w:sz w:val="24"/>
                <w:szCs w:val="24"/>
              </w:rPr>
            </w:pPr>
            <w:r>
              <w:rPr>
                <w:rFonts w:hAnsi="標楷體"/>
                <w:color w:val="000000"/>
                <w:spacing w:val="-8"/>
                <w:kern w:val="0"/>
                <w:sz w:val="24"/>
                <w:szCs w:val="24"/>
              </w:rPr>
              <w:t>2</w:t>
            </w:r>
            <w:r>
              <w:rPr>
                <w:rFonts w:hAnsi="標楷體" w:hint="eastAsia"/>
                <w:color w:val="000000"/>
                <w:spacing w:val="-8"/>
                <w:kern w:val="0"/>
                <w:sz w:val="24"/>
                <w:szCs w:val="24"/>
              </w:rPr>
              <w:t>.煉製事業部-大林廠(</w:t>
            </w:r>
            <w:r>
              <w:rPr>
                <w:rFonts w:hAnsi="標楷體"/>
                <w:color w:val="000000"/>
                <w:spacing w:val="-8"/>
                <w:kern w:val="0"/>
                <w:sz w:val="24"/>
                <w:szCs w:val="24"/>
              </w:rPr>
              <w:t>6</w:t>
            </w:r>
            <w:r>
              <w:rPr>
                <w:rFonts w:hAnsi="標楷體" w:hint="eastAsia"/>
                <w:color w:val="000000"/>
                <w:spacing w:val="-8"/>
                <w:kern w:val="0"/>
                <w:sz w:val="24"/>
                <w:szCs w:val="24"/>
              </w:rPr>
              <w:t>件，</w:t>
            </w:r>
            <w:r>
              <w:rPr>
                <w:rFonts w:hAnsi="標楷體"/>
                <w:color w:val="000000"/>
                <w:spacing w:val="-8"/>
                <w:kern w:val="0"/>
                <w:sz w:val="24"/>
                <w:szCs w:val="24"/>
              </w:rPr>
              <w:t>325.2</w:t>
            </w:r>
            <w:r>
              <w:rPr>
                <w:rFonts w:hAnsi="標楷體" w:hint="eastAsia"/>
                <w:color w:val="000000"/>
                <w:spacing w:val="-8"/>
                <w:kern w:val="0"/>
                <w:sz w:val="24"/>
                <w:szCs w:val="24"/>
              </w:rPr>
              <w:t>萬元)。</w:t>
            </w:r>
          </w:p>
          <w:p w:rsidR="005D62B0" w:rsidRDefault="005D62B0" w:rsidP="00857AFD">
            <w:pPr>
              <w:spacing w:line="280" w:lineRule="exact"/>
              <w:ind w:leftChars="0" w:left="227" w:hangingChars="100" w:hanging="227"/>
              <w:rPr>
                <w:rFonts w:hAnsi="標楷體"/>
                <w:color w:val="000000"/>
                <w:spacing w:val="-8"/>
                <w:kern w:val="0"/>
                <w:sz w:val="24"/>
                <w:szCs w:val="24"/>
              </w:rPr>
            </w:pPr>
            <w:r>
              <w:rPr>
                <w:rFonts w:hAnsi="標楷體"/>
                <w:color w:val="000000"/>
                <w:spacing w:val="-8"/>
                <w:kern w:val="0"/>
                <w:sz w:val="24"/>
                <w:szCs w:val="24"/>
              </w:rPr>
              <w:t>3</w:t>
            </w:r>
            <w:r>
              <w:rPr>
                <w:rFonts w:hAnsi="標楷體" w:hint="eastAsia"/>
                <w:color w:val="000000"/>
                <w:spacing w:val="-8"/>
                <w:kern w:val="0"/>
                <w:sz w:val="24"/>
                <w:szCs w:val="24"/>
              </w:rPr>
              <w:t>.液化天然氣工程部(</w:t>
            </w:r>
            <w:r>
              <w:rPr>
                <w:rFonts w:hAnsi="標楷體"/>
                <w:color w:val="000000"/>
                <w:spacing w:val="-8"/>
                <w:kern w:val="0"/>
                <w:sz w:val="24"/>
                <w:szCs w:val="24"/>
              </w:rPr>
              <w:t>4</w:t>
            </w:r>
            <w:r>
              <w:rPr>
                <w:rFonts w:hAnsi="標楷體" w:hint="eastAsia"/>
                <w:color w:val="000000"/>
                <w:spacing w:val="-8"/>
                <w:kern w:val="0"/>
                <w:sz w:val="24"/>
                <w:szCs w:val="24"/>
              </w:rPr>
              <w:t>件，</w:t>
            </w:r>
            <w:r>
              <w:rPr>
                <w:rFonts w:hAnsi="標楷體"/>
                <w:color w:val="000000"/>
                <w:spacing w:val="-8"/>
                <w:kern w:val="0"/>
                <w:sz w:val="24"/>
                <w:szCs w:val="24"/>
              </w:rPr>
              <w:t>60</w:t>
            </w:r>
            <w:r>
              <w:rPr>
                <w:rFonts w:hAnsi="標楷體" w:hint="eastAsia"/>
                <w:color w:val="000000"/>
                <w:spacing w:val="-8"/>
                <w:kern w:val="0"/>
                <w:sz w:val="24"/>
                <w:szCs w:val="24"/>
              </w:rPr>
              <w:t>萬元)。</w:t>
            </w:r>
          </w:p>
          <w:p w:rsidR="005D62B0" w:rsidRDefault="005D62B0" w:rsidP="00857AFD">
            <w:pPr>
              <w:spacing w:line="280" w:lineRule="exact"/>
              <w:ind w:leftChars="0" w:left="227" w:hangingChars="100" w:hanging="227"/>
              <w:rPr>
                <w:rFonts w:hAnsi="標楷體"/>
                <w:color w:val="000000"/>
                <w:spacing w:val="-8"/>
                <w:kern w:val="0"/>
                <w:sz w:val="24"/>
                <w:szCs w:val="24"/>
              </w:rPr>
            </w:pPr>
            <w:r>
              <w:rPr>
                <w:rFonts w:hAnsi="標楷體"/>
                <w:color w:val="000000"/>
                <w:spacing w:val="-8"/>
                <w:kern w:val="0"/>
                <w:sz w:val="24"/>
                <w:szCs w:val="24"/>
              </w:rPr>
              <w:t>4</w:t>
            </w:r>
            <w:r>
              <w:rPr>
                <w:rFonts w:hAnsi="標楷體" w:hint="eastAsia"/>
                <w:color w:val="000000"/>
                <w:spacing w:val="-8"/>
                <w:kern w:val="0"/>
                <w:sz w:val="24"/>
                <w:szCs w:val="24"/>
              </w:rPr>
              <w:t>.油品行銷部(</w:t>
            </w:r>
            <w:r>
              <w:rPr>
                <w:rFonts w:hAnsi="標楷體"/>
                <w:color w:val="000000"/>
                <w:spacing w:val="-8"/>
                <w:kern w:val="0"/>
                <w:sz w:val="24"/>
                <w:szCs w:val="24"/>
              </w:rPr>
              <w:t>3</w:t>
            </w:r>
            <w:r>
              <w:rPr>
                <w:rFonts w:hAnsi="標楷體" w:hint="eastAsia"/>
                <w:color w:val="000000"/>
                <w:spacing w:val="-8"/>
                <w:kern w:val="0"/>
                <w:sz w:val="24"/>
                <w:szCs w:val="24"/>
              </w:rPr>
              <w:t>件，</w:t>
            </w:r>
            <w:r>
              <w:rPr>
                <w:rFonts w:hAnsi="標楷體"/>
                <w:color w:val="000000"/>
                <w:spacing w:val="-8"/>
                <w:kern w:val="0"/>
                <w:sz w:val="24"/>
                <w:szCs w:val="24"/>
              </w:rPr>
              <w:t>159.5</w:t>
            </w:r>
            <w:r>
              <w:rPr>
                <w:rFonts w:hAnsi="標楷體" w:hint="eastAsia"/>
                <w:color w:val="000000"/>
                <w:spacing w:val="-8"/>
                <w:kern w:val="0"/>
                <w:sz w:val="24"/>
                <w:szCs w:val="24"/>
              </w:rPr>
              <w:t>萬元)。</w:t>
            </w:r>
          </w:p>
          <w:p w:rsidR="005D62B0" w:rsidRDefault="005D62B0" w:rsidP="00857AFD">
            <w:pPr>
              <w:spacing w:line="280" w:lineRule="exact"/>
              <w:ind w:leftChars="0" w:left="227" w:hangingChars="100" w:hanging="227"/>
              <w:rPr>
                <w:rFonts w:hAnsi="標楷體"/>
                <w:color w:val="000000"/>
                <w:spacing w:val="-8"/>
                <w:kern w:val="0"/>
                <w:sz w:val="24"/>
                <w:szCs w:val="24"/>
              </w:rPr>
            </w:pPr>
            <w:r>
              <w:rPr>
                <w:rFonts w:hAnsi="標楷體" w:hint="eastAsia"/>
                <w:color w:val="000000"/>
                <w:spacing w:val="-8"/>
                <w:kern w:val="0"/>
                <w:sz w:val="24"/>
                <w:szCs w:val="24"/>
              </w:rPr>
              <w:t>5.煉製事業部-桃園廠(</w:t>
            </w:r>
            <w:r>
              <w:rPr>
                <w:rFonts w:hAnsi="標楷體"/>
                <w:color w:val="000000"/>
                <w:spacing w:val="-8"/>
                <w:kern w:val="0"/>
                <w:sz w:val="24"/>
                <w:szCs w:val="24"/>
              </w:rPr>
              <w:t>2</w:t>
            </w:r>
            <w:r>
              <w:rPr>
                <w:rFonts w:hAnsi="標楷體" w:hint="eastAsia"/>
                <w:color w:val="000000"/>
                <w:spacing w:val="-8"/>
                <w:kern w:val="0"/>
                <w:sz w:val="24"/>
                <w:szCs w:val="24"/>
              </w:rPr>
              <w:t>件，</w:t>
            </w:r>
            <w:r>
              <w:rPr>
                <w:rFonts w:hAnsi="標楷體"/>
                <w:color w:val="000000"/>
                <w:spacing w:val="-8"/>
                <w:kern w:val="0"/>
                <w:sz w:val="24"/>
                <w:szCs w:val="24"/>
              </w:rPr>
              <w:t>619.9</w:t>
            </w:r>
            <w:r>
              <w:rPr>
                <w:rFonts w:hAnsi="標楷體" w:hint="eastAsia"/>
                <w:color w:val="000000"/>
                <w:spacing w:val="-8"/>
                <w:kern w:val="0"/>
                <w:sz w:val="24"/>
                <w:szCs w:val="24"/>
              </w:rPr>
              <w:t>萬元)。</w:t>
            </w:r>
          </w:p>
          <w:p w:rsidR="005D62B0" w:rsidRDefault="005D62B0" w:rsidP="00857AFD">
            <w:pPr>
              <w:spacing w:line="280" w:lineRule="exact"/>
              <w:ind w:leftChars="0" w:left="227" w:hangingChars="100" w:hanging="227"/>
              <w:rPr>
                <w:rFonts w:hAnsi="標楷體"/>
                <w:color w:val="000000"/>
                <w:sz w:val="24"/>
                <w:szCs w:val="24"/>
              </w:rPr>
            </w:pPr>
            <w:r>
              <w:rPr>
                <w:rFonts w:hAnsi="標楷體" w:hint="eastAsia"/>
                <w:color w:val="000000"/>
                <w:spacing w:val="-8"/>
                <w:kern w:val="0"/>
                <w:sz w:val="24"/>
                <w:szCs w:val="24"/>
              </w:rPr>
              <w:t>6</w:t>
            </w:r>
            <w:r>
              <w:rPr>
                <w:rFonts w:hAnsi="標楷體"/>
                <w:color w:val="000000"/>
                <w:spacing w:val="-8"/>
                <w:kern w:val="0"/>
                <w:sz w:val="24"/>
                <w:szCs w:val="24"/>
              </w:rPr>
              <w:t>.</w:t>
            </w:r>
            <w:r>
              <w:rPr>
                <w:rFonts w:hAnsi="標楷體" w:hint="eastAsia"/>
                <w:color w:val="000000"/>
                <w:spacing w:val="-8"/>
                <w:kern w:val="0"/>
                <w:sz w:val="24"/>
                <w:szCs w:val="24"/>
              </w:rPr>
              <w:t>天然氣事業部(2件，10.6萬元)。</w:t>
            </w:r>
          </w:p>
        </w:tc>
        <w:tc>
          <w:tcPr>
            <w:tcW w:w="2511" w:type="dxa"/>
            <w:gridSpan w:val="2"/>
            <w:tcBorders>
              <w:top w:val="double" w:sz="4" w:space="0" w:color="auto"/>
            </w:tcBorders>
            <w:shd w:val="clear" w:color="auto" w:fill="auto"/>
          </w:tcPr>
          <w:p w:rsidR="005D62B0" w:rsidRDefault="005D62B0" w:rsidP="00857AFD">
            <w:pPr>
              <w:spacing w:line="280" w:lineRule="exact"/>
              <w:ind w:leftChars="0" w:left="227" w:hangingChars="100" w:hanging="227"/>
              <w:rPr>
                <w:rFonts w:hAnsi="標楷體"/>
                <w:color w:val="000000"/>
                <w:spacing w:val="-8"/>
                <w:kern w:val="0"/>
                <w:sz w:val="24"/>
                <w:szCs w:val="24"/>
              </w:rPr>
            </w:pPr>
            <w:r>
              <w:rPr>
                <w:rFonts w:hAnsi="標楷體" w:hint="eastAsia"/>
                <w:color w:val="000000"/>
                <w:spacing w:val="-8"/>
                <w:kern w:val="0"/>
                <w:sz w:val="24"/>
                <w:szCs w:val="24"/>
              </w:rPr>
              <w:t>1.石化事業部-林園廠(</w:t>
            </w:r>
            <w:r>
              <w:rPr>
                <w:rFonts w:hAnsi="標楷體"/>
                <w:color w:val="000000"/>
                <w:spacing w:val="-8"/>
                <w:kern w:val="0"/>
                <w:sz w:val="24"/>
                <w:szCs w:val="24"/>
              </w:rPr>
              <w:t>4</w:t>
            </w:r>
            <w:r>
              <w:rPr>
                <w:rFonts w:hAnsi="標楷體" w:hint="eastAsia"/>
                <w:color w:val="000000"/>
                <w:spacing w:val="-8"/>
                <w:kern w:val="0"/>
                <w:sz w:val="24"/>
                <w:szCs w:val="24"/>
              </w:rPr>
              <w:t>件，</w:t>
            </w:r>
            <w:r>
              <w:rPr>
                <w:rFonts w:hAnsi="標楷體"/>
                <w:color w:val="000000"/>
                <w:spacing w:val="-8"/>
                <w:kern w:val="0"/>
                <w:sz w:val="24"/>
                <w:szCs w:val="24"/>
              </w:rPr>
              <w:t>820.5</w:t>
            </w:r>
            <w:r>
              <w:rPr>
                <w:rFonts w:hAnsi="標楷體" w:hint="eastAsia"/>
                <w:color w:val="000000"/>
                <w:spacing w:val="-8"/>
                <w:kern w:val="0"/>
                <w:sz w:val="24"/>
                <w:szCs w:val="24"/>
              </w:rPr>
              <w:t>萬元)。</w:t>
            </w:r>
          </w:p>
          <w:p w:rsidR="005D62B0" w:rsidRDefault="005D62B0" w:rsidP="00857AFD">
            <w:pPr>
              <w:spacing w:line="280" w:lineRule="exact"/>
              <w:ind w:leftChars="0" w:left="243" w:hangingChars="100" w:hanging="243"/>
              <w:rPr>
                <w:rFonts w:hAnsi="標楷體"/>
                <w:color w:val="000000"/>
                <w:sz w:val="24"/>
                <w:szCs w:val="24"/>
              </w:rPr>
            </w:pPr>
            <w:r>
              <w:rPr>
                <w:rFonts w:hAnsi="標楷體"/>
                <w:color w:val="000000"/>
                <w:sz w:val="24"/>
                <w:szCs w:val="24"/>
              </w:rPr>
              <w:t>2</w:t>
            </w:r>
            <w:r>
              <w:rPr>
                <w:rFonts w:hAnsi="標楷體" w:hint="eastAsia"/>
                <w:color w:val="000000"/>
                <w:sz w:val="24"/>
                <w:szCs w:val="24"/>
              </w:rPr>
              <w:t>.煉製事業部-桃園廠(</w:t>
            </w:r>
            <w:r>
              <w:rPr>
                <w:rFonts w:hAnsi="標楷體"/>
                <w:color w:val="000000"/>
                <w:sz w:val="24"/>
                <w:szCs w:val="24"/>
              </w:rPr>
              <w:t>4</w:t>
            </w:r>
            <w:r>
              <w:rPr>
                <w:rFonts w:hAnsi="標楷體" w:hint="eastAsia"/>
                <w:color w:val="000000"/>
                <w:sz w:val="24"/>
                <w:szCs w:val="24"/>
              </w:rPr>
              <w:t>件，</w:t>
            </w:r>
            <w:r>
              <w:rPr>
                <w:rFonts w:hAnsi="標楷體"/>
                <w:color w:val="000000"/>
                <w:sz w:val="24"/>
                <w:szCs w:val="24"/>
              </w:rPr>
              <w:t>383.8</w:t>
            </w:r>
            <w:r>
              <w:rPr>
                <w:rFonts w:hAnsi="標楷體" w:hint="eastAsia"/>
                <w:color w:val="000000"/>
                <w:sz w:val="24"/>
                <w:szCs w:val="24"/>
              </w:rPr>
              <w:t>萬元)。</w:t>
            </w:r>
          </w:p>
          <w:p w:rsidR="005D62B0" w:rsidRDefault="005D62B0" w:rsidP="00857AFD">
            <w:pPr>
              <w:spacing w:line="280" w:lineRule="exact"/>
              <w:ind w:leftChars="0" w:left="243" w:hangingChars="100" w:hanging="243"/>
              <w:rPr>
                <w:rFonts w:hAnsi="標楷體"/>
                <w:color w:val="000000"/>
                <w:sz w:val="24"/>
                <w:szCs w:val="24"/>
              </w:rPr>
            </w:pPr>
            <w:r>
              <w:rPr>
                <w:rFonts w:hAnsi="標楷體"/>
                <w:color w:val="000000"/>
                <w:sz w:val="24"/>
                <w:szCs w:val="24"/>
              </w:rPr>
              <w:t>3</w:t>
            </w:r>
            <w:r>
              <w:rPr>
                <w:rFonts w:hAnsi="標楷體" w:hint="eastAsia"/>
                <w:color w:val="000000"/>
                <w:sz w:val="24"/>
                <w:szCs w:val="24"/>
              </w:rPr>
              <w:t>.煉製事業部-大林廠(</w:t>
            </w:r>
            <w:r>
              <w:rPr>
                <w:rFonts w:hAnsi="標楷體"/>
                <w:color w:val="000000"/>
                <w:sz w:val="24"/>
                <w:szCs w:val="24"/>
              </w:rPr>
              <w:t>3</w:t>
            </w:r>
            <w:r>
              <w:rPr>
                <w:rFonts w:hAnsi="標楷體" w:hint="eastAsia"/>
                <w:color w:val="000000"/>
                <w:sz w:val="24"/>
                <w:szCs w:val="24"/>
              </w:rPr>
              <w:t>件，77</w:t>
            </w:r>
            <w:r>
              <w:rPr>
                <w:rFonts w:hAnsi="標楷體"/>
                <w:color w:val="000000"/>
                <w:sz w:val="24"/>
                <w:szCs w:val="24"/>
              </w:rPr>
              <w:t>8</w:t>
            </w:r>
            <w:r>
              <w:rPr>
                <w:rFonts w:hAnsi="標楷體" w:hint="eastAsia"/>
                <w:color w:val="000000"/>
                <w:sz w:val="24"/>
                <w:szCs w:val="24"/>
              </w:rPr>
              <w:t>萬元)。</w:t>
            </w:r>
          </w:p>
          <w:p w:rsidR="005D62B0" w:rsidRDefault="005D62B0" w:rsidP="00857AFD">
            <w:pPr>
              <w:spacing w:line="280" w:lineRule="exact"/>
              <w:ind w:leftChars="0" w:left="243" w:hangingChars="100" w:hanging="243"/>
              <w:rPr>
                <w:rFonts w:hAnsi="標楷體"/>
                <w:color w:val="000000"/>
                <w:sz w:val="24"/>
                <w:szCs w:val="24"/>
              </w:rPr>
            </w:pPr>
            <w:r>
              <w:rPr>
                <w:rFonts w:hAnsi="標楷體"/>
                <w:color w:val="000000"/>
                <w:sz w:val="24"/>
                <w:szCs w:val="24"/>
              </w:rPr>
              <w:t>4.</w:t>
            </w:r>
            <w:r>
              <w:rPr>
                <w:rFonts w:hAnsi="標楷體" w:hint="eastAsia"/>
                <w:color w:val="000000"/>
                <w:sz w:val="24"/>
                <w:szCs w:val="24"/>
              </w:rPr>
              <w:t>興建工程處(</w:t>
            </w:r>
            <w:r>
              <w:rPr>
                <w:rFonts w:hAnsi="標楷體"/>
                <w:color w:val="000000"/>
                <w:sz w:val="24"/>
                <w:szCs w:val="24"/>
              </w:rPr>
              <w:t>3</w:t>
            </w:r>
            <w:r>
              <w:rPr>
                <w:rFonts w:hAnsi="標楷體" w:hint="eastAsia"/>
                <w:color w:val="000000"/>
                <w:sz w:val="24"/>
                <w:szCs w:val="24"/>
              </w:rPr>
              <w:t>件，</w:t>
            </w:r>
            <w:r>
              <w:rPr>
                <w:rFonts w:hAnsi="標楷體"/>
                <w:color w:val="000000"/>
                <w:sz w:val="24"/>
                <w:szCs w:val="24"/>
              </w:rPr>
              <w:t>40</w:t>
            </w:r>
            <w:r>
              <w:rPr>
                <w:rFonts w:hAnsi="標楷體" w:hint="eastAsia"/>
                <w:color w:val="000000"/>
                <w:sz w:val="24"/>
                <w:szCs w:val="24"/>
              </w:rPr>
              <w:t>萬元)。</w:t>
            </w:r>
          </w:p>
          <w:p w:rsidR="005D62B0" w:rsidRDefault="005D62B0" w:rsidP="00857AFD">
            <w:pPr>
              <w:spacing w:line="280" w:lineRule="exact"/>
              <w:ind w:leftChars="0" w:left="243" w:hangingChars="100" w:hanging="243"/>
              <w:rPr>
                <w:rFonts w:hAnsi="標楷體"/>
                <w:color w:val="000000"/>
                <w:sz w:val="24"/>
                <w:szCs w:val="24"/>
              </w:rPr>
            </w:pPr>
            <w:r>
              <w:rPr>
                <w:rFonts w:hAnsi="標楷體"/>
                <w:color w:val="000000"/>
                <w:sz w:val="24"/>
                <w:szCs w:val="24"/>
              </w:rPr>
              <w:t>5</w:t>
            </w:r>
            <w:r>
              <w:rPr>
                <w:rFonts w:hAnsi="標楷體" w:hint="eastAsia"/>
                <w:color w:val="000000"/>
                <w:sz w:val="24"/>
                <w:szCs w:val="24"/>
              </w:rPr>
              <w:t>.油品行銷部(3件，</w:t>
            </w:r>
            <w:r>
              <w:rPr>
                <w:rFonts w:hAnsi="標楷體"/>
                <w:color w:val="000000"/>
                <w:sz w:val="24"/>
                <w:szCs w:val="24"/>
              </w:rPr>
              <w:t>37.6</w:t>
            </w:r>
            <w:r>
              <w:rPr>
                <w:rFonts w:hAnsi="標楷體" w:hint="eastAsia"/>
                <w:color w:val="000000"/>
                <w:sz w:val="24"/>
                <w:szCs w:val="24"/>
              </w:rPr>
              <w:t>萬元)。</w:t>
            </w:r>
          </w:p>
          <w:p w:rsidR="005D62B0" w:rsidRDefault="005D62B0" w:rsidP="00857AFD">
            <w:pPr>
              <w:spacing w:line="280" w:lineRule="exact"/>
              <w:ind w:leftChars="0" w:left="243" w:hangingChars="100" w:hanging="243"/>
              <w:rPr>
                <w:rFonts w:hAnsi="標楷體"/>
                <w:color w:val="000000"/>
                <w:spacing w:val="-8"/>
                <w:kern w:val="0"/>
                <w:sz w:val="24"/>
                <w:szCs w:val="24"/>
              </w:rPr>
            </w:pPr>
            <w:r>
              <w:rPr>
                <w:rFonts w:hAnsi="標楷體"/>
                <w:color w:val="000000"/>
                <w:sz w:val="24"/>
                <w:szCs w:val="24"/>
              </w:rPr>
              <w:t>6.</w:t>
            </w:r>
            <w:r>
              <w:rPr>
                <w:rFonts w:hAnsi="標楷體" w:hint="eastAsia"/>
                <w:color w:val="000000"/>
                <w:sz w:val="24"/>
                <w:szCs w:val="24"/>
              </w:rPr>
              <w:t>石化事業部-前鎮所(</w:t>
            </w:r>
            <w:r>
              <w:rPr>
                <w:rFonts w:hAnsi="標楷體"/>
                <w:color w:val="000000"/>
                <w:sz w:val="24"/>
                <w:szCs w:val="24"/>
              </w:rPr>
              <w:t>1</w:t>
            </w:r>
            <w:r>
              <w:rPr>
                <w:rFonts w:hAnsi="標楷體" w:hint="eastAsia"/>
                <w:color w:val="000000"/>
                <w:sz w:val="24"/>
                <w:szCs w:val="24"/>
              </w:rPr>
              <w:t>件，30萬元)。</w:t>
            </w:r>
          </w:p>
        </w:tc>
        <w:tc>
          <w:tcPr>
            <w:tcW w:w="2511" w:type="dxa"/>
            <w:gridSpan w:val="2"/>
            <w:tcBorders>
              <w:top w:val="double" w:sz="4" w:space="0" w:color="auto"/>
            </w:tcBorders>
            <w:shd w:val="clear" w:color="auto" w:fill="auto"/>
          </w:tcPr>
          <w:p w:rsidR="005D62B0" w:rsidRDefault="005D62B0" w:rsidP="00857AFD">
            <w:pPr>
              <w:spacing w:line="280" w:lineRule="exact"/>
              <w:ind w:leftChars="0" w:left="243" w:hangingChars="100" w:hanging="243"/>
              <w:rPr>
                <w:rFonts w:hAnsi="標楷體"/>
                <w:color w:val="000000"/>
                <w:sz w:val="24"/>
                <w:szCs w:val="24"/>
              </w:rPr>
            </w:pPr>
            <w:r>
              <w:rPr>
                <w:rFonts w:hAnsi="標楷體" w:hint="eastAsia"/>
                <w:color w:val="000000"/>
                <w:sz w:val="24"/>
                <w:szCs w:val="24"/>
              </w:rPr>
              <w:t>1.煉製事業部-桃園廠(13件，600</w:t>
            </w:r>
            <w:r>
              <w:rPr>
                <w:rFonts w:hAnsi="標楷體"/>
                <w:color w:val="000000"/>
                <w:sz w:val="24"/>
                <w:szCs w:val="24"/>
              </w:rPr>
              <w:t>.5</w:t>
            </w:r>
            <w:r>
              <w:rPr>
                <w:rFonts w:hAnsi="標楷體" w:hint="eastAsia"/>
                <w:color w:val="000000"/>
                <w:sz w:val="24"/>
                <w:szCs w:val="24"/>
              </w:rPr>
              <w:t>萬元)。</w:t>
            </w:r>
          </w:p>
          <w:p w:rsidR="005D62B0" w:rsidRDefault="005D62B0" w:rsidP="00857AFD">
            <w:pPr>
              <w:spacing w:line="280" w:lineRule="exact"/>
              <w:ind w:leftChars="0" w:left="243" w:hangingChars="100" w:hanging="243"/>
              <w:rPr>
                <w:rFonts w:hAnsi="標楷體"/>
                <w:color w:val="000000"/>
                <w:sz w:val="24"/>
                <w:szCs w:val="24"/>
              </w:rPr>
            </w:pPr>
            <w:r>
              <w:rPr>
                <w:rFonts w:hAnsi="標楷體" w:hint="eastAsia"/>
                <w:color w:val="000000"/>
                <w:sz w:val="24"/>
                <w:szCs w:val="24"/>
              </w:rPr>
              <w:t>2.石化事業部-林園廠(8件，940.5萬元)。</w:t>
            </w:r>
          </w:p>
          <w:p w:rsidR="005D62B0" w:rsidRDefault="005D62B0" w:rsidP="00857AFD">
            <w:pPr>
              <w:spacing w:line="280" w:lineRule="exact"/>
              <w:ind w:leftChars="0" w:left="243" w:hangingChars="100" w:hanging="243"/>
              <w:rPr>
                <w:rFonts w:hAnsi="標楷體"/>
                <w:color w:val="000000"/>
                <w:sz w:val="24"/>
                <w:szCs w:val="24"/>
              </w:rPr>
            </w:pPr>
            <w:r>
              <w:rPr>
                <w:rFonts w:hAnsi="標楷體"/>
                <w:color w:val="000000"/>
                <w:sz w:val="24"/>
                <w:szCs w:val="24"/>
              </w:rPr>
              <w:t>3</w:t>
            </w:r>
            <w:r>
              <w:rPr>
                <w:rFonts w:hAnsi="標楷體" w:hint="eastAsia"/>
                <w:color w:val="000000"/>
                <w:sz w:val="24"/>
                <w:szCs w:val="24"/>
              </w:rPr>
              <w:t>.煉製事業部-大林廠(7件，726.5萬元)。</w:t>
            </w:r>
          </w:p>
          <w:p w:rsidR="005D62B0" w:rsidRDefault="005D62B0" w:rsidP="00857AFD">
            <w:pPr>
              <w:spacing w:line="280" w:lineRule="exact"/>
              <w:ind w:leftChars="0" w:left="243" w:hangingChars="100" w:hanging="243"/>
              <w:rPr>
                <w:rFonts w:hAnsi="標楷體"/>
                <w:color w:val="000000"/>
                <w:sz w:val="24"/>
                <w:szCs w:val="24"/>
              </w:rPr>
            </w:pPr>
            <w:r>
              <w:rPr>
                <w:rFonts w:hAnsi="標楷體" w:hint="eastAsia"/>
                <w:color w:val="000000"/>
                <w:sz w:val="24"/>
                <w:szCs w:val="24"/>
              </w:rPr>
              <w:t>4.煉製事業部-高雄廠(3件，</w:t>
            </w:r>
            <w:r>
              <w:rPr>
                <w:rFonts w:hAnsi="標楷體"/>
                <w:color w:val="000000"/>
                <w:sz w:val="24"/>
                <w:szCs w:val="24"/>
              </w:rPr>
              <w:t>1</w:t>
            </w:r>
            <w:r>
              <w:rPr>
                <w:rFonts w:hAnsi="標楷體" w:hint="eastAsia"/>
                <w:color w:val="000000"/>
                <w:sz w:val="24"/>
                <w:szCs w:val="24"/>
              </w:rPr>
              <w:t>65萬元)。</w:t>
            </w:r>
          </w:p>
          <w:p w:rsidR="005D62B0" w:rsidRDefault="005D62B0" w:rsidP="00857AFD">
            <w:pPr>
              <w:spacing w:line="280" w:lineRule="exact"/>
              <w:ind w:leftChars="0" w:left="227" w:hangingChars="100" w:hanging="227"/>
              <w:rPr>
                <w:rFonts w:hAnsi="標楷體"/>
                <w:color w:val="000000"/>
                <w:spacing w:val="-8"/>
                <w:kern w:val="0"/>
                <w:sz w:val="24"/>
                <w:szCs w:val="24"/>
              </w:rPr>
            </w:pPr>
            <w:r>
              <w:rPr>
                <w:rFonts w:hAnsi="標楷體" w:hint="eastAsia"/>
                <w:color w:val="000000"/>
                <w:spacing w:val="-8"/>
                <w:kern w:val="0"/>
                <w:sz w:val="24"/>
                <w:szCs w:val="24"/>
              </w:rPr>
              <w:t>5.油品行銷部(2件，44.13萬元)。</w:t>
            </w:r>
          </w:p>
          <w:p w:rsidR="005D62B0" w:rsidRDefault="005D62B0" w:rsidP="00857AFD">
            <w:pPr>
              <w:spacing w:line="280" w:lineRule="exact"/>
              <w:ind w:leftChars="0" w:left="243" w:hangingChars="100" w:hanging="243"/>
              <w:rPr>
                <w:rFonts w:hAnsi="標楷體"/>
                <w:color w:val="000000"/>
                <w:sz w:val="24"/>
                <w:szCs w:val="24"/>
              </w:rPr>
            </w:pPr>
            <w:r>
              <w:rPr>
                <w:rFonts w:hAnsi="標楷體" w:hint="eastAsia"/>
                <w:color w:val="000000"/>
                <w:sz w:val="24"/>
                <w:szCs w:val="24"/>
              </w:rPr>
              <w:t>6.興建工程處(2件，</w:t>
            </w:r>
            <w:r>
              <w:rPr>
                <w:rFonts w:hAnsi="標楷體"/>
                <w:color w:val="000000"/>
                <w:sz w:val="24"/>
                <w:szCs w:val="24"/>
              </w:rPr>
              <w:t>1</w:t>
            </w:r>
            <w:r>
              <w:rPr>
                <w:rFonts w:hAnsi="標楷體" w:hint="eastAsia"/>
                <w:color w:val="000000"/>
                <w:sz w:val="24"/>
                <w:szCs w:val="24"/>
              </w:rPr>
              <w:t>1</w:t>
            </w:r>
            <w:r>
              <w:rPr>
                <w:rFonts w:hAnsi="標楷體"/>
                <w:color w:val="000000"/>
                <w:sz w:val="24"/>
                <w:szCs w:val="24"/>
              </w:rPr>
              <w:t>.95</w:t>
            </w:r>
            <w:r>
              <w:rPr>
                <w:rFonts w:hAnsi="標楷體" w:hint="eastAsia"/>
                <w:color w:val="000000"/>
                <w:sz w:val="24"/>
                <w:szCs w:val="24"/>
              </w:rPr>
              <w:t>萬元)</w:t>
            </w:r>
          </w:p>
          <w:p w:rsidR="005D62B0" w:rsidRDefault="005D62B0" w:rsidP="00857AFD">
            <w:pPr>
              <w:spacing w:line="280" w:lineRule="exact"/>
              <w:ind w:leftChars="0" w:left="243" w:hangingChars="100" w:hanging="243"/>
              <w:rPr>
                <w:rFonts w:hAnsi="標楷體"/>
                <w:color w:val="000000"/>
                <w:sz w:val="24"/>
                <w:szCs w:val="24"/>
              </w:rPr>
            </w:pPr>
            <w:r>
              <w:rPr>
                <w:rFonts w:hAnsi="標楷體" w:hint="eastAsia"/>
                <w:color w:val="000000"/>
                <w:sz w:val="24"/>
                <w:szCs w:val="24"/>
              </w:rPr>
              <w:t>7.液化天然氣工程處(1件，30萬元)</w:t>
            </w:r>
          </w:p>
          <w:p w:rsidR="005D62B0" w:rsidRDefault="005D62B0" w:rsidP="00857AFD">
            <w:pPr>
              <w:spacing w:line="280" w:lineRule="exact"/>
              <w:ind w:leftChars="0" w:left="243" w:hangingChars="100" w:hanging="243"/>
              <w:rPr>
                <w:rFonts w:hAnsi="標楷體"/>
                <w:color w:val="000000"/>
                <w:sz w:val="24"/>
                <w:szCs w:val="24"/>
              </w:rPr>
            </w:pPr>
            <w:r>
              <w:rPr>
                <w:rFonts w:hAnsi="標楷體" w:hint="eastAsia"/>
                <w:color w:val="000000"/>
                <w:sz w:val="24"/>
                <w:szCs w:val="24"/>
              </w:rPr>
              <w:t>8.石化事業部-前鎮所(</w:t>
            </w:r>
            <w:r>
              <w:rPr>
                <w:rFonts w:hAnsi="標楷體"/>
                <w:color w:val="000000"/>
                <w:sz w:val="24"/>
                <w:szCs w:val="24"/>
              </w:rPr>
              <w:t>1</w:t>
            </w:r>
            <w:r>
              <w:rPr>
                <w:rFonts w:hAnsi="標楷體" w:hint="eastAsia"/>
                <w:color w:val="000000"/>
                <w:sz w:val="24"/>
                <w:szCs w:val="24"/>
              </w:rPr>
              <w:t>件，15萬元)。</w:t>
            </w:r>
          </w:p>
        </w:tc>
      </w:tr>
    </w:tbl>
    <w:p w:rsidR="005D62B0" w:rsidRDefault="005D62B0" w:rsidP="00460952">
      <w:pPr>
        <w:spacing w:line="280" w:lineRule="exact"/>
        <w:ind w:leftChars="0" w:left="1217" w:hangingChars="500" w:hanging="1217"/>
        <w:rPr>
          <w:rFonts w:hAnsi="標楷體"/>
          <w:color w:val="000000"/>
          <w:sz w:val="24"/>
        </w:rPr>
      </w:pPr>
      <w:r>
        <w:rPr>
          <w:rFonts w:hAnsi="標楷體" w:hint="eastAsia"/>
          <w:color w:val="000000"/>
          <w:sz w:val="24"/>
        </w:rPr>
        <w:t>說    明：各年度金額包含以前年度經訴願、訴訟、陳情等程序撤銷後，重新裁處之案件。</w:t>
      </w:r>
    </w:p>
    <w:p w:rsidR="005D62B0" w:rsidRDefault="005D62B0" w:rsidP="00460952">
      <w:pPr>
        <w:spacing w:line="280" w:lineRule="exact"/>
        <w:ind w:leftChars="0" w:left="0" w:firstLineChars="0" w:firstLine="0"/>
        <w:jc w:val="left"/>
        <w:rPr>
          <w:rFonts w:hAnsi="標楷體"/>
          <w:color w:val="000000"/>
          <w:sz w:val="24"/>
        </w:rPr>
      </w:pPr>
      <w:r>
        <w:rPr>
          <w:rFonts w:hAnsi="標楷體" w:hint="eastAsia"/>
          <w:color w:val="000000"/>
          <w:sz w:val="24"/>
        </w:rPr>
        <w:t>資料來源：整理自台灣中油公司提供資料。</w:t>
      </w:r>
    </w:p>
    <w:p w:rsidR="005D62B0" w:rsidRDefault="005D62B0" w:rsidP="008C5862">
      <w:pPr>
        <w:ind w:left="851" w:hangingChars="100" w:hanging="284"/>
        <w:rPr>
          <w:rFonts w:hAnsi="標楷體"/>
          <w:b/>
          <w:bCs/>
          <w:color w:val="000000"/>
        </w:rPr>
      </w:pPr>
      <w:r>
        <w:rPr>
          <w:rFonts w:hAnsi="標楷體" w:hint="eastAsia"/>
          <w:b/>
          <w:color w:val="000000"/>
        </w:rPr>
        <w:t>(二)</w:t>
      </w:r>
      <w:r w:rsidR="00140E26">
        <w:rPr>
          <w:rFonts w:hAnsi="標楷體" w:hint="eastAsia"/>
          <w:b/>
          <w:color w:val="000000"/>
        </w:rPr>
        <w:t>113</w:t>
      </w:r>
      <w:r>
        <w:rPr>
          <w:rFonts w:hAnsi="標楷體" w:hint="eastAsia"/>
          <w:b/>
          <w:color w:val="000000"/>
        </w:rPr>
        <w:t>年</w:t>
      </w:r>
      <w:r w:rsidR="00140E26">
        <w:rPr>
          <w:rFonts w:hAnsi="標楷體" w:hint="eastAsia"/>
          <w:b/>
          <w:color w:val="000000"/>
        </w:rPr>
        <w:t>度</w:t>
      </w:r>
      <w:r>
        <w:rPr>
          <w:rFonts w:hAnsi="標楷體" w:hint="eastAsia"/>
          <w:b/>
          <w:color w:val="000000"/>
        </w:rPr>
        <w:t>環境污染重大罰款事件</w:t>
      </w:r>
      <w:r w:rsidR="00140E26">
        <w:rPr>
          <w:rFonts w:hAnsi="標楷體" w:hint="eastAsia"/>
          <w:b/>
          <w:color w:val="000000"/>
        </w:rPr>
        <w:t>趨增</w:t>
      </w:r>
      <w:r>
        <w:rPr>
          <w:rFonts w:hAnsi="標楷體" w:hint="eastAsia"/>
          <w:b/>
          <w:color w:val="000000"/>
        </w:rPr>
        <w:t>，允宜檢討強化相關事業部廠區之污染防治及管理工作，俾減輕對環境之衝擊</w:t>
      </w:r>
    </w:p>
    <w:p w:rsidR="005D62B0" w:rsidRDefault="003C47F2" w:rsidP="00FF264B">
      <w:pPr>
        <w:pStyle w:val="22"/>
        <w:ind w:left="850" w:firstLine="567"/>
        <w:rPr>
          <w:rFonts w:hAnsi="標楷體"/>
          <w:color w:val="000000"/>
        </w:rPr>
      </w:pPr>
      <w:r>
        <w:rPr>
          <w:rFonts w:hAnsi="標楷體" w:hint="eastAsia"/>
          <w:color w:val="000000"/>
        </w:rPr>
        <w:t>另</w:t>
      </w:r>
      <w:r w:rsidR="005D62B0">
        <w:rPr>
          <w:rFonts w:hAnsi="標楷體" w:hint="eastAsia"/>
          <w:color w:val="000000"/>
        </w:rPr>
        <w:t>據台灣中油公司202</w:t>
      </w:r>
      <w:r w:rsidR="00140E26">
        <w:rPr>
          <w:rFonts w:hAnsi="標楷體" w:hint="eastAsia"/>
          <w:color w:val="000000"/>
        </w:rPr>
        <w:t>3</w:t>
      </w:r>
      <w:r w:rsidR="005D62B0">
        <w:rPr>
          <w:rFonts w:hAnsi="標楷體" w:hint="eastAsia"/>
          <w:color w:val="000000"/>
        </w:rPr>
        <w:t>至2024年永續報告書</w:t>
      </w:r>
      <w:r>
        <w:rPr>
          <w:rFonts w:hAnsi="標楷體" w:hint="eastAsia"/>
          <w:color w:val="000000"/>
        </w:rPr>
        <w:t>揭露</w:t>
      </w:r>
      <w:r w:rsidR="00985271">
        <w:rPr>
          <w:rFonts w:hAnsi="標楷體" w:hint="eastAsia"/>
          <w:color w:val="000000"/>
        </w:rPr>
        <w:t>資料</w:t>
      </w:r>
      <w:r w:rsidR="005D62B0">
        <w:rPr>
          <w:rFonts w:hAnsi="標楷體" w:hint="eastAsia"/>
          <w:color w:val="000000"/>
        </w:rPr>
        <w:t>，</w:t>
      </w:r>
      <w:r w:rsidR="005D62B0">
        <w:rPr>
          <w:rFonts w:hAnsi="標楷體"/>
          <w:color w:val="000000"/>
        </w:rPr>
        <w:lastRenderedPageBreak/>
        <w:t>11</w:t>
      </w:r>
      <w:r>
        <w:rPr>
          <w:rFonts w:hAnsi="標楷體" w:hint="eastAsia"/>
          <w:color w:val="000000"/>
        </w:rPr>
        <w:t>1</w:t>
      </w:r>
      <w:r w:rsidR="005D62B0">
        <w:rPr>
          <w:rFonts w:hAnsi="標楷體" w:hint="eastAsia"/>
          <w:color w:val="000000"/>
        </w:rPr>
        <w:t>至11</w:t>
      </w:r>
      <w:r>
        <w:rPr>
          <w:rFonts w:hAnsi="標楷體" w:hint="eastAsia"/>
          <w:color w:val="000000"/>
        </w:rPr>
        <w:t>3</w:t>
      </w:r>
      <w:r w:rsidR="005D62B0">
        <w:rPr>
          <w:rFonts w:hAnsi="標楷體" w:hint="eastAsia"/>
          <w:color w:val="000000"/>
        </w:rPr>
        <w:t>年度因營運缺失而造成環境污染重大罰款(30萬元以上)事件各為6、9及18件(詳表</w:t>
      </w:r>
      <w:r w:rsidR="005D62B0">
        <w:rPr>
          <w:rFonts w:hAnsi="標楷體"/>
          <w:color w:val="000000"/>
        </w:rPr>
        <w:t>3</w:t>
      </w:r>
      <w:r w:rsidR="005D62B0">
        <w:rPr>
          <w:rFonts w:hAnsi="標楷體" w:hint="eastAsia"/>
          <w:color w:val="000000"/>
        </w:rPr>
        <w:t>)，</w:t>
      </w:r>
      <w:r w:rsidR="00140E26">
        <w:rPr>
          <w:rFonts w:hAnsi="標楷體" w:hint="eastAsia"/>
          <w:color w:val="000000"/>
        </w:rPr>
        <w:t>113</w:t>
      </w:r>
      <w:r w:rsidR="00DB61B3">
        <w:rPr>
          <w:rFonts w:hAnsi="標楷體" w:hint="eastAsia"/>
          <w:color w:val="000000"/>
        </w:rPr>
        <w:t>年</w:t>
      </w:r>
      <w:r>
        <w:rPr>
          <w:rFonts w:hAnsi="標楷體" w:hint="eastAsia"/>
          <w:color w:val="000000"/>
        </w:rPr>
        <w:t>度</w:t>
      </w:r>
      <w:r w:rsidR="00DB61B3">
        <w:rPr>
          <w:rFonts w:hAnsi="標楷體" w:hint="eastAsia"/>
          <w:color w:val="000000"/>
        </w:rPr>
        <w:t>重大罰款</w:t>
      </w:r>
      <w:r w:rsidR="002C782E">
        <w:rPr>
          <w:rFonts w:hAnsi="標楷體" w:hint="eastAsia"/>
          <w:color w:val="000000"/>
        </w:rPr>
        <w:t>事</w:t>
      </w:r>
      <w:r>
        <w:rPr>
          <w:rFonts w:hAnsi="標楷體" w:hint="eastAsia"/>
          <w:color w:val="000000"/>
        </w:rPr>
        <w:t>件數</w:t>
      </w:r>
      <w:r w:rsidR="001444CB">
        <w:rPr>
          <w:rFonts w:hAnsi="標楷體" w:hint="eastAsia"/>
          <w:color w:val="000000"/>
        </w:rPr>
        <w:t>倍</w:t>
      </w:r>
      <w:r>
        <w:rPr>
          <w:rFonts w:hAnsi="標楷體" w:hint="eastAsia"/>
          <w:color w:val="000000"/>
        </w:rPr>
        <w:t>增</w:t>
      </w:r>
      <w:r w:rsidR="005D62B0">
        <w:rPr>
          <w:rFonts w:hAnsi="標楷體" w:hint="eastAsia"/>
          <w:color w:val="000000"/>
        </w:rPr>
        <w:t>，其中石化事業部林園廠分別因</w:t>
      </w:r>
      <w:r w:rsidR="001444CB">
        <w:rPr>
          <w:rFonts w:hAnsi="標楷體" w:hint="eastAsia"/>
          <w:color w:val="000000"/>
        </w:rPr>
        <w:t>廢氣燃燒塔產生黑煙</w:t>
      </w:r>
      <w:r w:rsidR="005D62B0">
        <w:rPr>
          <w:rFonts w:hAnsi="標楷體" w:hint="eastAsia"/>
          <w:color w:val="000000"/>
        </w:rPr>
        <w:t>、</w:t>
      </w:r>
      <w:r w:rsidR="001444CB">
        <w:rPr>
          <w:rFonts w:hAnsi="標楷體" w:hint="eastAsia"/>
          <w:color w:val="000000"/>
        </w:rPr>
        <w:t>設備元件</w:t>
      </w:r>
      <w:r w:rsidR="00BE370D">
        <w:rPr>
          <w:rFonts w:hAnsi="標楷體" w:hint="eastAsia"/>
          <w:color w:val="000000"/>
        </w:rPr>
        <w:t>揮發性有機物(</w:t>
      </w:r>
      <w:r w:rsidR="001444CB">
        <w:rPr>
          <w:rFonts w:hAnsi="標楷體" w:hint="eastAsia"/>
          <w:color w:val="000000"/>
        </w:rPr>
        <w:t>VOC</w:t>
      </w:r>
      <w:r w:rsidR="00BE370D">
        <w:rPr>
          <w:rFonts w:hAnsi="標楷體" w:hint="eastAsia"/>
          <w:color w:val="000000"/>
        </w:rPr>
        <w:t>)</w:t>
      </w:r>
      <w:r w:rsidR="001444CB">
        <w:rPr>
          <w:rFonts w:hAnsi="標楷體" w:hint="eastAsia"/>
          <w:color w:val="000000"/>
        </w:rPr>
        <w:t>超標</w:t>
      </w:r>
      <w:r w:rsidR="002C782E">
        <w:rPr>
          <w:rFonts w:hAnsi="標楷體" w:hint="eastAsia"/>
          <w:color w:val="000000"/>
        </w:rPr>
        <w:t>或未依許可證操作設備</w:t>
      </w:r>
      <w:r w:rsidR="005D62B0">
        <w:rPr>
          <w:rFonts w:hAnsi="標楷體" w:hint="eastAsia"/>
          <w:color w:val="000000"/>
        </w:rPr>
        <w:t>等原因，發生重大環境污染事件</w:t>
      </w:r>
      <w:r w:rsidR="001444CB">
        <w:rPr>
          <w:rFonts w:hAnsi="標楷體" w:hint="eastAsia"/>
          <w:color w:val="000000"/>
        </w:rPr>
        <w:t>7</w:t>
      </w:r>
      <w:r w:rsidR="005D62B0">
        <w:rPr>
          <w:rFonts w:hAnsi="標楷體" w:hint="eastAsia"/>
          <w:color w:val="000000"/>
        </w:rPr>
        <w:t>件；煉製事業部大林廠則因</w:t>
      </w:r>
      <w:r w:rsidR="002C782E">
        <w:rPr>
          <w:rFonts w:hAnsi="標楷體" w:hint="eastAsia"/>
          <w:color w:val="000000"/>
        </w:rPr>
        <w:t>設備元件VOC超標、廢水設施未維持氣密狀態或設施操作未符合規</w:t>
      </w:r>
      <w:r w:rsidR="002C782E">
        <w:rPr>
          <w:rFonts w:hAnsi="標楷體" w:hint="eastAsia"/>
          <w:color w:val="000000"/>
        </w:rPr>
        <w:lastRenderedPageBreak/>
        <w:t>定</w:t>
      </w:r>
      <w:r w:rsidR="005D62B0">
        <w:rPr>
          <w:rFonts w:hAnsi="標楷體" w:hint="eastAsia"/>
          <w:color w:val="000000"/>
        </w:rPr>
        <w:t>等，發生重大環境污染事件</w:t>
      </w:r>
      <w:r w:rsidR="002C782E">
        <w:rPr>
          <w:rFonts w:hAnsi="標楷體" w:hint="eastAsia"/>
          <w:color w:val="000000"/>
        </w:rPr>
        <w:t>5</w:t>
      </w:r>
      <w:r w:rsidR="005D62B0">
        <w:rPr>
          <w:rFonts w:hAnsi="標楷體" w:hint="eastAsia"/>
          <w:color w:val="000000"/>
        </w:rPr>
        <w:t>件；</w:t>
      </w:r>
      <w:r w:rsidR="001444CB">
        <w:rPr>
          <w:rFonts w:hAnsi="標楷體" w:hint="eastAsia"/>
          <w:color w:val="000000"/>
        </w:rPr>
        <w:t>煉製事業部桃園廠則因</w:t>
      </w:r>
      <w:r w:rsidR="002C782E">
        <w:rPr>
          <w:rFonts w:hAnsi="標楷體" w:hint="eastAsia"/>
          <w:color w:val="000000"/>
        </w:rPr>
        <w:t>廢氣燃燒塔熱值不足</w:t>
      </w:r>
      <w:r w:rsidR="001444CB">
        <w:rPr>
          <w:rFonts w:hAnsi="標楷體" w:hint="eastAsia"/>
          <w:color w:val="000000"/>
        </w:rPr>
        <w:t>或</w:t>
      </w:r>
      <w:r w:rsidR="002C782E">
        <w:rPr>
          <w:rFonts w:hAnsi="標楷體" w:hint="eastAsia"/>
          <w:color w:val="000000"/>
        </w:rPr>
        <w:t>未於事件發生規定時間內通報主管機關</w:t>
      </w:r>
      <w:r w:rsidR="001444CB">
        <w:rPr>
          <w:rFonts w:hAnsi="標楷體" w:hint="eastAsia"/>
          <w:color w:val="000000"/>
        </w:rPr>
        <w:t>等，發生重大環境污染事件</w:t>
      </w:r>
      <w:r w:rsidR="002C782E">
        <w:rPr>
          <w:rFonts w:hAnsi="標楷體" w:hint="eastAsia"/>
          <w:color w:val="000000"/>
        </w:rPr>
        <w:t>4</w:t>
      </w:r>
      <w:r w:rsidR="001444CB">
        <w:rPr>
          <w:rFonts w:hAnsi="標楷體" w:hint="eastAsia"/>
          <w:color w:val="000000"/>
        </w:rPr>
        <w:t>件</w:t>
      </w:r>
      <w:r w:rsidR="005D62B0">
        <w:rPr>
          <w:rFonts w:hAnsi="標楷體" w:hint="eastAsia"/>
          <w:color w:val="000000"/>
        </w:rPr>
        <w:t>。台灣中油公司雖</w:t>
      </w:r>
      <w:r w:rsidR="002C782E">
        <w:rPr>
          <w:rFonts w:hAnsi="標楷體" w:hint="eastAsia"/>
          <w:color w:val="000000"/>
        </w:rPr>
        <w:t>及時</w:t>
      </w:r>
      <w:r w:rsidR="005D62B0">
        <w:rPr>
          <w:rFonts w:hAnsi="標楷體" w:hint="eastAsia"/>
          <w:color w:val="000000"/>
        </w:rPr>
        <w:t>採取因應措施與相應改善方案，惟近年因管理或操作不當致污染空氣等重大情事</w:t>
      </w:r>
      <w:r w:rsidR="002C782E">
        <w:rPr>
          <w:rFonts w:hAnsi="標楷體" w:hint="eastAsia"/>
          <w:color w:val="000000"/>
        </w:rPr>
        <w:t>逐年增加，允宜檢討強化相關事業部廠區之污染防治及管理工作，俾減輕對環境之衝擊</w:t>
      </w:r>
      <w:r w:rsidR="005D62B0">
        <w:rPr>
          <w:rFonts w:hAnsi="標楷體" w:hint="eastAsia"/>
          <w:color w:val="000000"/>
        </w:rPr>
        <w:t>。</w:t>
      </w:r>
    </w:p>
    <w:p w:rsidR="0031777D" w:rsidRPr="004F2019" w:rsidRDefault="0031777D" w:rsidP="0031777D">
      <w:pPr>
        <w:pStyle w:val="142"/>
        <w:spacing w:line="500" w:lineRule="exact"/>
        <w:rPr>
          <w:b/>
          <w:bCs/>
          <w:sz w:val="28"/>
          <w:szCs w:val="32"/>
        </w:rPr>
      </w:pPr>
      <w:r w:rsidRPr="004F2019">
        <w:rPr>
          <w:rFonts w:hint="eastAsia"/>
          <w:b/>
          <w:bCs/>
          <w:sz w:val="28"/>
          <w:szCs w:val="32"/>
        </w:rPr>
        <w:t>表</w:t>
      </w:r>
      <w:r w:rsidRPr="004F2019">
        <w:rPr>
          <w:b/>
          <w:bCs/>
          <w:sz w:val="28"/>
          <w:szCs w:val="32"/>
        </w:rPr>
        <w:t>3</w:t>
      </w:r>
      <w:r w:rsidRPr="004F2019">
        <w:rPr>
          <w:rFonts w:hint="eastAsia"/>
          <w:b/>
          <w:bCs/>
          <w:sz w:val="28"/>
          <w:szCs w:val="32"/>
        </w:rPr>
        <w:t xml:space="preserve">  台灣中油公司111至</w:t>
      </w:r>
      <w:r w:rsidRPr="004F2019">
        <w:rPr>
          <w:b/>
          <w:bCs/>
          <w:sz w:val="28"/>
          <w:szCs w:val="32"/>
        </w:rPr>
        <w:t>11</w:t>
      </w:r>
      <w:r w:rsidRPr="004F2019">
        <w:rPr>
          <w:rFonts w:hint="eastAsia"/>
          <w:b/>
          <w:bCs/>
          <w:sz w:val="28"/>
          <w:szCs w:val="32"/>
        </w:rPr>
        <w:t>3年度環境污染重大罰款事件一覽表</w:t>
      </w:r>
    </w:p>
    <w:tbl>
      <w:tblPr>
        <w:tblW w:w="8491" w:type="dxa"/>
        <w:tblInd w:w="4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62"/>
        <w:gridCol w:w="4016"/>
        <w:gridCol w:w="3213"/>
      </w:tblGrid>
      <w:tr w:rsidR="0031777D">
        <w:trPr>
          <w:trHeight w:val="227"/>
          <w:tblHeader/>
        </w:trPr>
        <w:tc>
          <w:tcPr>
            <w:tcW w:w="1262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777D" w:rsidRDefault="0031777D">
            <w:pPr>
              <w:widowControl/>
              <w:spacing w:line="260" w:lineRule="exact"/>
              <w:ind w:leftChars="0" w:left="0" w:firstLineChars="0" w:firstLine="0"/>
              <w:jc w:val="center"/>
              <w:rPr>
                <w:rFonts w:hAnsi="標楷體"/>
                <w:color w:val="000000"/>
                <w:spacing w:val="-10"/>
                <w:sz w:val="24"/>
                <w:szCs w:val="24"/>
              </w:rPr>
            </w:pPr>
            <w:r>
              <w:rPr>
                <w:rFonts w:hAnsi="標楷體" w:hint="eastAsia"/>
                <w:color w:val="000000"/>
                <w:spacing w:val="-10"/>
                <w:sz w:val="24"/>
                <w:szCs w:val="24"/>
              </w:rPr>
              <w:t>違反單位</w:t>
            </w:r>
          </w:p>
        </w:tc>
        <w:tc>
          <w:tcPr>
            <w:tcW w:w="4016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</w:tcPr>
          <w:p w:rsidR="0031777D" w:rsidRDefault="0031777D">
            <w:pPr>
              <w:widowControl/>
              <w:spacing w:line="260" w:lineRule="exact"/>
              <w:ind w:leftChars="0" w:left="0" w:firstLineChars="0" w:firstLine="0"/>
              <w:jc w:val="center"/>
              <w:rPr>
                <w:rFonts w:hAnsi="標楷體"/>
                <w:color w:val="000000"/>
                <w:sz w:val="24"/>
                <w:szCs w:val="24"/>
              </w:rPr>
            </w:pPr>
            <w:r>
              <w:rPr>
                <w:rFonts w:hAnsi="標楷體" w:hint="eastAsia"/>
                <w:color w:val="000000"/>
                <w:sz w:val="24"/>
                <w:szCs w:val="24"/>
              </w:rPr>
              <w:t>受罰原因</w:t>
            </w:r>
          </w:p>
        </w:tc>
        <w:tc>
          <w:tcPr>
            <w:tcW w:w="3213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</w:tcPr>
          <w:p w:rsidR="0031777D" w:rsidRDefault="0031777D">
            <w:pPr>
              <w:widowControl/>
              <w:spacing w:line="260" w:lineRule="exact"/>
              <w:ind w:leftChars="0" w:left="0" w:firstLineChars="0" w:firstLine="0"/>
              <w:jc w:val="center"/>
              <w:rPr>
                <w:rFonts w:hAnsi="標楷體"/>
                <w:color w:val="000000"/>
                <w:sz w:val="24"/>
                <w:szCs w:val="24"/>
              </w:rPr>
            </w:pPr>
            <w:r>
              <w:rPr>
                <w:rFonts w:hAnsi="標楷體" w:hint="eastAsia"/>
                <w:color w:val="000000"/>
                <w:sz w:val="24"/>
                <w:szCs w:val="24"/>
              </w:rPr>
              <w:t>罰款及懲罰</w:t>
            </w:r>
          </w:p>
        </w:tc>
      </w:tr>
      <w:tr w:rsidR="0031777D">
        <w:trPr>
          <w:trHeight w:val="227"/>
        </w:trPr>
        <w:tc>
          <w:tcPr>
            <w:tcW w:w="8491" w:type="dxa"/>
            <w:gridSpan w:val="3"/>
            <w:tcBorders>
              <w:top w:val="sing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31777D" w:rsidRDefault="0031777D">
            <w:pPr>
              <w:widowControl/>
              <w:spacing w:line="260" w:lineRule="exact"/>
              <w:ind w:leftChars="0" w:left="0" w:firstLineChars="0" w:firstLine="0"/>
              <w:jc w:val="left"/>
              <w:rPr>
                <w:rFonts w:hAnsi="標楷體"/>
                <w:b/>
                <w:color w:val="000000"/>
                <w:sz w:val="24"/>
                <w:szCs w:val="24"/>
              </w:rPr>
            </w:pPr>
            <w:r>
              <w:rPr>
                <w:rFonts w:hAnsi="標楷體" w:hint="eastAsia"/>
                <w:b/>
                <w:color w:val="000000"/>
                <w:sz w:val="24"/>
                <w:szCs w:val="24"/>
              </w:rPr>
              <w:t>11</w:t>
            </w:r>
            <w:r>
              <w:rPr>
                <w:rFonts w:hAnsi="標楷體"/>
                <w:b/>
                <w:color w:val="000000"/>
                <w:sz w:val="24"/>
                <w:szCs w:val="24"/>
              </w:rPr>
              <w:t>1</w:t>
            </w:r>
            <w:r>
              <w:rPr>
                <w:rFonts w:hAnsi="標楷體" w:hint="eastAsia"/>
                <w:b/>
                <w:color w:val="000000"/>
                <w:sz w:val="24"/>
                <w:szCs w:val="24"/>
              </w:rPr>
              <w:t>年度(共</w:t>
            </w:r>
            <w:r>
              <w:rPr>
                <w:rFonts w:hAnsi="標楷體"/>
                <w:b/>
                <w:color w:val="000000"/>
                <w:sz w:val="24"/>
                <w:szCs w:val="24"/>
              </w:rPr>
              <w:t>6</w:t>
            </w:r>
            <w:r>
              <w:rPr>
                <w:rFonts w:hAnsi="標楷體" w:hint="eastAsia"/>
                <w:b/>
                <w:color w:val="000000"/>
                <w:sz w:val="24"/>
                <w:szCs w:val="24"/>
              </w:rPr>
              <w:t>件)</w:t>
            </w:r>
          </w:p>
        </w:tc>
      </w:tr>
      <w:tr w:rsidR="0031777D">
        <w:trPr>
          <w:trHeight w:val="227"/>
        </w:trPr>
        <w:tc>
          <w:tcPr>
            <w:tcW w:w="1262" w:type="dxa"/>
            <w:vMerge w:val="restart"/>
            <w:shd w:val="clear" w:color="auto" w:fill="auto"/>
            <w:vAlign w:val="center"/>
          </w:tcPr>
          <w:p w:rsidR="0031777D" w:rsidRDefault="0031777D">
            <w:pPr>
              <w:widowControl/>
              <w:spacing w:line="260" w:lineRule="exact"/>
              <w:ind w:leftChars="0" w:left="0" w:firstLineChars="0" w:firstLine="0"/>
              <w:rPr>
                <w:rFonts w:hAnsi="標楷體" w:hint="eastAsia"/>
                <w:color w:val="000000"/>
                <w:sz w:val="24"/>
                <w:szCs w:val="24"/>
              </w:rPr>
            </w:pPr>
            <w:r>
              <w:rPr>
                <w:rFonts w:hAnsi="標楷體" w:hint="eastAsia"/>
                <w:color w:val="000000"/>
                <w:sz w:val="24"/>
                <w:szCs w:val="24"/>
              </w:rPr>
              <w:t>林園石化廠</w:t>
            </w:r>
          </w:p>
        </w:tc>
        <w:tc>
          <w:tcPr>
            <w:tcW w:w="4016" w:type="dxa"/>
            <w:tcBorders>
              <w:bottom w:val="single" w:sz="6" w:space="0" w:color="auto"/>
            </w:tcBorders>
            <w:shd w:val="clear" w:color="auto" w:fill="auto"/>
          </w:tcPr>
          <w:p w:rsidR="0031777D" w:rsidRDefault="0031777D">
            <w:pPr>
              <w:widowControl/>
              <w:spacing w:line="260" w:lineRule="exact"/>
              <w:ind w:leftChars="0" w:left="0" w:firstLineChars="0" w:firstLine="0"/>
              <w:jc w:val="left"/>
              <w:rPr>
                <w:rFonts w:hAnsi="標楷體" w:hint="eastAsia"/>
                <w:color w:val="000000"/>
                <w:sz w:val="24"/>
                <w:szCs w:val="24"/>
              </w:rPr>
            </w:pPr>
            <w:r>
              <w:rPr>
                <w:rFonts w:hAnsi="標楷體" w:hint="eastAsia"/>
                <w:color w:val="000000"/>
                <w:sz w:val="24"/>
                <w:szCs w:val="24"/>
              </w:rPr>
              <w:t>•設備元件淨檢值超標</w:t>
            </w:r>
          </w:p>
        </w:tc>
        <w:tc>
          <w:tcPr>
            <w:tcW w:w="3213" w:type="dxa"/>
            <w:vMerge w:val="restart"/>
            <w:shd w:val="clear" w:color="auto" w:fill="auto"/>
            <w:vAlign w:val="center"/>
          </w:tcPr>
          <w:p w:rsidR="0031777D" w:rsidRDefault="0031777D">
            <w:pPr>
              <w:widowControl/>
              <w:spacing w:line="260" w:lineRule="exact"/>
              <w:ind w:leftChars="0" w:left="0" w:firstLineChars="0" w:firstLine="0"/>
              <w:rPr>
                <w:rFonts w:hAnsi="標楷體" w:hint="eastAsia"/>
                <w:color w:val="000000"/>
                <w:sz w:val="24"/>
                <w:szCs w:val="24"/>
              </w:rPr>
            </w:pPr>
            <w:r>
              <w:rPr>
                <w:rFonts w:hAnsi="標楷體" w:hint="eastAsia"/>
                <w:color w:val="000000"/>
                <w:sz w:val="24"/>
                <w:szCs w:val="24"/>
              </w:rPr>
              <w:t>238</w:t>
            </w:r>
            <w:r>
              <w:rPr>
                <w:rFonts w:hAnsi="標楷體"/>
                <w:color w:val="000000"/>
                <w:sz w:val="24"/>
                <w:szCs w:val="24"/>
              </w:rPr>
              <w:t>.5</w:t>
            </w:r>
            <w:r>
              <w:rPr>
                <w:rFonts w:hAnsi="標楷體" w:hint="eastAsia"/>
                <w:color w:val="000000"/>
                <w:sz w:val="24"/>
                <w:szCs w:val="24"/>
              </w:rPr>
              <w:t>萬元與環境講習10小時</w:t>
            </w:r>
          </w:p>
        </w:tc>
      </w:tr>
      <w:tr w:rsidR="0031777D">
        <w:trPr>
          <w:trHeight w:val="227"/>
        </w:trPr>
        <w:tc>
          <w:tcPr>
            <w:tcW w:w="1262" w:type="dxa"/>
            <w:vMerge/>
            <w:shd w:val="clear" w:color="auto" w:fill="auto"/>
            <w:vAlign w:val="center"/>
          </w:tcPr>
          <w:p w:rsidR="0031777D" w:rsidRDefault="0031777D">
            <w:pPr>
              <w:widowControl/>
              <w:spacing w:line="260" w:lineRule="exact"/>
              <w:ind w:leftChars="0" w:left="0" w:firstLineChars="0" w:firstLine="0"/>
              <w:rPr>
                <w:rFonts w:hAnsi="標楷體" w:hint="eastAsia"/>
                <w:color w:val="000000"/>
                <w:sz w:val="24"/>
                <w:szCs w:val="24"/>
              </w:rPr>
            </w:pPr>
          </w:p>
        </w:tc>
        <w:tc>
          <w:tcPr>
            <w:tcW w:w="4016" w:type="dxa"/>
            <w:tcBorders>
              <w:bottom w:val="single" w:sz="6" w:space="0" w:color="auto"/>
            </w:tcBorders>
            <w:shd w:val="clear" w:color="auto" w:fill="auto"/>
          </w:tcPr>
          <w:p w:rsidR="0031777D" w:rsidRDefault="0031777D">
            <w:pPr>
              <w:widowControl/>
              <w:spacing w:line="260" w:lineRule="exact"/>
              <w:ind w:leftChars="0" w:left="0" w:firstLineChars="0" w:firstLine="0"/>
              <w:jc w:val="left"/>
              <w:rPr>
                <w:rFonts w:hAnsi="標楷體" w:hint="eastAsia"/>
                <w:color w:val="000000"/>
                <w:sz w:val="24"/>
                <w:szCs w:val="24"/>
              </w:rPr>
            </w:pPr>
            <w:r>
              <w:rPr>
                <w:rFonts w:hAnsi="標楷體" w:hint="eastAsia"/>
                <w:color w:val="000000"/>
                <w:sz w:val="24"/>
                <w:szCs w:val="24"/>
              </w:rPr>
              <w:t>•廢氣燃燒塔操作熱值不足</w:t>
            </w:r>
          </w:p>
        </w:tc>
        <w:tc>
          <w:tcPr>
            <w:tcW w:w="3213" w:type="dxa"/>
            <w:vMerge/>
            <w:shd w:val="clear" w:color="auto" w:fill="auto"/>
            <w:vAlign w:val="center"/>
          </w:tcPr>
          <w:p w:rsidR="0031777D" w:rsidRDefault="0031777D">
            <w:pPr>
              <w:widowControl/>
              <w:spacing w:line="260" w:lineRule="exact"/>
              <w:ind w:leftChars="0" w:left="0" w:firstLineChars="0" w:firstLine="0"/>
              <w:rPr>
                <w:rFonts w:hAnsi="標楷體" w:hint="eastAsia"/>
                <w:color w:val="000000"/>
                <w:sz w:val="24"/>
                <w:szCs w:val="24"/>
              </w:rPr>
            </w:pPr>
          </w:p>
        </w:tc>
      </w:tr>
      <w:tr w:rsidR="0031777D">
        <w:trPr>
          <w:trHeight w:val="227"/>
        </w:trPr>
        <w:tc>
          <w:tcPr>
            <w:tcW w:w="1262" w:type="dxa"/>
            <w:vMerge/>
            <w:shd w:val="clear" w:color="auto" w:fill="auto"/>
            <w:vAlign w:val="center"/>
          </w:tcPr>
          <w:p w:rsidR="0031777D" w:rsidRDefault="0031777D">
            <w:pPr>
              <w:widowControl/>
              <w:spacing w:line="260" w:lineRule="exact"/>
              <w:ind w:leftChars="0" w:left="0" w:firstLineChars="0" w:firstLine="0"/>
              <w:rPr>
                <w:rFonts w:hAnsi="標楷體" w:hint="eastAsia"/>
                <w:color w:val="000000"/>
                <w:sz w:val="24"/>
                <w:szCs w:val="24"/>
              </w:rPr>
            </w:pPr>
          </w:p>
        </w:tc>
        <w:tc>
          <w:tcPr>
            <w:tcW w:w="4016" w:type="dxa"/>
            <w:tcBorders>
              <w:bottom w:val="single" w:sz="6" w:space="0" w:color="auto"/>
            </w:tcBorders>
            <w:shd w:val="clear" w:color="auto" w:fill="auto"/>
          </w:tcPr>
          <w:p w:rsidR="0031777D" w:rsidRDefault="0031777D">
            <w:pPr>
              <w:widowControl/>
              <w:spacing w:line="260" w:lineRule="exact"/>
              <w:ind w:leftChars="0" w:left="0" w:firstLineChars="0" w:firstLine="0"/>
              <w:jc w:val="left"/>
              <w:rPr>
                <w:rFonts w:hAnsi="標楷體" w:hint="eastAsia"/>
                <w:color w:val="000000"/>
                <w:sz w:val="24"/>
                <w:szCs w:val="24"/>
              </w:rPr>
            </w:pPr>
            <w:r>
              <w:rPr>
                <w:rFonts w:hAnsi="標楷體" w:hint="eastAsia"/>
                <w:color w:val="000000"/>
                <w:sz w:val="24"/>
                <w:szCs w:val="24"/>
              </w:rPr>
              <w:t>•廢氣燃燒塔操作蒸氣與廢氣比逾限</w:t>
            </w:r>
          </w:p>
        </w:tc>
        <w:tc>
          <w:tcPr>
            <w:tcW w:w="3213" w:type="dxa"/>
            <w:vMerge/>
            <w:shd w:val="clear" w:color="auto" w:fill="auto"/>
            <w:vAlign w:val="center"/>
          </w:tcPr>
          <w:p w:rsidR="0031777D" w:rsidRDefault="0031777D">
            <w:pPr>
              <w:widowControl/>
              <w:spacing w:line="260" w:lineRule="exact"/>
              <w:ind w:leftChars="0" w:left="0" w:firstLineChars="0" w:firstLine="0"/>
              <w:rPr>
                <w:rFonts w:hAnsi="標楷體" w:hint="eastAsia"/>
                <w:color w:val="000000"/>
                <w:sz w:val="24"/>
                <w:szCs w:val="24"/>
              </w:rPr>
            </w:pPr>
          </w:p>
        </w:tc>
      </w:tr>
      <w:tr w:rsidR="0031777D">
        <w:trPr>
          <w:trHeight w:val="227"/>
        </w:trPr>
        <w:tc>
          <w:tcPr>
            <w:tcW w:w="1262" w:type="dxa"/>
            <w:vMerge/>
            <w:shd w:val="clear" w:color="auto" w:fill="auto"/>
            <w:vAlign w:val="center"/>
          </w:tcPr>
          <w:p w:rsidR="0031777D" w:rsidRDefault="0031777D">
            <w:pPr>
              <w:widowControl/>
              <w:spacing w:line="260" w:lineRule="exact"/>
              <w:ind w:leftChars="0" w:left="0" w:firstLineChars="0" w:firstLine="0"/>
              <w:rPr>
                <w:rFonts w:hAnsi="標楷體" w:hint="eastAsia"/>
                <w:color w:val="000000"/>
                <w:sz w:val="24"/>
                <w:szCs w:val="24"/>
              </w:rPr>
            </w:pPr>
          </w:p>
        </w:tc>
        <w:tc>
          <w:tcPr>
            <w:tcW w:w="4016" w:type="dxa"/>
            <w:tcBorders>
              <w:bottom w:val="single" w:sz="6" w:space="0" w:color="auto"/>
            </w:tcBorders>
            <w:shd w:val="clear" w:color="auto" w:fill="auto"/>
          </w:tcPr>
          <w:p w:rsidR="0031777D" w:rsidRDefault="0031777D">
            <w:pPr>
              <w:widowControl/>
              <w:spacing w:line="260" w:lineRule="exact"/>
              <w:ind w:leftChars="0" w:left="0" w:firstLineChars="0" w:firstLine="0"/>
              <w:jc w:val="left"/>
              <w:rPr>
                <w:rFonts w:hAnsi="標楷體" w:hint="eastAsia"/>
                <w:color w:val="000000"/>
                <w:sz w:val="24"/>
                <w:szCs w:val="24"/>
              </w:rPr>
            </w:pPr>
            <w:r>
              <w:rPr>
                <w:rFonts w:hAnsi="標楷體" w:hint="eastAsia"/>
                <w:color w:val="000000"/>
                <w:sz w:val="24"/>
                <w:szCs w:val="24"/>
              </w:rPr>
              <w:t>•煙道排放異味污染物超標</w:t>
            </w:r>
          </w:p>
        </w:tc>
        <w:tc>
          <w:tcPr>
            <w:tcW w:w="3213" w:type="dxa"/>
            <w:vMerge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31777D" w:rsidRDefault="0031777D">
            <w:pPr>
              <w:widowControl/>
              <w:spacing w:line="260" w:lineRule="exact"/>
              <w:ind w:leftChars="0" w:left="0" w:firstLineChars="0" w:firstLine="0"/>
              <w:rPr>
                <w:rFonts w:hAnsi="標楷體" w:hint="eastAsia"/>
                <w:color w:val="000000"/>
                <w:sz w:val="24"/>
                <w:szCs w:val="24"/>
              </w:rPr>
            </w:pPr>
          </w:p>
        </w:tc>
      </w:tr>
      <w:tr w:rsidR="0031777D">
        <w:trPr>
          <w:trHeight w:val="227"/>
        </w:trPr>
        <w:tc>
          <w:tcPr>
            <w:tcW w:w="1262" w:type="dxa"/>
            <w:vMerge/>
            <w:shd w:val="clear" w:color="auto" w:fill="auto"/>
            <w:vAlign w:val="center"/>
          </w:tcPr>
          <w:p w:rsidR="0031777D" w:rsidRDefault="0031777D">
            <w:pPr>
              <w:widowControl/>
              <w:spacing w:line="260" w:lineRule="exact"/>
              <w:ind w:leftChars="0" w:left="0" w:firstLineChars="0" w:firstLine="0"/>
              <w:rPr>
                <w:rFonts w:hAnsi="標楷體" w:hint="eastAsia"/>
                <w:color w:val="000000"/>
                <w:sz w:val="24"/>
                <w:szCs w:val="24"/>
              </w:rPr>
            </w:pPr>
          </w:p>
        </w:tc>
        <w:tc>
          <w:tcPr>
            <w:tcW w:w="4016" w:type="dxa"/>
            <w:tcBorders>
              <w:bottom w:val="single" w:sz="6" w:space="0" w:color="auto"/>
            </w:tcBorders>
            <w:shd w:val="clear" w:color="auto" w:fill="auto"/>
          </w:tcPr>
          <w:p w:rsidR="0031777D" w:rsidRDefault="0031777D">
            <w:pPr>
              <w:widowControl/>
              <w:spacing w:line="260" w:lineRule="exact"/>
              <w:ind w:leftChars="0" w:left="0" w:firstLineChars="0" w:firstLine="0"/>
              <w:jc w:val="left"/>
              <w:rPr>
                <w:rFonts w:hAnsi="標楷體" w:hint="eastAsia"/>
                <w:color w:val="000000"/>
                <w:sz w:val="24"/>
                <w:szCs w:val="24"/>
              </w:rPr>
            </w:pPr>
            <w:r>
              <w:rPr>
                <w:rFonts w:hAnsi="標楷體" w:hint="eastAsia"/>
                <w:color w:val="000000"/>
                <w:sz w:val="24"/>
                <w:szCs w:val="24"/>
              </w:rPr>
              <w:t>•因火災致使黑煙</w:t>
            </w:r>
          </w:p>
        </w:tc>
        <w:tc>
          <w:tcPr>
            <w:tcW w:w="3213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31777D" w:rsidRDefault="0031777D">
            <w:pPr>
              <w:widowControl/>
              <w:spacing w:line="260" w:lineRule="exact"/>
              <w:ind w:leftChars="0" w:left="0" w:firstLineChars="0" w:firstLine="0"/>
              <w:rPr>
                <w:rFonts w:hAnsi="標楷體" w:hint="eastAsia"/>
                <w:color w:val="000000"/>
                <w:sz w:val="24"/>
                <w:szCs w:val="24"/>
              </w:rPr>
            </w:pPr>
            <w:r>
              <w:rPr>
                <w:rFonts w:hAnsi="標楷體"/>
                <w:color w:val="000000"/>
                <w:sz w:val="24"/>
                <w:szCs w:val="24"/>
              </w:rPr>
              <w:t>67.5</w:t>
            </w:r>
            <w:r>
              <w:rPr>
                <w:rFonts w:hAnsi="標楷體" w:hint="eastAsia"/>
                <w:color w:val="000000"/>
                <w:sz w:val="24"/>
                <w:szCs w:val="24"/>
              </w:rPr>
              <w:t>萬元與環境講習2小時</w:t>
            </w:r>
          </w:p>
        </w:tc>
      </w:tr>
      <w:tr w:rsidR="0031777D">
        <w:trPr>
          <w:trHeight w:val="227"/>
        </w:trPr>
        <w:tc>
          <w:tcPr>
            <w:tcW w:w="1262" w:type="dxa"/>
            <w:vMerge/>
            <w:shd w:val="clear" w:color="auto" w:fill="auto"/>
            <w:vAlign w:val="center"/>
          </w:tcPr>
          <w:p w:rsidR="0031777D" w:rsidRDefault="0031777D">
            <w:pPr>
              <w:widowControl/>
              <w:spacing w:line="260" w:lineRule="exact"/>
              <w:ind w:leftChars="0" w:left="0" w:firstLineChars="0" w:firstLine="0"/>
              <w:rPr>
                <w:rFonts w:hAnsi="標楷體" w:hint="eastAsia"/>
                <w:color w:val="000000"/>
                <w:sz w:val="24"/>
                <w:szCs w:val="24"/>
              </w:rPr>
            </w:pPr>
          </w:p>
        </w:tc>
        <w:tc>
          <w:tcPr>
            <w:tcW w:w="4016" w:type="dxa"/>
            <w:tcBorders>
              <w:bottom w:val="single" w:sz="6" w:space="0" w:color="auto"/>
            </w:tcBorders>
            <w:shd w:val="clear" w:color="auto" w:fill="auto"/>
          </w:tcPr>
          <w:p w:rsidR="0031777D" w:rsidRDefault="0031777D">
            <w:pPr>
              <w:widowControl/>
              <w:spacing w:line="260" w:lineRule="exact"/>
              <w:ind w:leftChars="0" w:left="0" w:firstLineChars="0" w:firstLine="0"/>
              <w:jc w:val="left"/>
              <w:rPr>
                <w:rFonts w:hAnsi="標楷體" w:hint="eastAsia"/>
                <w:color w:val="000000"/>
                <w:sz w:val="24"/>
                <w:szCs w:val="24"/>
              </w:rPr>
            </w:pPr>
            <w:r>
              <w:rPr>
                <w:rFonts w:hAnsi="標楷體" w:hint="eastAsia"/>
                <w:color w:val="000000"/>
                <w:sz w:val="24"/>
                <w:szCs w:val="24"/>
              </w:rPr>
              <w:t>•設備元件淨檢值超標</w:t>
            </w:r>
          </w:p>
        </w:tc>
        <w:tc>
          <w:tcPr>
            <w:tcW w:w="3213" w:type="dxa"/>
            <w:vMerge w:val="restart"/>
            <w:shd w:val="clear" w:color="auto" w:fill="auto"/>
            <w:vAlign w:val="center"/>
          </w:tcPr>
          <w:p w:rsidR="0031777D" w:rsidRDefault="0031777D">
            <w:pPr>
              <w:widowControl/>
              <w:spacing w:line="260" w:lineRule="exact"/>
              <w:ind w:leftChars="0" w:left="0" w:firstLineChars="0" w:firstLine="0"/>
              <w:rPr>
                <w:rFonts w:hAnsi="標楷體" w:hint="eastAsia"/>
                <w:color w:val="000000"/>
                <w:sz w:val="24"/>
                <w:szCs w:val="24"/>
              </w:rPr>
            </w:pPr>
            <w:r>
              <w:rPr>
                <w:rFonts w:hAnsi="標楷體"/>
                <w:color w:val="000000"/>
                <w:sz w:val="24"/>
                <w:szCs w:val="24"/>
              </w:rPr>
              <w:t>90</w:t>
            </w:r>
            <w:r>
              <w:rPr>
                <w:rFonts w:hAnsi="標楷體" w:hint="eastAsia"/>
                <w:color w:val="000000"/>
                <w:sz w:val="24"/>
                <w:szCs w:val="24"/>
              </w:rPr>
              <w:t>萬元與環境講習</w:t>
            </w:r>
            <w:r>
              <w:rPr>
                <w:rFonts w:hAnsi="標楷體"/>
                <w:color w:val="000000"/>
                <w:sz w:val="24"/>
                <w:szCs w:val="24"/>
              </w:rPr>
              <w:t>8</w:t>
            </w:r>
            <w:r>
              <w:rPr>
                <w:rFonts w:hAnsi="標楷體" w:hint="eastAsia"/>
                <w:color w:val="000000"/>
                <w:sz w:val="24"/>
                <w:szCs w:val="24"/>
              </w:rPr>
              <w:t>小時</w:t>
            </w:r>
          </w:p>
        </w:tc>
      </w:tr>
      <w:tr w:rsidR="0031777D">
        <w:trPr>
          <w:trHeight w:val="227"/>
        </w:trPr>
        <w:tc>
          <w:tcPr>
            <w:tcW w:w="1262" w:type="dxa"/>
            <w:vMerge/>
            <w:shd w:val="clear" w:color="auto" w:fill="auto"/>
            <w:vAlign w:val="center"/>
          </w:tcPr>
          <w:p w:rsidR="0031777D" w:rsidRDefault="0031777D">
            <w:pPr>
              <w:widowControl/>
              <w:spacing w:line="260" w:lineRule="exact"/>
              <w:ind w:leftChars="0" w:left="0" w:firstLineChars="0" w:firstLine="0"/>
              <w:rPr>
                <w:rFonts w:hAnsi="標楷體" w:hint="eastAsia"/>
                <w:color w:val="000000"/>
                <w:sz w:val="24"/>
                <w:szCs w:val="24"/>
              </w:rPr>
            </w:pPr>
          </w:p>
        </w:tc>
        <w:tc>
          <w:tcPr>
            <w:tcW w:w="4016" w:type="dxa"/>
            <w:tcBorders>
              <w:bottom w:val="single" w:sz="6" w:space="0" w:color="auto"/>
            </w:tcBorders>
            <w:shd w:val="clear" w:color="auto" w:fill="auto"/>
          </w:tcPr>
          <w:p w:rsidR="0031777D" w:rsidRDefault="0031777D">
            <w:pPr>
              <w:widowControl/>
              <w:spacing w:line="260" w:lineRule="exact"/>
              <w:ind w:leftChars="0" w:left="0" w:firstLineChars="0" w:firstLine="0"/>
              <w:jc w:val="left"/>
              <w:rPr>
                <w:rFonts w:hAnsi="標楷體" w:hint="eastAsia"/>
                <w:color w:val="000000"/>
                <w:sz w:val="24"/>
                <w:szCs w:val="24"/>
              </w:rPr>
            </w:pPr>
            <w:r>
              <w:rPr>
                <w:rFonts w:hAnsi="標楷體" w:hint="eastAsia"/>
                <w:color w:val="000000"/>
                <w:sz w:val="24"/>
                <w:szCs w:val="24"/>
              </w:rPr>
              <w:t>•廢氣燃燒塔操作蒸氣與廢氣比逾限</w:t>
            </w:r>
          </w:p>
        </w:tc>
        <w:tc>
          <w:tcPr>
            <w:tcW w:w="3213" w:type="dxa"/>
            <w:vMerge/>
            <w:shd w:val="clear" w:color="auto" w:fill="auto"/>
            <w:vAlign w:val="center"/>
          </w:tcPr>
          <w:p w:rsidR="0031777D" w:rsidRDefault="0031777D">
            <w:pPr>
              <w:widowControl/>
              <w:spacing w:line="260" w:lineRule="exact"/>
              <w:ind w:leftChars="0" w:left="0" w:firstLineChars="0" w:firstLine="0"/>
              <w:rPr>
                <w:rFonts w:hAnsi="標楷體" w:hint="eastAsia"/>
                <w:color w:val="000000"/>
                <w:sz w:val="24"/>
                <w:szCs w:val="24"/>
              </w:rPr>
            </w:pPr>
          </w:p>
        </w:tc>
      </w:tr>
      <w:tr w:rsidR="0031777D">
        <w:trPr>
          <w:trHeight w:val="227"/>
        </w:trPr>
        <w:tc>
          <w:tcPr>
            <w:tcW w:w="1262" w:type="dxa"/>
            <w:vMerge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31777D" w:rsidRDefault="0031777D">
            <w:pPr>
              <w:widowControl/>
              <w:spacing w:line="260" w:lineRule="exact"/>
              <w:ind w:leftChars="0" w:left="0" w:firstLineChars="0" w:firstLine="0"/>
              <w:rPr>
                <w:rFonts w:hAnsi="標楷體" w:hint="eastAsia"/>
                <w:color w:val="000000"/>
                <w:sz w:val="24"/>
                <w:szCs w:val="24"/>
              </w:rPr>
            </w:pPr>
          </w:p>
        </w:tc>
        <w:tc>
          <w:tcPr>
            <w:tcW w:w="4016" w:type="dxa"/>
            <w:tcBorders>
              <w:bottom w:val="single" w:sz="6" w:space="0" w:color="auto"/>
            </w:tcBorders>
            <w:shd w:val="clear" w:color="auto" w:fill="auto"/>
          </w:tcPr>
          <w:p w:rsidR="0031777D" w:rsidRDefault="0031777D">
            <w:pPr>
              <w:widowControl/>
              <w:spacing w:line="260" w:lineRule="exact"/>
              <w:ind w:leftChars="0" w:left="0" w:firstLineChars="0" w:firstLine="0"/>
              <w:jc w:val="left"/>
              <w:rPr>
                <w:rFonts w:hAnsi="標楷體" w:hint="eastAsia"/>
                <w:color w:val="000000"/>
                <w:sz w:val="24"/>
                <w:szCs w:val="24"/>
              </w:rPr>
            </w:pPr>
            <w:r>
              <w:rPr>
                <w:rFonts w:hAnsi="標楷體" w:hint="eastAsia"/>
                <w:color w:val="000000"/>
                <w:sz w:val="24"/>
                <w:szCs w:val="24"/>
              </w:rPr>
              <w:t>•煙道排放氮氧化物超標</w:t>
            </w:r>
          </w:p>
        </w:tc>
        <w:tc>
          <w:tcPr>
            <w:tcW w:w="3213" w:type="dxa"/>
            <w:vMerge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31777D" w:rsidRDefault="0031777D">
            <w:pPr>
              <w:widowControl/>
              <w:spacing w:line="260" w:lineRule="exact"/>
              <w:ind w:leftChars="0" w:left="0" w:firstLineChars="0" w:firstLine="0"/>
              <w:rPr>
                <w:rFonts w:hAnsi="標楷體" w:hint="eastAsia"/>
                <w:color w:val="000000"/>
                <w:sz w:val="24"/>
                <w:szCs w:val="24"/>
              </w:rPr>
            </w:pPr>
          </w:p>
        </w:tc>
      </w:tr>
      <w:tr w:rsidR="0031777D">
        <w:trPr>
          <w:trHeight w:val="227"/>
        </w:trPr>
        <w:tc>
          <w:tcPr>
            <w:tcW w:w="1262" w:type="dxa"/>
            <w:vMerge w:val="restart"/>
            <w:shd w:val="clear" w:color="auto" w:fill="auto"/>
            <w:vAlign w:val="center"/>
          </w:tcPr>
          <w:p w:rsidR="0031777D" w:rsidRDefault="0031777D">
            <w:pPr>
              <w:widowControl/>
              <w:spacing w:line="260" w:lineRule="exact"/>
              <w:ind w:leftChars="0" w:left="0" w:firstLineChars="0" w:firstLine="0"/>
              <w:rPr>
                <w:rFonts w:hAnsi="標楷體" w:hint="eastAsia"/>
                <w:color w:val="000000"/>
                <w:sz w:val="24"/>
                <w:szCs w:val="24"/>
              </w:rPr>
            </w:pPr>
            <w:r>
              <w:rPr>
                <w:rFonts w:hAnsi="標楷體" w:hint="eastAsia"/>
                <w:color w:val="000000"/>
                <w:sz w:val="24"/>
                <w:szCs w:val="24"/>
              </w:rPr>
              <w:t>桃園煉油廠</w:t>
            </w:r>
          </w:p>
        </w:tc>
        <w:tc>
          <w:tcPr>
            <w:tcW w:w="4016" w:type="dxa"/>
            <w:tcBorders>
              <w:bottom w:val="single" w:sz="6" w:space="0" w:color="auto"/>
            </w:tcBorders>
            <w:shd w:val="clear" w:color="auto" w:fill="auto"/>
          </w:tcPr>
          <w:p w:rsidR="0031777D" w:rsidRDefault="0031777D">
            <w:pPr>
              <w:widowControl/>
              <w:spacing w:line="260" w:lineRule="exact"/>
              <w:ind w:leftChars="0" w:left="0" w:firstLineChars="0" w:firstLine="0"/>
              <w:jc w:val="left"/>
              <w:rPr>
                <w:rFonts w:hAnsi="標楷體" w:hint="eastAsia"/>
                <w:color w:val="000000"/>
                <w:sz w:val="24"/>
                <w:szCs w:val="24"/>
              </w:rPr>
            </w:pPr>
            <w:r>
              <w:rPr>
                <w:rFonts w:hAnsi="標楷體" w:hint="eastAsia"/>
                <w:color w:val="000000"/>
                <w:sz w:val="24"/>
                <w:szCs w:val="24"/>
              </w:rPr>
              <w:t>•放流水超標</w:t>
            </w:r>
          </w:p>
        </w:tc>
        <w:tc>
          <w:tcPr>
            <w:tcW w:w="3213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31777D" w:rsidRDefault="0031777D">
            <w:pPr>
              <w:widowControl/>
              <w:spacing w:line="260" w:lineRule="exact"/>
              <w:ind w:leftChars="0" w:left="0" w:firstLineChars="0" w:firstLine="0"/>
              <w:rPr>
                <w:rFonts w:hAnsi="標楷體" w:hint="eastAsia"/>
                <w:color w:val="000000"/>
                <w:sz w:val="24"/>
                <w:szCs w:val="24"/>
              </w:rPr>
            </w:pPr>
            <w:r>
              <w:rPr>
                <w:rFonts w:hAnsi="標楷體" w:hint="eastAsia"/>
                <w:color w:val="000000"/>
                <w:sz w:val="24"/>
                <w:szCs w:val="24"/>
              </w:rPr>
              <w:t>437</w:t>
            </w:r>
            <w:r>
              <w:rPr>
                <w:rFonts w:hAnsi="標楷體"/>
                <w:color w:val="000000"/>
                <w:sz w:val="24"/>
                <w:szCs w:val="24"/>
              </w:rPr>
              <w:t>.4</w:t>
            </w:r>
            <w:r>
              <w:rPr>
                <w:rFonts w:hAnsi="標楷體" w:hint="eastAsia"/>
                <w:color w:val="000000"/>
                <w:sz w:val="24"/>
                <w:szCs w:val="24"/>
              </w:rPr>
              <w:t>萬元與環境講習2小時</w:t>
            </w:r>
          </w:p>
        </w:tc>
      </w:tr>
      <w:tr w:rsidR="0031777D">
        <w:trPr>
          <w:trHeight w:val="227"/>
        </w:trPr>
        <w:tc>
          <w:tcPr>
            <w:tcW w:w="1262" w:type="dxa"/>
            <w:vMerge/>
            <w:shd w:val="clear" w:color="auto" w:fill="auto"/>
            <w:vAlign w:val="center"/>
          </w:tcPr>
          <w:p w:rsidR="0031777D" w:rsidRDefault="0031777D">
            <w:pPr>
              <w:widowControl/>
              <w:spacing w:line="260" w:lineRule="exact"/>
              <w:ind w:leftChars="0" w:left="0" w:firstLineChars="0" w:firstLine="0"/>
              <w:rPr>
                <w:rFonts w:hAnsi="標楷體" w:hint="eastAsia"/>
                <w:color w:val="000000"/>
                <w:sz w:val="24"/>
                <w:szCs w:val="24"/>
              </w:rPr>
            </w:pPr>
          </w:p>
        </w:tc>
        <w:tc>
          <w:tcPr>
            <w:tcW w:w="4016" w:type="dxa"/>
            <w:tcBorders>
              <w:bottom w:val="single" w:sz="6" w:space="0" w:color="auto"/>
            </w:tcBorders>
            <w:shd w:val="clear" w:color="auto" w:fill="auto"/>
          </w:tcPr>
          <w:p w:rsidR="0031777D" w:rsidRDefault="0031777D">
            <w:pPr>
              <w:widowControl/>
              <w:spacing w:line="260" w:lineRule="exact"/>
              <w:ind w:leftChars="0" w:left="0" w:firstLineChars="0" w:firstLine="0"/>
              <w:jc w:val="left"/>
              <w:rPr>
                <w:rFonts w:hAnsi="標楷體" w:hint="eastAsia"/>
                <w:color w:val="000000"/>
                <w:sz w:val="24"/>
                <w:szCs w:val="24"/>
              </w:rPr>
            </w:pPr>
            <w:r>
              <w:rPr>
                <w:rFonts w:hAnsi="標楷體" w:hint="eastAsia"/>
                <w:color w:val="000000"/>
                <w:sz w:val="24"/>
                <w:szCs w:val="24"/>
              </w:rPr>
              <w:t>•設備元件VOC 超標</w:t>
            </w:r>
          </w:p>
        </w:tc>
        <w:tc>
          <w:tcPr>
            <w:tcW w:w="3213" w:type="dxa"/>
            <w:vMerge w:val="restart"/>
            <w:shd w:val="clear" w:color="auto" w:fill="auto"/>
            <w:vAlign w:val="center"/>
          </w:tcPr>
          <w:p w:rsidR="0031777D" w:rsidRDefault="0031777D">
            <w:pPr>
              <w:widowControl/>
              <w:spacing w:line="260" w:lineRule="exact"/>
              <w:ind w:leftChars="0" w:left="0" w:firstLineChars="0" w:firstLine="0"/>
              <w:rPr>
                <w:rFonts w:hAnsi="標楷體" w:hint="eastAsia"/>
                <w:color w:val="000000"/>
                <w:sz w:val="24"/>
                <w:szCs w:val="24"/>
              </w:rPr>
            </w:pPr>
            <w:r>
              <w:rPr>
                <w:rFonts w:hAnsi="標楷體" w:hint="eastAsia"/>
                <w:color w:val="000000"/>
                <w:sz w:val="24"/>
                <w:szCs w:val="24"/>
              </w:rPr>
              <w:t>182.5萬元與環境講習8小時</w:t>
            </w:r>
          </w:p>
        </w:tc>
      </w:tr>
      <w:tr w:rsidR="0031777D">
        <w:trPr>
          <w:trHeight w:val="227"/>
        </w:trPr>
        <w:tc>
          <w:tcPr>
            <w:tcW w:w="1262" w:type="dxa"/>
            <w:vMerge/>
            <w:shd w:val="clear" w:color="auto" w:fill="auto"/>
            <w:vAlign w:val="center"/>
          </w:tcPr>
          <w:p w:rsidR="0031777D" w:rsidRDefault="0031777D">
            <w:pPr>
              <w:widowControl/>
              <w:spacing w:line="260" w:lineRule="exact"/>
              <w:ind w:leftChars="0" w:left="0" w:firstLineChars="0" w:firstLine="0"/>
              <w:rPr>
                <w:rFonts w:hAnsi="標楷體" w:hint="eastAsia"/>
                <w:color w:val="000000"/>
                <w:sz w:val="24"/>
                <w:szCs w:val="24"/>
              </w:rPr>
            </w:pPr>
          </w:p>
        </w:tc>
        <w:tc>
          <w:tcPr>
            <w:tcW w:w="4016" w:type="dxa"/>
            <w:tcBorders>
              <w:bottom w:val="single" w:sz="6" w:space="0" w:color="auto"/>
            </w:tcBorders>
            <w:shd w:val="clear" w:color="auto" w:fill="auto"/>
          </w:tcPr>
          <w:p w:rsidR="0031777D" w:rsidRDefault="0031777D">
            <w:pPr>
              <w:widowControl/>
              <w:spacing w:line="260" w:lineRule="exact"/>
              <w:ind w:leftChars="0" w:left="0" w:firstLineChars="0" w:firstLine="0"/>
              <w:jc w:val="left"/>
              <w:rPr>
                <w:rFonts w:hAnsi="標楷體" w:hint="eastAsia"/>
                <w:color w:val="000000"/>
                <w:sz w:val="24"/>
                <w:szCs w:val="24"/>
              </w:rPr>
            </w:pPr>
            <w:r>
              <w:rPr>
                <w:rFonts w:hAnsi="標楷體" w:hint="eastAsia"/>
                <w:color w:val="000000"/>
                <w:sz w:val="24"/>
                <w:szCs w:val="24"/>
              </w:rPr>
              <w:t>•防制設施未正常運作</w:t>
            </w:r>
          </w:p>
        </w:tc>
        <w:tc>
          <w:tcPr>
            <w:tcW w:w="3213" w:type="dxa"/>
            <w:vMerge/>
            <w:shd w:val="clear" w:color="auto" w:fill="auto"/>
            <w:vAlign w:val="center"/>
          </w:tcPr>
          <w:p w:rsidR="0031777D" w:rsidRDefault="0031777D">
            <w:pPr>
              <w:widowControl/>
              <w:spacing w:line="260" w:lineRule="exact"/>
              <w:ind w:leftChars="0" w:left="0" w:firstLineChars="0" w:firstLine="0"/>
              <w:rPr>
                <w:rFonts w:hAnsi="標楷體" w:hint="eastAsia"/>
                <w:color w:val="000000"/>
                <w:sz w:val="24"/>
                <w:szCs w:val="24"/>
              </w:rPr>
            </w:pPr>
          </w:p>
        </w:tc>
      </w:tr>
      <w:tr w:rsidR="0031777D">
        <w:trPr>
          <w:trHeight w:val="227"/>
        </w:trPr>
        <w:tc>
          <w:tcPr>
            <w:tcW w:w="1262" w:type="dxa"/>
            <w:vMerge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31777D" w:rsidRDefault="0031777D">
            <w:pPr>
              <w:widowControl/>
              <w:spacing w:line="260" w:lineRule="exact"/>
              <w:ind w:leftChars="0" w:left="0" w:firstLineChars="0" w:firstLine="0"/>
              <w:rPr>
                <w:rFonts w:hAnsi="標楷體" w:hint="eastAsia"/>
                <w:color w:val="000000"/>
                <w:sz w:val="24"/>
                <w:szCs w:val="24"/>
              </w:rPr>
            </w:pPr>
          </w:p>
        </w:tc>
        <w:tc>
          <w:tcPr>
            <w:tcW w:w="4016" w:type="dxa"/>
            <w:tcBorders>
              <w:bottom w:val="single" w:sz="6" w:space="0" w:color="auto"/>
            </w:tcBorders>
            <w:shd w:val="clear" w:color="auto" w:fill="auto"/>
          </w:tcPr>
          <w:p w:rsidR="0031777D" w:rsidRDefault="0031777D">
            <w:pPr>
              <w:widowControl/>
              <w:spacing w:line="260" w:lineRule="exact"/>
              <w:ind w:leftChars="0" w:left="0" w:firstLineChars="0" w:firstLine="0"/>
              <w:jc w:val="left"/>
              <w:rPr>
                <w:rFonts w:hAnsi="標楷體" w:hint="eastAsia"/>
                <w:color w:val="000000"/>
                <w:sz w:val="24"/>
                <w:szCs w:val="24"/>
              </w:rPr>
            </w:pPr>
            <w:r>
              <w:rPr>
                <w:rFonts w:hAnsi="標楷體" w:hint="eastAsia"/>
                <w:color w:val="000000"/>
                <w:sz w:val="24"/>
                <w:szCs w:val="24"/>
              </w:rPr>
              <w:t>•廢氣燃燒塔操作熱值不足</w:t>
            </w:r>
          </w:p>
        </w:tc>
        <w:tc>
          <w:tcPr>
            <w:tcW w:w="3213" w:type="dxa"/>
            <w:vMerge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31777D" w:rsidRDefault="0031777D">
            <w:pPr>
              <w:widowControl/>
              <w:spacing w:line="260" w:lineRule="exact"/>
              <w:ind w:leftChars="0" w:left="0" w:firstLineChars="0" w:firstLine="0"/>
              <w:rPr>
                <w:rFonts w:hAnsi="標楷體" w:hint="eastAsia"/>
                <w:color w:val="000000"/>
                <w:sz w:val="24"/>
                <w:szCs w:val="24"/>
              </w:rPr>
            </w:pPr>
          </w:p>
        </w:tc>
      </w:tr>
      <w:tr w:rsidR="0031777D">
        <w:trPr>
          <w:trHeight w:val="227"/>
        </w:trPr>
        <w:tc>
          <w:tcPr>
            <w:tcW w:w="1262" w:type="dxa"/>
            <w:tcBorders>
              <w:top w:val="single" w:sz="6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31777D" w:rsidRDefault="0031777D">
            <w:pPr>
              <w:widowControl/>
              <w:spacing w:line="260" w:lineRule="exact"/>
              <w:ind w:leftChars="0" w:left="0" w:firstLineChars="0" w:firstLine="0"/>
              <w:rPr>
                <w:rFonts w:hAnsi="標楷體" w:hint="eastAsia"/>
                <w:color w:val="000000"/>
                <w:sz w:val="24"/>
                <w:szCs w:val="24"/>
              </w:rPr>
            </w:pPr>
            <w:r>
              <w:rPr>
                <w:rFonts w:hAnsi="標楷體" w:hint="eastAsia"/>
                <w:color w:val="000000"/>
                <w:sz w:val="24"/>
                <w:szCs w:val="24"/>
              </w:rPr>
              <w:t>大林煉油廠</w:t>
            </w:r>
          </w:p>
        </w:tc>
        <w:tc>
          <w:tcPr>
            <w:tcW w:w="4016" w:type="dxa"/>
            <w:tcBorders>
              <w:top w:val="single" w:sz="6" w:space="0" w:color="auto"/>
              <w:bottom w:val="double" w:sz="4" w:space="0" w:color="auto"/>
            </w:tcBorders>
            <w:shd w:val="clear" w:color="auto" w:fill="auto"/>
          </w:tcPr>
          <w:p w:rsidR="0031777D" w:rsidRDefault="0031777D">
            <w:pPr>
              <w:widowControl/>
              <w:spacing w:line="260" w:lineRule="exact"/>
              <w:ind w:leftChars="0" w:left="0" w:firstLineChars="0" w:firstLine="0"/>
              <w:jc w:val="left"/>
              <w:rPr>
                <w:rFonts w:hAnsi="標楷體" w:hint="eastAsia"/>
                <w:color w:val="000000"/>
                <w:sz w:val="24"/>
                <w:szCs w:val="24"/>
              </w:rPr>
            </w:pPr>
            <w:r>
              <w:rPr>
                <w:rFonts w:hAnsi="標楷體" w:hint="eastAsia"/>
                <w:color w:val="000000"/>
                <w:sz w:val="24"/>
                <w:szCs w:val="24"/>
              </w:rPr>
              <w:t>•因火災致使黑煙</w:t>
            </w:r>
          </w:p>
        </w:tc>
        <w:tc>
          <w:tcPr>
            <w:tcW w:w="3213" w:type="dxa"/>
            <w:tcBorders>
              <w:top w:val="single" w:sz="6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31777D" w:rsidRDefault="0031777D">
            <w:pPr>
              <w:widowControl/>
              <w:spacing w:line="260" w:lineRule="exact"/>
              <w:ind w:leftChars="0" w:left="0" w:firstLineChars="0" w:firstLine="0"/>
              <w:rPr>
                <w:rFonts w:hAnsi="標楷體" w:hint="eastAsia"/>
                <w:color w:val="000000"/>
                <w:sz w:val="24"/>
                <w:szCs w:val="24"/>
              </w:rPr>
            </w:pPr>
            <w:r>
              <w:rPr>
                <w:rFonts w:hAnsi="標楷體" w:hint="eastAsia"/>
                <w:color w:val="000000"/>
                <w:sz w:val="24"/>
                <w:szCs w:val="24"/>
              </w:rPr>
              <w:t>30萬元與環境講習2小時</w:t>
            </w:r>
          </w:p>
        </w:tc>
      </w:tr>
      <w:tr w:rsidR="0031777D">
        <w:trPr>
          <w:trHeight w:val="227"/>
        </w:trPr>
        <w:tc>
          <w:tcPr>
            <w:tcW w:w="8491" w:type="dxa"/>
            <w:gridSpan w:val="3"/>
            <w:tcBorders>
              <w:top w:val="doub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31777D" w:rsidRDefault="0031777D">
            <w:pPr>
              <w:widowControl/>
              <w:spacing w:line="260" w:lineRule="exact"/>
              <w:ind w:leftChars="0" w:left="0" w:firstLineChars="0" w:firstLine="0"/>
              <w:jc w:val="left"/>
              <w:rPr>
                <w:rFonts w:hAnsi="標楷體" w:hint="eastAsia"/>
                <w:b/>
                <w:color w:val="000000"/>
                <w:sz w:val="24"/>
                <w:szCs w:val="24"/>
              </w:rPr>
            </w:pPr>
            <w:r>
              <w:rPr>
                <w:rFonts w:hAnsi="標楷體" w:hint="eastAsia"/>
                <w:b/>
                <w:color w:val="000000"/>
                <w:sz w:val="24"/>
                <w:szCs w:val="24"/>
              </w:rPr>
              <w:t>112年度(共</w:t>
            </w:r>
            <w:r>
              <w:rPr>
                <w:rFonts w:hAnsi="標楷體"/>
                <w:b/>
                <w:color w:val="000000"/>
                <w:sz w:val="24"/>
                <w:szCs w:val="24"/>
              </w:rPr>
              <w:t>9</w:t>
            </w:r>
            <w:r>
              <w:rPr>
                <w:rFonts w:hAnsi="標楷體" w:hint="eastAsia"/>
                <w:b/>
                <w:color w:val="000000"/>
                <w:sz w:val="24"/>
                <w:szCs w:val="24"/>
              </w:rPr>
              <w:t>件)</w:t>
            </w:r>
          </w:p>
        </w:tc>
      </w:tr>
      <w:tr w:rsidR="0031777D">
        <w:trPr>
          <w:trHeight w:val="227"/>
        </w:trPr>
        <w:tc>
          <w:tcPr>
            <w:tcW w:w="1262" w:type="dxa"/>
            <w:vMerge w:val="restar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31777D" w:rsidRDefault="0031777D">
            <w:pPr>
              <w:widowControl/>
              <w:spacing w:line="260" w:lineRule="exact"/>
              <w:ind w:leftChars="0" w:left="0" w:firstLineChars="0" w:firstLine="0"/>
              <w:rPr>
                <w:rFonts w:hAnsi="標楷體"/>
                <w:color w:val="000000"/>
                <w:sz w:val="24"/>
                <w:szCs w:val="24"/>
              </w:rPr>
            </w:pPr>
            <w:r>
              <w:rPr>
                <w:rFonts w:hAnsi="標楷體" w:hint="eastAsia"/>
                <w:color w:val="000000"/>
                <w:sz w:val="24"/>
                <w:szCs w:val="24"/>
              </w:rPr>
              <w:t>林園石化廠</w:t>
            </w:r>
          </w:p>
        </w:tc>
        <w:tc>
          <w:tcPr>
            <w:tcW w:w="401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31777D" w:rsidRDefault="0031777D">
            <w:pPr>
              <w:widowControl/>
              <w:spacing w:line="260" w:lineRule="exact"/>
              <w:ind w:leftChars="0" w:left="0" w:firstLineChars="0" w:firstLine="0"/>
              <w:jc w:val="left"/>
              <w:rPr>
                <w:rFonts w:hAnsi="標楷體"/>
                <w:color w:val="000000"/>
                <w:sz w:val="24"/>
                <w:szCs w:val="24"/>
              </w:rPr>
            </w:pPr>
            <w:r>
              <w:rPr>
                <w:rFonts w:hAnsi="標楷體" w:hint="eastAsia"/>
                <w:color w:val="000000"/>
                <w:sz w:val="24"/>
                <w:szCs w:val="24"/>
              </w:rPr>
              <w:t>•製程管線破損</w:t>
            </w:r>
          </w:p>
        </w:tc>
        <w:tc>
          <w:tcPr>
            <w:tcW w:w="32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31777D" w:rsidRDefault="0031777D">
            <w:pPr>
              <w:widowControl/>
              <w:spacing w:line="260" w:lineRule="exact"/>
              <w:ind w:leftChars="0" w:left="0" w:firstLineChars="0" w:firstLine="0"/>
              <w:rPr>
                <w:rFonts w:hAnsi="標楷體"/>
                <w:color w:val="000000"/>
                <w:sz w:val="24"/>
                <w:szCs w:val="24"/>
              </w:rPr>
            </w:pPr>
            <w:r>
              <w:rPr>
                <w:rFonts w:hAnsi="標楷體" w:hint="eastAsia"/>
                <w:color w:val="000000"/>
                <w:sz w:val="24"/>
                <w:szCs w:val="24"/>
              </w:rPr>
              <w:t>198萬元與環境講習4小時</w:t>
            </w:r>
          </w:p>
        </w:tc>
      </w:tr>
      <w:tr w:rsidR="0031777D">
        <w:trPr>
          <w:trHeight w:val="227"/>
        </w:trPr>
        <w:tc>
          <w:tcPr>
            <w:tcW w:w="1262" w:type="dxa"/>
            <w:vMerge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31777D" w:rsidRDefault="0031777D">
            <w:pPr>
              <w:spacing w:line="260" w:lineRule="exact"/>
              <w:ind w:left="567" w:firstLineChars="0" w:firstLine="0"/>
              <w:jc w:val="left"/>
              <w:rPr>
                <w:rFonts w:hAnsi="標楷體"/>
                <w:color w:val="000000"/>
                <w:spacing w:val="-10"/>
                <w:sz w:val="24"/>
                <w:szCs w:val="24"/>
              </w:rPr>
            </w:pPr>
          </w:p>
        </w:tc>
        <w:tc>
          <w:tcPr>
            <w:tcW w:w="401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31777D" w:rsidRDefault="0031777D">
            <w:pPr>
              <w:widowControl/>
              <w:spacing w:line="260" w:lineRule="exact"/>
              <w:ind w:leftChars="0" w:left="0" w:firstLineChars="0" w:firstLine="0"/>
              <w:jc w:val="left"/>
              <w:rPr>
                <w:rFonts w:hAnsi="標楷體"/>
                <w:color w:val="000000"/>
                <w:sz w:val="24"/>
                <w:szCs w:val="24"/>
              </w:rPr>
            </w:pPr>
            <w:r>
              <w:rPr>
                <w:rFonts w:hAnsi="標楷體" w:hint="eastAsia"/>
                <w:color w:val="000000"/>
                <w:sz w:val="24"/>
                <w:szCs w:val="24"/>
              </w:rPr>
              <w:t>•燃燒塔排放黑煙</w:t>
            </w:r>
          </w:p>
          <w:p w:rsidR="0031777D" w:rsidRDefault="0031777D">
            <w:pPr>
              <w:widowControl/>
              <w:spacing w:line="260" w:lineRule="exact"/>
              <w:ind w:leftChars="0" w:left="0" w:firstLineChars="0" w:firstLine="0"/>
              <w:jc w:val="left"/>
              <w:rPr>
                <w:rFonts w:hAnsi="標楷體"/>
                <w:color w:val="000000"/>
                <w:sz w:val="24"/>
                <w:szCs w:val="24"/>
              </w:rPr>
            </w:pPr>
            <w:r>
              <w:rPr>
                <w:rFonts w:hAnsi="標楷體" w:hint="eastAsia"/>
                <w:color w:val="000000"/>
                <w:sz w:val="24"/>
                <w:szCs w:val="24"/>
              </w:rPr>
              <w:t>•火災黑煙</w:t>
            </w:r>
          </w:p>
        </w:tc>
        <w:tc>
          <w:tcPr>
            <w:tcW w:w="32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31777D" w:rsidRDefault="0031777D">
            <w:pPr>
              <w:widowControl/>
              <w:spacing w:line="260" w:lineRule="exact"/>
              <w:ind w:leftChars="0" w:left="0" w:firstLineChars="0" w:firstLine="0"/>
              <w:rPr>
                <w:rFonts w:hAnsi="標楷體"/>
                <w:color w:val="000000"/>
                <w:sz w:val="24"/>
                <w:szCs w:val="24"/>
              </w:rPr>
            </w:pPr>
            <w:r>
              <w:rPr>
                <w:rFonts w:hAnsi="標楷體" w:hint="eastAsia"/>
                <w:color w:val="000000"/>
                <w:sz w:val="24"/>
                <w:szCs w:val="24"/>
              </w:rPr>
              <w:t>67.5萬元與環境講習4小時</w:t>
            </w:r>
          </w:p>
        </w:tc>
      </w:tr>
      <w:tr w:rsidR="0031777D">
        <w:trPr>
          <w:trHeight w:val="227"/>
        </w:trPr>
        <w:tc>
          <w:tcPr>
            <w:tcW w:w="1262" w:type="dxa"/>
            <w:vMerge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31777D" w:rsidRDefault="0031777D">
            <w:pPr>
              <w:spacing w:line="260" w:lineRule="exact"/>
              <w:ind w:left="567" w:firstLineChars="0" w:firstLine="0"/>
              <w:jc w:val="left"/>
              <w:rPr>
                <w:rFonts w:hAnsi="標楷體"/>
                <w:color w:val="000000"/>
                <w:spacing w:val="-10"/>
                <w:sz w:val="24"/>
                <w:szCs w:val="24"/>
              </w:rPr>
            </w:pPr>
          </w:p>
        </w:tc>
        <w:tc>
          <w:tcPr>
            <w:tcW w:w="401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31777D" w:rsidRDefault="0031777D">
            <w:pPr>
              <w:widowControl/>
              <w:spacing w:line="260" w:lineRule="exact"/>
              <w:ind w:leftChars="0" w:left="0" w:firstLineChars="0" w:firstLine="0"/>
              <w:jc w:val="left"/>
              <w:rPr>
                <w:rFonts w:hAnsi="標楷體"/>
                <w:color w:val="000000"/>
                <w:sz w:val="24"/>
                <w:szCs w:val="24"/>
              </w:rPr>
            </w:pPr>
            <w:r>
              <w:rPr>
                <w:rFonts w:hAnsi="標楷體" w:hint="eastAsia"/>
                <w:color w:val="000000"/>
                <w:sz w:val="24"/>
                <w:szCs w:val="24"/>
              </w:rPr>
              <w:t>•設備未取得設置許可</w:t>
            </w:r>
          </w:p>
        </w:tc>
        <w:tc>
          <w:tcPr>
            <w:tcW w:w="32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31777D" w:rsidRDefault="0031777D">
            <w:pPr>
              <w:widowControl/>
              <w:spacing w:line="260" w:lineRule="exact"/>
              <w:ind w:leftChars="0" w:left="0" w:firstLineChars="0" w:firstLine="0"/>
              <w:rPr>
                <w:rFonts w:hAnsi="標楷體"/>
                <w:color w:val="000000"/>
                <w:sz w:val="24"/>
                <w:szCs w:val="24"/>
              </w:rPr>
            </w:pPr>
            <w:r>
              <w:rPr>
                <w:rFonts w:hAnsi="標楷體" w:hint="eastAsia"/>
                <w:color w:val="000000"/>
                <w:sz w:val="24"/>
                <w:szCs w:val="24"/>
              </w:rPr>
              <w:t>160萬元與環境講習2小時</w:t>
            </w:r>
          </w:p>
        </w:tc>
      </w:tr>
      <w:tr w:rsidR="0031777D">
        <w:trPr>
          <w:trHeight w:val="227"/>
        </w:trPr>
        <w:tc>
          <w:tcPr>
            <w:tcW w:w="1262" w:type="dxa"/>
            <w:vMerge/>
            <w:tcBorders>
              <w:top w:val="single" w:sz="6" w:space="0" w:color="auto"/>
              <w:bottom w:val="single" w:sz="4" w:space="0" w:color="auto"/>
            </w:tcBorders>
            <w:shd w:val="clear" w:color="auto" w:fill="auto"/>
          </w:tcPr>
          <w:p w:rsidR="0031777D" w:rsidRDefault="0031777D">
            <w:pPr>
              <w:widowControl/>
              <w:spacing w:line="260" w:lineRule="exact"/>
              <w:ind w:leftChars="0" w:left="0" w:firstLineChars="0" w:firstLine="0"/>
              <w:jc w:val="left"/>
              <w:rPr>
                <w:rFonts w:hAnsi="標楷體"/>
                <w:color w:val="000000"/>
                <w:sz w:val="24"/>
                <w:szCs w:val="24"/>
              </w:rPr>
            </w:pPr>
          </w:p>
        </w:tc>
        <w:tc>
          <w:tcPr>
            <w:tcW w:w="4016" w:type="dxa"/>
            <w:tcBorders>
              <w:top w:val="single" w:sz="6" w:space="0" w:color="auto"/>
              <w:bottom w:val="single" w:sz="4" w:space="0" w:color="auto"/>
            </w:tcBorders>
            <w:shd w:val="clear" w:color="auto" w:fill="auto"/>
          </w:tcPr>
          <w:p w:rsidR="0031777D" w:rsidRDefault="0031777D">
            <w:pPr>
              <w:widowControl/>
              <w:spacing w:line="260" w:lineRule="exact"/>
              <w:ind w:leftChars="0" w:left="0" w:firstLineChars="0" w:firstLine="0"/>
              <w:jc w:val="left"/>
              <w:rPr>
                <w:rFonts w:hAnsi="標楷體"/>
                <w:color w:val="000000"/>
                <w:sz w:val="24"/>
                <w:szCs w:val="24"/>
              </w:rPr>
            </w:pPr>
            <w:r>
              <w:rPr>
                <w:rFonts w:hAnsi="標楷體" w:hint="eastAsia"/>
                <w:color w:val="000000"/>
                <w:sz w:val="24"/>
                <w:szCs w:val="24"/>
              </w:rPr>
              <w:t>•燃燒塔蒸/廢氣比逾法規規定</w:t>
            </w:r>
          </w:p>
          <w:p w:rsidR="0031777D" w:rsidRDefault="0031777D">
            <w:pPr>
              <w:widowControl/>
              <w:spacing w:line="260" w:lineRule="exact"/>
              <w:ind w:leftChars="0" w:left="0" w:firstLineChars="0" w:firstLine="0"/>
              <w:jc w:val="left"/>
              <w:rPr>
                <w:rFonts w:hAnsi="標楷體"/>
                <w:color w:val="000000"/>
                <w:sz w:val="24"/>
                <w:szCs w:val="24"/>
              </w:rPr>
            </w:pPr>
            <w:r>
              <w:rPr>
                <w:rFonts w:hAnsi="標楷體" w:hint="eastAsia"/>
                <w:color w:val="000000"/>
                <w:sz w:val="24"/>
                <w:szCs w:val="24"/>
              </w:rPr>
              <w:t>•設備元件VOC超標</w:t>
            </w:r>
          </w:p>
          <w:p w:rsidR="0031777D" w:rsidRDefault="0031777D">
            <w:pPr>
              <w:widowControl/>
              <w:spacing w:line="260" w:lineRule="exact"/>
              <w:ind w:leftChars="0" w:left="0" w:firstLineChars="0" w:firstLine="0"/>
              <w:jc w:val="left"/>
              <w:rPr>
                <w:rFonts w:hAnsi="標楷體"/>
                <w:color w:val="000000"/>
                <w:sz w:val="24"/>
                <w:szCs w:val="24"/>
              </w:rPr>
            </w:pPr>
            <w:r>
              <w:rPr>
                <w:rFonts w:hAnsi="標楷體" w:hint="eastAsia"/>
                <w:color w:val="000000"/>
                <w:sz w:val="24"/>
                <w:szCs w:val="24"/>
              </w:rPr>
              <w:t>•未有效收集空氣污染物</w:t>
            </w:r>
          </w:p>
          <w:p w:rsidR="0031777D" w:rsidRDefault="0031777D">
            <w:pPr>
              <w:widowControl/>
              <w:spacing w:line="260" w:lineRule="exact"/>
              <w:ind w:leftChars="0" w:left="0" w:firstLineChars="0" w:firstLine="0"/>
              <w:jc w:val="left"/>
              <w:rPr>
                <w:rFonts w:hAnsi="標楷體"/>
                <w:color w:val="000000"/>
                <w:sz w:val="24"/>
                <w:szCs w:val="24"/>
              </w:rPr>
            </w:pPr>
            <w:r>
              <w:rPr>
                <w:rFonts w:hAnsi="標楷體" w:hint="eastAsia"/>
                <w:color w:val="000000"/>
                <w:sz w:val="24"/>
                <w:szCs w:val="24"/>
              </w:rPr>
              <w:t>•設備未依許可證核定內容操作</w:t>
            </w:r>
          </w:p>
          <w:p w:rsidR="0031777D" w:rsidRDefault="0031777D">
            <w:pPr>
              <w:widowControl/>
              <w:spacing w:line="260" w:lineRule="exact"/>
              <w:ind w:leftChars="0" w:left="0" w:firstLineChars="0" w:firstLine="0"/>
              <w:jc w:val="left"/>
              <w:rPr>
                <w:rFonts w:hAnsi="標楷體"/>
                <w:color w:val="000000"/>
                <w:sz w:val="24"/>
                <w:szCs w:val="24"/>
              </w:rPr>
            </w:pPr>
            <w:r>
              <w:rPr>
                <w:rFonts w:hAnsi="標楷體" w:hint="eastAsia"/>
                <w:color w:val="000000"/>
                <w:sz w:val="24"/>
                <w:szCs w:val="24"/>
              </w:rPr>
              <w:t>•廢水設施未維持氣密</w:t>
            </w:r>
          </w:p>
          <w:p w:rsidR="0031777D" w:rsidRDefault="0031777D">
            <w:pPr>
              <w:widowControl/>
              <w:spacing w:line="260" w:lineRule="exact"/>
              <w:ind w:leftChars="0" w:left="0" w:firstLineChars="0" w:firstLine="0"/>
              <w:jc w:val="left"/>
              <w:rPr>
                <w:rFonts w:hAnsi="標楷體"/>
                <w:color w:val="000000"/>
                <w:sz w:val="24"/>
                <w:szCs w:val="24"/>
              </w:rPr>
            </w:pPr>
            <w:r>
              <w:rPr>
                <w:rFonts w:hAnsi="標楷體" w:hint="eastAsia"/>
                <w:color w:val="000000"/>
                <w:sz w:val="24"/>
                <w:szCs w:val="24"/>
              </w:rPr>
              <w:lastRenderedPageBreak/>
              <w:t>•未提報歲修計畫</w:t>
            </w:r>
          </w:p>
          <w:p w:rsidR="0031777D" w:rsidRDefault="0031777D">
            <w:pPr>
              <w:widowControl/>
              <w:spacing w:line="260" w:lineRule="exact"/>
              <w:ind w:leftChars="0" w:left="0" w:firstLineChars="0" w:firstLine="0"/>
              <w:jc w:val="left"/>
              <w:rPr>
                <w:rFonts w:hAnsi="標楷體"/>
                <w:color w:val="000000"/>
                <w:sz w:val="24"/>
                <w:szCs w:val="24"/>
              </w:rPr>
            </w:pPr>
            <w:r>
              <w:rPr>
                <w:rFonts w:hAnsi="標楷體" w:hint="eastAsia"/>
                <w:color w:val="000000"/>
                <w:sz w:val="24"/>
                <w:szCs w:val="24"/>
              </w:rPr>
              <w:t>•內浮頂儲槽VOC超標</w:t>
            </w:r>
          </w:p>
          <w:p w:rsidR="0031777D" w:rsidRDefault="0031777D">
            <w:pPr>
              <w:widowControl/>
              <w:spacing w:line="260" w:lineRule="exact"/>
              <w:ind w:leftChars="0" w:left="0" w:firstLineChars="0" w:firstLine="0"/>
              <w:jc w:val="left"/>
              <w:rPr>
                <w:rFonts w:hAnsi="標楷體"/>
                <w:color w:val="000000"/>
                <w:sz w:val="24"/>
                <w:szCs w:val="24"/>
              </w:rPr>
            </w:pPr>
            <w:r>
              <w:rPr>
                <w:rFonts w:hAnsi="標楷體" w:hint="eastAsia"/>
                <w:color w:val="000000"/>
                <w:sz w:val="24"/>
                <w:szCs w:val="24"/>
              </w:rPr>
              <w:t>•CEMS未依管理辦法規定辦理</w:t>
            </w:r>
          </w:p>
        </w:tc>
        <w:tc>
          <w:tcPr>
            <w:tcW w:w="3213" w:type="dxa"/>
            <w:tcBorders>
              <w:top w:val="single" w:sz="6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777D" w:rsidRDefault="0031777D">
            <w:pPr>
              <w:widowControl/>
              <w:spacing w:line="260" w:lineRule="exact"/>
              <w:ind w:leftChars="0" w:left="0" w:firstLineChars="0" w:firstLine="0"/>
              <w:rPr>
                <w:rFonts w:hAnsi="標楷體"/>
                <w:color w:val="000000"/>
                <w:sz w:val="24"/>
                <w:szCs w:val="24"/>
              </w:rPr>
            </w:pPr>
            <w:r>
              <w:rPr>
                <w:rFonts w:hAnsi="標楷體" w:hint="eastAsia"/>
                <w:color w:val="000000"/>
                <w:sz w:val="24"/>
                <w:szCs w:val="24"/>
              </w:rPr>
              <w:lastRenderedPageBreak/>
              <w:t>395萬元與環境講習50小時</w:t>
            </w:r>
          </w:p>
        </w:tc>
      </w:tr>
      <w:tr w:rsidR="0031777D">
        <w:trPr>
          <w:trHeight w:val="227"/>
        </w:trPr>
        <w:tc>
          <w:tcPr>
            <w:tcW w:w="1262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1777D" w:rsidRDefault="0031777D">
            <w:pPr>
              <w:widowControl/>
              <w:spacing w:line="260" w:lineRule="exact"/>
              <w:ind w:leftChars="0" w:left="0" w:firstLineChars="0" w:firstLine="0"/>
              <w:rPr>
                <w:rFonts w:hAnsi="標楷體"/>
                <w:color w:val="000000"/>
                <w:sz w:val="24"/>
                <w:szCs w:val="24"/>
              </w:rPr>
            </w:pPr>
            <w:r>
              <w:rPr>
                <w:rFonts w:hAnsi="標楷體" w:hint="eastAsia"/>
                <w:color w:val="000000"/>
                <w:sz w:val="24"/>
                <w:szCs w:val="24"/>
              </w:rPr>
              <w:t>桃園煉油廠</w:t>
            </w:r>
          </w:p>
        </w:tc>
        <w:tc>
          <w:tcPr>
            <w:tcW w:w="4016" w:type="dxa"/>
            <w:tcBorders>
              <w:top w:val="single" w:sz="4" w:space="0" w:color="auto"/>
            </w:tcBorders>
            <w:shd w:val="clear" w:color="auto" w:fill="auto"/>
          </w:tcPr>
          <w:p w:rsidR="0031777D" w:rsidRDefault="0031777D">
            <w:pPr>
              <w:widowControl/>
              <w:spacing w:line="260" w:lineRule="exact"/>
              <w:ind w:leftChars="0" w:left="0" w:firstLineChars="0" w:firstLine="0"/>
              <w:jc w:val="left"/>
              <w:rPr>
                <w:rFonts w:hAnsi="標楷體"/>
                <w:color w:val="000000"/>
                <w:sz w:val="24"/>
                <w:szCs w:val="24"/>
              </w:rPr>
            </w:pPr>
            <w:r>
              <w:rPr>
                <w:rFonts w:hAnsi="標楷體" w:hint="eastAsia"/>
                <w:color w:val="000000"/>
                <w:sz w:val="24"/>
                <w:szCs w:val="24"/>
              </w:rPr>
              <w:t>•設備元件VOC超標</w:t>
            </w:r>
          </w:p>
          <w:p w:rsidR="0031777D" w:rsidRDefault="0031777D">
            <w:pPr>
              <w:widowControl/>
              <w:spacing w:line="260" w:lineRule="exact"/>
              <w:ind w:leftChars="0" w:left="0" w:firstLineChars="0" w:firstLine="0"/>
              <w:jc w:val="left"/>
              <w:rPr>
                <w:rFonts w:hAnsi="標楷體"/>
                <w:color w:val="000000"/>
                <w:sz w:val="24"/>
                <w:szCs w:val="24"/>
              </w:rPr>
            </w:pPr>
            <w:r>
              <w:rPr>
                <w:rFonts w:hAnsi="標楷體" w:hint="eastAsia"/>
                <w:color w:val="000000"/>
                <w:sz w:val="24"/>
                <w:szCs w:val="24"/>
              </w:rPr>
              <w:t>•燃燒塔熱值不足</w:t>
            </w:r>
          </w:p>
          <w:p w:rsidR="0031777D" w:rsidRDefault="0031777D">
            <w:pPr>
              <w:widowControl/>
              <w:spacing w:line="260" w:lineRule="exact"/>
              <w:ind w:leftChars="0" w:left="0" w:firstLineChars="0" w:firstLine="0"/>
              <w:jc w:val="left"/>
              <w:rPr>
                <w:rFonts w:hAnsi="標楷體"/>
                <w:color w:val="000000"/>
                <w:sz w:val="24"/>
                <w:szCs w:val="24"/>
              </w:rPr>
            </w:pPr>
            <w:r>
              <w:rPr>
                <w:rFonts w:hAnsi="標楷體" w:hint="eastAsia"/>
                <w:color w:val="000000"/>
                <w:sz w:val="24"/>
                <w:szCs w:val="24"/>
              </w:rPr>
              <w:t>•設備未依許可證核定內容操作</w:t>
            </w:r>
          </w:p>
        </w:tc>
        <w:tc>
          <w:tcPr>
            <w:tcW w:w="321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1777D" w:rsidRDefault="0031777D">
            <w:pPr>
              <w:widowControl/>
              <w:spacing w:line="260" w:lineRule="exact"/>
              <w:ind w:leftChars="0" w:left="0" w:firstLineChars="0" w:firstLine="0"/>
              <w:rPr>
                <w:rFonts w:hAnsi="標楷體"/>
                <w:color w:val="000000"/>
                <w:sz w:val="24"/>
                <w:szCs w:val="24"/>
              </w:rPr>
            </w:pPr>
            <w:r>
              <w:rPr>
                <w:rFonts w:hAnsi="標楷體" w:hint="eastAsia"/>
                <w:color w:val="000000"/>
                <w:sz w:val="24"/>
                <w:szCs w:val="24"/>
              </w:rPr>
              <w:t>125.5萬元與環境講習10小時</w:t>
            </w:r>
          </w:p>
        </w:tc>
      </w:tr>
      <w:tr w:rsidR="0031777D">
        <w:trPr>
          <w:trHeight w:val="227"/>
        </w:trPr>
        <w:tc>
          <w:tcPr>
            <w:tcW w:w="1262" w:type="dxa"/>
            <w:vMerge/>
            <w:shd w:val="clear" w:color="auto" w:fill="auto"/>
            <w:vAlign w:val="center"/>
          </w:tcPr>
          <w:p w:rsidR="0031777D" w:rsidRDefault="0031777D">
            <w:pPr>
              <w:widowControl/>
              <w:spacing w:line="260" w:lineRule="exact"/>
              <w:ind w:leftChars="0" w:left="0" w:firstLineChars="0" w:firstLine="0"/>
              <w:rPr>
                <w:rFonts w:hAnsi="標楷體"/>
                <w:color w:val="000000"/>
                <w:sz w:val="24"/>
                <w:szCs w:val="24"/>
              </w:rPr>
            </w:pPr>
          </w:p>
        </w:tc>
        <w:tc>
          <w:tcPr>
            <w:tcW w:w="4016" w:type="dxa"/>
            <w:shd w:val="clear" w:color="auto" w:fill="auto"/>
          </w:tcPr>
          <w:p w:rsidR="0031777D" w:rsidRDefault="0031777D">
            <w:pPr>
              <w:widowControl/>
              <w:spacing w:line="260" w:lineRule="exact"/>
              <w:ind w:leftChars="0" w:left="0" w:firstLineChars="0" w:firstLine="0"/>
              <w:jc w:val="left"/>
              <w:rPr>
                <w:rFonts w:hAnsi="標楷體"/>
                <w:color w:val="000000"/>
                <w:sz w:val="24"/>
                <w:szCs w:val="24"/>
              </w:rPr>
            </w:pPr>
            <w:r>
              <w:rPr>
                <w:rFonts w:hAnsi="標楷體" w:hint="eastAsia"/>
                <w:color w:val="000000"/>
                <w:sz w:val="24"/>
                <w:szCs w:val="24"/>
              </w:rPr>
              <w:t>•燃燒塔熱值不足</w:t>
            </w:r>
          </w:p>
          <w:p w:rsidR="0031777D" w:rsidRDefault="0031777D">
            <w:pPr>
              <w:widowControl/>
              <w:spacing w:line="260" w:lineRule="exact"/>
              <w:ind w:leftChars="0" w:left="0" w:firstLineChars="0" w:firstLine="0"/>
              <w:jc w:val="left"/>
              <w:rPr>
                <w:rFonts w:hAnsi="標楷體"/>
                <w:color w:val="000000"/>
                <w:sz w:val="24"/>
                <w:szCs w:val="24"/>
              </w:rPr>
            </w:pPr>
            <w:r>
              <w:rPr>
                <w:rFonts w:hAnsi="標楷體" w:hint="eastAsia"/>
                <w:color w:val="000000"/>
                <w:sz w:val="24"/>
                <w:szCs w:val="24"/>
              </w:rPr>
              <w:t>•設備元件VOC超標</w:t>
            </w:r>
          </w:p>
          <w:p w:rsidR="0031777D" w:rsidRDefault="0031777D">
            <w:pPr>
              <w:widowControl/>
              <w:spacing w:line="260" w:lineRule="exact"/>
              <w:ind w:leftChars="0" w:left="0" w:firstLineChars="0" w:firstLine="0"/>
              <w:jc w:val="left"/>
              <w:rPr>
                <w:rFonts w:hAnsi="標楷體"/>
                <w:color w:val="000000"/>
                <w:sz w:val="24"/>
                <w:szCs w:val="24"/>
              </w:rPr>
            </w:pPr>
            <w:r>
              <w:rPr>
                <w:rFonts w:hAnsi="標楷體" w:hint="eastAsia"/>
                <w:color w:val="000000"/>
                <w:sz w:val="24"/>
                <w:szCs w:val="24"/>
              </w:rPr>
              <w:t>•燃燒塔未符合使用時機規定</w:t>
            </w:r>
          </w:p>
        </w:tc>
        <w:tc>
          <w:tcPr>
            <w:tcW w:w="3213" w:type="dxa"/>
            <w:shd w:val="clear" w:color="auto" w:fill="auto"/>
            <w:vAlign w:val="center"/>
          </w:tcPr>
          <w:p w:rsidR="0031777D" w:rsidRDefault="0031777D">
            <w:pPr>
              <w:widowControl/>
              <w:spacing w:line="260" w:lineRule="exact"/>
              <w:ind w:leftChars="0" w:left="0" w:firstLineChars="0" w:firstLine="0"/>
              <w:rPr>
                <w:rFonts w:hAnsi="標楷體"/>
                <w:color w:val="000000"/>
                <w:sz w:val="24"/>
                <w:szCs w:val="24"/>
              </w:rPr>
            </w:pPr>
            <w:r>
              <w:rPr>
                <w:rFonts w:hAnsi="標楷體"/>
                <w:color w:val="000000"/>
                <w:sz w:val="24"/>
                <w:szCs w:val="24"/>
              </w:rPr>
              <w:t>235</w:t>
            </w:r>
            <w:r>
              <w:rPr>
                <w:rFonts w:hAnsi="標楷體" w:hint="eastAsia"/>
                <w:color w:val="000000"/>
                <w:sz w:val="24"/>
                <w:szCs w:val="24"/>
              </w:rPr>
              <w:t>萬元與環境講習10小時</w:t>
            </w:r>
          </w:p>
        </w:tc>
      </w:tr>
      <w:tr w:rsidR="0031777D">
        <w:trPr>
          <w:trHeight w:val="227"/>
        </w:trPr>
        <w:tc>
          <w:tcPr>
            <w:tcW w:w="1262" w:type="dxa"/>
            <w:vMerge w:val="restart"/>
            <w:shd w:val="clear" w:color="auto" w:fill="auto"/>
            <w:vAlign w:val="center"/>
          </w:tcPr>
          <w:p w:rsidR="0031777D" w:rsidRDefault="0031777D">
            <w:pPr>
              <w:spacing w:line="260" w:lineRule="exact"/>
              <w:ind w:leftChars="0" w:left="0" w:firstLineChars="0" w:firstLine="0"/>
              <w:rPr>
                <w:rFonts w:hAnsi="標楷體"/>
                <w:color w:val="000000"/>
                <w:sz w:val="24"/>
                <w:szCs w:val="24"/>
              </w:rPr>
            </w:pPr>
            <w:r>
              <w:rPr>
                <w:rFonts w:hAnsi="標楷體" w:hint="eastAsia"/>
                <w:color w:val="000000"/>
                <w:sz w:val="24"/>
                <w:szCs w:val="24"/>
              </w:rPr>
              <w:t>大林煉油廠</w:t>
            </w:r>
          </w:p>
        </w:tc>
        <w:tc>
          <w:tcPr>
            <w:tcW w:w="4016" w:type="dxa"/>
            <w:shd w:val="clear" w:color="auto" w:fill="auto"/>
          </w:tcPr>
          <w:p w:rsidR="0031777D" w:rsidRDefault="0031777D">
            <w:pPr>
              <w:widowControl/>
              <w:spacing w:line="260" w:lineRule="exact"/>
              <w:ind w:leftChars="0" w:left="0" w:firstLineChars="0" w:firstLine="0"/>
              <w:jc w:val="left"/>
              <w:rPr>
                <w:rFonts w:hAnsi="標楷體"/>
                <w:color w:val="000000"/>
                <w:sz w:val="24"/>
                <w:szCs w:val="24"/>
              </w:rPr>
            </w:pPr>
            <w:r>
              <w:rPr>
                <w:rFonts w:hAnsi="標楷體" w:hint="eastAsia"/>
                <w:color w:val="000000"/>
                <w:sz w:val="24"/>
                <w:szCs w:val="24"/>
              </w:rPr>
              <w:t>•設備元件VOC超標</w:t>
            </w:r>
          </w:p>
          <w:p w:rsidR="0031777D" w:rsidRDefault="0031777D">
            <w:pPr>
              <w:widowControl/>
              <w:spacing w:line="260" w:lineRule="exact"/>
              <w:ind w:leftChars="0" w:left="0" w:firstLineChars="0" w:firstLine="0"/>
              <w:jc w:val="left"/>
              <w:rPr>
                <w:rFonts w:hAnsi="標楷體"/>
                <w:color w:val="000000"/>
                <w:sz w:val="24"/>
                <w:szCs w:val="24"/>
              </w:rPr>
            </w:pPr>
            <w:r>
              <w:rPr>
                <w:rFonts w:hAnsi="標楷體" w:hint="eastAsia"/>
                <w:color w:val="000000"/>
                <w:sz w:val="24"/>
                <w:szCs w:val="24"/>
              </w:rPr>
              <w:t>•防制設施未正常運轉</w:t>
            </w:r>
          </w:p>
          <w:p w:rsidR="0031777D" w:rsidRDefault="0031777D">
            <w:pPr>
              <w:widowControl/>
              <w:spacing w:line="260" w:lineRule="exact"/>
              <w:ind w:leftChars="0" w:left="0" w:firstLineChars="0" w:firstLine="0"/>
              <w:jc w:val="left"/>
              <w:rPr>
                <w:rFonts w:hAnsi="標楷體"/>
                <w:color w:val="000000"/>
                <w:sz w:val="24"/>
                <w:szCs w:val="24"/>
              </w:rPr>
            </w:pPr>
            <w:r>
              <w:rPr>
                <w:rFonts w:hAnsi="標楷體" w:hint="eastAsia"/>
                <w:color w:val="000000"/>
                <w:sz w:val="24"/>
                <w:szCs w:val="24"/>
              </w:rPr>
              <w:lastRenderedPageBreak/>
              <w:t>•設備未依許可證核定內容操作</w:t>
            </w:r>
          </w:p>
        </w:tc>
        <w:tc>
          <w:tcPr>
            <w:tcW w:w="3213" w:type="dxa"/>
            <w:shd w:val="clear" w:color="auto" w:fill="auto"/>
            <w:vAlign w:val="center"/>
          </w:tcPr>
          <w:p w:rsidR="0031777D" w:rsidRDefault="0031777D">
            <w:pPr>
              <w:widowControl/>
              <w:spacing w:line="260" w:lineRule="exact"/>
              <w:ind w:leftChars="0" w:left="0" w:firstLineChars="0" w:firstLine="0"/>
              <w:rPr>
                <w:rFonts w:hAnsi="標楷體"/>
                <w:color w:val="000000"/>
                <w:sz w:val="24"/>
                <w:szCs w:val="24"/>
              </w:rPr>
            </w:pPr>
            <w:r>
              <w:rPr>
                <w:rFonts w:hAnsi="標楷體" w:hint="eastAsia"/>
                <w:color w:val="000000"/>
                <w:sz w:val="24"/>
                <w:szCs w:val="24"/>
              </w:rPr>
              <w:lastRenderedPageBreak/>
              <w:t>97萬元與環境講習6小時</w:t>
            </w:r>
          </w:p>
        </w:tc>
      </w:tr>
      <w:tr w:rsidR="0031777D">
        <w:trPr>
          <w:trHeight w:val="227"/>
        </w:trPr>
        <w:tc>
          <w:tcPr>
            <w:tcW w:w="1262" w:type="dxa"/>
            <w:vMerge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31777D" w:rsidRDefault="0031777D">
            <w:pPr>
              <w:widowControl/>
              <w:spacing w:line="260" w:lineRule="exact"/>
              <w:ind w:leftChars="0" w:left="0" w:firstLineChars="0" w:firstLine="0"/>
              <w:rPr>
                <w:rFonts w:hAnsi="標楷體"/>
                <w:color w:val="000000"/>
                <w:sz w:val="24"/>
                <w:szCs w:val="24"/>
              </w:rPr>
            </w:pPr>
          </w:p>
        </w:tc>
        <w:tc>
          <w:tcPr>
            <w:tcW w:w="4016" w:type="dxa"/>
            <w:tcBorders>
              <w:bottom w:val="single" w:sz="6" w:space="0" w:color="auto"/>
            </w:tcBorders>
            <w:shd w:val="clear" w:color="auto" w:fill="auto"/>
          </w:tcPr>
          <w:p w:rsidR="0031777D" w:rsidRDefault="0031777D">
            <w:pPr>
              <w:widowControl/>
              <w:spacing w:line="260" w:lineRule="exact"/>
              <w:ind w:leftChars="0" w:left="0" w:firstLineChars="0" w:firstLine="0"/>
              <w:jc w:val="left"/>
              <w:rPr>
                <w:rFonts w:hAnsi="標楷體"/>
                <w:color w:val="000000"/>
                <w:sz w:val="24"/>
                <w:szCs w:val="24"/>
              </w:rPr>
            </w:pPr>
            <w:r>
              <w:rPr>
                <w:rFonts w:hAnsi="標楷體" w:hint="eastAsia"/>
                <w:color w:val="000000"/>
                <w:sz w:val="24"/>
                <w:szCs w:val="24"/>
              </w:rPr>
              <w:t>•燃燒塔蒸/廢氣比逾法規規定</w:t>
            </w:r>
          </w:p>
          <w:p w:rsidR="0031777D" w:rsidRDefault="0031777D">
            <w:pPr>
              <w:widowControl/>
              <w:tabs>
                <w:tab w:val="left" w:pos="849"/>
              </w:tabs>
              <w:spacing w:line="260" w:lineRule="exact"/>
              <w:ind w:leftChars="0" w:left="0" w:firstLineChars="0" w:firstLine="0"/>
              <w:jc w:val="left"/>
              <w:rPr>
                <w:rFonts w:hAnsi="標楷體"/>
                <w:color w:val="000000"/>
                <w:sz w:val="24"/>
                <w:szCs w:val="24"/>
              </w:rPr>
            </w:pPr>
            <w:r>
              <w:rPr>
                <w:rFonts w:hAnsi="標楷體" w:hint="eastAsia"/>
                <w:color w:val="000000"/>
                <w:sz w:val="24"/>
                <w:szCs w:val="24"/>
              </w:rPr>
              <w:t>•設備未依許可證核定內容操作</w:t>
            </w:r>
          </w:p>
          <w:p w:rsidR="0031777D" w:rsidRDefault="0031777D">
            <w:pPr>
              <w:widowControl/>
              <w:tabs>
                <w:tab w:val="left" w:pos="849"/>
              </w:tabs>
              <w:spacing w:line="260" w:lineRule="exact"/>
              <w:ind w:leftChars="0" w:left="0" w:firstLineChars="0" w:firstLine="0"/>
              <w:jc w:val="left"/>
              <w:rPr>
                <w:rFonts w:hAnsi="標楷體"/>
                <w:color w:val="000000"/>
                <w:sz w:val="24"/>
                <w:szCs w:val="24"/>
              </w:rPr>
            </w:pPr>
            <w:r>
              <w:rPr>
                <w:rFonts w:hAnsi="標楷體" w:hint="eastAsia"/>
                <w:color w:val="000000"/>
                <w:sz w:val="24"/>
                <w:szCs w:val="24"/>
              </w:rPr>
              <w:t>•排放管道異味超標</w:t>
            </w:r>
          </w:p>
          <w:p w:rsidR="0031777D" w:rsidRDefault="0031777D">
            <w:pPr>
              <w:widowControl/>
              <w:tabs>
                <w:tab w:val="left" w:pos="849"/>
              </w:tabs>
              <w:spacing w:line="260" w:lineRule="exact"/>
              <w:ind w:leftChars="0" w:left="0" w:firstLineChars="0" w:firstLine="0"/>
              <w:jc w:val="left"/>
              <w:rPr>
                <w:rFonts w:hAnsi="標楷體"/>
                <w:color w:val="000000"/>
                <w:sz w:val="24"/>
                <w:szCs w:val="24"/>
              </w:rPr>
            </w:pPr>
            <w:r>
              <w:rPr>
                <w:rFonts w:hAnsi="標楷體" w:hint="eastAsia"/>
                <w:color w:val="000000"/>
                <w:sz w:val="24"/>
                <w:szCs w:val="24"/>
              </w:rPr>
              <w:t>•設備元件VOC超標</w:t>
            </w:r>
          </w:p>
        </w:tc>
        <w:tc>
          <w:tcPr>
            <w:tcW w:w="3213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31777D" w:rsidRDefault="0031777D">
            <w:pPr>
              <w:widowControl/>
              <w:spacing w:line="260" w:lineRule="exact"/>
              <w:ind w:leftChars="0" w:left="0" w:firstLineChars="0" w:firstLine="0"/>
              <w:rPr>
                <w:rFonts w:hAnsi="標楷體"/>
                <w:color w:val="000000"/>
                <w:sz w:val="24"/>
                <w:szCs w:val="24"/>
              </w:rPr>
            </w:pPr>
            <w:r>
              <w:rPr>
                <w:rFonts w:hAnsi="標楷體" w:hint="eastAsia"/>
                <w:color w:val="000000"/>
                <w:sz w:val="24"/>
                <w:szCs w:val="24"/>
              </w:rPr>
              <w:t>181萬元與環境講習14小時</w:t>
            </w:r>
          </w:p>
        </w:tc>
      </w:tr>
      <w:tr w:rsidR="0031777D">
        <w:trPr>
          <w:trHeight w:val="227"/>
        </w:trPr>
        <w:tc>
          <w:tcPr>
            <w:tcW w:w="1262" w:type="dxa"/>
            <w:tcBorders>
              <w:top w:val="single" w:sz="6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31777D" w:rsidRDefault="0031777D">
            <w:pPr>
              <w:widowControl/>
              <w:spacing w:line="260" w:lineRule="exact"/>
              <w:ind w:leftChars="0" w:left="0" w:firstLineChars="0" w:firstLine="0"/>
              <w:rPr>
                <w:rFonts w:hAnsi="標楷體"/>
                <w:color w:val="000000"/>
                <w:sz w:val="24"/>
                <w:szCs w:val="24"/>
              </w:rPr>
            </w:pPr>
            <w:r>
              <w:rPr>
                <w:rFonts w:hAnsi="標楷體" w:hint="eastAsia"/>
                <w:color w:val="000000"/>
                <w:sz w:val="24"/>
                <w:szCs w:val="24"/>
              </w:rPr>
              <w:t>前鎮儲運所</w:t>
            </w:r>
          </w:p>
        </w:tc>
        <w:tc>
          <w:tcPr>
            <w:tcW w:w="4016" w:type="dxa"/>
            <w:tcBorders>
              <w:top w:val="single" w:sz="6" w:space="0" w:color="auto"/>
              <w:bottom w:val="double" w:sz="4" w:space="0" w:color="auto"/>
            </w:tcBorders>
            <w:shd w:val="clear" w:color="auto" w:fill="auto"/>
          </w:tcPr>
          <w:p w:rsidR="0031777D" w:rsidRDefault="0031777D">
            <w:pPr>
              <w:widowControl/>
              <w:spacing w:line="260" w:lineRule="exact"/>
              <w:ind w:leftChars="0" w:left="0" w:firstLineChars="0" w:firstLine="0"/>
              <w:jc w:val="left"/>
              <w:rPr>
                <w:rFonts w:hAnsi="標楷體"/>
                <w:color w:val="000000"/>
                <w:sz w:val="24"/>
                <w:szCs w:val="24"/>
              </w:rPr>
            </w:pPr>
            <w:r>
              <w:rPr>
                <w:rFonts w:hAnsi="標楷體" w:hint="eastAsia"/>
                <w:color w:val="000000"/>
                <w:sz w:val="24"/>
                <w:szCs w:val="24"/>
              </w:rPr>
              <w:t>•設備元件VOC超標</w:t>
            </w:r>
          </w:p>
          <w:p w:rsidR="0031777D" w:rsidRDefault="0031777D">
            <w:pPr>
              <w:widowControl/>
              <w:spacing w:line="260" w:lineRule="exact"/>
              <w:ind w:leftChars="0" w:left="0" w:firstLineChars="0" w:firstLine="0"/>
              <w:jc w:val="left"/>
              <w:rPr>
                <w:rFonts w:hAnsi="標楷體"/>
                <w:color w:val="000000"/>
                <w:sz w:val="24"/>
                <w:szCs w:val="24"/>
              </w:rPr>
            </w:pPr>
            <w:r>
              <w:rPr>
                <w:rFonts w:hAnsi="標楷體" w:hint="eastAsia"/>
                <w:color w:val="000000"/>
                <w:sz w:val="24"/>
                <w:szCs w:val="24"/>
              </w:rPr>
              <w:t>•內浮頂儲槽VOC超標</w:t>
            </w:r>
          </w:p>
        </w:tc>
        <w:tc>
          <w:tcPr>
            <w:tcW w:w="3213" w:type="dxa"/>
            <w:tcBorders>
              <w:top w:val="single" w:sz="6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31777D" w:rsidRDefault="0031777D">
            <w:pPr>
              <w:widowControl/>
              <w:spacing w:line="260" w:lineRule="exact"/>
              <w:ind w:leftChars="0" w:left="0" w:firstLineChars="0" w:firstLine="0"/>
              <w:rPr>
                <w:rFonts w:hAnsi="標楷體"/>
                <w:color w:val="000000"/>
                <w:sz w:val="24"/>
                <w:szCs w:val="24"/>
              </w:rPr>
            </w:pPr>
            <w:r>
              <w:rPr>
                <w:rFonts w:hAnsi="標楷體" w:hint="eastAsia"/>
                <w:color w:val="000000"/>
                <w:sz w:val="24"/>
                <w:szCs w:val="24"/>
              </w:rPr>
              <w:t>30萬元與環境講習4小時</w:t>
            </w:r>
          </w:p>
        </w:tc>
      </w:tr>
      <w:tr w:rsidR="0031777D">
        <w:trPr>
          <w:trHeight w:val="227"/>
        </w:trPr>
        <w:tc>
          <w:tcPr>
            <w:tcW w:w="8491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1777D" w:rsidRDefault="0031777D">
            <w:pPr>
              <w:widowControl/>
              <w:spacing w:line="260" w:lineRule="exact"/>
              <w:ind w:leftChars="0" w:left="0" w:firstLineChars="0" w:firstLine="0"/>
              <w:jc w:val="left"/>
              <w:rPr>
                <w:rFonts w:hAnsi="標楷體" w:hint="eastAsia"/>
                <w:color w:val="000000"/>
                <w:sz w:val="24"/>
                <w:szCs w:val="24"/>
              </w:rPr>
            </w:pPr>
            <w:r>
              <w:rPr>
                <w:rFonts w:hAnsi="標楷體" w:hint="eastAsia"/>
                <w:b/>
                <w:color w:val="000000"/>
                <w:sz w:val="24"/>
                <w:szCs w:val="24"/>
              </w:rPr>
              <w:t>113年度(共18件)</w:t>
            </w:r>
          </w:p>
        </w:tc>
      </w:tr>
      <w:tr w:rsidR="0031777D">
        <w:trPr>
          <w:trHeight w:val="227"/>
        </w:trPr>
        <w:tc>
          <w:tcPr>
            <w:tcW w:w="1262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1777D" w:rsidRDefault="0031777D">
            <w:pPr>
              <w:widowControl/>
              <w:spacing w:line="260" w:lineRule="exact"/>
              <w:ind w:leftChars="0" w:left="0" w:firstLineChars="0" w:firstLine="0"/>
              <w:rPr>
                <w:rFonts w:hAnsi="標楷體" w:hint="eastAsia"/>
                <w:color w:val="000000"/>
                <w:sz w:val="24"/>
                <w:szCs w:val="24"/>
              </w:rPr>
            </w:pPr>
            <w:r>
              <w:rPr>
                <w:rFonts w:hAnsi="標楷體" w:hint="eastAsia"/>
                <w:color w:val="000000"/>
                <w:sz w:val="24"/>
                <w:szCs w:val="24"/>
              </w:rPr>
              <w:t>大林煉油廠</w:t>
            </w:r>
          </w:p>
        </w:tc>
        <w:tc>
          <w:tcPr>
            <w:tcW w:w="4016" w:type="dxa"/>
            <w:tcBorders>
              <w:top w:val="single" w:sz="4" w:space="0" w:color="auto"/>
            </w:tcBorders>
            <w:shd w:val="clear" w:color="auto" w:fill="auto"/>
          </w:tcPr>
          <w:p w:rsidR="0031777D" w:rsidRDefault="0031777D">
            <w:pPr>
              <w:widowControl/>
              <w:tabs>
                <w:tab w:val="left" w:pos="849"/>
              </w:tabs>
              <w:spacing w:line="260" w:lineRule="exact"/>
              <w:ind w:leftChars="0" w:left="0" w:firstLineChars="0" w:firstLine="0"/>
              <w:jc w:val="left"/>
              <w:rPr>
                <w:rFonts w:hAnsi="標楷體" w:hint="eastAsia"/>
                <w:color w:val="000000"/>
                <w:sz w:val="24"/>
                <w:szCs w:val="24"/>
              </w:rPr>
            </w:pPr>
            <w:r>
              <w:rPr>
                <w:rFonts w:hAnsi="標楷體" w:hint="eastAsia"/>
                <w:color w:val="000000"/>
                <w:sz w:val="24"/>
                <w:szCs w:val="24"/>
              </w:rPr>
              <w:t>•廢水設施未維持氣密狀態</w:t>
            </w:r>
          </w:p>
          <w:p w:rsidR="0031777D" w:rsidRDefault="0031777D">
            <w:pPr>
              <w:widowControl/>
              <w:spacing w:line="260" w:lineRule="exact"/>
              <w:ind w:leftChars="0" w:left="0" w:firstLineChars="0" w:firstLine="0"/>
              <w:jc w:val="left"/>
              <w:rPr>
                <w:rFonts w:hAnsi="標楷體" w:hint="eastAsia"/>
                <w:color w:val="000000"/>
                <w:sz w:val="24"/>
                <w:szCs w:val="24"/>
              </w:rPr>
            </w:pPr>
            <w:r>
              <w:rPr>
                <w:rFonts w:hAnsi="標楷體" w:hint="eastAsia"/>
                <w:color w:val="000000"/>
                <w:sz w:val="24"/>
                <w:szCs w:val="24"/>
              </w:rPr>
              <w:t>•內浮頂槽上方VOC超標</w:t>
            </w:r>
          </w:p>
          <w:p w:rsidR="0031777D" w:rsidRDefault="0031777D">
            <w:pPr>
              <w:widowControl/>
              <w:spacing w:line="260" w:lineRule="exact"/>
              <w:ind w:leftChars="0" w:left="0" w:firstLineChars="0" w:firstLine="0"/>
              <w:jc w:val="left"/>
              <w:rPr>
                <w:rFonts w:hAnsi="標楷體" w:hint="eastAsia"/>
                <w:color w:val="000000"/>
                <w:sz w:val="24"/>
                <w:szCs w:val="24"/>
              </w:rPr>
            </w:pPr>
            <w:r>
              <w:rPr>
                <w:rFonts w:hAnsi="標楷體" w:hint="eastAsia"/>
                <w:color w:val="000000"/>
                <w:sz w:val="24"/>
                <w:szCs w:val="24"/>
              </w:rPr>
              <w:t>•未依許可證操作設備</w:t>
            </w:r>
          </w:p>
          <w:p w:rsidR="0031777D" w:rsidRDefault="0031777D">
            <w:pPr>
              <w:widowControl/>
              <w:spacing w:line="260" w:lineRule="exact"/>
              <w:ind w:leftChars="0" w:left="0" w:firstLineChars="0" w:firstLine="0"/>
              <w:jc w:val="left"/>
              <w:rPr>
                <w:rFonts w:hAnsi="標楷體" w:hint="eastAsia"/>
                <w:color w:val="000000"/>
                <w:sz w:val="24"/>
                <w:szCs w:val="24"/>
              </w:rPr>
            </w:pPr>
            <w:r>
              <w:rPr>
                <w:rFonts w:hAnsi="標楷體" w:hint="eastAsia"/>
                <w:color w:val="000000"/>
                <w:sz w:val="24"/>
                <w:szCs w:val="24"/>
              </w:rPr>
              <w:t>•廢氣燃燒塔蒸氣/廢氣比未符合法規</w:t>
            </w:r>
          </w:p>
          <w:p w:rsidR="0031777D" w:rsidRDefault="0031777D">
            <w:pPr>
              <w:widowControl/>
              <w:spacing w:line="260" w:lineRule="exact"/>
              <w:ind w:leftChars="0" w:left="0" w:firstLineChars="0" w:firstLine="0"/>
              <w:jc w:val="left"/>
              <w:rPr>
                <w:rFonts w:hAnsi="標楷體" w:hint="eastAsia"/>
                <w:color w:val="000000"/>
                <w:sz w:val="24"/>
                <w:szCs w:val="24"/>
              </w:rPr>
            </w:pPr>
            <w:r>
              <w:rPr>
                <w:rFonts w:hAnsi="標楷體" w:hint="eastAsia"/>
                <w:color w:val="000000"/>
                <w:sz w:val="24"/>
                <w:szCs w:val="24"/>
              </w:rPr>
              <w:t>•連續自動監測設施操作未符合規定</w:t>
            </w:r>
          </w:p>
        </w:tc>
        <w:tc>
          <w:tcPr>
            <w:tcW w:w="321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1777D" w:rsidRDefault="0031777D">
            <w:pPr>
              <w:widowControl/>
              <w:spacing w:line="260" w:lineRule="exact"/>
              <w:ind w:leftChars="0" w:left="0" w:firstLineChars="0" w:firstLine="0"/>
              <w:rPr>
                <w:rFonts w:hAnsi="標楷體" w:hint="eastAsia"/>
                <w:color w:val="000000"/>
                <w:spacing w:val="-10"/>
                <w:sz w:val="24"/>
                <w:szCs w:val="24"/>
              </w:rPr>
            </w:pPr>
            <w:r>
              <w:rPr>
                <w:rFonts w:hAnsi="標楷體" w:hint="eastAsia"/>
                <w:color w:val="000000"/>
                <w:spacing w:val="-10"/>
                <w:sz w:val="24"/>
                <w:szCs w:val="24"/>
              </w:rPr>
              <w:t>170萬元罰鍰與環境講習18小時</w:t>
            </w:r>
          </w:p>
        </w:tc>
      </w:tr>
      <w:tr w:rsidR="0031777D">
        <w:trPr>
          <w:trHeight w:val="227"/>
        </w:trPr>
        <w:tc>
          <w:tcPr>
            <w:tcW w:w="1262" w:type="dxa"/>
            <w:vMerge/>
            <w:shd w:val="clear" w:color="auto" w:fill="auto"/>
            <w:vAlign w:val="center"/>
          </w:tcPr>
          <w:p w:rsidR="0031777D" w:rsidRDefault="0031777D">
            <w:pPr>
              <w:widowControl/>
              <w:spacing w:line="260" w:lineRule="exact"/>
              <w:ind w:leftChars="0" w:left="0" w:firstLineChars="0" w:firstLine="0"/>
              <w:rPr>
                <w:rFonts w:hAnsi="標楷體" w:hint="eastAsia"/>
                <w:color w:val="000000"/>
                <w:sz w:val="24"/>
                <w:szCs w:val="24"/>
              </w:rPr>
            </w:pPr>
          </w:p>
        </w:tc>
        <w:tc>
          <w:tcPr>
            <w:tcW w:w="4016" w:type="dxa"/>
            <w:shd w:val="clear" w:color="auto" w:fill="auto"/>
          </w:tcPr>
          <w:p w:rsidR="0031777D" w:rsidRDefault="0031777D">
            <w:pPr>
              <w:widowControl/>
              <w:spacing w:line="260" w:lineRule="exact"/>
              <w:ind w:leftChars="0" w:left="0" w:firstLineChars="0" w:firstLine="0"/>
              <w:jc w:val="left"/>
              <w:rPr>
                <w:rFonts w:hAnsi="標楷體" w:hint="eastAsia"/>
                <w:color w:val="000000"/>
                <w:sz w:val="24"/>
                <w:szCs w:val="24"/>
              </w:rPr>
            </w:pPr>
            <w:r>
              <w:rPr>
                <w:rFonts w:hAnsi="標楷體" w:hint="eastAsia"/>
                <w:color w:val="000000"/>
                <w:sz w:val="24"/>
                <w:szCs w:val="24"/>
              </w:rPr>
              <w:t>設備元件VOC超標</w:t>
            </w:r>
          </w:p>
        </w:tc>
        <w:tc>
          <w:tcPr>
            <w:tcW w:w="3213" w:type="dxa"/>
            <w:shd w:val="clear" w:color="auto" w:fill="auto"/>
            <w:vAlign w:val="center"/>
          </w:tcPr>
          <w:p w:rsidR="0031777D" w:rsidRDefault="0031777D">
            <w:pPr>
              <w:widowControl/>
              <w:spacing w:line="260" w:lineRule="exact"/>
              <w:ind w:leftChars="0" w:left="0" w:firstLineChars="0" w:firstLine="0"/>
              <w:rPr>
                <w:rFonts w:hAnsi="標楷體" w:hint="eastAsia"/>
                <w:color w:val="000000"/>
                <w:spacing w:val="-10"/>
                <w:sz w:val="24"/>
                <w:szCs w:val="24"/>
              </w:rPr>
            </w:pPr>
            <w:r>
              <w:rPr>
                <w:rFonts w:hAnsi="標楷體" w:hint="eastAsia"/>
                <w:color w:val="000000"/>
                <w:spacing w:val="-10"/>
                <w:sz w:val="24"/>
                <w:szCs w:val="24"/>
              </w:rPr>
              <w:t>195萬元罰鍰與環境講習14小時</w:t>
            </w:r>
          </w:p>
        </w:tc>
      </w:tr>
      <w:tr w:rsidR="0031777D">
        <w:trPr>
          <w:trHeight w:val="227"/>
        </w:trPr>
        <w:tc>
          <w:tcPr>
            <w:tcW w:w="1262" w:type="dxa"/>
            <w:vMerge/>
            <w:shd w:val="clear" w:color="auto" w:fill="auto"/>
            <w:vAlign w:val="center"/>
          </w:tcPr>
          <w:p w:rsidR="0031777D" w:rsidRDefault="0031777D">
            <w:pPr>
              <w:widowControl/>
              <w:spacing w:line="260" w:lineRule="exact"/>
              <w:ind w:leftChars="0" w:left="0" w:firstLineChars="0" w:firstLine="0"/>
              <w:rPr>
                <w:rFonts w:hAnsi="標楷體" w:hint="eastAsia"/>
                <w:color w:val="000000"/>
                <w:sz w:val="24"/>
                <w:szCs w:val="24"/>
              </w:rPr>
            </w:pPr>
          </w:p>
        </w:tc>
        <w:tc>
          <w:tcPr>
            <w:tcW w:w="4016" w:type="dxa"/>
            <w:shd w:val="clear" w:color="auto" w:fill="auto"/>
          </w:tcPr>
          <w:p w:rsidR="0031777D" w:rsidRDefault="0031777D">
            <w:pPr>
              <w:widowControl/>
              <w:spacing w:line="260" w:lineRule="exact"/>
              <w:ind w:leftChars="0" w:left="0" w:firstLineChars="0" w:firstLine="0"/>
              <w:jc w:val="left"/>
              <w:rPr>
                <w:rFonts w:hAnsi="標楷體" w:hint="eastAsia"/>
                <w:color w:val="000000"/>
                <w:sz w:val="24"/>
                <w:szCs w:val="24"/>
              </w:rPr>
            </w:pPr>
            <w:r>
              <w:rPr>
                <w:rFonts w:hAnsi="標楷體" w:hint="eastAsia"/>
                <w:color w:val="000000"/>
                <w:sz w:val="24"/>
                <w:szCs w:val="24"/>
              </w:rPr>
              <w:t>連續自動監測設施操作未符合規定</w:t>
            </w:r>
          </w:p>
        </w:tc>
        <w:tc>
          <w:tcPr>
            <w:tcW w:w="3213" w:type="dxa"/>
            <w:shd w:val="clear" w:color="auto" w:fill="auto"/>
            <w:vAlign w:val="center"/>
          </w:tcPr>
          <w:p w:rsidR="0031777D" w:rsidRDefault="0031777D">
            <w:pPr>
              <w:widowControl/>
              <w:spacing w:line="260" w:lineRule="exact"/>
              <w:ind w:leftChars="0" w:left="0" w:firstLineChars="0" w:firstLine="0"/>
              <w:rPr>
                <w:rFonts w:hAnsi="標楷體" w:hint="eastAsia"/>
                <w:color w:val="000000"/>
                <w:spacing w:val="-4"/>
                <w:sz w:val="24"/>
                <w:szCs w:val="24"/>
              </w:rPr>
            </w:pPr>
            <w:r>
              <w:rPr>
                <w:rFonts w:hAnsi="標楷體" w:hint="eastAsia"/>
                <w:color w:val="000000"/>
                <w:spacing w:val="-4"/>
                <w:sz w:val="24"/>
                <w:szCs w:val="24"/>
              </w:rPr>
              <w:t>96萬元罰鍰與環境講習18小時</w:t>
            </w:r>
          </w:p>
        </w:tc>
      </w:tr>
      <w:tr w:rsidR="0031777D">
        <w:trPr>
          <w:trHeight w:val="227"/>
        </w:trPr>
        <w:tc>
          <w:tcPr>
            <w:tcW w:w="1262" w:type="dxa"/>
            <w:vMerge/>
            <w:shd w:val="clear" w:color="auto" w:fill="auto"/>
            <w:vAlign w:val="center"/>
          </w:tcPr>
          <w:p w:rsidR="0031777D" w:rsidRDefault="0031777D">
            <w:pPr>
              <w:widowControl/>
              <w:spacing w:line="260" w:lineRule="exact"/>
              <w:ind w:leftChars="0" w:left="0" w:firstLineChars="0" w:firstLine="0"/>
              <w:rPr>
                <w:rFonts w:hAnsi="標楷體" w:hint="eastAsia"/>
                <w:color w:val="000000"/>
                <w:sz w:val="24"/>
                <w:szCs w:val="24"/>
              </w:rPr>
            </w:pPr>
          </w:p>
        </w:tc>
        <w:tc>
          <w:tcPr>
            <w:tcW w:w="4016" w:type="dxa"/>
            <w:shd w:val="clear" w:color="auto" w:fill="auto"/>
          </w:tcPr>
          <w:p w:rsidR="0031777D" w:rsidRDefault="0031777D">
            <w:pPr>
              <w:widowControl/>
              <w:spacing w:line="260" w:lineRule="exact"/>
              <w:ind w:leftChars="0" w:left="0" w:firstLineChars="0" w:firstLine="0"/>
              <w:jc w:val="left"/>
              <w:rPr>
                <w:rFonts w:hAnsi="標楷體" w:hint="eastAsia"/>
                <w:color w:val="000000"/>
                <w:sz w:val="24"/>
                <w:szCs w:val="24"/>
              </w:rPr>
            </w:pPr>
            <w:r>
              <w:rPr>
                <w:rFonts w:hAnsi="標楷體" w:hint="eastAsia"/>
                <w:color w:val="000000"/>
                <w:sz w:val="24"/>
                <w:szCs w:val="24"/>
              </w:rPr>
              <w:t>廢氣燃燒塔產生黑煙</w:t>
            </w:r>
          </w:p>
        </w:tc>
        <w:tc>
          <w:tcPr>
            <w:tcW w:w="3213" w:type="dxa"/>
            <w:shd w:val="clear" w:color="auto" w:fill="auto"/>
            <w:vAlign w:val="center"/>
          </w:tcPr>
          <w:p w:rsidR="0031777D" w:rsidRDefault="0031777D">
            <w:pPr>
              <w:widowControl/>
              <w:spacing w:line="260" w:lineRule="exact"/>
              <w:ind w:leftChars="0" w:left="0" w:firstLineChars="0" w:firstLine="0"/>
              <w:rPr>
                <w:rFonts w:hAnsi="標楷體" w:hint="eastAsia"/>
                <w:color w:val="000000"/>
                <w:sz w:val="24"/>
                <w:szCs w:val="24"/>
              </w:rPr>
            </w:pPr>
            <w:r>
              <w:rPr>
                <w:rFonts w:hAnsi="標楷體" w:hint="eastAsia"/>
                <w:color w:val="000000"/>
                <w:sz w:val="24"/>
                <w:szCs w:val="24"/>
              </w:rPr>
              <w:t>60萬元罰鍰與環境講習4小時</w:t>
            </w:r>
          </w:p>
        </w:tc>
      </w:tr>
      <w:tr w:rsidR="0031777D">
        <w:trPr>
          <w:trHeight w:val="227"/>
        </w:trPr>
        <w:tc>
          <w:tcPr>
            <w:tcW w:w="1262" w:type="dxa"/>
            <w:vMerge/>
            <w:shd w:val="clear" w:color="auto" w:fill="auto"/>
            <w:vAlign w:val="center"/>
          </w:tcPr>
          <w:p w:rsidR="0031777D" w:rsidRDefault="0031777D">
            <w:pPr>
              <w:widowControl/>
              <w:spacing w:line="260" w:lineRule="exact"/>
              <w:ind w:leftChars="0" w:left="0" w:firstLineChars="0" w:firstLine="0"/>
              <w:rPr>
                <w:rFonts w:hAnsi="標楷體" w:hint="eastAsia"/>
                <w:color w:val="000000"/>
                <w:sz w:val="24"/>
                <w:szCs w:val="24"/>
              </w:rPr>
            </w:pPr>
          </w:p>
        </w:tc>
        <w:tc>
          <w:tcPr>
            <w:tcW w:w="4016" w:type="dxa"/>
            <w:shd w:val="clear" w:color="auto" w:fill="auto"/>
          </w:tcPr>
          <w:p w:rsidR="0031777D" w:rsidRDefault="0031777D">
            <w:pPr>
              <w:widowControl/>
              <w:spacing w:line="260" w:lineRule="exact"/>
              <w:ind w:leftChars="0" w:left="0" w:firstLineChars="0" w:firstLine="0"/>
              <w:jc w:val="left"/>
              <w:rPr>
                <w:rFonts w:hAnsi="標楷體" w:hint="eastAsia"/>
                <w:color w:val="000000"/>
                <w:sz w:val="24"/>
                <w:szCs w:val="24"/>
              </w:rPr>
            </w:pPr>
            <w:r>
              <w:rPr>
                <w:rFonts w:hAnsi="標楷體" w:hint="eastAsia"/>
                <w:color w:val="000000"/>
                <w:sz w:val="24"/>
                <w:szCs w:val="24"/>
              </w:rPr>
              <w:t>•設備元件VOC超標</w:t>
            </w:r>
          </w:p>
          <w:p w:rsidR="0031777D" w:rsidRDefault="0031777D">
            <w:pPr>
              <w:widowControl/>
              <w:spacing w:line="260" w:lineRule="exact"/>
              <w:ind w:leftChars="0" w:left="0" w:firstLineChars="0" w:firstLine="0"/>
              <w:jc w:val="left"/>
              <w:rPr>
                <w:rFonts w:hAnsi="標楷體" w:hint="eastAsia"/>
                <w:color w:val="000000"/>
                <w:sz w:val="24"/>
                <w:szCs w:val="24"/>
              </w:rPr>
            </w:pPr>
            <w:r>
              <w:rPr>
                <w:rFonts w:hAnsi="標楷體" w:hint="eastAsia"/>
                <w:color w:val="000000"/>
                <w:sz w:val="24"/>
                <w:szCs w:val="24"/>
              </w:rPr>
              <w:t>•廢水設施未維持氣密狀態</w:t>
            </w:r>
          </w:p>
        </w:tc>
        <w:tc>
          <w:tcPr>
            <w:tcW w:w="3213" w:type="dxa"/>
            <w:shd w:val="clear" w:color="auto" w:fill="auto"/>
            <w:vAlign w:val="center"/>
          </w:tcPr>
          <w:p w:rsidR="0031777D" w:rsidRDefault="0031777D">
            <w:pPr>
              <w:widowControl/>
              <w:spacing w:line="260" w:lineRule="exact"/>
              <w:ind w:leftChars="0" w:left="0" w:firstLineChars="0" w:firstLine="0"/>
              <w:rPr>
                <w:rFonts w:hAnsi="標楷體" w:hint="eastAsia"/>
                <w:color w:val="000000"/>
                <w:sz w:val="24"/>
                <w:szCs w:val="24"/>
              </w:rPr>
            </w:pPr>
            <w:r>
              <w:rPr>
                <w:rFonts w:hAnsi="標楷體" w:hint="eastAsia"/>
                <w:color w:val="000000"/>
                <w:sz w:val="24"/>
                <w:szCs w:val="24"/>
              </w:rPr>
              <w:t>187.5萬元罰鍰與環境講習24小時</w:t>
            </w:r>
          </w:p>
        </w:tc>
      </w:tr>
      <w:tr w:rsidR="0031777D">
        <w:trPr>
          <w:trHeight w:val="227"/>
        </w:trPr>
        <w:tc>
          <w:tcPr>
            <w:tcW w:w="1262" w:type="dxa"/>
            <w:vMerge w:val="restart"/>
            <w:shd w:val="clear" w:color="auto" w:fill="auto"/>
            <w:vAlign w:val="center"/>
          </w:tcPr>
          <w:p w:rsidR="0031777D" w:rsidRDefault="0031777D">
            <w:pPr>
              <w:widowControl/>
              <w:spacing w:line="260" w:lineRule="exact"/>
              <w:ind w:leftChars="0" w:left="0" w:firstLineChars="0" w:firstLine="0"/>
              <w:rPr>
                <w:rFonts w:hAnsi="標楷體" w:hint="eastAsia"/>
                <w:color w:val="000000"/>
                <w:sz w:val="24"/>
                <w:szCs w:val="24"/>
              </w:rPr>
            </w:pPr>
            <w:r>
              <w:rPr>
                <w:rFonts w:hAnsi="標楷體" w:hint="eastAsia"/>
                <w:color w:val="000000"/>
                <w:sz w:val="24"/>
                <w:szCs w:val="24"/>
              </w:rPr>
              <w:t>桃園煉油廠</w:t>
            </w:r>
          </w:p>
        </w:tc>
        <w:tc>
          <w:tcPr>
            <w:tcW w:w="4016" w:type="dxa"/>
            <w:shd w:val="clear" w:color="auto" w:fill="auto"/>
          </w:tcPr>
          <w:p w:rsidR="0031777D" w:rsidRDefault="0031777D">
            <w:pPr>
              <w:widowControl/>
              <w:spacing w:line="260" w:lineRule="exact"/>
              <w:ind w:leftChars="0" w:left="0" w:firstLineChars="0" w:firstLine="0"/>
              <w:jc w:val="left"/>
              <w:rPr>
                <w:rFonts w:hAnsi="標楷體" w:hint="eastAsia"/>
                <w:color w:val="000000"/>
                <w:sz w:val="24"/>
                <w:szCs w:val="24"/>
              </w:rPr>
            </w:pPr>
            <w:r>
              <w:rPr>
                <w:rFonts w:hAnsi="標楷體" w:hint="eastAsia"/>
                <w:color w:val="000000"/>
                <w:sz w:val="24"/>
                <w:szCs w:val="24"/>
              </w:rPr>
              <w:t>廢氣燃燒塔熱值不足</w:t>
            </w:r>
          </w:p>
        </w:tc>
        <w:tc>
          <w:tcPr>
            <w:tcW w:w="3213" w:type="dxa"/>
            <w:shd w:val="clear" w:color="auto" w:fill="auto"/>
            <w:vAlign w:val="center"/>
          </w:tcPr>
          <w:p w:rsidR="0031777D" w:rsidRPr="003153A0" w:rsidRDefault="0031777D">
            <w:pPr>
              <w:widowControl/>
              <w:spacing w:line="260" w:lineRule="exact"/>
              <w:ind w:leftChars="0" w:left="0" w:firstLineChars="0" w:firstLine="0"/>
              <w:rPr>
                <w:rFonts w:hAnsi="標楷體" w:hint="eastAsia"/>
                <w:color w:val="000000"/>
                <w:spacing w:val="-4"/>
                <w:sz w:val="24"/>
                <w:szCs w:val="24"/>
              </w:rPr>
            </w:pPr>
            <w:r w:rsidRPr="003153A0">
              <w:rPr>
                <w:rFonts w:hAnsi="標楷體" w:hint="eastAsia"/>
                <w:color w:val="000000"/>
                <w:spacing w:val="-4"/>
                <w:sz w:val="24"/>
                <w:szCs w:val="24"/>
              </w:rPr>
              <w:t>240萬元罰鍰與環境講習2小時</w:t>
            </w:r>
          </w:p>
        </w:tc>
      </w:tr>
      <w:tr w:rsidR="0031777D">
        <w:trPr>
          <w:trHeight w:val="227"/>
        </w:trPr>
        <w:tc>
          <w:tcPr>
            <w:tcW w:w="1262" w:type="dxa"/>
            <w:vMerge/>
            <w:shd w:val="clear" w:color="auto" w:fill="auto"/>
            <w:vAlign w:val="center"/>
          </w:tcPr>
          <w:p w:rsidR="0031777D" w:rsidRDefault="0031777D">
            <w:pPr>
              <w:widowControl/>
              <w:spacing w:line="260" w:lineRule="exact"/>
              <w:ind w:leftChars="0" w:left="0" w:firstLineChars="0" w:firstLine="0"/>
              <w:rPr>
                <w:rFonts w:hAnsi="標楷體" w:hint="eastAsia"/>
                <w:color w:val="000000"/>
                <w:sz w:val="24"/>
                <w:szCs w:val="24"/>
              </w:rPr>
            </w:pPr>
          </w:p>
        </w:tc>
        <w:tc>
          <w:tcPr>
            <w:tcW w:w="4016" w:type="dxa"/>
            <w:shd w:val="clear" w:color="auto" w:fill="auto"/>
          </w:tcPr>
          <w:p w:rsidR="0031777D" w:rsidRDefault="0031777D">
            <w:pPr>
              <w:widowControl/>
              <w:spacing w:line="260" w:lineRule="exact"/>
              <w:ind w:leftChars="0" w:left="0" w:firstLineChars="0" w:firstLine="0"/>
              <w:jc w:val="left"/>
              <w:rPr>
                <w:rFonts w:hAnsi="標楷體" w:hint="eastAsia"/>
                <w:color w:val="000000"/>
                <w:sz w:val="24"/>
                <w:szCs w:val="24"/>
              </w:rPr>
            </w:pPr>
            <w:r>
              <w:rPr>
                <w:rFonts w:hAnsi="標楷體" w:hint="eastAsia"/>
                <w:color w:val="000000"/>
                <w:sz w:val="24"/>
                <w:szCs w:val="24"/>
              </w:rPr>
              <w:t>排放管道氮氧化物超標</w:t>
            </w:r>
          </w:p>
        </w:tc>
        <w:tc>
          <w:tcPr>
            <w:tcW w:w="3213" w:type="dxa"/>
            <w:shd w:val="clear" w:color="auto" w:fill="auto"/>
            <w:vAlign w:val="center"/>
          </w:tcPr>
          <w:p w:rsidR="0031777D" w:rsidRDefault="0031777D">
            <w:pPr>
              <w:widowControl/>
              <w:spacing w:line="260" w:lineRule="exact"/>
              <w:ind w:leftChars="0" w:left="0" w:firstLineChars="0" w:firstLine="0"/>
              <w:rPr>
                <w:rFonts w:hAnsi="標楷體" w:hint="eastAsia"/>
                <w:color w:val="000000"/>
                <w:sz w:val="24"/>
                <w:szCs w:val="24"/>
              </w:rPr>
            </w:pPr>
            <w:r>
              <w:rPr>
                <w:rFonts w:hAnsi="標楷體" w:hint="eastAsia"/>
                <w:color w:val="000000"/>
                <w:sz w:val="24"/>
                <w:szCs w:val="24"/>
              </w:rPr>
              <w:t>30萬元罰鍰與環境講習2小時</w:t>
            </w:r>
          </w:p>
        </w:tc>
      </w:tr>
      <w:tr w:rsidR="0031777D">
        <w:trPr>
          <w:trHeight w:val="227"/>
        </w:trPr>
        <w:tc>
          <w:tcPr>
            <w:tcW w:w="1262" w:type="dxa"/>
            <w:vMerge/>
            <w:shd w:val="clear" w:color="auto" w:fill="auto"/>
            <w:vAlign w:val="center"/>
          </w:tcPr>
          <w:p w:rsidR="0031777D" w:rsidRDefault="0031777D">
            <w:pPr>
              <w:widowControl/>
              <w:spacing w:line="260" w:lineRule="exact"/>
              <w:ind w:leftChars="0" w:left="0" w:firstLineChars="0" w:firstLine="0"/>
              <w:rPr>
                <w:rFonts w:hAnsi="標楷體" w:hint="eastAsia"/>
                <w:color w:val="000000"/>
                <w:sz w:val="24"/>
                <w:szCs w:val="24"/>
              </w:rPr>
            </w:pPr>
          </w:p>
        </w:tc>
        <w:tc>
          <w:tcPr>
            <w:tcW w:w="4016" w:type="dxa"/>
            <w:shd w:val="clear" w:color="auto" w:fill="auto"/>
          </w:tcPr>
          <w:p w:rsidR="0031777D" w:rsidRDefault="0031777D">
            <w:pPr>
              <w:widowControl/>
              <w:spacing w:line="260" w:lineRule="exact"/>
              <w:ind w:leftChars="0" w:left="0" w:firstLineChars="0" w:firstLine="0"/>
              <w:jc w:val="left"/>
              <w:rPr>
                <w:rFonts w:hAnsi="標楷體" w:hint="eastAsia"/>
                <w:color w:val="000000"/>
                <w:sz w:val="24"/>
                <w:szCs w:val="24"/>
              </w:rPr>
            </w:pPr>
            <w:r>
              <w:rPr>
                <w:rFonts w:hAnsi="標楷體" w:hint="eastAsia"/>
                <w:color w:val="000000"/>
                <w:sz w:val="24"/>
                <w:szCs w:val="24"/>
              </w:rPr>
              <w:t>未於事件發生1小時內通報主管機關</w:t>
            </w:r>
          </w:p>
        </w:tc>
        <w:tc>
          <w:tcPr>
            <w:tcW w:w="3213" w:type="dxa"/>
            <w:shd w:val="clear" w:color="auto" w:fill="auto"/>
            <w:vAlign w:val="center"/>
          </w:tcPr>
          <w:p w:rsidR="0031777D" w:rsidRDefault="0031777D">
            <w:pPr>
              <w:widowControl/>
              <w:spacing w:line="260" w:lineRule="exact"/>
              <w:ind w:leftChars="0" w:left="0" w:firstLineChars="0" w:firstLine="0"/>
              <w:rPr>
                <w:rFonts w:hAnsi="標楷體" w:hint="eastAsia"/>
                <w:color w:val="000000"/>
                <w:spacing w:val="-14"/>
                <w:sz w:val="24"/>
                <w:szCs w:val="24"/>
              </w:rPr>
            </w:pPr>
            <w:r>
              <w:rPr>
                <w:rFonts w:hAnsi="標楷體" w:hint="eastAsia"/>
                <w:color w:val="000000"/>
                <w:spacing w:val="-14"/>
                <w:sz w:val="24"/>
                <w:szCs w:val="24"/>
              </w:rPr>
              <w:t>112.5萬元罰鍰與環境講習2小時</w:t>
            </w:r>
          </w:p>
        </w:tc>
      </w:tr>
      <w:tr w:rsidR="0031777D">
        <w:trPr>
          <w:trHeight w:val="227"/>
        </w:trPr>
        <w:tc>
          <w:tcPr>
            <w:tcW w:w="1262" w:type="dxa"/>
            <w:vMerge/>
            <w:shd w:val="clear" w:color="auto" w:fill="auto"/>
            <w:vAlign w:val="center"/>
          </w:tcPr>
          <w:p w:rsidR="0031777D" w:rsidRDefault="0031777D">
            <w:pPr>
              <w:widowControl/>
              <w:spacing w:line="260" w:lineRule="exact"/>
              <w:ind w:leftChars="0" w:left="0" w:firstLineChars="0" w:firstLine="0"/>
              <w:rPr>
                <w:rFonts w:hAnsi="標楷體" w:hint="eastAsia"/>
                <w:color w:val="000000"/>
                <w:sz w:val="24"/>
                <w:szCs w:val="24"/>
              </w:rPr>
            </w:pPr>
          </w:p>
        </w:tc>
        <w:tc>
          <w:tcPr>
            <w:tcW w:w="4016" w:type="dxa"/>
            <w:shd w:val="clear" w:color="auto" w:fill="auto"/>
          </w:tcPr>
          <w:p w:rsidR="0031777D" w:rsidRDefault="0031777D">
            <w:pPr>
              <w:widowControl/>
              <w:spacing w:line="260" w:lineRule="exact"/>
              <w:ind w:leftChars="0" w:left="0" w:firstLineChars="0" w:firstLine="0"/>
              <w:jc w:val="left"/>
              <w:rPr>
                <w:rFonts w:hAnsi="標楷體" w:hint="eastAsia"/>
                <w:color w:val="000000"/>
                <w:sz w:val="24"/>
                <w:szCs w:val="24"/>
              </w:rPr>
            </w:pPr>
            <w:r>
              <w:rPr>
                <w:rFonts w:hAnsi="標楷體" w:hint="eastAsia"/>
                <w:color w:val="000000"/>
                <w:sz w:val="24"/>
                <w:szCs w:val="24"/>
              </w:rPr>
              <w:t>廢水設施未維持氣密狀態</w:t>
            </w:r>
          </w:p>
        </w:tc>
        <w:tc>
          <w:tcPr>
            <w:tcW w:w="3213" w:type="dxa"/>
            <w:shd w:val="clear" w:color="auto" w:fill="auto"/>
            <w:vAlign w:val="center"/>
          </w:tcPr>
          <w:p w:rsidR="0031777D" w:rsidRDefault="0031777D">
            <w:pPr>
              <w:widowControl/>
              <w:spacing w:line="260" w:lineRule="exact"/>
              <w:ind w:leftChars="0" w:left="0" w:firstLineChars="0" w:firstLine="0"/>
              <w:rPr>
                <w:rFonts w:hAnsi="標楷體" w:hint="eastAsia"/>
                <w:color w:val="000000"/>
                <w:sz w:val="24"/>
                <w:szCs w:val="24"/>
              </w:rPr>
            </w:pPr>
            <w:r>
              <w:rPr>
                <w:rFonts w:hAnsi="標楷體" w:hint="eastAsia"/>
                <w:color w:val="000000"/>
                <w:sz w:val="24"/>
                <w:szCs w:val="24"/>
              </w:rPr>
              <w:t>45萬元罰鍰與環境講習2小時</w:t>
            </w:r>
          </w:p>
        </w:tc>
      </w:tr>
      <w:tr w:rsidR="0031777D">
        <w:trPr>
          <w:trHeight w:val="227"/>
        </w:trPr>
        <w:tc>
          <w:tcPr>
            <w:tcW w:w="1262" w:type="dxa"/>
            <w:vMerge w:val="restart"/>
            <w:shd w:val="clear" w:color="auto" w:fill="auto"/>
            <w:vAlign w:val="center"/>
          </w:tcPr>
          <w:p w:rsidR="0031777D" w:rsidRDefault="0031777D">
            <w:pPr>
              <w:widowControl/>
              <w:spacing w:line="260" w:lineRule="exact"/>
              <w:ind w:leftChars="0" w:left="0" w:firstLineChars="0" w:firstLine="0"/>
              <w:rPr>
                <w:rFonts w:hAnsi="標楷體" w:hint="eastAsia"/>
                <w:color w:val="000000"/>
                <w:sz w:val="24"/>
                <w:szCs w:val="24"/>
              </w:rPr>
            </w:pPr>
            <w:r>
              <w:rPr>
                <w:rFonts w:hAnsi="標楷體" w:hint="eastAsia"/>
                <w:color w:val="000000"/>
                <w:sz w:val="24"/>
                <w:szCs w:val="24"/>
              </w:rPr>
              <w:t>林園石化廠</w:t>
            </w:r>
          </w:p>
        </w:tc>
        <w:tc>
          <w:tcPr>
            <w:tcW w:w="4016" w:type="dxa"/>
            <w:shd w:val="clear" w:color="auto" w:fill="auto"/>
          </w:tcPr>
          <w:p w:rsidR="0031777D" w:rsidRDefault="0031777D">
            <w:pPr>
              <w:widowControl/>
              <w:spacing w:line="260" w:lineRule="exact"/>
              <w:ind w:leftChars="0" w:left="0" w:firstLineChars="0" w:firstLine="0"/>
              <w:jc w:val="left"/>
              <w:rPr>
                <w:rFonts w:hAnsi="標楷體" w:hint="eastAsia"/>
                <w:color w:val="000000"/>
                <w:sz w:val="24"/>
                <w:szCs w:val="24"/>
              </w:rPr>
            </w:pPr>
            <w:r>
              <w:rPr>
                <w:rFonts w:hAnsi="標楷體" w:hint="eastAsia"/>
                <w:color w:val="000000"/>
                <w:sz w:val="24"/>
                <w:szCs w:val="24"/>
              </w:rPr>
              <w:t>廢氣燃燒塔產生黑煙</w:t>
            </w:r>
          </w:p>
        </w:tc>
        <w:tc>
          <w:tcPr>
            <w:tcW w:w="3213" w:type="dxa"/>
            <w:shd w:val="clear" w:color="auto" w:fill="auto"/>
            <w:vAlign w:val="center"/>
          </w:tcPr>
          <w:p w:rsidR="0031777D" w:rsidRDefault="0031777D">
            <w:pPr>
              <w:widowControl/>
              <w:spacing w:line="260" w:lineRule="exact"/>
              <w:ind w:leftChars="0" w:left="0" w:firstLineChars="0" w:firstLine="0"/>
              <w:rPr>
                <w:rFonts w:hAnsi="標楷體" w:hint="eastAsia"/>
                <w:color w:val="000000"/>
                <w:sz w:val="24"/>
                <w:szCs w:val="24"/>
              </w:rPr>
            </w:pPr>
            <w:r>
              <w:rPr>
                <w:rFonts w:hAnsi="標楷體" w:hint="eastAsia"/>
                <w:color w:val="000000"/>
                <w:spacing w:val="-10"/>
                <w:sz w:val="24"/>
                <w:szCs w:val="24"/>
              </w:rPr>
              <w:t>67.5萬元罰鍰與環境講習2小時</w:t>
            </w:r>
          </w:p>
        </w:tc>
      </w:tr>
      <w:tr w:rsidR="0031777D">
        <w:trPr>
          <w:trHeight w:val="227"/>
        </w:trPr>
        <w:tc>
          <w:tcPr>
            <w:tcW w:w="1262" w:type="dxa"/>
            <w:vMerge/>
            <w:shd w:val="clear" w:color="auto" w:fill="auto"/>
          </w:tcPr>
          <w:p w:rsidR="0031777D" w:rsidRDefault="0031777D">
            <w:pPr>
              <w:widowControl/>
              <w:spacing w:line="260" w:lineRule="exact"/>
              <w:ind w:leftChars="0" w:left="0" w:firstLineChars="0" w:firstLine="0"/>
              <w:jc w:val="left"/>
              <w:rPr>
                <w:rFonts w:hAnsi="標楷體" w:hint="eastAsia"/>
                <w:color w:val="000000"/>
                <w:sz w:val="24"/>
                <w:szCs w:val="24"/>
              </w:rPr>
            </w:pPr>
          </w:p>
        </w:tc>
        <w:tc>
          <w:tcPr>
            <w:tcW w:w="4016" w:type="dxa"/>
            <w:shd w:val="clear" w:color="auto" w:fill="auto"/>
          </w:tcPr>
          <w:p w:rsidR="0031777D" w:rsidRDefault="0031777D">
            <w:pPr>
              <w:widowControl/>
              <w:spacing w:line="260" w:lineRule="exact"/>
              <w:ind w:leftChars="0" w:left="0" w:firstLineChars="0" w:firstLine="0"/>
              <w:jc w:val="left"/>
              <w:rPr>
                <w:rFonts w:hAnsi="標楷體" w:hint="eastAsia"/>
                <w:color w:val="000000"/>
                <w:sz w:val="24"/>
                <w:szCs w:val="24"/>
              </w:rPr>
            </w:pPr>
            <w:r>
              <w:rPr>
                <w:rFonts w:hAnsi="標楷體" w:hint="eastAsia"/>
                <w:color w:val="000000"/>
                <w:sz w:val="24"/>
                <w:szCs w:val="24"/>
              </w:rPr>
              <w:t>廢氣燃燒塔產生黑煙</w:t>
            </w:r>
          </w:p>
        </w:tc>
        <w:tc>
          <w:tcPr>
            <w:tcW w:w="3213" w:type="dxa"/>
            <w:shd w:val="clear" w:color="auto" w:fill="auto"/>
            <w:vAlign w:val="center"/>
          </w:tcPr>
          <w:p w:rsidR="0031777D" w:rsidRDefault="0031777D">
            <w:pPr>
              <w:widowControl/>
              <w:spacing w:line="260" w:lineRule="exact"/>
              <w:ind w:leftChars="0" w:left="0" w:firstLineChars="0" w:firstLine="0"/>
              <w:rPr>
                <w:rFonts w:hAnsi="標楷體" w:hint="eastAsia"/>
                <w:color w:val="000000"/>
                <w:sz w:val="24"/>
                <w:szCs w:val="24"/>
              </w:rPr>
            </w:pPr>
            <w:r>
              <w:rPr>
                <w:rFonts w:hAnsi="標楷體" w:hint="eastAsia"/>
                <w:color w:val="000000"/>
                <w:sz w:val="24"/>
                <w:szCs w:val="24"/>
              </w:rPr>
              <w:t>90萬元罰鍰與環境講習4小時</w:t>
            </w:r>
          </w:p>
        </w:tc>
      </w:tr>
      <w:tr w:rsidR="0031777D">
        <w:trPr>
          <w:trHeight w:val="227"/>
        </w:trPr>
        <w:tc>
          <w:tcPr>
            <w:tcW w:w="1262" w:type="dxa"/>
            <w:vMerge/>
            <w:shd w:val="clear" w:color="auto" w:fill="auto"/>
          </w:tcPr>
          <w:p w:rsidR="0031777D" w:rsidRDefault="0031777D">
            <w:pPr>
              <w:widowControl/>
              <w:spacing w:line="260" w:lineRule="exact"/>
              <w:ind w:leftChars="0" w:left="0" w:firstLineChars="0" w:firstLine="0"/>
              <w:jc w:val="left"/>
              <w:rPr>
                <w:rFonts w:hAnsi="標楷體" w:hint="eastAsia"/>
                <w:color w:val="000000"/>
                <w:sz w:val="24"/>
                <w:szCs w:val="24"/>
              </w:rPr>
            </w:pPr>
          </w:p>
        </w:tc>
        <w:tc>
          <w:tcPr>
            <w:tcW w:w="4016" w:type="dxa"/>
            <w:shd w:val="clear" w:color="auto" w:fill="auto"/>
          </w:tcPr>
          <w:p w:rsidR="0031777D" w:rsidRDefault="0031777D">
            <w:pPr>
              <w:widowControl/>
              <w:spacing w:line="260" w:lineRule="exact"/>
              <w:ind w:leftChars="0" w:left="0" w:firstLineChars="0" w:firstLine="0"/>
              <w:jc w:val="left"/>
              <w:rPr>
                <w:rFonts w:hAnsi="標楷體" w:hint="eastAsia"/>
                <w:color w:val="000000"/>
                <w:sz w:val="24"/>
                <w:szCs w:val="24"/>
              </w:rPr>
            </w:pPr>
            <w:r>
              <w:rPr>
                <w:rFonts w:hAnsi="標楷體" w:hint="eastAsia"/>
                <w:color w:val="000000"/>
                <w:sz w:val="24"/>
                <w:szCs w:val="24"/>
              </w:rPr>
              <w:t>廢氣燃燒塔產生黑煙</w:t>
            </w:r>
          </w:p>
        </w:tc>
        <w:tc>
          <w:tcPr>
            <w:tcW w:w="3213" w:type="dxa"/>
            <w:shd w:val="clear" w:color="auto" w:fill="auto"/>
            <w:vAlign w:val="center"/>
          </w:tcPr>
          <w:p w:rsidR="0031777D" w:rsidRDefault="0031777D">
            <w:pPr>
              <w:widowControl/>
              <w:spacing w:line="260" w:lineRule="exact"/>
              <w:ind w:leftChars="0" w:left="0" w:firstLineChars="0" w:firstLine="0"/>
              <w:rPr>
                <w:rFonts w:hAnsi="標楷體" w:hint="eastAsia"/>
                <w:color w:val="000000"/>
                <w:sz w:val="24"/>
                <w:szCs w:val="24"/>
              </w:rPr>
            </w:pPr>
            <w:r>
              <w:rPr>
                <w:rFonts w:hAnsi="標楷體" w:hint="eastAsia"/>
                <w:color w:val="000000"/>
                <w:sz w:val="24"/>
                <w:szCs w:val="24"/>
              </w:rPr>
              <w:t>75萬元罰鍰與環境講習4小時</w:t>
            </w:r>
          </w:p>
        </w:tc>
      </w:tr>
      <w:tr w:rsidR="0031777D">
        <w:trPr>
          <w:trHeight w:val="227"/>
        </w:trPr>
        <w:tc>
          <w:tcPr>
            <w:tcW w:w="1262" w:type="dxa"/>
            <w:vMerge/>
            <w:shd w:val="clear" w:color="auto" w:fill="auto"/>
          </w:tcPr>
          <w:p w:rsidR="0031777D" w:rsidRDefault="0031777D">
            <w:pPr>
              <w:widowControl/>
              <w:spacing w:line="260" w:lineRule="exact"/>
              <w:ind w:leftChars="0" w:left="0" w:firstLineChars="0" w:firstLine="0"/>
              <w:jc w:val="left"/>
              <w:rPr>
                <w:rFonts w:hAnsi="標楷體" w:hint="eastAsia"/>
                <w:color w:val="000000"/>
                <w:sz w:val="24"/>
                <w:szCs w:val="24"/>
              </w:rPr>
            </w:pPr>
          </w:p>
        </w:tc>
        <w:tc>
          <w:tcPr>
            <w:tcW w:w="4016" w:type="dxa"/>
            <w:shd w:val="clear" w:color="auto" w:fill="auto"/>
          </w:tcPr>
          <w:p w:rsidR="0031777D" w:rsidRDefault="0031777D">
            <w:pPr>
              <w:widowControl/>
              <w:spacing w:line="260" w:lineRule="exact"/>
              <w:ind w:leftChars="0" w:left="0" w:firstLineChars="0" w:firstLine="0"/>
              <w:jc w:val="left"/>
              <w:rPr>
                <w:rFonts w:hAnsi="標楷體" w:hint="eastAsia"/>
                <w:color w:val="000000"/>
                <w:sz w:val="24"/>
                <w:szCs w:val="24"/>
              </w:rPr>
            </w:pPr>
            <w:r>
              <w:rPr>
                <w:rFonts w:hAnsi="標楷體" w:hint="eastAsia"/>
                <w:color w:val="000000"/>
                <w:sz w:val="24"/>
                <w:szCs w:val="24"/>
              </w:rPr>
              <w:t>廢氣燃燒塔產生黑煙</w:t>
            </w:r>
          </w:p>
        </w:tc>
        <w:tc>
          <w:tcPr>
            <w:tcW w:w="3213" w:type="dxa"/>
            <w:shd w:val="clear" w:color="auto" w:fill="auto"/>
            <w:vAlign w:val="center"/>
          </w:tcPr>
          <w:p w:rsidR="0031777D" w:rsidRDefault="0031777D">
            <w:pPr>
              <w:widowControl/>
              <w:spacing w:line="260" w:lineRule="exact"/>
              <w:ind w:leftChars="0" w:left="0" w:firstLineChars="0" w:firstLine="0"/>
              <w:rPr>
                <w:rFonts w:hAnsi="標楷體" w:hint="eastAsia"/>
                <w:color w:val="000000"/>
                <w:sz w:val="24"/>
                <w:szCs w:val="24"/>
              </w:rPr>
            </w:pPr>
            <w:r>
              <w:rPr>
                <w:rFonts w:hAnsi="標楷體" w:hint="eastAsia"/>
                <w:color w:val="000000"/>
                <w:sz w:val="24"/>
                <w:szCs w:val="24"/>
              </w:rPr>
              <w:t>90萬元罰鍰與環境講習4小時</w:t>
            </w:r>
          </w:p>
        </w:tc>
      </w:tr>
      <w:tr w:rsidR="0031777D">
        <w:trPr>
          <w:trHeight w:val="227"/>
        </w:trPr>
        <w:tc>
          <w:tcPr>
            <w:tcW w:w="1262" w:type="dxa"/>
            <w:vMerge/>
            <w:shd w:val="clear" w:color="auto" w:fill="auto"/>
          </w:tcPr>
          <w:p w:rsidR="0031777D" w:rsidRDefault="0031777D">
            <w:pPr>
              <w:widowControl/>
              <w:spacing w:line="260" w:lineRule="exact"/>
              <w:ind w:leftChars="0" w:left="0" w:firstLineChars="0" w:firstLine="0"/>
              <w:jc w:val="left"/>
              <w:rPr>
                <w:rFonts w:hAnsi="標楷體" w:hint="eastAsia"/>
                <w:color w:val="000000"/>
                <w:sz w:val="24"/>
                <w:szCs w:val="24"/>
              </w:rPr>
            </w:pPr>
          </w:p>
        </w:tc>
        <w:tc>
          <w:tcPr>
            <w:tcW w:w="4016" w:type="dxa"/>
            <w:shd w:val="clear" w:color="auto" w:fill="auto"/>
          </w:tcPr>
          <w:p w:rsidR="0031777D" w:rsidRDefault="0031777D">
            <w:pPr>
              <w:widowControl/>
              <w:spacing w:line="260" w:lineRule="exact"/>
              <w:ind w:leftChars="0" w:left="0" w:firstLineChars="0" w:firstLine="0"/>
              <w:jc w:val="left"/>
              <w:rPr>
                <w:rFonts w:hAnsi="標楷體" w:hint="eastAsia"/>
                <w:color w:val="000000"/>
                <w:sz w:val="24"/>
                <w:szCs w:val="24"/>
              </w:rPr>
            </w:pPr>
            <w:r>
              <w:rPr>
                <w:rFonts w:hAnsi="標楷體" w:hint="eastAsia"/>
                <w:color w:val="000000"/>
                <w:sz w:val="24"/>
                <w:szCs w:val="24"/>
              </w:rPr>
              <w:t>•設備元件VOC超標</w:t>
            </w:r>
          </w:p>
          <w:p w:rsidR="0031777D" w:rsidRDefault="0031777D">
            <w:pPr>
              <w:widowControl/>
              <w:spacing w:line="260" w:lineRule="exact"/>
              <w:ind w:leftChars="0" w:left="0" w:firstLineChars="0" w:firstLine="0"/>
              <w:jc w:val="left"/>
              <w:rPr>
                <w:rFonts w:hAnsi="標楷體" w:hint="eastAsia"/>
                <w:color w:val="000000"/>
                <w:sz w:val="24"/>
                <w:szCs w:val="24"/>
              </w:rPr>
            </w:pPr>
            <w:r>
              <w:rPr>
                <w:rFonts w:hAnsi="標楷體" w:hint="eastAsia"/>
                <w:color w:val="000000"/>
                <w:sz w:val="24"/>
                <w:szCs w:val="24"/>
              </w:rPr>
              <w:t>•內浮頂槽上方VOC超標</w:t>
            </w:r>
          </w:p>
          <w:p w:rsidR="0031777D" w:rsidRDefault="0031777D">
            <w:pPr>
              <w:widowControl/>
              <w:spacing w:line="260" w:lineRule="exact"/>
              <w:ind w:leftChars="0" w:left="0" w:firstLineChars="0" w:firstLine="0"/>
              <w:jc w:val="left"/>
              <w:rPr>
                <w:rFonts w:hAnsi="標楷體" w:hint="eastAsia"/>
                <w:color w:val="000000"/>
                <w:sz w:val="24"/>
                <w:szCs w:val="24"/>
              </w:rPr>
            </w:pPr>
            <w:r>
              <w:rPr>
                <w:rFonts w:hAnsi="標楷體" w:hint="eastAsia"/>
                <w:color w:val="000000"/>
                <w:sz w:val="24"/>
                <w:szCs w:val="24"/>
              </w:rPr>
              <w:t>•未依許可證操作設備</w:t>
            </w:r>
          </w:p>
          <w:p w:rsidR="0031777D" w:rsidRDefault="0031777D">
            <w:pPr>
              <w:widowControl/>
              <w:spacing w:line="260" w:lineRule="exact"/>
              <w:ind w:leftChars="0" w:left="0" w:firstLineChars="0" w:firstLine="0"/>
              <w:jc w:val="left"/>
              <w:rPr>
                <w:rFonts w:hAnsi="標楷體" w:hint="eastAsia"/>
                <w:color w:val="000000"/>
                <w:sz w:val="24"/>
                <w:szCs w:val="24"/>
              </w:rPr>
            </w:pPr>
            <w:r>
              <w:rPr>
                <w:rFonts w:hAnsi="標楷體" w:hint="eastAsia"/>
                <w:color w:val="000000"/>
                <w:sz w:val="24"/>
                <w:szCs w:val="24"/>
              </w:rPr>
              <w:t>•廢水設施未維持氣密狀態</w:t>
            </w:r>
          </w:p>
          <w:p w:rsidR="0031777D" w:rsidRDefault="0031777D">
            <w:pPr>
              <w:widowControl/>
              <w:spacing w:line="260" w:lineRule="exact"/>
              <w:ind w:leftChars="0" w:left="0" w:firstLineChars="0" w:firstLine="0"/>
              <w:jc w:val="left"/>
              <w:rPr>
                <w:rFonts w:hAnsi="標楷體" w:hint="eastAsia"/>
                <w:color w:val="000000"/>
                <w:sz w:val="24"/>
                <w:szCs w:val="24"/>
              </w:rPr>
            </w:pPr>
            <w:r>
              <w:rPr>
                <w:rFonts w:hAnsi="標楷體" w:hint="eastAsia"/>
                <w:color w:val="000000"/>
                <w:sz w:val="24"/>
                <w:szCs w:val="24"/>
              </w:rPr>
              <w:t>•廢氣燃燒塔熱值不足</w:t>
            </w:r>
          </w:p>
          <w:p w:rsidR="0031777D" w:rsidRDefault="0031777D">
            <w:pPr>
              <w:widowControl/>
              <w:spacing w:line="260" w:lineRule="exact"/>
              <w:ind w:leftChars="0" w:left="0" w:firstLineChars="0" w:firstLine="0"/>
              <w:jc w:val="left"/>
              <w:rPr>
                <w:rFonts w:hAnsi="標楷體" w:hint="eastAsia"/>
                <w:color w:val="000000"/>
                <w:sz w:val="24"/>
                <w:szCs w:val="24"/>
              </w:rPr>
            </w:pPr>
            <w:r>
              <w:rPr>
                <w:rFonts w:hAnsi="標楷體" w:hint="eastAsia"/>
                <w:color w:val="000000"/>
                <w:sz w:val="24"/>
                <w:szCs w:val="24"/>
              </w:rPr>
              <w:t>•未於時限內提送歲修報告書</w:t>
            </w:r>
          </w:p>
          <w:p w:rsidR="0031777D" w:rsidRDefault="0031777D">
            <w:pPr>
              <w:widowControl/>
              <w:spacing w:line="260" w:lineRule="exact"/>
              <w:ind w:leftChars="0" w:left="0" w:firstLineChars="0" w:firstLine="0"/>
              <w:jc w:val="left"/>
              <w:rPr>
                <w:rFonts w:hAnsi="標楷體" w:hint="eastAsia"/>
                <w:color w:val="000000"/>
                <w:sz w:val="24"/>
                <w:szCs w:val="24"/>
              </w:rPr>
            </w:pPr>
            <w:r>
              <w:rPr>
                <w:rFonts w:hAnsi="標楷體" w:hint="eastAsia"/>
                <w:color w:val="000000"/>
                <w:sz w:val="24"/>
                <w:szCs w:val="24"/>
              </w:rPr>
              <w:t>•未於時限內執行排放管道定期檢查</w:t>
            </w:r>
          </w:p>
        </w:tc>
        <w:tc>
          <w:tcPr>
            <w:tcW w:w="3213" w:type="dxa"/>
            <w:shd w:val="clear" w:color="auto" w:fill="auto"/>
            <w:vAlign w:val="center"/>
          </w:tcPr>
          <w:p w:rsidR="0031777D" w:rsidRDefault="0031777D">
            <w:pPr>
              <w:widowControl/>
              <w:spacing w:line="260" w:lineRule="exact"/>
              <w:ind w:leftChars="0" w:left="0" w:firstLineChars="0" w:firstLine="0"/>
              <w:rPr>
                <w:rFonts w:hAnsi="標楷體" w:hint="eastAsia"/>
                <w:color w:val="000000"/>
                <w:sz w:val="24"/>
                <w:szCs w:val="24"/>
              </w:rPr>
            </w:pPr>
            <w:r>
              <w:rPr>
                <w:rFonts w:hAnsi="標楷體" w:hint="eastAsia"/>
                <w:color w:val="000000"/>
                <w:spacing w:val="-10"/>
                <w:sz w:val="24"/>
                <w:szCs w:val="24"/>
              </w:rPr>
              <w:t>383萬元罰鍰與環境講習44小時</w:t>
            </w:r>
          </w:p>
        </w:tc>
      </w:tr>
      <w:tr w:rsidR="0031777D">
        <w:trPr>
          <w:trHeight w:val="227"/>
        </w:trPr>
        <w:tc>
          <w:tcPr>
            <w:tcW w:w="1262" w:type="dxa"/>
            <w:vMerge/>
            <w:shd w:val="clear" w:color="auto" w:fill="auto"/>
          </w:tcPr>
          <w:p w:rsidR="0031777D" w:rsidRDefault="0031777D">
            <w:pPr>
              <w:widowControl/>
              <w:spacing w:line="260" w:lineRule="exact"/>
              <w:ind w:leftChars="0" w:left="0" w:firstLineChars="0" w:firstLine="0"/>
              <w:jc w:val="left"/>
              <w:rPr>
                <w:rFonts w:hAnsi="標楷體" w:hint="eastAsia"/>
                <w:color w:val="000000"/>
                <w:sz w:val="24"/>
                <w:szCs w:val="24"/>
              </w:rPr>
            </w:pPr>
          </w:p>
        </w:tc>
        <w:tc>
          <w:tcPr>
            <w:tcW w:w="4016" w:type="dxa"/>
            <w:shd w:val="clear" w:color="auto" w:fill="auto"/>
          </w:tcPr>
          <w:p w:rsidR="0031777D" w:rsidRDefault="0031777D">
            <w:pPr>
              <w:widowControl/>
              <w:spacing w:line="260" w:lineRule="exact"/>
              <w:ind w:leftChars="0" w:left="0" w:firstLineChars="0" w:firstLine="0"/>
              <w:jc w:val="left"/>
              <w:rPr>
                <w:rFonts w:hAnsi="標楷體" w:hint="eastAsia"/>
                <w:color w:val="000000"/>
                <w:sz w:val="24"/>
                <w:szCs w:val="24"/>
              </w:rPr>
            </w:pPr>
            <w:r>
              <w:rPr>
                <w:rFonts w:hAnsi="標楷體" w:hint="eastAsia"/>
                <w:color w:val="000000"/>
                <w:sz w:val="24"/>
                <w:szCs w:val="24"/>
              </w:rPr>
              <w:t>設備元件VOC超標</w:t>
            </w:r>
          </w:p>
        </w:tc>
        <w:tc>
          <w:tcPr>
            <w:tcW w:w="3213" w:type="dxa"/>
            <w:shd w:val="clear" w:color="auto" w:fill="auto"/>
            <w:vAlign w:val="center"/>
          </w:tcPr>
          <w:p w:rsidR="0031777D" w:rsidRDefault="0031777D">
            <w:pPr>
              <w:widowControl/>
              <w:spacing w:line="260" w:lineRule="exact"/>
              <w:ind w:leftChars="0" w:left="0" w:firstLineChars="0" w:firstLine="0"/>
              <w:rPr>
                <w:rFonts w:hAnsi="標楷體" w:hint="eastAsia"/>
                <w:color w:val="000000"/>
                <w:spacing w:val="-14"/>
                <w:sz w:val="24"/>
                <w:szCs w:val="24"/>
              </w:rPr>
            </w:pPr>
            <w:r>
              <w:rPr>
                <w:rFonts w:hAnsi="標楷體" w:hint="eastAsia"/>
                <w:color w:val="000000"/>
                <w:spacing w:val="-14"/>
                <w:sz w:val="24"/>
                <w:szCs w:val="24"/>
              </w:rPr>
              <w:t>112.5萬元罰鍰與環境講習12小時</w:t>
            </w:r>
          </w:p>
        </w:tc>
      </w:tr>
      <w:tr w:rsidR="0031777D">
        <w:trPr>
          <w:trHeight w:val="227"/>
        </w:trPr>
        <w:tc>
          <w:tcPr>
            <w:tcW w:w="1262" w:type="dxa"/>
            <w:vMerge/>
            <w:shd w:val="clear" w:color="auto" w:fill="auto"/>
          </w:tcPr>
          <w:p w:rsidR="0031777D" w:rsidRDefault="0031777D">
            <w:pPr>
              <w:widowControl/>
              <w:spacing w:line="260" w:lineRule="exact"/>
              <w:ind w:leftChars="0" w:left="0" w:firstLineChars="0" w:firstLine="0"/>
              <w:jc w:val="left"/>
              <w:rPr>
                <w:rFonts w:hAnsi="標楷體" w:hint="eastAsia"/>
                <w:color w:val="000000"/>
                <w:sz w:val="24"/>
                <w:szCs w:val="24"/>
              </w:rPr>
            </w:pPr>
          </w:p>
        </w:tc>
        <w:tc>
          <w:tcPr>
            <w:tcW w:w="4016" w:type="dxa"/>
            <w:shd w:val="clear" w:color="auto" w:fill="auto"/>
          </w:tcPr>
          <w:p w:rsidR="0031777D" w:rsidRDefault="0031777D">
            <w:pPr>
              <w:widowControl/>
              <w:spacing w:line="260" w:lineRule="exact"/>
              <w:ind w:leftChars="0" w:left="0" w:firstLineChars="0" w:firstLine="0"/>
              <w:jc w:val="left"/>
              <w:rPr>
                <w:rFonts w:hAnsi="標楷體" w:hint="eastAsia"/>
                <w:color w:val="000000"/>
                <w:sz w:val="24"/>
                <w:szCs w:val="24"/>
              </w:rPr>
            </w:pPr>
            <w:r>
              <w:rPr>
                <w:rFonts w:hAnsi="標楷體" w:hint="eastAsia"/>
                <w:color w:val="000000"/>
                <w:sz w:val="24"/>
                <w:szCs w:val="24"/>
              </w:rPr>
              <w:t>廢氣燃燒塔產生黑煙</w:t>
            </w:r>
          </w:p>
        </w:tc>
        <w:tc>
          <w:tcPr>
            <w:tcW w:w="3213" w:type="dxa"/>
            <w:shd w:val="clear" w:color="auto" w:fill="auto"/>
            <w:vAlign w:val="center"/>
          </w:tcPr>
          <w:p w:rsidR="0031777D" w:rsidRPr="003153A0" w:rsidRDefault="0031777D">
            <w:pPr>
              <w:widowControl/>
              <w:spacing w:line="260" w:lineRule="exact"/>
              <w:ind w:leftChars="0" w:left="0" w:firstLineChars="0" w:firstLine="0"/>
              <w:rPr>
                <w:rFonts w:hAnsi="標楷體" w:hint="eastAsia"/>
                <w:color w:val="000000"/>
                <w:spacing w:val="-12"/>
                <w:sz w:val="24"/>
                <w:szCs w:val="24"/>
              </w:rPr>
            </w:pPr>
            <w:r w:rsidRPr="003153A0">
              <w:rPr>
                <w:rFonts w:hAnsi="標楷體" w:hint="eastAsia"/>
                <w:color w:val="000000"/>
                <w:spacing w:val="-12"/>
                <w:sz w:val="24"/>
                <w:szCs w:val="24"/>
              </w:rPr>
              <w:t>112.5萬元罰鍰與環境講習4小時</w:t>
            </w:r>
          </w:p>
        </w:tc>
      </w:tr>
      <w:tr w:rsidR="0031777D">
        <w:trPr>
          <w:trHeight w:val="227"/>
        </w:trPr>
        <w:tc>
          <w:tcPr>
            <w:tcW w:w="1262" w:type="dxa"/>
            <w:shd w:val="clear" w:color="auto" w:fill="auto"/>
            <w:vAlign w:val="center"/>
          </w:tcPr>
          <w:p w:rsidR="0031777D" w:rsidRDefault="0031777D">
            <w:pPr>
              <w:widowControl/>
              <w:spacing w:line="260" w:lineRule="exact"/>
              <w:ind w:leftChars="0" w:left="0" w:firstLineChars="0" w:firstLine="0"/>
              <w:rPr>
                <w:rFonts w:hAnsi="標楷體" w:hint="eastAsia"/>
                <w:color w:val="000000"/>
                <w:sz w:val="24"/>
                <w:szCs w:val="24"/>
              </w:rPr>
            </w:pPr>
            <w:r>
              <w:rPr>
                <w:rFonts w:hAnsi="標楷體" w:hint="eastAsia"/>
                <w:color w:val="000000"/>
                <w:sz w:val="24"/>
                <w:szCs w:val="24"/>
              </w:rPr>
              <w:t>油品行銷事業部</w:t>
            </w:r>
          </w:p>
        </w:tc>
        <w:tc>
          <w:tcPr>
            <w:tcW w:w="4016" w:type="dxa"/>
            <w:shd w:val="clear" w:color="auto" w:fill="auto"/>
          </w:tcPr>
          <w:p w:rsidR="0031777D" w:rsidRDefault="0031777D">
            <w:pPr>
              <w:widowControl/>
              <w:spacing w:line="260" w:lineRule="exact"/>
              <w:ind w:leftChars="0" w:left="0" w:firstLineChars="0" w:firstLine="0"/>
              <w:jc w:val="left"/>
              <w:rPr>
                <w:rFonts w:hAnsi="標楷體" w:hint="eastAsia"/>
                <w:color w:val="000000"/>
                <w:sz w:val="24"/>
                <w:szCs w:val="24"/>
              </w:rPr>
            </w:pPr>
            <w:r>
              <w:rPr>
                <w:rFonts w:hAnsi="標楷體" w:hint="eastAsia"/>
                <w:color w:val="000000"/>
                <w:sz w:val="24"/>
                <w:szCs w:val="24"/>
              </w:rPr>
              <w:t>•排放管道異味污染物超標</w:t>
            </w:r>
          </w:p>
          <w:p w:rsidR="0031777D" w:rsidRDefault="0031777D">
            <w:pPr>
              <w:widowControl/>
              <w:spacing w:line="260" w:lineRule="exact"/>
              <w:ind w:leftChars="0" w:left="0" w:firstLineChars="0" w:firstLine="0"/>
              <w:jc w:val="left"/>
              <w:rPr>
                <w:rFonts w:hAnsi="標楷體" w:hint="eastAsia"/>
                <w:color w:val="000000"/>
                <w:sz w:val="24"/>
                <w:szCs w:val="24"/>
              </w:rPr>
            </w:pPr>
            <w:r>
              <w:rPr>
                <w:rFonts w:hAnsi="標楷體" w:hint="eastAsia"/>
                <w:color w:val="000000"/>
                <w:sz w:val="24"/>
                <w:szCs w:val="24"/>
              </w:rPr>
              <w:t>•內浮頂槽上方VOC超標</w:t>
            </w:r>
          </w:p>
        </w:tc>
        <w:tc>
          <w:tcPr>
            <w:tcW w:w="3213" w:type="dxa"/>
            <w:shd w:val="clear" w:color="auto" w:fill="auto"/>
            <w:vAlign w:val="center"/>
          </w:tcPr>
          <w:p w:rsidR="0031777D" w:rsidRDefault="0031777D">
            <w:pPr>
              <w:widowControl/>
              <w:spacing w:line="260" w:lineRule="exact"/>
              <w:ind w:leftChars="0" w:left="0" w:firstLineChars="0" w:firstLine="0"/>
              <w:rPr>
                <w:rFonts w:hAnsi="標楷體" w:hint="eastAsia"/>
                <w:color w:val="000000"/>
                <w:sz w:val="24"/>
                <w:szCs w:val="24"/>
              </w:rPr>
            </w:pPr>
            <w:r>
              <w:rPr>
                <w:rFonts w:hAnsi="標楷體" w:hint="eastAsia"/>
                <w:color w:val="000000"/>
                <w:sz w:val="24"/>
                <w:szCs w:val="24"/>
              </w:rPr>
              <w:t>42萬元罰鍰與環境講習4小時</w:t>
            </w:r>
          </w:p>
        </w:tc>
      </w:tr>
      <w:tr w:rsidR="0031777D">
        <w:trPr>
          <w:trHeight w:val="227"/>
        </w:trPr>
        <w:tc>
          <w:tcPr>
            <w:tcW w:w="1262" w:type="dxa"/>
            <w:shd w:val="clear" w:color="auto" w:fill="auto"/>
            <w:vAlign w:val="center"/>
          </w:tcPr>
          <w:p w:rsidR="0031777D" w:rsidRDefault="0031777D">
            <w:pPr>
              <w:widowControl/>
              <w:spacing w:line="260" w:lineRule="exact"/>
              <w:ind w:leftChars="0" w:left="0" w:firstLineChars="0" w:firstLine="0"/>
              <w:rPr>
                <w:rFonts w:hAnsi="標楷體" w:hint="eastAsia"/>
                <w:color w:val="000000"/>
                <w:sz w:val="24"/>
                <w:szCs w:val="24"/>
              </w:rPr>
            </w:pPr>
            <w:r>
              <w:rPr>
                <w:rFonts w:hAnsi="標楷體" w:hint="eastAsia"/>
                <w:color w:val="000000"/>
                <w:sz w:val="24"/>
                <w:szCs w:val="24"/>
              </w:rPr>
              <w:t>土水中心</w:t>
            </w:r>
          </w:p>
        </w:tc>
        <w:tc>
          <w:tcPr>
            <w:tcW w:w="4016" w:type="dxa"/>
            <w:shd w:val="clear" w:color="auto" w:fill="auto"/>
          </w:tcPr>
          <w:p w:rsidR="0031777D" w:rsidRDefault="0031777D">
            <w:pPr>
              <w:widowControl/>
              <w:spacing w:line="260" w:lineRule="exact"/>
              <w:ind w:leftChars="0" w:left="0" w:firstLineChars="0" w:firstLine="0"/>
              <w:jc w:val="left"/>
              <w:rPr>
                <w:rFonts w:hAnsi="標楷體" w:hint="eastAsia"/>
                <w:color w:val="000000"/>
                <w:sz w:val="24"/>
                <w:szCs w:val="24"/>
              </w:rPr>
            </w:pPr>
            <w:r>
              <w:rPr>
                <w:rFonts w:hAnsi="標楷體" w:hint="eastAsia"/>
                <w:color w:val="000000"/>
                <w:sz w:val="24"/>
                <w:szCs w:val="24"/>
              </w:rPr>
              <w:t>•未有效處理廢氣</w:t>
            </w:r>
          </w:p>
          <w:p w:rsidR="0031777D" w:rsidRDefault="0031777D">
            <w:pPr>
              <w:widowControl/>
              <w:spacing w:line="260" w:lineRule="exact"/>
              <w:ind w:leftChars="0" w:left="0" w:firstLineChars="0" w:firstLine="0"/>
              <w:jc w:val="left"/>
              <w:rPr>
                <w:rFonts w:hAnsi="標楷體" w:hint="eastAsia"/>
                <w:color w:val="000000"/>
                <w:sz w:val="24"/>
                <w:szCs w:val="24"/>
              </w:rPr>
            </w:pPr>
            <w:r>
              <w:rPr>
                <w:rFonts w:hAnsi="標楷體" w:hint="eastAsia"/>
                <w:color w:val="000000"/>
                <w:sz w:val="24"/>
                <w:szCs w:val="24"/>
              </w:rPr>
              <w:t>•防制設備未正常運作</w:t>
            </w:r>
          </w:p>
        </w:tc>
        <w:tc>
          <w:tcPr>
            <w:tcW w:w="3213" w:type="dxa"/>
            <w:shd w:val="clear" w:color="auto" w:fill="auto"/>
            <w:vAlign w:val="center"/>
          </w:tcPr>
          <w:p w:rsidR="0031777D" w:rsidRPr="003153A0" w:rsidRDefault="0031777D">
            <w:pPr>
              <w:widowControl/>
              <w:spacing w:line="260" w:lineRule="exact"/>
              <w:ind w:leftChars="0" w:left="0" w:firstLineChars="0" w:firstLine="0"/>
              <w:rPr>
                <w:rFonts w:hAnsi="標楷體" w:hint="eastAsia"/>
                <w:color w:val="000000"/>
                <w:spacing w:val="-4"/>
                <w:sz w:val="24"/>
                <w:szCs w:val="24"/>
              </w:rPr>
            </w:pPr>
            <w:r w:rsidRPr="003153A0">
              <w:rPr>
                <w:rFonts w:hAnsi="標楷體" w:hint="eastAsia"/>
                <w:color w:val="000000"/>
                <w:spacing w:val="-4"/>
                <w:sz w:val="24"/>
                <w:szCs w:val="24"/>
              </w:rPr>
              <w:t>135萬元罰鍰與環境講習6小時</w:t>
            </w:r>
          </w:p>
        </w:tc>
      </w:tr>
    </w:tbl>
    <w:p w:rsidR="0031777D" w:rsidRPr="00873758" w:rsidRDefault="0031777D" w:rsidP="0031777D">
      <w:pPr>
        <w:spacing w:line="280" w:lineRule="exact"/>
        <w:ind w:leftChars="0" w:left="0" w:firstLineChars="0" w:firstLine="0"/>
        <w:rPr>
          <w:rFonts w:hAnsi="標楷體" w:hint="eastAsia"/>
          <w:color w:val="0000CC"/>
        </w:rPr>
      </w:pPr>
      <w:r>
        <w:rPr>
          <w:rFonts w:hAnsi="標楷體" w:hint="eastAsia"/>
          <w:color w:val="000000"/>
          <w:sz w:val="24"/>
        </w:rPr>
        <w:t>資料來源：整理自台灣中油公司2023及2024永續報告書。</w:t>
      </w:r>
    </w:p>
    <w:p w:rsidR="005D62B0" w:rsidRDefault="005D62B0" w:rsidP="008C5862">
      <w:pPr>
        <w:ind w:left="567" w:firstLine="567"/>
        <w:rPr>
          <w:rFonts w:hAnsi="標楷體"/>
          <w:color w:val="000000"/>
        </w:rPr>
      </w:pPr>
      <w:r>
        <w:rPr>
          <w:rFonts w:hAnsi="標楷體" w:hint="eastAsia"/>
          <w:color w:val="000000"/>
        </w:rPr>
        <w:t>綜上，台灣中油公司11</w:t>
      </w:r>
      <w:r w:rsidR="002C782E">
        <w:rPr>
          <w:rFonts w:hAnsi="標楷體" w:hint="eastAsia"/>
          <w:color w:val="000000"/>
        </w:rPr>
        <w:t>3</w:t>
      </w:r>
      <w:r>
        <w:rPr>
          <w:rFonts w:hAnsi="標楷體" w:hint="eastAsia"/>
          <w:color w:val="000000"/>
        </w:rPr>
        <w:t>年度環境保護相關支出</w:t>
      </w:r>
      <w:r w:rsidR="002C782E">
        <w:rPr>
          <w:rFonts w:hAnsi="標楷體" w:hint="eastAsia"/>
          <w:color w:val="000000"/>
        </w:rPr>
        <w:t>預算數90億9,347萬3千元，決算數81億5,580萬2千元</w:t>
      </w:r>
      <w:r>
        <w:rPr>
          <w:rFonts w:hAnsi="標楷體" w:hint="eastAsia"/>
          <w:color w:val="000000"/>
        </w:rPr>
        <w:t>，執行率</w:t>
      </w:r>
      <w:r w:rsidR="002C782E">
        <w:rPr>
          <w:rFonts w:hAnsi="標楷體" w:hint="eastAsia"/>
          <w:color w:val="000000"/>
        </w:rPr>
        <w:t>89.69</w:t>
      </w:r>
      <w:r>
        <w:rPr>
          <w:rFonts w:hAnsi="標楷體" w:hint="eastAsia"/>
          <w:color w:val="000000"/>
        </w:rPr>
        <w:t>%，惟11</w:t>
      </w:r>
      <w:r w:rsidR="002C782E">
        <w:rPr>
          <w:rFonts w:hAnsi="標楷體" w:hint="eastAsia"/>
          <w:color w:val="000000"/>
        </w:rPr>
        <w:t>3</w:t>
      </w:r>
      <w:r>
        <w:rPr>
          <w:rFonts w:hAnsi="標楷體" w:hint="eastAsia"/>
          <w:color w:val="000000"/>
        </w:rPr>
        <w:t>年度</w:t>
      </w:r>
      <w:r w:rsidR="00CF46CB">
        <w:rPr>
          <w:rFonts w:hAnsi="標楷體" w:hint="eastAsia"/>
          <w:color w:val="000000"/>
        </w:rPr>
        <w:t>遭環保機關裁罰37件，罰鍰總金額達2,533萬6千元，均創</w:t>
      </w:r>
      <w:r w:rsidR="00140E26">
        <w:rPr>
          <w:rFonts w:hAnsi="標楷體" w:hint="eastAsia"/>
          <w:color w:val="000000"/>
        </w:rPr>
        <w:t>自111</w:t>
      </w:r>
      <w:r w:rsidR="00CF46CB">
        <w:rPr>
          <w:rFonts w:hAnsi="標楷體" w:hint="eastAsia"/>
          <w:color w:val="000000"/>
        </w:rPr>
        <w:t>年度</w:t>
      </w:r>
      <w:r w:rsidR="00140E26">
        <w:rPr>
          <w:rFonts w:hAnsi="標楷體" w:hint="eastAsia"/>
          <w:color w:val="000000"/>
        </w:rPr>
        <w:t>以來</w:t>
      </w:r>
      <w:r w:rsidR="00CF46CB">
        <w:rPr>
          <w:rFonts w:hAnsi="標楷體" w:hint="eastAsia"/>
          <w:color w:val="000000"/>
        </w:rPr>
        <w:t>新高</w:t>
      </w:r>
      <w:r>
        <w:rPr>
          <w:rFonts w:hAnsi="標楷體" w:hint="eastAsia"/>
          <w:color w:val="000000"/>
        </w:rPr>
        <w:t>，且重大環保違規事件逐年增加，允宜</w:t>
      </w:r>
      <w:r w:rsidR="00CF46CB">
        <w:rPr>
          <w:rFonts w:hAnsi="標楷體" w:hint="eastAsia"/>
          <w:color w:val="000000"/>
        </w:rPr>
        <w:lastRenderedPageBreak/>
        <w:t>加強</w:t>
      </w:r>
      <w:r>
        <w:rPr>
          <w:rFonts w:hAnsi="標楷體" w:hint="eastAsia"/>
          <w:color w:val="000000"/>
        </w:rPr>
        <w:t>檢討</w:t>
      </w:r>
      <w:r w:rsidR="00CF46CB">
        <w:rPr>
          <w:rFonts w:hAnsi="標楷體" w:hint="eastAsia"/>
          <w:color w:val="000000"/>
        </w:rPr>
        <w:t>各項環境污染改善措施及成效</w:t>
      </w:r>
      <w:r>
        <w:rPr>
          <w:rFonts w:hAnsi="標楷體" w:hint="eastAsia"/>
          <w:color w:val="000000"/>
        </w:rPr>
        <w:t>，以善盡</w:t>
      </w:r>
      <w:r w:rsidR="00CF46CB">
        <w:rPr>
          <w:rFonts w:hAnsi="標楷體" w:hint="eastAsia"/>
          <w:color w:val="000000"/>
        </w:rPr>
        <w:t>國營事</w:t>
      </w:r>
      <w:r>
        <w:rPr>
          <w:rFonts w:hAnsi="標楷體" w:hint="eastAsia"/>
          <w:color w:val="000000"/>
        </w:rPr>
        <w:t>業社會</w:t>
      </w:r>
      <w:r w:rsidR="00CF46CB">
        <w:rPr>
          <w:rFonts w:hAnsi="標楷體" w:hint="eastAsia"/>
          <w:color w:val="000000"/>
        </w:rPr>
        <w:t>及</w:t>
      </w:r>
      <w:r>
        <w:rPr>
          <w:rFonts w:hAnsi="標楷體" w:hint="eastAsia"/>
          <w:color w:val="000000"/>
        </w:rPr>
        <w:t>環保責任。</w:t>
      </w:r>
    </w:p>
    <w:bookmarkEnd w:id="13"/>
    <w:bookmarkEnd w:id="14"/>
    <w:bookmarkEnd w:id="15"/>
    <w:bookmarkEnd w:id="16"/>
    <w:bookmarkEnd w:id="17"/>
    <w:bookmarkEnd w:id="18"/>
    <w:bookmarkEnd w:id="19"/>
    <w:bookmarkEnd w:id="20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sectPr w:rsidR="005D62B0" w:rsidSect="003E60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16" w:char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5253" w:rsidRDefault="00855253" w:rsidP="00D86EBF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855253" w:rsidRDefault="00855253" w:rsidP="00D86EBF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楷書體W5外字集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зũ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華康細明體I..">
    <w:altName w:val="新細明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sөũ">
    <w:altName w:val="Times New Roman"/>
    <w:panose1 w:val="00000000000000000000"/>
    <w:charset w:val="00"/>
    <w:family w:val="roman"/>
    <w:notTrueType/>
    <w:pitch w:val="default"/>
  </w:font>
  <w:font w:name="華康中黑體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文新字海-粗楷">
    <w:altName w:val="細明體"/>
    <w:panose1 w:val="00000000000000000000"/>
    <w:charset w:val="88"/>
    <w:family w:val="modern"/>
    <w:notTrueType/>
    <w:pitch w:val="fixed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228D" w:rsidRDefault="004D228D" w:rsidP="003E605C">
    <w:pPr>
      <w:framePr w:wrap="around" w:vAnchor="text" w:hAnchor="margin" w:xAlign="center" w:y="1"/>
      <w:ind w:left="560" w:firstLine="560"/>
      <w:textDirection w:val="btLr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4D228D" w:rsidRDefault="004D228D">
    <w:pPr>
      <w:ind w:left="560" w:right="360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228D" w:rsidRPr="00657357" w:rsidRDefault="004D228D" w:rsidP="004E5963">
    <w:pPr>
      <w:pStyle w:val="aff4"/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2B1A6F" w:rsidRPr="002B1A6F">
      <w:rPr>
        <w:noProof/>
        <w:lang w:val="zh-TW"/>
      </w:rPr>
      <w:t>2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228D" w:rsidRDefault="004D228D" w:rsidP="00941ACE">
    <w:pPr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5253" w:rsidRDefault="00855253" w:rsidP="004C7E31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855253" w:rsidRDefault="00855253" w:rsidP="00E10E5E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228D" w:rsidRDefault="004D228D" w:rsidP="00941ACE">
    <w:pPr>
      <w:framePr w:w="1440" w:hSpace="1276" w:wrap="around" w:vAnchor="text" w:hAnchor="margin" w:xAlign="right" w:y="1"/>
      <w:ind w:left="560" w:firstLine="560"/>
      <w:textDirection w:val="btLr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4D228D" w:rsidRDefault="004D228D" w:rsidP="00941ACE">
    <w:pPr>
      <w:framePr w:wrap="around" w:vAnchor="text" w:hAnchor="margin" w:xAlign="right" w:y="1"/>
      <w:ind w:left="560" w:right="360" w:firstLine="560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4D228D" w:rsidRDefault="004D228D" w:rsidP="00941ACE">
    <w:pPr>
      <w:ind w:left="560" w:right="3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228D" w:rsidRPr="00545709" w:rsidRDefault="004D228D" w:rsidP="004D319F">
    <w:pPr>
      <w:pStyle w:val="aff2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228D" w:rsidRDefault="004D228D" w:rsidP="00941ACE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319E9"/>
    <w:multiLevelType w:val="multilevel"/>
    <w:tmpl w:val="231A1406"/>
    <w:lvl w:ilvl="0">
      <w:start w:val="1"/>
      <w:numFmt w:val="taiwaneseCountingThousand"/>
      <w:suff w:val="nothing"/>
      <w:lvlText w:val="%1、"/>
      <w:lvlJc w:val="left"/>
      <w:pPr>
        <w:ind w:left="2802" w:firstLine="317"/>
      </w:pPr>
      <w:rPr>
        <w:rFonts w:ascii="標楷體" w:eastAsia="標楷體" w:hAnsi="標楷體" w:hint="eastAsia"/>
      </w:rPr>
    </w:lvl>
    <w:lvl w:ilvl="1">
      <w:start w:val="1"/>
      <w:numFmt w:val="taiwaneseCountingThousand"/>
      <w:suff w:val="nothing"/>
      <w:lvlText w:val="(%2)"/>
      <w:lvlJc w:val="left"/>
      <w:pPr>
        <w:ind w:left="993" w:firstLine="0"/>
      </w:pPr>
      <w:rPr>
        <w:rFonts w:hint="eastAsia"/>
      </w:rPr>
    </w:lvl>
    <w:lvl w:ilvl="2">
      <w:start w:val="1"/>
      <w:numFmt w:val="decimal"/>
      <w:suff w:val="nothing"/>
      <w:lvlText w:val="%3."/>
      <w:lvlJc w:val="left"/>
      <w:pPr>
        <w:ind w:left="993" w:hanging="142"/>
      </w:pPr>
      <w:rPr>
        <w:rFonts w:hint="eastAsia"/>
      </w:rPr>
    </w:lvl>
    <w:lvl w:ilvl="3">
      <w:start w:val="1"/>
      <w:numFmt w:val="decimal"/>
      <w:suff w:val="nothing"/>
      <w:lvlText w:val="(%4)"/>
      <w:lvlJc w:val="left"/>
      <w:pPr>
        <w:ind w:left="737" w:firstLine="0"/>
      </w:pPr>
      <w:rPr>
        <w:rFonts w:hint="eastAsia"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" w15:restartNumberingAfterBreak="0">
    <w:nsid w:val="079470DC"/>
    <w:multiLevelType w:val="multilevel"/>
    <w:tmpl w:val="FF84259C"/>
    <w:lvl w:ilvl="0">
      <w:start w:val="1"/>
      <w:numFmt w:val="decimal"/>
      <w:lvlText w:val="%1."/>
      <w:lvlJc w:val="right"/>
      <w:pPr>
        <w:tabs>
          <w:tab w:val="num" w:pos="0"/>
        </w:tabs>
        <w:ind w:left="482" w:hanging="480"/>
      </w:pPr>
      <w:rPr>
        <w:sz w:val="20"/>
        <w:szCs w:val="20"/>
      </w:rPr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962" w:hanging="48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442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922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2402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2882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362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3842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322" w:hanging="480"/>
      </w:pPr>
    </w:lvl>
  </w:abstractNum>
  <w:abstractNum w:abstractNumId="2" w15:restartNumberingAfterBreak="0">
    <w:nsid w:val="0BAB57EC"/>
    <w:multiLevelType w:val="multilevel"/>
    <w:tmpl w:val="08F4BBFA"/>
    <w:lvl w:ilvl="0">
      <w:start w:val="12"/>
      <w:numFmt w:val="taiwaneseCountingThousand"/>
      <w:suff w:val="nothing"/>
      <w:lvlText w:val="%1、"/>
      <w:lvlJc w:val="left"/>
      <w:pPr>
        <w:ind w:left="-317" w:firstLine="317"/>
      </w:pPr>
      <w:rPr>
        <w:rFonts w:ascii="標楷體" w:eastAsia="標楷體" w:hAnsi="標楷體" w:hint="eastAsia"/>
      </w:rPr>
    </w:lvl>
    <w:lvl w:ilvl="1">
      <w:start w:val="8"/>
      <w:numFmt w:val="taiwaneseCountingThousand"/>
      <w:suff w:val="nothing"/>
      <w:lvlText w:val="(%2)"/>
      <w:lvlJc w:val="left"/>
      <w:pPr>
        <w:ind w:left="284" w:firstLine="0"/>
      </w:pPr>
      <w:rPr>
        <w:rFonts w:hint="eastAsia"/>
      </w:rPr>
    </w:lvl>
    <w:lvl w:ilvl="2">
      <w:start w:val="1"/>
      <w:numFmt w:val="decimal"/>
      <w:suff w:val="nothing"/>
      <w:lvlText w:val="%3."/>
      <w:lvlJc w:val="left"/>
      <w:pPr>
        <w:ind w:left="993" w:firstLine="0"/>
      </w:pPr>
      <w:rPr>
        <w:rFonts w:hint="eastAsia"/>
      </w:rPr>
    </w:lvl>
    <w:lvl w:ilvl="3">
      <w:start w:val="1"/>
      <w:numFmt w:val="decimal"/>
      <w:suff w:val="nothing"/>
      <w:lvlText w:val="(%4)"/>
      <w:lvlJc w:val="left"/>
      <w:pPr>
        <w:ind w:left="737" w:firstLine="0"/>
      </w:pPr>
      <w:rPr>
        <w:rFonts w:hint="eastAsia"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3" w15:restartNumberingAfterBreak="0">
    <w:nsid w:val="0E6448D3"/>
    <w:multiLevelType w:val="multilevel"/>
    <w:tmpl w:val="2110C814"/>
    <w:lvl w:ilvl="0">
      <w:start w:val="1"/>
      <w:numFmt w:val="taiwaneseCountingThousand"/>
      <w:suff w:val="nothing"/>
      <w:lvlText w:val="%1、"/>
      <w:lvlJc w:val="left"/>
      <w:pPr>
        <w:ind w:left="-317" w:firstLine="317"/>
      </w:pPr>
      <w:rPr>
        <w:rFonts w:ascii="標楷體" w:eastAsia="標楷體" w:hAnsi="標楷體" w:hint="eastAsia"/>
        <w:lang w:val="en-US"/>
      </w:rPr>
    </w:lvl>
    <w:lvl w:ilvl="1">
      <w:start w:val="1"/>
      <w:numFmt w:val="taiwaneseCountingThousand"/>
      <w:suff w:val="nothing"/>
      <w:lvlText w:val="(%2)"/>
      <w:lvlJc w:val="left"/>
      <w:pPr>
        <w:ind w:left="1276" w:firstLine="0"/>
      </w:pPr>
      <w:rPr>
        <w:rFonts w:hint="eastAsia"/>
      </w:rPr>
    </w:lvl>
    <w:lvl w:ilvl="2">
      <w:start w:val="1"/>
      <w:numFmt w:val="decimal"/>
      <w:suff w:val="nothing"/>
      <w:lvlText w:val="%3."/>
      <w:lvlJc w:val="left"/>
      <w:pPr>
        <w:ind w:left="993" w:firstLine="0"/>
      </w:pPr>
      <w:rPr>
        <w:rFonts w:hint="eastAsia"/>
      </w:rPr>
    </w:lvl>
    <w:lvl w:ilvl="3">
      <w:start w:val="1"/>
      <w:numFmt w:val="decimal"/>
      <w:suff w:val="nothing"/>
      <w:lvlText w:val="(%4)"/>
      <w:lvlJc w:val="left"/>
      <w:pPr>
        <w:ind w:left="737" w:firstLine="0"/>
      </w:pPr>
      <w:rPr>
        <w:rFonts w:hint="eastAsia"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" w15:restartNumberingAfterBreak="0">
    <w:nsid w:val="11703AD6"/>
    <w:multiLevelType w:val="hybridMultilevel"/>
    <w:tmpl w:val="990A9FBE"/>
    <w:lvl w:ilvl="0" w:tplc="34A4C1FA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34A4C1FA">
      <w:start w:val="1"/>
      <w:numFmt w:val="decimal"/>
      <w:lvlText w:val="(%4)"/>
      <w:lvlJc w:val="left"/>
      <w:pPr>
        <w:ind w:left="1920" w:hanging="480"/>
      </w:pPr>
      <w:rPr>
        <w:rFonts w:hint="eastAsia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A5C6880"/>
    <w:multiLevelType w:val="hybridMultilevel"/>
    <w:tmpl w:val="A4C82A7E"/>
    <w:lvl w:ilvl="0" w:tplc="0409000B">
      <w:start w:val="1"/>
      <w:numFmt w:val="bullet"/>
      <w:lvlText w:val=""/>
      <w:lvlJc w:val="left"/>
      <w:pPr>
        <w:ind w:left="905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8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6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4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2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0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8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6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45" w:hanging="480"/>
      </w:pPr>
      <w:rPr>
        <w:rFonts w:ascii="Wingdings" w:hAnsi="Wingdings" w:hint="default"/>
      </w:rPr>
    </w:lvl>
  </w:abstractNum>
  <w:abstractNum w:abstractNumId="6" w15:restartNumberingAfterBreak="0">
    <w:nsid w:val="28DF2868"/>
    <w:multiLevelType w:val="hybridMultilevel"/>
    <w:tmpl w:val="111EF088"/>
    <w:lvl w:ilvl="0" w:tplc="3B6ACF60">
      <w:start w:val="1"/>
      <w:numFmt w:val="taiwaneseCountingThousand"/>
      <w:lvlText w:val="(%1)"/>
      <w:lvlJc w:val="left"/>
      <w:pPr>
        <w:ind w:left="643" w:hanging="360"/>
      </w:pPr>
      <w:rPr>
        <w:rFonts w:hAnsi="Times New Roman" w:hint="default"/>
        <w:b w:val="0"/>
        <w:color w:val="auto"/>
        <w:sz w:val="28"/>
      </w:rPr>
    </w:lvl>
    <w:lvl w:ilvl="1" w:tplc="04090019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7" w15:restartNumberingAfterBreak="0">
    <w:nsid w:val="306B23A5"/>
    <w:multiLevelType w:val="hybridMultilevel"/>
    <w:tmpl w:val="D7266C0A"/>
    <w:lvl w:ilvl="0" w:tplc="269CA466">
      <w:start w:val="1"/>
      <w:numFmt w:val="decimal"/>
      <w:lvlText w:val="%1."/>
      <w:lvlJc w:val="left"/>
      <w:pPr>
        <w:ind w:left="960" w:hanging="480"/>
      </w:pPr>
      <w:rPr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4D0F7211"/>
    <w:multiLevelType w:val="hybridMultilevel"/>
    <w:tmpl w:val="3FF6144C"/>
    <w:lvl w:ilvl="0" w:tplc="84EE131A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9" w15:restartNumberingAfterBreak="0">
    <w:nsid w:val="4DE50D83"/>
    <w:multiLevelType w:val="hybridMultilevel"/>
    <w:tmpl w:val="0CBCC41E"/>
    <w:lvl w:ilvl="0" w:tplc="04090011">
      <w:start w:val="1"/>
      <w:numFmt w:val="upperLetter"/>
      <w:lvlText w:val="%1."/>
      <w:lvlJc w:val="left"/>
      <w:pPr>
        <w:ind w:left="195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433" w:hanging="480"/>
      </w:pPr>
    </w:lvl>
    <w:lvl w:ilvl="2" w:tplc="0409001B" w:tentative="1">
      <w:start w:val="1"/>
      <w:numFmt w:val="lowerRoman"/>
      <w:lvlText w:val="%3."/>
      <w:lvlJc w:val="right"/>
      <w:pPr>
        <w:ind w:left="2913" w:hanging="480"/>
      </w:pPr>
    </w:lvl>
    <w:lvl w:ilvl="3" w:tplc="0409000F" w:tentative="1">
      <w:start w:val="1"/>
      <w:numFmt w:val="decimal"/>
      <w:lvlText w:val="%4."/>
      <w:lvlJc w:val="left"/>
      <w:pPr>
        <w:ind w:left="339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73" w:hanging="480"/>
      </w:pPr>
    </w:lvl>
    <w:lvl w:ilvl="5" w:tplc="0409001B" w:tentative="1">
      <w:start w:val="1"/>
      <w:numFmt w:val="lowerRoman"/>
      <w:lvlText w:val="%6."/>
      <w:lvlJc w:val="right"/>
      <w:pPr>
        <w:ind w:left="4353" w:hanging="480"/>
      </w:pPr>
    </w:lvl>
    <w:lvl w:ilvl="6" w:tplc="0409000F" w:tentative="1">
      <w:start w:val="1"/>
      <w:numFmt w:val="decimal"/>
      <w:lvlText w:val="%7."/>
      <w:lvlJc w:val="left"/>
      <w:pPr>
        <w:ind w:left="483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13" w:hanging="480"/>
      </w:pPr>
    </w:lvl>
    <w:lvl w:ilvl="8" w:tplc="0409001B" w:tentative="1">
      <w:start w:val="1"/>
      <w:numFmt w:val="lowerRoman"/>
      <w:lvlText w:val="%9."/>
      <w:lvlJc w:val="right"/>
      <w:pPr>
        <w:ind w:left="5793" w:hanging="480"/>
      </w:pPr>
    </w:lvl>
  </w:abstractNum>
  <w:abstractNum w:abstractNumId="10" w15:restartNumberingAfterBreak="0">
    <w:nsid w:val="4E833912"/>
    <w:multiLevelType w:val="multilevel"/>
    <w:tmpl w:val="2110C814"/>
    <w:lvl w:ilvl="0">
      <w:start w:val="1"/>
      <w:numFmt w:val="taiwaneseCountingThousand"/>
      <w:suff w:val="nothing"/>
      <w:lvlText w:val="%1、"/>
      <w:lvlJc w:val="left"/>
      <w:pPr>
        <w:ind w:left="-317" w:firstLine="317"/>
      </w:pPr>
      <w:rPr>
        <w:rFonts w:ascii="標楷體" w:eastAsia="標楷體" w:hAnsi="標楷體" w:hint="eastAsia"/>
        <w:lang w:val="en-US"/>
      </w:rPr>
    </w:lvl>
    <w:lvl w:ilvl="1">
      <w:start w:val="1"/>
      <w:numFmt w:val="taiwaneseCountingThousand"/>
      <w:suff w:val="nothing"/>
      <w:lvlText w:val="(%2)"/>
      <w:lvlJc w:val="left"/>
      <w:pPr>
        <w:ind w:left="1276" w:firstLine="0"/>
      </w:pPr>
      <w:rPr>
        <w:rFonts w:hint="eastAsia"/>
      </w:rPr>
    </w:lvl>
    <w:lvl w:ilvl="2">
      <w:start w:val="1"/>
      <w:numFmt w:val="decimal"/>
      <w:suff w:val="nothing"/>
      <w:lvlText w:val="%3."/>
      <w:lvlJc w:val="left"/>
      <w:pPr>
        <w:ind w:left="993" w:firstLine="0"/>
      </w:pPr>
      <w:rPr>
        <w:rFonts w:hint="eastAsia"/>
      </w:rPr>
    </w:lvl>
    <w:lvl w:ilvl="3">
      <w:start w:val="1"/>
      <w:numFmt w:val="decimal"/>
      <w:suff w:val="nothing"/>
      <w:lvlText w:val="(%4)"/>
      <w:lvlJc w:val="left"/>
      <w:pPr>
        <w:ind w:left="737" w:firstLine="0"/>
      </w:pPr>
      <w:rPr>
        <w:rFonts w:hint="eastAsia"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1" w15:restartNumberingAfterBreak="0">
    <w:nsid w:val="54724EBD"/>
    <w:multiLevelType w:val="multilevel"/>
    <w:tmpl w:val="2110C814"/>
    <w:lvl w:ilvl="0">
      <w:start w:val="1"/>
      <w:numFmt w:val="taiwaneseCountingThousand"/>
      <w:suff w:val="nothing"/>
      <w:lvlText w:val="%1、"/>
      <w:lvlJc w:val="left"/>
      <w:pPr>
        <w:ind w:left="-317" w:firstLine="317"/>
      </w:pPr>
      <w:rPr>
        <w:rFonts w:ascii="標楷體" w:eastAsia="標楷體" w:hAnsi="標楷體" w:hint="eastAsia"/>
        <w:lang w:val="en-US"/>
      </w:rPr>
    </w:lvl>
    <w:lvl w:ilvl="1">
      <w:start w:val="1"/>
      <w:numFmt w:val="taiwaneseCountingThousand"/>
      <w:suff w:val="nothing"/>
      <w:lvlText w:val="(%2)"/>
      <w:lvlJc w:val="left"/>
      <w:pPr>
        <w:ind w:left="2552" w:firstLine="0"/>
      </w:pPr>
      <w:rPr>
        <w:rFonts w:hint="eastAsia"/>
      </w:rPr>
    </w:lvl>
    <w:lvl w:ilvl="2">
      <w:start w:val="1"/>
      <w:numFmt w:val="decimal"/>
      <w:suff w:val="nothing"/>
      <w:lvlText w:val="%3."/>
      <w:lvlJc w:val="left"/>
      <w:pPr>
        <w:ind w:left="993" w:firstLine="0"/>
      </w:pPr>
      <w:rPr>
        <w:rFonts w:hint="eastAsia"/>
      </w:rPr>
    </w:lvl>
    <w:lvl w:ilvl="3">
      <w:start w:val="1"/>
      <w:numFmt w:val="decimal"/>
      <w:suff w:val="nothing"/>
      <w:lvlText w:val="(%4)"/>
      <w:lvlJc w:val="left"/>
      <w:pPr>
        <w:ind w:left="737" w:firstLine="0"/>
      </w:pPr>
      <w:rPr>
        <w:rFonts w:hint="eastAsia"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2" w15:restartNumberingAfterBreak="0">
    <w:nsid w:val="5F534C12"/>
    <w:multiLevelType w:val="hybridMultilevel"/>
    <w:tmpl w:val="29424AD8"/>
    <w:lvl w:ilvl="0" w:tplc="04090011">
      <w:start w:val="1"/>
      <w:numFmt w:val="upperLetter"/>
      <w:lvlText w:val="%1."/>
      <w:lvlJc w:val="left"/>
      <w:pPr>
        <w:ind w:left="195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433" w:hanging="480"/>
      </w:pPr>
    </w:lvl>
    <w:lvl w:ilvl="2" w:tplc="0409001B" w:tentative="1">
      <w:start w:val="1"/>
      <w:numFmt w:val="lowerRoman"/>
      <w:lvlText w:val="%3."/>
      <w:lvlJc w:val="right"/>
      <w:pPr>
        <w:ind w:left="2913" w:hanging="480"/>
      </w:pPr>
    </w:lvl>
    <w:lvl w:ilvl="3" w:tplc="0409000F" w:tentative="1">
      <w:start w:val="1"/>
      <w:numFmt w:val="decimal"/>
      <w:lvlText w:val="%4."/>
      <w:lvlJc w:val="left"/>
      <w:pPr>
        <w:ind w:left="339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73" w:hanging="480"/>
      </w:pPr>
    </w:lvl>
    <w:lvl w:ilvl="5" w:tplc="0409001B" w:tentative="1">
      <w:start w:val="1"/>
      <w:numFmt w:val="lowerRoman"/>
      <w:lvlText w:val="%6."/>
      <w:lvlJc w:val="right"/>
      <w:pPr>
        <w:ind w:left="4353" w:hanging="480"/>
      </w:pPr>
    </w:lvl>
    <w:lvl w:ilvl="6" w:tplc="0409000F" w:tentative="1">
      <w:start w:val="1"/>
      <w:numFmt w:val="decimal"/>
      <w:lvlText w:val="%7."/>
      <w:lvlJc w:val="left"/>
      <w:pPr>
        <w:ind w:left="483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13" w:hanging="480"/>
      </w:pPr>
    </w:lvl>
    <w:lvl w:ilvl="8" w:tplc="0409001B" w:tentative="1">
      <w:start w:val="1"/>
      <w:numFmt w:val="lowerRoman"/>
      <w:lvlText w:val="%9."/>
      <w:lvlJc w:val="right"/>
      <w:pPr>
        <w:ind w:left="5793" w:hanging="480"/>
      </w:pPr>
    </w:lvl>
  </w:abstractNum>
  <w:abstractNum w:abstractNumId="13" w15:restartNumberingAfterBreak="0">
    <w:nsid w:val="6608041B"/>
    <w:multiLevelType w:val="hybridMultilevel"/>
    <w:tmpl w:val="4148F924"/>
    <w:lvl w:ilvl="0" w:tplc="0409000B">
      <w:start w:val="1"/>
      <w:numFmt w:val="bullet"/>
      <w:lvlText w:val=""/>
      <w:lvlJc w:val="left"/>
      <w:pPr>
        <w:ind w:left="2433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91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39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87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435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83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531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79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6273" w:hanging="480"/>
      </w:pPr>
      <w:rPr>
        <w:rFonts w:ascii="Wingdings" w:hAnsi="Wingdings" w:hint="default"/>
      </w:rPr>
    </w:lvl>
  </w:abstractNum>
  <w:abstractNum w:abstractNumId="14" w15:restartNumberingAfterBreak="0">
    <w:nsid w:val="68DA3979"/>
    <w:multiLevelType w:val="hybridMultilevel"/>
    <w:tmpl w:val="6FFA5010"/>
    <w:lvl w:ilvl="0" w:tplc="E6B41FB8">
      <w:start w:val="1"/>
      <w:numFmt w:val="decimal"/>
      <w:lvlText w:val="(%1)"/>
      <w:lvlJc w:val="left"/>
      <w:pPr>
        <w:ind w:left="1473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15" w15:restartNumberingAfterBreak="0">
    <w:nsid w:val="6DA119D7"/>
    <w:multiLevelType w:val="hybridMultilevel"/>
    <w:tmpl w:val="1DA0E87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1"/>
  </w:num>
  <w:num w:numId="2">
    <w:abstractNumId w:val="2"/>
  </w:num>
  <w:num w:numId="3">
    <w:abstractNumId w:val="3"/>
  </w:num>
  <w:num w:numId="4">
    <w:abstractNumId w:val="10"/>
  </w:num>
  <w:num w:numId="5">
    <w:abstractNumId w:val="5"/>
  </w:num>
  <w:num w:numId="6">
    <w:abstractNumId w:val="7"/>
  </w:num>
  <w:num w:numId="7">
    <w:abstractNumId w:val="6"/>
  </w:num>
  <w:num w:numId="8">
    <w:abstractNumId w:val="8"/>
  </w:num>
  <w:num w:numId="9">
    <w:abstractNumId w:val="15"/>
  </w:num>
  <w:num w:numId="10">
    <w:abstractNumId w:val="0"/>
  </w:num>
  <w:num w:numId="11">
    <w:abstractNumId w:val="4"/>
  </w:num>
  <w:num w:numId="12">
    <w:abstractNumId w:val="14"/>
  </w:num>
  <w:num w:numId="13">
    <w:abstractNumId w:val="12"/>
  </w:num>
  <w:num w:numId="14">
    <w:abstractNumId w:val="9"/>
  </w:num>
  <w:num w:numId="15">
    <w:abstractNumId w:val="13"/>
  </w:num>
  <w:num w:numId="16">
    <w:abstractNumId w:val="1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86EBF"/>
    <w:rsid w:val="00000064"/>
    <w:rsid w:val="00000EEF"/>
    <w:rsid w:val="000015D7"/>
    <w:rsid w:val="000016B9"/>
    <w:rsid w:val="000017A3"/>
    <w:rsid w:val="00001DDD"/>
    <w:rsid w:val="00002212"/>
    <w:rsid w:val="00003C8A"/>
    <w:rsid w:val="000044E7"/>
    <w:rsid w:val="00004682"/>
    <w:rsid w:val="00004E14"/>
    <w:rsid w:val="0000508F"/>
    <w:rsid w:val="00005106"/>
    <w:rsid w:val="0000766D"/>
    <w:rsid w:val="0001044A"/>
    <w:rsid w:val="00010547"/>
    <w:rsid w:val="00010818"/>
    <w:rsid w:val="00010B46"/>
    <w:rsid w:val="000111EA"/>
    <w:rsid w:val="0001142A"/>
    <w:rsid w:val="000116BD"/>
    <w:rsid w:val="00012258"/>
    <w:rsid w:val="0001230D"/>
    <w:rsid w:val="000124A1"/>
    <w:rsid w:val="000125A7"/>
    <w:rsid w:val="0001272D"/>
    <w:rsid w:val="00013407"/>
    <w:rsid w:val="00013C80"/>
    <w:rsid w:val="00013FEF"/>
    <w:rsid w:val="00014498"/>
    <w:rsid w:val="00014499"/>
    <w:rsid w:val="000147F5"/>
    <w:rsid w:val="000149F3"/>
    <w:rsid w:val="00015447"/>
    <w:rsid w:val="000169A6"/>
    <w:rsid w:val="00016CD8"/>
    <w:rsid w:val="00017A6A"/>
    <w:rsid w:val="00020995"/>
    <w:rsid w:val="00020B3C"/>
    <w:rsid w:val="00020DF8"/>
    <w:rsid w:val="0002112B"/>
    <w:rsid w:val="00021EF5"/>
    <w:rsid w:val="00022102"/>
    <w:rsid w:val="00022B64"/>
    <w:rsid w:val="00022D87"/>
    <w:rsid w:val="0002367C"/>
    <w:rsid w:val="000236E6"/>
    <w:rsid w:val="00023722"/>
    <w:rsid w:val="00023DE2"/>
    <w:rsid w:val="0002425C"/>
    <w:rsid w:val="00024445"/>
    <w:rsid w:val="00024F59"/>
    <w:rsid w:val="00025436"/>
    <w:rsid w:val="00026549"/>
    <w:rsid w:val="0002663F"/>
    <w:rsid w:val="00026B0E"/>
    <w:rsid w:val="00026DB4"/>
    <w:rsid w:val="0002705C"/>
    <w:rsid w:val="00027CBF"/>
    <w:rsid w:val="00030363"/>
    <w:rsid w:val="0003083E"/>
    <w:rsid w:val="000319D4"/>
    <w:rsid w:val="00031E5B"/>
    <w:rsid w:val="00032802"/>
    <w:rsid w:val="00032E1E"/>
    <w:rsid w:val="00033D30"/>
    <w:rsid w:val="000342AE"/>
    <w:rsid w:val="000345B9"/>
    <w:rsid w:val="00034BDE"/>
    <w:rsid w:val="00034CF6"/>
    <w:rsid w:val="00035B38"/>
    <w:rsid w:val="00036CAB"/>
    <w:rsid w:val="000376A4"/>
    <w:rsid w:val="00040B5D"/>
    <w:rsid w:val="00041FC7"/>
    <w:rsid w:val="00042475"/>
    <w:rsid w:val="0004441B"/>
    <w:rsid w:val="00044A5C"/>
    <w:rsid w:val="000451D1"/>
    <w:rsid w:val="000469DF"/>
    <w:rsid w:val="00047DD7"/>
    <w:rsid w:val="0005017F"/>
    <w:rsid w:val="000508C3"/>
    <w:rsid w:val="00050B8D"/>
    <w:rsid w:val="000513BE"/>
    <w:rsid w:val="00051AB5"/>
    <w:rsid w:val="000528FC"/>
    <w:rsid w:val="000532DF"/>
    <w:rsid w:val="00054A57"/>
    <w:rsid w:val="0005564E"/>
    <w:rsid w:val="000559DC"/>
    <w:rsid w:val="00055AAD"/>
    <w:rsid w:val="0005736B"/>
    <w:rsid w:val="00057F93"/>
    <w:rsid w:val="00060140"/>
    <w:rsid w:val="00060DDA"/>
    <w:rsid w:val="00061D98"/>
    <w:rsid w:val="000641A0"/>
    <w:rsid w:val="00064B30"/>
    <w:rsid w:val="00064F4F"/>
    <w:rsid w:val="00065174"/>
    <w:rsid w:val="00065290"/>
    <w:rsid w:val="00065AC0"/>
    <w:rsid w:val="00065E27"/>
    <w:rsid w:val="00066379"/>
    <w:rsid w:val="000663D5"/>
    <w:rsid w:val="00067524"/>
    <w:rsid w:val="00067AE2"/>
    <w:rsid w:val="00067FBD"/>
    <w:rsid w:val="00070311"/>
    <w:rsid w:val="00070601"/>
    <w:rsid w:val="00070A79"/>
    <w:rsid w:val="00071547"/>
    <w:rsid w:val="0007185A"/>
    <w:rsid w:val="00072DED"/>
    <w:rsid w:val="000736E3"/>
    <w:rsid w:val="000740B1"/>
    <w:rsid w:val="0007416E"/>
    <w:rsid w:val="00074B80"/>
    <w:rsid w:val="00074C23"/>
    <w:rsid w:val="00075389"/>
    <w:rsid w:val="000758AB"/>
    <w:rsid w:val="000761F8"/>
    <w:rsid w:val="0007652C"/>
    <w:rsid w:val="000767A7"/>
    <w:rsid w:val="00076F13"/>
    <w:rsid w:val="000773BA"/>
    <w:rsid w:val="000776EE"/>
    <w:rsid w:val="00077A4C"/>
    <w:rsid w:val="00080074"/>
    <w:rsid w:val="00080503"/>
    <w:rsid w:val="00080594"/>
    <w:rsid w:val="00080768"/>
    <w:rsid w:val="00080B59"/>
    <w:rsid w:val="00081208"/>
    <w:rsid w:val="0008166D"/>
    <w:rsid w:val="00082805"/>
    <w:rsid w:val="00082D0D"/>
    <w:rsid w:val="0008317B"/>
    <w:rsid w:val="0008380E"/>
    <w:rsid w:val="000854E6"/>
    <w:rsid w:val="00085E80"/>
    <w:rsid w:val="0008676A"/>
    <w:rsid w:val="00086B14"/>
    <w:rsid w:val="00086E2D"/>
    <w:rsid w:val="00086E93"/>
    <w:rsid w:val="0008745E"/>
    <w:rsid w:val="000874C0"/>
    <w:rsid w:val="00087506"/>
    <w:rsid w:val="00087A01"/>
    <w:rsid w:val="00087A68"/>
    <w:rsid w:val="00087C29"/>
    <w:rsid w:val="00087C55"/>
    <w:rsid w:val="000903CA"/>
    <w:rsid w:val="00091A34"/>
    <w:rsid w:val="000929EF"/>
    <w:rsid w:val="000946A2"/>
    <w:rsid w:val="000949A2"/>
    <w:rsid w:val="00094C04"/>
    <w:rsid w:val="00096A1C"/>
    <w:rsid w:val="0009746D"/>
    <w:rsid w:val="00097535"/>
    <w:rsid w:val="000A0955"/>
    <w:rsid w:val="000A35D7"/>
    <w:rsid w:val="000A4035"/>
    <w:rsid w:val="000A5B4E"/>
    <w:rsid w:val="000A5B9B"/>
    <w:rsid w:val="000A5CD2"/>
    <w:rsid w:val="000A79A0"/>
    <w:rsid w:val="000A7B20"/>
    <w:rsid w:val="000B10B7"/>
    <w:rsid w:val="000B2CC4"/>
    <w:rsid w:val="000B2E2B"/>
    <w:rsid w:val="000B34A3"/>
    <w:rsid w:val="000B3B00"/>
    <w:rsid w:val="000B4264"/>
    <w:rsid w:val="000B4F34"/>
    <w:rsid w:val="000B5C2A"/>
    <w:rsid w:val="000B5E4C"/>
    <w:rsid w:val="000B7994"/>
    <w:rsid w:val="000C0D97"/>
    <w:rsid w:val="000C10BA"/>
    <w:rsid w:val="000C1C9D"/>
    <w:rsid w:val="000C21AF"/>
    <w:rsid w:val="000C4341"/>
    <w:rsid w:val="000C47EB"/>
    <w:rsid w:val="000C4D4C"/>
    <w:rsid w:val="000C5CAA"/>
    <w:rsid w:val="000C709A"/>
    <w:rsid w:val="000C7750"/>
    <w:rsid w:val="000C7942"/>
    <w:rsid w:val="000C7D9A"/>
    <w:rsid w:val="000C7F7B"/>
    <w:rsid w:val="000D0092"/>
    <w:rsid w:val="000D0D3A"/>
    <w:rsid w:val="000D1678"/>
    <w:rsid w:val="000D3209"/>
    <w:rsid w:val="000D366E"/>
    <w:rsid w:val="000D3901"/>
    <w:rsid w:val="000D3FFC"/>
    <w:rsid w:val="000D424D"/>
    <w:rsid w:val="000D47AD"/>
    <w:rsid w:val="000D4AEC"/>
    <w:rsid w:val="000D6837"/>
    <w:rsid w:val="000E01B5"/>
    <w:rsid w:val="000E0B32"/>
    <w:rsid w:val="000E13F5"/>
    <w:rsid w:val="000E16DE"/>
    <w:rsid w:val="000E269F"/>
    <w:rsid w:val="000E2B41"/>
    <w:rsid w:val="000E32C5"/>
    <w:rsid w:val="000E388F"/>
    <w:rsid w:val="000E47A2"/>
    <w:rsid w:val="000E521B"/>
    <w:rsid w:val="000E5223"/>
    <w:rsid w:val="000E656B"/>
    <w:rsid w:val="000E6C16"/>
    <w:rsid w:val="000F0F27"/>
    <w:rsid w:val="000F14A9"/>
    <w:rsid w:val="000F2714"/>
    <w:rsid w:val="000F28E9"/>
    <w:rsid w:val="000F2CFB"/>
    <w:rsid w:val="000F365C"/>
    <w:rsid w:val="000F416C"/>
    <w:rsid w:val="000F4682"/>
    <w:rsid w:val="000F488C"/>
    <w:rsid w:val="000F4F3A"/>
    <w:rsid w:val="000F5814"/>
    <w:rsid w:val="000F59E7"/>
    <w:rsid w:val="000F5C4B"/>
    <w:rsid w:val="000F73FE"/>
    <w:rsid w:val="000F7FEE"/>
    <w:rsid w:val="00100F64"/>
    <w:rsid w:val="00101161"/>
    <w:rsid w:val="001020C2"/>
    <w:rsid w:val="00102A29"/>
    <w:rsid w:val="00102A4F"/>
    <w:rsid w:val="001038CA"/>
    <w:rsid w:val="00103AD0"/>
    <w:rsid w:val="00103C4E"/>
    <w:rsid w:val="001050F4"/>
    <w:rsid w:val="001054C0"/>
    <w:rsid w:val="001054C8"/>
    <w:rsid w:val="00106246"/>
    <w:rsid w:val="00106633"/>
    <w:rsid w:val="00110454"/>
    <w:rsid w:val="0011061A"/>
    <w:rsid w:val="00110892"/>
    <w:rsid w:val="00110EB8"/>
    <w:rsid w:val="00111DFC"/>
    <w:rsid w:val="001124EC"/>
    <w:rsid w:val="001134DD"/>
    <w:rsid w:val="001135C4"/>
    <w:rsid w:val="0011373F"/>
    <w:rsid w:val="00113A63"/>
    <w:rsid w:val="001144BE"/>
    <w:rsid w:val="00114C2F"/>
    <w:rsid w:val="00114E51"/>
    <w:rsid w:val="00114F5D"/>
    <w:rsid w:val="0011528C"/>
    <w:rsid w:val="0011568F"/>
    <w:rsid w:val="001156C3"/>
    <w:rsid w:val="001169C0"/>
    <w:rsid w:val="00116DF7"/>
    <w:rsid w:val="00117108"/>
    <w:rsid w:val="00117DA7"/>
    <w:rsid w:val="00117FE5"/>
    <w:rsid w:val="00120A96"/>
    <w:rsid w:val="00120DF0"/>
    <w:rsid w:val="00122A9C"/>
    <w:rsid w:val="001240E5"/>
    <w:rsid w:val="001253B0"/>
    <w:rsid w:val="00126119"/>
    <w:rsid w:val="001273A8"/>
    <w:rsid w:val="001273AC"/>
    <w:rsid w:val="0012764C"/>
    <w:rsid w:val="001276E7"/>
    <w:rsid w:val="00127DC7"/>
    <w:rsid w:val="00132FB4"/>
    <w:rsid w:val="00133332"/>
    <w:rsid w:val="0013334D"/>
    <w:rsid w:val="00133A75"/>
    <w:rsid w:val="00134268"/>
    <w:rsid w:val="001343E4"/>
    <w:rsid w:val="00135269"/>
    <w:rsid w:val="001352F8"/>
    <w:rsid w:val="001354D8"/>
    <w:rsid w:val="00135ADF"/>
    <w:rsid w:val="00136C9A"/>
    <w:rsid w:val="0014036E"/>
    <w:rsid w:val="00140E26"/>
    <w:rsid w:val="00141AD1"/>
    <w:rsid w:val="00143346"/>
    <w:rsid w:val="001439D9"/>
    <w:rsid w:val="001444CB"/>
    <w:rsid w:val="00144857"/>
    <w:rsid w:val="00144CA5"/>
    <w:rsid w:val="00145D85"/>
    <w:rsid w:val="00145F52"/>
    <w:rsid w:val="00146490"/>
    <w:rsid w:val="00146EA2"/>
    <w:rsid w:val="0015133A"/>
    <w:rsid w:val="00151B76"/>
    <w:rsid w:val="0015248B"/>
    <w:rsid w:val="00153A4A"/>
    <w:rsid w:val="00153F87"/>
    <w:rsid w:val="00154356"/>
    <w:rsid w:val="001543CF"/>
    <w:rsid w:val="00155441"/>
    <w:rsid w:val="001561D8"/>
    <w:rsid w:val="001564A5"/>
    <w:rsid w:val="0015690E"/>
    <w:rsid w:val="001575FA"/>
    <w:rsid w:val="001606AC"/>
    <w:rsid w:val="00161452"/>
    <w:rsid w:val="00161877"/>
    <w:rsid w:val="001618F3"/>
    <w:rsid w:val="00161B4C"/>
    <w:rsid w:val="00161F47"/>
    <w:rsid w:val="00161FAE"/>
    <w:rsid w:val="00162595"/>
    <w:rsid w:val="00163BA6"/>
    <w:rsid w:val="0016554E"/>
    <w:rsid w:val="00165AB3"/>
    <w:rsid w:val="00165C50"/>
    <w:rsid w:val="00165DDC"/>
    <w:rsid w:val="00166F2F"/>
    <w:rsid w:val="00167A4F"/>
    <w:rsid w:val="00167BB0"/>
    <w:rsid w:val="00170AC5"/>
    <w:rsid w:val="00170D6F"/>
    <w:rsid w:val="0017282C"/>
    <w:rsid w:val="001729A9"/>
    <w:rsid w:val="0017394B"/>
    <w:rsid w:val="00173B9D"/>
    <w:rsid w:val="00176023"/>
    <w:rsid w:val="00176D58"/>
    <w:rsid w:val="001772FC"/>
    <w:rsid w:val="00177AE3"/>
    <w:rsid w:val="001803E8"/>
    <w:rsid w:val="00180717"/>
    <w:rsid w:val="001807BA"/>
    <w:rsid w:val="00180B25"/>
    <w:rsid w:val="00181113"/>
    <w:rsid w:val="00181343"/>
    <w:rsid w:val="00181C1A"/>
    <w:rsid w:val="00182141"/>
    <w:rsid w:val="0018265A"/>
    <w:rsid w:val="001835D2"/>
    <w:rsid w:val="0018379F"/>
    <w:rsid w:val="001840E0"/>
    <w:rsid w:val="0018733B"/>
    <w:rsid w:val="00187F3C"/>
    <w:rsid w:val="00187F7F"/>
    <w:rsid w:val="001907FA"/>
    <w:rsid w:val="00190C03"/>
    <w:rsid w:val="00191293"/>
    <w:rsid w:val="00191836"/>
    <w:rsid w:val="00192338"/>
    <w:rsid w:val="0019247F"/>
    <w:rsid w:val="001928A0"/>
    <w:rsid w:val="00192C17"/>
    <w:rsid w:val="001945B6"/>
    <w:rsid w:val="0019476A"/>
    <w:rsid w:val="00194BF1"/>
    <w:rsid w:val="00195E65"/>
    <w:rsid w:val="00196246"/>
    <w:rsid w:val="00196E03"/>
    <w:rsid w:val="001973C2"/>
    <w:rsid w:val="00197A0E"/>
    <w:rsid w:val="001A00F8"/>
    <w:rsid w:val="001A07D5"/>
    <w:rsid w:val="001A1086"/>
    <w:rsid w:val="001A1602"/>
    <w:rsid w:val="001A1634"/>
    <w:rsid w:val="001A1DDF"/>
    <w:rsid w:val="001A211B"/>
    <w:rsid w:val="001A2CFF"/>
    <w:rsid w:val="001A312F"/>
    <w:rsid w:val="001A3FC9"/>
    <w:rsid w:val="001A460B"/>
    <w:rsid w:val="001A566A"/>
    <w:rsid w:val="001A5AB0"/>
    <w:rsid w:val="001A7B36"/>
    <w:rsid w:val="001B0E3B"/>
    <w:rsid w:val="001B1DE1"/>
    <w:rsid w:val="001B2E02"/>
    <w:rsid w:val="001B2E6C"/>
    <w:rsid w:val="001B308D"/>
    <w:rsid w:val="001B4BAF"/>
    <w:rsid w:val="001B4E54"/>
    <w:rsid w:val="001B5F8A"/>
    <w:rsid w:val="001B6E44"/>
    <w:rsid w:val="001C21CB"/>
    <w:rsid w:val="001C283A"/>
    <w:rsid w:val="001C4230"/>
    <w:rsid w:val="001C532D"/>
    <w:rsid w:val="001C54EA"/>
    <w:rsid w:val="001C6391"/>
    <w:rsid w:val="001C679D"/>
    <w:rsid w:val="001C7BC2"/>
    <w:rsid w:val="001C7F92"/>
    <w:rsid w:val="001D17A5"/>
    <w:rsid w:val="001D1AED"/>
    <w:rsid w:val="001D28E7"/>
    <w:rsid w:val="001D347C"/>
    <w:rsid w:val="001D3BFC"/>
    <w:rsid w:val="001D3EEF"/>
    <w:rsid w:val="001D4775"/>
    <w:rsid w:val="001D566B"/>
    <w:rsid w:val="001D58CE"/>
    <w:rsid w:val="001D5FE6"/>
    <w:rsid w:val="001D6DD8"/>
    <w:rsid w:val="001D77B6"/>
    <w:rsid w:val="001D7CC8"/>
    <w:rsid w:val="001D7F12"/>
    <w:rsid w:val="001E0837"/>
    <w:rsid w:val="001E0900"/>
    <w:rsid w:val="001E0B1F"/>
    <w:rsid w:val="001E177C"/>
    <w:rsid w:val="001E1EC7"/>
    <w:rsid w:val="001E30C8"/>
    <w:rsid w:val="001E3B38"/>
    <w:rsid w:val="001E43F8"/>
    <w:rsid w:val="001E513F"/>
    <w:rsid w:val="001E5641"/>
    <w:rsid w:val="001E60EF"/>
    <w:rsid w:val="001E6618"/>
    <w:rsid w:val="001E7957"/>
    <w:rsid w:val="001E7F66"/>
    <w:rsid w:val="001F09FD"/>
    <w:rsid w:val="001F17F6"/>
    <w:rsid w:val="001F18FB"/>
    <w:rsid w:val="001F1D8E"/>
    <w:rsid w:val="001F431D"/>
    <w:rsid w:val="001F4511"/>
    <w:rsid w:val="001F659F"/>
    <w:rsid w:val="001F69F0"/>
    <w:rsid w:val="001F71F6"/>
    <w:rsid w:val="00200112"/>
    <w:rsid w:val="00201830"/>
    <w:rsid w:val="00203378"/>
    <w:rsid w:val="0020367A"/>
    <w:rsid w:val="00204C0A"/>
    <w:rsid w:val="00205109"/>
    <w:rsid w:val="00205B29"/>
    <w:rsid w:val="00205EF1"/>
    <w:rsid w:val="00210E98"/>
    <w:rsid w:val="002114C5"/>
    <w:rsid w:val="00211500"/>
    <w:rsid w:val="00212963"/>
    <w:rsid w:val="00212D75"/>
    <w:rsid w:val="00213816"/>
    <w:rsid w:val="0021385C"/>
    <w:rsid w:val="00213F2A"/>
    <w:rsid w:val="0021439A"/>
    <w:rsid w:val="00214D82"/>
    <w:rsid w:val="00215CD9"/>
    <w:rsid w:val="002160A5"/>
    <w:rsid w:val="0021626C"/>
    <w:rsid w:val="0021679C"/>
    <w:rsid w:val="00216F10"/>
    <w:rsid w:val="00216FD8"/>
    <w:rsid w:val="00217676"/>
    <w:rsid w:val="00220441"/>
    <w:rsid w:val="00221DF1"/>
    <w:rsid w:val="00222EF6"/>
    <w:rsid w:val="0022336C"/>
    <w:rsid w:val="002237E1"/>
    <w:rsid w:val="0022430B"/>
    <w:rsid w:val="002244C7"/>
    <w:rsid w:val="00224ACC"/>
    <w:rsid w:val="00224BC6"/>
    <w:rsid w:val="0022511B"/>
    <w:rsid w:val="002257A6"/>
    <w:rsid w:val="0022645C"/>
    <w:rsid w:val="0022738D"/>
    <w:rsid w:val="0022775E"/>
    <w:rsid w:val="00230046"/>
    <w:rsid w:val="002302C7"/>
    <w:rsid w:val="002303E9"/>
    <w:rsid w:val="00230994"/>
    <w:rsid w:val="00231450"/>
    <w:rsid w:val="00231BAC"/>
    <w:rsid w:val="00232893"/>
    <w:rsid w:val="00234032"/>
    <w:rsid w:val="00235F31"/>
    <w:rsid w:val="002365C0"/>
    <w:rsid w:val="00236D93"/>
    <w:rsid w:val="0023711D"/>
    <w:rsid w:val="00240034"/>
    <w:rsid w:val="0024035A"/>
    <w:rsid w:val="00240BA0"/>
    <w:rsid w:val="00240D5A"/>
    <w:rsid w:val="00240EAE"/>
    <w:rsid w:val="00241AC3"/>
    <w:rsid w:val="00241B11"/>
    <w:rsid w:val="00241B58"/>
    <w:rsid w:val="00241FD8"/>
    <w:rsid w:val="002429D1"/>
    <w:rsid w:val="00244119"/>
    <w:rsid w:val="00244523"/>
    <w:rsid w:val="002445EA"/>
    <w:rsid w:val="002447AF"/>
    <w:rsid w:val="00244D5D"/>
    <w:rsid w:val="0024508D"/>
    <w:rsid w:val="002456E0"/>
    <w:rsid w:val="002467B0"/>
    <w:rsid w:val="00246E4F"/>
    <w:rsid w:val="00247645"/>
    <w:rsid w:val="00247829"/>
    <w:rsid w:val="00250B0F"/>
    <w:rsid w:val="00251152"/>
    <w:rsid w:val="002513BC"/>
    <w:rsid w:val="00251A7C"/>
    <w:rsid w:val="0025207B"/>
    <w:rsid w:val="0025230F"/>
    <w:rsid w:val="002552BA"/>
    <w:rsid w:val="0025562C"/>
    <w:rsid w:val="00255C52"/>
    <w:rsid w:val="00256285"/>
    <w:rsid w:val="00256AA7"/>
    <w:rsid w:val="00256D92"/>
    <w:rsid w:val="00256E98"/>
    <w:rsid w:val="00257D4D"/>
    <w:rsid w:val="00260A45"/>
    <w:rsid w:val="00260DB7"/>
    <w:rsid w:val="00261166"/>
    <w:rsid w:val="0026176D"/>
    <w:rsid w:val="002618DA"/>
    <w:rsid w:val="00261C8F"/>
    <w:rsid w:val="00261E2D"/>
    <w:rsid w:val="002620AD"/>
    <w:rsid w:val="0026218F"/>
    <w:rsid w:val="002628C9"/>
    <w:rsid w:val="00263B9D"/>
    <w:rsid w:val="0026426A"/>
    <w:rsid w:val="0026479C"/>
    <w:rsid w:val="002650C7"/>
    <w:rsid w:val="00265427"/>
    <w:rsid w:val="00266041"/>
    <w:rsid w:val="0026681C"/>
    <w:rsid w:val="002676B8"/>
    <w:rsid w:val="00267927"/>
    <w:rsid w:val="00267E23"/>
    <w:rsid w:val="00270EE4"/>
    <w:rsid w:val="0027179C"/>
    <w:rsid w:val="00271E09"/>
    <w:rsid w:val="00272429"/>
    <w:rsid w:val="00272A6B"/>
    <w:rsid w:val="00273018"/>
    <w:rsid w:val="002739DB"/>
    <w:rsid w:val="00274B7C"/>
    <w:rsid w:val="00275A16"/>
    <w:rsid w:val="0027655E"/>
    <w:rsid w:val="00276BF9"/>
    <w:rsid w:val="002776A1"/>
    <w:rsid w:val="00280773"/>
    <w:rsid w:val="00280EA5"/>
    <w:rsid w:val="002810F3"/>
    <w:rsid w:val="0028186A"/>
    <w:rsid w:val="002824F4"/>
    <w:rsid w:val="00283722"/>
    <w:rsid w:val="00284BD1"/>
    <w:rsid w:val="00285250"/>
    <w:rsid w:val="00286839"/>
    <w:rsid w:val="00286FE8"/>
    <w:rsid w:val="0028743C"/>
    <w:rsid w:val="00287541"/>
    <w:rsid w:val="002877EC"/>
    <w:rsid w:val="00290D14"/>
    <w:rsid w:val="00290E9B"/>
    <w:rsid w:val="00291C3D"/>
    <w:rsid w:val="0029300B"/>
    <w:rsid w:val="0029328D"/>
    <w:rsid w:val="002942FD"/>
    <w:rsid w:val="00294EE7"/>
    <w:rsid w:val="00295439"/>
    <w:rsid w:val="00295536"/>
    <w:rsid w:val="0029562E"/>
    <w:rsid w:val="00295DFE"/>
    <w:rsid w:val="002974F0"/>
    <w:rsid w:val="002978F0"/>
    <w:rsid w:val="002979D3"/>
    <w:rsid w:val="00297C71"/>
    <w:rsid w:val="002A0620"/>
    <w:rsid w:val="002A09AC"/>
    <w:rsid w:val="002A0F55"/>
    <w:rsid w:val="002A2017"/>
    <w:rsid w:val="002A2046"/>
    <w:rsid w:val="002A3CBD"/>
    <w:rsid w:val="002A4076"/>
    <w:rsid w:val="002A4B67"/>
    <w:rsid w:val="002A4DEC"/>
    <w:rsid w:val="002A7A12"/>
    <w:rsid w:val="002B0084"/>
    <w:rsid w:val="002B0402"/>
    <w:rsid w:val="002B1A6F"/>
    <w:rsid w:val="002B1E8C"/>
    <w:rsid w:val="002B2610"/>
    <w:rsid w:val="002B2F87"/>
    <w:rsid w:val="002B3455"/>
    <w:rsid w:val="002B3856"/>
    <w:rsid w:val="002B560D"/>
    <w:rsid w:val="002B5A2D"/>
    <w:rsid w:val="002B6A9A"/>
    <w:rsid w:val="002B769D"/>
    <w:rsid w:val="002C022B"/>
    <w:rsid w:val="002C074B"/>
    <w:rsid w:val="002C1762"/>
    <w:rsid w:val="002C1A13"/>
    <w:rsid w:val="002C2433"/>
    <w:rsid w:val="002C36BD"/>
    <w:rsid w:val="002C51EF"/>
    <w:rsid w:val="002C56E7"/>
    <w:rsid w:val="002C6895"/>
    <w:rsid w:val="002C782E"/>
    <w:rsid w:val="002C78BB"/>
    <w:rsid w:val="002D0727"/>
    <w:rsid w:val="002D1056"/>
    <w:rsid w:val="002D1B10"/>
    <w:rsid w:val="002D20D2"/>
    <w:rsid w:val="002D28A1"/>
    <w:rsid w:val="002D365E"/>
    <w:rsid w:val="002D4861"/>
    <w:rsid w:val="002D4A68"/>
    <w:rsid w:val="002D5D74"/>
    <w:rsid w:val="002D6120"/>
    <w:rsid w:val="002D769E"/>
    <w:rsid w:val="002E0019"/>
    <w:rsid w:val="002E0D3F"/>
    <w:rsid w:val="002E161D"/>
    <w:rsid w:val="002E1816"/>
    <w:rsid w:val="002E2B50"/>
    <w:rsid w:val="002E41EE"/>
    <w:rsid w:val="002E4965"/>
    <w:rsid w:val="002E50CB"/>
    <w:rsid w:val="002E5537"/>
    <w:rsid w:val="002E56D0"/>
    <w:rsid w:val="002E597F"/>
    <w:rsid w:val="002E5CEE"/>
    <w:rsid w:val="002E5CF6"/>
    <w:rsid w:val="002E60F2"/>
    <w:rsid w:val="002E65E8"/>
    <w:rsid w:val="002E680A"/>
    <w:rsid w:val="002E6E45"/>
    <w:rsid w:val="002E72C2"/>
    <w:rsid w:val="002E7F74"/>
    <w:rsid w:val="002F0204"/>
    <w:rsid w:val="002F080F"/>
    <w:rsid w:val="002F0A21"/>
    <w:rsid w:val="002F0F76"/>
    <w:rsid w:val="002F1145"/>
    <w:rsid w:val="002F263F"/>
    <w:rsid w:val="002F280A"/>
    <w:rsid w:val="002F283B"/>
    <w:rsid w:val="002F34B9"/>
    <w:rsid w:val="002F34D9"/>
    <w:rsid w:val="002F36D4"/>
    <w:rsid w:val="002F3A4B"/>
    <w:rsid w:val="002F3F24"/>
    <w:rsid w:val="002F4129"/>
    <w:rsid w:val="002F41A9"/>
    <w:rsid w:val="002F421C"/>
    <w:rsid w:val="002F4814"/>
    <w:rsid w:val="002F4BDD"/>
    <w:rsid w:val="002F5FBE"/>
    <w:rsid w:val="002F648C"/>
    <w:rsid w:val="002F67DA"/>
    <w:rsid w:val="0030122E"/>
    <w:rsid w:val="00301823"/>
    <w:rsid w:val="003019EF"/>
    <w:rsid w:val="00301C72"/>
    <w:rsid w:val="00301E9C"/>
    <w:rsid w:val="003021AE"/>
    <w:rsid w:val="00303475"/>
    <w:rsid w:val="0030351B"/>
    <w:rsid w:val="00304C38"/>
    <w:rsid w:val="00305AD8"/>
    <w:rsid w:val="00305EBB"/>
    <w:rsid w:val="00306C0B"/>
    <w:rsid w:val="003102C9"/>
    <w:rsid w:val="00310B06"/>
    <w:rsid w:val="00310C4A"/>
    <w:rsid w:val="00310C6C"/>
    <w:rsid w:val="00310E27"/>
    <w:rsid w:val="00311133"/>
    <w:rsid w:val="003117A9"/>
    <w:rsid w:val="00311934"/>
    <w:rsid w:val="0031224D"/>
    <w:rsid w:val="0031239A"/>
    <w:rsid w:val="003127AF"/>
    <w:rsid w:val="003134BF"/>
    <w:rsid w:val="003147AB"/>
    <w:rsid w:val="00314A7E"/>
    <w:rsid w:val="00314D31"/>
    <w:rsid w:val="003153A0"/>
    <w:rsid w:val="00315A68"/>
    <w:rsid w:val="00316510"/>
    <w:rsid w:val="0031774C"/>
    <w:rsid w:val="0031777D"/>
    <w:rsid w:val="00317DEA"/>
    <w:rsid w:val="00320CA5"/>
    <w:rsid w:val="00321BE6"/>
    <w:rsid w:val="00323127"/>
    <w:rsid w:val="003231A0"/>
    <w:rsid w:val="003255FF"/>
    <w:rsid w:val="00325EA8"/>
    <w:rsid w:val="003264CB"/>
    <w:rsid w:val="00326E7F"/>
    <w:rsid w:val="00327874"/>
    <w:rsid w:val="00327A27"/>
    <w:rsid w:val="0033010C"/>
    <w:rsid w:val="003306CB"/>
    <w:rsid w:val="00330E41"/>
    <w:rsid w:val="00331663"/>
    <w:rsid w:val="00332230"/>
    <w:rsid w:val="003322A6"/>
    <w:rsid w:val="0033249A"/>
    <w:rsid w:val="0033265B"/>
    <w:rsid w:val="00332C1F"/>
    <w:rsid w:val="003334CE"/>
    <w:rsid w:val="00333519"/>
    <w:rsid w:val="00333AD7"/>
    <w:rsid w:val="00334064"/>
    <w:rsid w:val="00334086"/>
    <w:rsid w:val="00334E32"/>
    <w:rsid w:val="00335501"/>
    <w:rsid w:val="00335A6B"/>
    <w:rsid w:val="00335EA0"/>
    <w:rsid w:val="00335EA3"/>
    <w:rsid w:val="003363D4"/>
    <w:rsid w:val="003365E8"/>
    <w:rsid w:val="00336FB6"/>
    <w:rsid w:val="003371B4"/>
    <w:rsid w:val="00337372"/>
    <w:rsid w:val="003375BC"/>
    <w:rsid w:val="00337732"/>
    <w:rsid w:val="00341674"/>
    <w:rsid w:val="003419EA"/>
    <w:rsid w:val="00341B67"/>
    <w:rsid w:val="003421C4"/>
    <w:rsid w:val="00342ED0"/>
    <w:rsid w:val="003453BA"/>
    <w:rsid w:val="003455B2"/>
    <w:rsid w:val="003457DD"/>
    <w:rsid w:val="0034595F"/>
    <w:rsid w:val="00345CA9"/>
    <w:rsid w:val="00350375"/>
    <w:rsid w:val="00350D54"/>
    <w:rsid w:val="00350EA2"/>
    <w:rsid w:val="00351054"/>
    <w:rsid w:val="003526A4"/>
    <w:rsid w:val="003546B1"/>
    <w:rsid w:val="003551B0"/>
    <w:rsid w:val="00355CD7"/>
    <w:rsid w:val="00355E08"/>
    <w:rsid w:val="003565AC"/>
    <w:rsid w:val="00356E67"/>
    <w:rsid w:val="003579AF"/>
    <w:rsid w:val="00357D5D"/>
    <w:rsid w:val="0036045E"/>
    <w:rsid w:val="003604CC"/>
    <w:rsid w:val="003613FC"/>
    <w:rsid w:val="003626FB"/>
    <w:rsid w:val="00362ABD"/>
    <w:rsid w:val="00362B08"/>
    <w:rsid w:val="003638D8"/>
    <w:rsid w:val="00364A10"/>
    <w:rsid w:val="00365347"/>
    <w:rsid w:val="003657BD"/>
    <w:rsid w:val="00365FC2"/>
    <w:rsid w:val="00365FEF"/>
    <w:rsid w:val="003662C3"/>
    <w:rsid w:val="0036631E"/>
    <w:rsid w:val="00367F9F"/>
    <w:rsid w:val="00370394"/>
    <w:rsid w:val="0037203D"/>
    <w:rsid w:val="00372CD1"/>
    <w:rsid w:val="00372FC8"/>
    <w:rsid w:val="003730DF"/>
    <w:rsid w:val="00373667"/>
    <w:rsid w:val="0037464C"/>
    <w:rsid w:val="003768E6"/>
    <w:rsid w:val="00376C67"/>
    <w:rsid w:val="00377AF9"/>
    <w:rsid w:val="00377BD7"/>
    <w:rsid w:val="00377E14"/>
    <w:rsid w:val="003807B5"/>
    <w:rsid w:val="00381624"/>
    <w:rsid w:val="00382A46"/>
    <w:rsid w:val="00382B30"/>
    <w:rsid w:val="00382B8B"/>
    <w:rsid w:val="00383BED"/>
    <w:rsid w:val="00383C4B"/>
    <w:rsid w:val="00384922"/>
    <w:rsid w:val="003852C7"/>
    <w:rsid w:val="003852EC"/>
    <w:rsid w:val="003863F6"/>
    <w:rsid w:val="00386AB8"/>
    <w:rsid w:val="00387817"/>
    <w:rsid w:val="00387A18"/>
    <w:rsid w:val="00387A2E"/>
    <w:rsid w:val="00390D66"/>
    <w:rsid w:val="0039100E"/>
    <w:rsid w:val="00391423"/>
    <w:rsid w:val="003918AE"/>
    <w:rsid w:val="0039212F"/>
    <w:rsid w:val="0039215F"/>
    <w:rsid w:val="00392165"/>
    <w:rsid w:val="00392465"/>
    <w:rsid w:val="00393559"/>
    <w:rsid w:val="00393A40"/>
    <w:rsid w:val="00393B8D"/>
    <w:rsid w:val="0039423F"/>
    <w:rsid w:val="003949ED"/>
    <w:rsid w:val="00394AE3"/>
    <w:rsid w:val="00394D3B"/>
    <w:rsid w:val="00394DB9"/>
    <w:rsid w:val="00394FC0"/>
    <w:rsid w:val="003954AF"/>
    <w:rsid w:val="003957C8"/>
    <w:rsid w:val="003962DF"/>
    <w:rsid w:val="003966F4"/>
    <w:rsid w:val="00396FBA"/>
    <w:rsid w:val="00397E64"/>
    <w:rsid w:val="003A00E5"/>
    <w:rsid w:val="003A03D1"/>
    <w:rsid w:val="003A0637"/>
    <w:rsid w:val="003A0BF4"/>
    <w:rsid w:val="003A1DB1"/>
    <w:rsid w:val="003A2028"/>
    <w:rsid w:val="003A2C5A"/>
    <w:rsid w:val="003A5F46"/>
    <w:rsid w:val="003A7932"/>
    <w:rsid w:val="003A7E62"/>
    <w:rsid w:val="003A7F1C"/>
    <w:rsid w:val="003B02E3"/>
    <w:rsid w:val="003B03BB"/>
    <w:rsid w:val="003B0852"/>
    <w:rsid w:val="003B28FF"/>
    <w:rsid w:val="003B3E6E"/>
    <w:rsid w:val="003B455A"/>
    <w:rsid w:val="003B5635"/>
    <w:rsid w:val="003B6199"/>
    <w:rsid w:val="003B61F4"/>
    <w:rsid w:val="003B71D8"/>
    <w:rsid w:val="003B7317"/>
    <w:rsid w:val="003B7574"/>
    <w:rsid w:val="003B7B69"/>
    <w:rsid w:val="003B7EEC"/>
    <w:rsid w:val="003B7F03"/>
    <w:rsid w:val="003C125E"/>
    <w:rsid w:val="003C13F9"/>
    <w:rsid w:val="003C1B24"/>
    <w:rsid w:val="003C1D5C"/>
    <w:rsid w:val="003C2144"/>
    <w:rsid w:val="003C265F"/>
    <w:rsid w:val="003C2BE7"/>
    <w:rsid w:val="003C2CB7"/>
    <w:rsid w:val="003C375A"/>
    <w:rsid w:val="003C3FBF"/>
    <w:rsid w:val="003C4058"/>
    <w:rsid w:val="003C43B5"/>
    <w:rsid w:val="003C4512"/>
    <w:rsid w:val="003C47F2"/>
    <w:rsid w:val="003C4CF4"/>
    <w:rsid w:val="003C4E0C"/>
    <w:rsid w:val="003C5844"/>
    <w:rsid w:val="003C63F1"/>
    <w:rsid w:val="003C6D80"/>
    <w:rsid w:val="003C72AF"/>
    <w:rsid w:val="003C78F3"/>
    <w:rsid w:val="003C7A40"/>
    <w:rsid w:val="003D0778"/>
    <w:rsid w:val="003D1FA9"/>
    <w:rsid w:val="003D32D0"/>
    <w:rsid w:val="003D346F"/>
    <w:rsid w:val="003D35ED"/>
    <w:rsid w:val="003D35EE"/>
    <w:rsid w:val="003D391D"/>
    <w:rsid w:val="003D3D79"/>
    <w:rsid w:val="003D3E04"/>
    <w:rsid w:val="003D47AE"/>
    <w:rsid w:val="003D49DD"/>
    <w:rsid w:val="003D51AC"/>
    <w:rsid w:val="003D5621"/>
    <w:rsid w:val="003D5971"/>
    <w:rsid w:val="003D6B09"/>
    <w:rsid w:val="003D6FE7"/>
    <w:rsid w:val="003D709A"/>
    <w:rsid w:val="003D7129"/>
    <w:rsid w:val="003D7363"/>
    <w:rsid w:val="003D79C0"/>
    <w:rsid w:val="003E0128"/>
    <w:rsid w:val="003E01A7"/>
    <w:rsid w:val="003E0311"/>
    <w:rsid w:val="003E07E6"/>
    <w:rsid w:val="003E129E"/>
    <w:rsid w:val="003E1FA9"/>
    <w:rsid w:val="003E2177"/>
    <w:rsid w:val="003E2398"/>
    <w:rsid w:val="003E2904"/>
    <w:rsid w:val="003E2A22"/>
    <w:rsid w:val="003E2C39"/>
    <w:rsid w:val="003E3046"/>
    <w:rsid w:val="003E3282"/>
    <w:rsid w:val="003E36A1"/>
    <w:rsid w:val="003E3899"/>
    <w:rsid w:val="003E3965"/>
    <w:rsid w:val="003E4917"/>
    <w:rsid w:val="003E5506"/>
    <w:rsid w:val="003E605C"/>
    <w:rsid w:val="003E6CB5"/>
    <w:rsid w:val="003F03CE"/>
    <w:rsid w:val="003F0488"/>
    <w:rsid w:val="003F154A"/>
    <w:rsid w:val="003F1615"/>
    <w:rsid w:val="003F1977"/>
    <w:rsid w:val="003F1CF1"/>
    <w:rsid w:val="003F2359"/>
    <w:rsid w:val="003F262D"/>
    <w:rsid w:val="003F2CFC"/>
    <w:rsid w:val="003F3945"/>
    <w:rsid w:val="003F4076"/>
    <w:rsid w:val="003F4D61"/>
    <w:rsid w:val="003F50F9"/>
    <w:rsid w:val="003F5D1C"/>
    <w:rsid w:val="003F6981"/>
    <w:rsid w:val="0040019C"/>
    <w:rsid w:val="004009EE"/>
    <w:rsid w:val="00400A2A"/>
    <w:rsid w:val="004011D7"/>
    <w:rsid w:val="00401562"/>
    <w:rsid w:val="004016E7"/>
    <w:rsid w:val="0040267F"/>
    <w:rsid w:val="00403353"/>
    <w:rsid w:val="00403A5C"/>
    <w:rsid w:val="00404A70"/>
    <w:rsid w:val="00404E60"/>
    <w:rsid w:val="0040511C"/>
    <w:rsid w:val="0040543E"/>
    <w:rsid w:val="00405C09"/>
    <w:rsid w:val="00406202"/>
    <w:rsid w:val="00406328"/>
    <w:rsid w:val="00406EE0"/>
    <w:rsid w:val="00406FEC"/>
    <w:rsid w:val="00407901"/>
    <w:rsid w:val="00407D09"/>
    <w:rsid w:val="00407F31"/>
    <w:rsid w:val="00410255"/>
    <w:rsid w:val="0041063A"/>
    <w:rsid w:val="00410FBB"/>
    <w:rsid w:val="00411DBF"/>
    <w:rsid w:val="004131D3"/>
    <w:rsid w:val="00414296"/>
    <w:rsid w:val="00414440"/>
    <w:rsid w:val="00414752"/>
    <w:rsid w:val="0041493D"/>
    <w:rsid w:val="004154D5"/>
    <w:rsid w:val="00415B92"/>
    <w:rsid w:val="00415CB4"/>
    <w:rsid w:val="00416378"/>
    <w:rsid w:val="00417F7A"/>
    <w:rsid w:val="00420541"/>
    <w:rsid w:val="00420DCA"/>
    <w:rsid w:val="0042143E"/>
    <w:rsid w:val="004216DA"/>
    <w:rsid w:val="00422122"/>
    <w:rsid w:val="00422853"/>
    <w:rsid w:val="00423886"/>
    <w:rsid w:val="00424B5C"/>
    <w:rsid w:val="0042501B"/>
    <w:rsid w:val="00425437"/>
    <w:rsid w:val="004258B0"/>
    <w:rsid w:val="00426DD2"/>
    <w:rsid w:val="004272B4"/>
    <w:rsid w:val="00430A0E"/>
    <w:rsid w:val="0043156D"/>
    <w:rsid w:val="00431BC0"/>
    <w:rsid w:val="00432853"/>
    <w:rsid w:val="00433AB3"/>
    <w:rsid w:val="00434496"/>
    <w:rsid w:val="00434910"/>
    <w:rsid w:val="00434BF9"/>
    <w:rsid w:val="00435711"/>
    <w:rsid w:val="004358D9"/>
    <w:rsid w:val="00436493"/>
    <w:rsid w:val="00436933"/>
    <w:rsid w:val="0043736E"/>
    <w:rsid w:val="004375D8"/>
    <w:rsid w:val="004407CE"/>
    <w:rsid w:val="00440C00"/>
    <w:rsid w:val="00442105"/>
    <w:rsid w:val="0044306B"/>
    <w:rsid w:val="004443A5"/>
    <w:rsid w:val="00444806"/>
    <w:rsid w:val="00444A14"/>
    <w:rsid w:val="00446181"/>
    <w:rsid w:val="00446A3D"/>
    <w:rsid w:val="00446E34"/>
    <w:rsid w:val="00447F6E"/>
    <w:rsid w:val="004511CC"/>
    <w:rsid w:val="00451D59"/>
    <w:rsid w:val="00455B30"/>
    <w:rsid w:val="00455C2A"/>
    <w:rsid w:val="0045768F"/>
    <w:rsid w:val="00457971"/>
    <w:rsid w:val="00457D64"/>
    <w:rsid w:val="004603E5"/>
    <w:rsid w:val="00460952"/>
    <w:rsid w:val="004619A0"/>
    <w:rsid w:val="00461EF8"/>
    <w:rsid w:val="004626AD"/>
    <w:rsid w:val="00462937"/>
    <w:rsid w:val="00463096"/>
    <w:rsid w:val="00463854"/>
    <w:rsid w:val="00463BFE"/>
    <w:rsid w:val="00465DBA"/>
    <w:rsid w:val="004668B4"/>
    <w:rsid w:val="00466CC5"/>
    <w:rsid w:val="00467708"/>
    <w:rsid w:val="00467862"/>
    <w:rsid w:val="00467D68"/>
    <w:rsid w:val="00467F99"/>
    <w:rsid w:val="00470D32"/>
    <w:rsid w:val="004712BA"/>
    <w:rsid w:val="004724C2"/>
    <w:rsid w:val="004726F7"/>
    <w:rsid w:val="004730B8"/>
    <w:rsid w:val="004732A1"/>
    <w:rsid w:val="00473367"/>
    <w:rsid w:val="0047348D"/>
    <w:rsid w:val="00473738"/>
    <w:rsid w:val="00473F04"/>
    <w:rsid w:val="00474B68"/>
    <w:rsid w:val="00474BDD"/>
    <w:rsid w:val="00475564"/>
    <w:rsid w:val="00476118"/>
    <w:rsid w:val="00476A23"/>
    <w:rsid w:val="00480364"/>
    <w:rsid w:val="004804F6"/>
    <w:rsid w:val="0048083F"/>
    <w:rsid w:val="0048205E"/>
    <w:rsid w:val="00482DE8"/>
    <w:rsid w:val="004839A9"/>
    <w:rsid w:val="00484731"/>
    <w:rsid w:val="00484D51"/>
    <w:rsid w:val="00484E2B"/>
    <w:rsid w:val="00487E8D"/>
    <w:rsid w:val="0049028F"/>
    <w:rsid w:val="004903DC"/>
    <w:rsid w:val="004907CD"/>
    <w:rsid w:val="00490A96"/>
    <w:rsid w:val="00490E09"/>
    <w:rsid w:val="00491214"/>
    <w:rsid w:val="004914EA"/>
    <w:rsid w:val="0049151B"/>
    <w:rsid w:val="00491623"/>
    <w:rsid w:val="0049175B"/>
    <w:rsid w:val="004918D7"/>
    <w:rsid w:val="00491E89"/>
    <w:rsid w:val="00491FAF"/>
    <w:rsid w:val="004921C2"/>
    <w:rsid w:val="00492DBD"/>
    <w:rsid w:val="00493452"/>
    <w:rsid w:val="00493E6E"/>
    <w:rsid w:val="00493E8A"/>
    <w:rsid w:val="00494124"/>
    <w:rsid w:val="0049464A"/>
    <w:rsid w:val="00494A18"/>
    <w:rsid w:val="00494E0E"/>
    <w:rsid w:val="00495198"/>
    <w:rsid w:val="00496837"/>
    <w:rsid w:val="004A00E5"/>
    <w:rsid w:val="004A075F"/>
    <w:rsid w:val="004A1465"/>
    <w:rsid w:val="004A1C72"/>
    <w:rsid w:val="004A24EE"/>
    <w:rsid w:val="004A2E29"/>
    <w:rsid w:val="004A3985"/>
    <w:rsid w:val="004A3CA1"/>
    <w:rsid w:val="004A46C9"/>
    <w:rsid w:val="004A4B51"/>
    <w:rsid w:val="004A4E26"/>
    <w:rsid w:val="004A4FA2"/>
    <w:rsid w:val="004A560A"/>
    <w:rsid w:val="004A7221"/>
    <w:rsid w:val="004A73E4"/>
    <w:rsid w:val="004A73F6"/>
    <w:rsid w:val="004A798A"/>
    <w:rsid w:val="004B0C79"/>
    <w:rsid w:val="004B1076"/>
    <w:rsid w:val="004B23C7"/>
    <w:rsid w:val="004B264F"/>
    <w:rsid w:val="004B333E"/>
    <w:rsid w:val="004B390F"/>
    <w:rsid w:val="004B41AF"/>
    <w:rsid w:val="004B54F1"/>
    <w:rsid w:val="004B5712"/>
    <w:rsid w:val="004B61E6"/>
    <w:rsid w:val="004C070E"/>
    <w:rsid w:val="004C1408"/>
    <w:rsid w:val="004C16C5"/>
    <w:rsid w:val="004C2A39"/>
    <w:rsid w:val="004C2C37"/>
    <w:rsid w:val="004C34F1"/>
    <w:rsid w:val="004C4804"/>
    <w:rsid w:val="004C4EA3"/>
    <w:rsid w:val="004C5473"/>
    <w:rsid w:val="004C5F23"/>
    <w:rsid w:val="004C7E31"/>
    <w:rsid w:val="004D03B6"/>
    <w:rsid w:val="004D1621"/>
    <w:rsid w:val="004D200E"/>
    <w:rsid w:val="004D228D"/>
    <w:rsid w:val="004D2B6A"/>
    <w:rsid w:val="004D319F"/>
    <w:rsid w:val="004D5CC8"/>
    <w:rsid w:val="004D63BA"/>
    <w:rsid w:val="004D7454"/>
    <w:rsid w:val="004D7687"/>
    <w:rsid w:val="004D7FA6"/>
    <w:rsid w:val="004E07C8"/>
    <w:rsid w:val="004E0BE7"/>
    <w:rsid w:val="004E0C06"/>
    <w:rsid w:val="004E159B"/>
    <w:rsid w:val="004E1C70"/>
    <w:rsid w:val="004E1E38"/>
    <w:rsid w:val="004E2AC9"/>
    <w:rsid w:val="004E3FE6"/>
    <w:rsid w:val="004E415C"/>
    <w:rsid w:val="004E43A4"/>
    <w:rsid w:val="004E4872"/>
    <w:rsid w:val="004E52D3"/>
    <w:rsid w:val="004E5963"/>
    <w:rsid w:val="004E61BF"/>
    <w:rsid w:val="004E727B"/>
    <w:rsid w:val="004F08B5"/>
    <w:rsid w:val="004F18CA"/>
    <w:rsid w:val="004F1922"/>
    <w:rsid w:val="004F1940"/>
    <w:rsid w:val="004F1D2B"/>
    <w:rsid w:val="004F2019"/>
    <w:rsid w:val="004F222D"/>
    <w:rsid w:val="004F2CAB"/>
    <w:rsid w:val="004F2EB0"/>
    <w:rsid w:val="004F3A4F"/>
    <w:rsid w:val="004F4161"/>
    <w:rsid w:val="004F41A6"/>
    <w:rsid w:val="004F49DE"/>
    <w:rsid w:val="004F5474"/>
    <w:rsid w:val="004F58E1"/>
    <w:rsid w:val="004F6029"/>
    <w:rsid w:val="004F619C"/>
    <w:rsid w:val="004F636C"/>
    <w:rsid w:val="004F699D"/>
    <w:rsid w:val="004F731C"/>
    <w:rsid w:val="004F773F"/>
    <w:rsid w:val="0050059C"/>
    <w:rsid w:val="00500D34"/>
    <w:rsid w:val="00500ECA"/>
    <w:rsid w:val="00501823"/>
    <w:rsid w:val="00501944"/>
    <w:rsid w:val="00502CF7"/>
    <w:rsid w:val="00503913"/>
    <w:rsid w:val="00503AA2"/>
    <w:rsid w:val="00503D07"/>
    <w:rsid w:val="00503DCC"/>
    <w:rsid w:val="0050473E"/>
    <w:rsid w:val="00504D92"/>
    <w:rsid w:val="00505493"/>
    <w:rsid w:val="005054DC"/>
    <w:rsid w:val="0050595E"/>
    <w:rsid w:val="00505DBE"/>
    <w:rsid w:val="00510387"/>
    <w:rsid w:val="0051095C"/>
    <w:rsid w:val="0051138B"/>
    <w:rsid w:val="00511D93"/>
    <w:rsid w:val="0051201D"/>
    <w:rsid w:val="00512236"/>
    <w:rsid w:val="00512669"/>
    <w:rsid w:val="00512C67"/>
    <w:rsid w:val="00512CAC"/>
    <w:rsid w:val="00514756"/>
    <w:rsid w:val="005159BE"/>
    <w:rsid w:val="00515EA7"/>
    <w:rsid w:val="0051619E"/>
    <w:rsid w:val="00517CE5"/>
    <w:rsid w:val="00517E6F"/>
    <w:rsid w:val="00517E7B"/>
    <w:rsid w:val="00520036"/>
    <w:rsid w:val="00520FDF"/>
    <w:rsid w:val="005210B4"/>
    <w:rsid w:val="005215E1"/>
    <w:rsid w:val="0052193C"/>
    <w:rsid w:val="00521B43"/>
    <w:rsid w:val="00522B6B"/>
    <w:rsid w:val="00522CB9"/>
    <w:rsid w:val="00522FC4"/>
    <w:rsid w:val="005237D7"/>
    <w:rsid w:val="00523836"/>
    <w:rsid w:val="00523C1C"/>
    <w:rsid w:val="005240D3"/>
    <w:rsid w:val="005253BE"/>
    <w:rsid w:val="00525C63"/>
    <w:rsid w:val="00526020"/>
    <w:rsid w:val="00530E0B"/>
    <w:rsid w:val="00530EC8"/>
    <w:rsid w:val="0053199A"/>
    <w:rsid w:val="00531ACC"/>
    <w:rsid w:val="00531CC4"/>
    <w:rsid w:val="00531F4B"/>
    <w:rsid w:val="00532D14"/>
    <w:rsid w:val="005338C2"/>
    <w:rsid w:val="0053528D"/>
    <w:rsid w:val="00535438"/>
    <w:rsid w:val="00535ADA"/>
    <w:rsid w:val="00535ED2"/>
    <w:rsid w:val="005362C1"/>
    <w:rsid w:val="0053634C"/>
    <w:rsid w:val="00537086"/>
    <w:rsid w:val="0053795C"/>
    <w:rsid w:val="005410F8"/>
    <w:rsid w:val="0054307E"/>
    <w:rsid w:val="00543223"/>
    <w:rsid w:val="0054322A"/>
    <w:rsid w:val="0054326B"/>
    <w:rsid w:val="005442E8"/>
    <w:rsid w:val="00545709"/>
    <w:rsid w:val="00546292"/>
    <w:rsid w:val="00546D34"/>
    <w:rsid w:val="00546D47"/>
    <w:rsid w:val="00546DEE"/>
    <w:rsid w:val="00547496"/>
    <w:rsid w:val="00547896"/>
    <w:rsid w:val="00550479"/>
    <w:rsid w:val="00550982"/>
    <w:rsid w:val="00550E10"/>
    <w:rsid w:val="005518B1"/>
    <w:rsid w:val="00552354"/>
    <w:rsid w:val="005525FA"/>
    <w:rsid w:val="005535E4"/>
    <w:rsid w:val="0055487D"/>
    <w:rsid w:val="00554B52"/>
    <w:rsid w:val="00555901"/>
    <w:rsid w:val="00555DC9"/>
    <w:rsid w:val="00560164"/>
    <w:rsid w:val="00560A5E"/>
    <w:rsid w:val="0056166D"/>
    <w:rsid w:val="005617F7"/>
    <w:rsid w:val="005632EA"/>
    <w:rsid w:val="0056334C"/>
    <w:rsid w:val="00563721"/>
    <w:rsid w:val="00563FF9"/>
    <w:rsid w:val="005640F2"/>
    <w:rsid w:val="005659CC"/>
    <w:rsid w:val="00565FB6"/>
    <w:rsid w:val="00566CB1"/>
    <w:rsid w:val="0056756F"/>
    <w:rsid w:val="00567873"/>
    <w:rsid w:val="00571C9A"/>
    <w:rsid w:val="005721FE"/>
    <w:rsid w:val="00573C6D"/>
    <w:rsid w:val="00574186"/>
    <w:rsid w:val="005744C8"/>
    <w:rsid w:val="005752BF"/>
    <w:rsid w:val="00575C88"/>
    <w:rsid w:val="00575FCA"/>
    <w:rsid w:val="005760EB"/>
    <w:rsid w:val="005761EA"/>
    <w:rsid w:val="005766FD"/>
    <w:rsid w:val="00577441"/>
    <w:rsid w:val="00577A02"/>
    <w:rsid w:val="00580127"/>
    <w:rsid w:val="00581CC7"/>
    <w:rsid w:val="00582304"/>
    <w:rsid w:val="00582372"/>
    <w:rsid w:val="00582EA6"/>
    <w:rsid w:val="00583943"/>
    <w:rsid w:val="00583BCE"/>
    <w:rsid w:val="00584560"/>
    <w:rsid w:val="00584AFE"/>
    <w:rsid w:val="0058515A"/>
    <w:rsid w:val="005851D2"/>
    <w:rsid w:val="00585548"/>
    <w:rsid w:val="00585D6A"/>
    <w:rsid w:val="00586A64"/>
    <w:rsid w:val="00586CF0"/>
    <w:rsid w:val="0058711C"/>
    <w:rsid w:val="005871FB"/>
    <w:rsid w:val="00587CB7"/>
    <w:rsid w:val="005907AC"/>
    <w:rsid w:val="00591025"/>
    <w:rsid w:val="00591A33"/>
    <w:rsid w:val="0059290A"/>
    <w:rsid w:val="0059331A"/>
    <w:rsid w:val="00593F19"/>
    <w:rsid w:val="00595021"/>
    <w:rsid w:val="00596AD4"/>
    <w:rsid w:val="00596CA4"/>
    <w:rsid w:val="00597830"/>
    <w:rsid w:val="005A016B"/>
    <w:rsid w:val="005A0339"/>
    <w:rsid w:val="005A065A"/>
    <w:rsid w:val="005A1533"/>
    <w:rsid w:val="005A1C0B"/>
    <w:rsid w:val="005A2516"/>
    <w:rsid w:val="005A25CF"/>
    <w:rsid w:val="005A2A4E"/>
    <w:rsid w:val="005A3318"/>
    <w:rsid w:val="005A36D1"/>
    <w:rsid w:val="005A42FA"/>
    <w:rsid w:val="005A44C1"/>
    <w:rsid w:val="005A4532"/>
    <w:rsid w:val="005A4769"/>
    <w:rsid w:val="005A4D55"/>
    <w:rsid w:val="005A4DD6"/>
    <w:rsid w:val="005A5EEC"/>
    <w:rsid w:val="005A5F4D"/>
    <w:rsid w:val="005A78AB"/>
    <w:rsid w:val="005B013C"/>
    <w:rsid w:val="005B14D3"/>
    <w:rsid w:val="005B14ED"/>
    <w:rsid w:val="005B3CD4"/>
    <w:rsid w:val="005B4971"/>
    <w:rsid w:val="005B4F1F"/>
    <w:rsid w:val="005B58E6"/>
    <w:rsid w:val="005B602E"/>
    <w:rsid w:val="005B63B6"/>
    <w:rsid w:val="005B6665"/>
    <w:rsid w:val="005B70D1"/>
    <w:rsid w:val="005B79B4"/>
    <w:rsid w:val="005B7BEF"/>
    <w:rsid w:val="005C0163"/>
    <w:rsid w:val="005C1877"/>
    <w:rsid w:val="005C1AD7"/>
    <w:rsid w:val="005C2AAE"/>
    <w:rsid w:val="005C32A3"/>
    <w:rsid w:val="005C3951"/>
    <w:rsid w:val="005C3CF9"/>
    <w:rsid w:val="005C3D02"/>
    <w:rsid w:val="005C5F40"/>
    <w:rsid w:val="005C6CA1"/>
    <w:rsid w:val="005C6D5B"/>
    <w:rsid w:val="005C743E"/>
    <w:rsid w:val="005C7EAC"/>
    <w:rsid w:val="005C7FB7"/>
    <w:rsid w:val="005D1863"/>
    <w:rsid w:val="005D2956"/>
    <w:rsid w:val="005D31F9"/>
    <w:rsid w:val="005D391B"/>
    <w:rsid w:val="005D4AAE"/>
    <w:rsid w:val="005D4DE4"/>
    <w:rsid w:val="005D5210"/>
    <w:rsid w:val="005D527F"/>
    <w:rsid w:val="005D5DB0"/>
    <w:rsid w:val="005D6183"/>
    <w:rsid w:val="005D62B0"/>
    <w:rsid w:val="005D70DA"/>
    <w:rsid w:val="005D70DB"/>
    <w:rsid w:val="005D77A2"/>
    <w:rsid w:val="005D7AE8"/>
    <w:rsid w:val="005E0AA1"/>
    <w:rsid w:val="005E12F0"/>
    <w:rsid w:val="005E19AE"/>
    <w:rsid w:val="005E2122"/>
    <w:rsid w:val="005E243B"/>
    <w:rsid w:val="005E25CE"/>
    <w:rsid w:val="005E2C81"/>
    <w:rsid w:val="005E34F3"/>
    <w:rsid w:val="005E3D69"/>
    <w:rsid w:val="005E6C24"/>
    <w:rsid w:val="005F095C"/>
    <w:rsid w:val="005F1348"/>
    <w:rsid w:val="005F1497"/>
    <w:rsid w:val="005F1EB0"/>
    <w:rsid w:val="005F2815"/>
    <w:rsid w:val="005F2BE0"/>
    <w:rsid w:val="005F431C"/>
    <w:rsid w:val="005F4C81"/>
    <w:rsid w:val="005F5696"/>
    <w:rsid w:val="005F678B"/>
    <w:rsid w:val="005F6B9C"/>
    <w:rsid w:val="005F759E"/>
    <w:rsid w:val="005F77C7"/>
    <w:rsid w:val="006002FA"/>
    <w:rsid w:val="006018C0"/>
    <w:rsid w:val="006022FB"/>
    <w:rsid w:val="00602E93"/>
    <w:rsid w:val="00604266"/>
    <w:rsid w:val="006045C2"/>
    <w:rsid w:val="00605C3E"/>
    <w:rsid w:val="0060617F"/>
    <w:rsid w:val="00606360"/>
    <w:rsid w:val="00606AB3"/>
    <w:rsid w:val="0060733B"/>
    <w:rsid w:val="00607C36"/>
    <w:rsid w:val="00607D8D"/>
    <w:rsid w:val="006101BD"/>
    <w:rsid w:val="006105FC"/>
    <w:rsid w:val="00610935"/>
    <w:rsid w:val="00610B53"/>
    <w:rsid w:val="0061162B"/>
    <w:rsid w:val="006122AD"/>
    <w:rsid w:val="0061265A"/>
    <w:rsid w:val="00612E11"/>
    <w:rsid w:val="0061388B"/>
    <w:rsid w:val="00614174"/>
    <w:rsid w:val="00615139"/>
    <w:rsid w:val="006154B9"/>
    <w:rsid w:val="00615AAC"/>
    <w:rsid w:val="0061612D"/>
    <w:rsid w:val="00616451"/>
    <w:rsid w:val="00616C64"/>
    <w:rsid w:val="00617087"/>
    <w:rsid w:val="006171A1"/>
    <w:rsid w:val="006173D8"/>
    <w:rsid w:val="00617898"/>
    <w:rsid w:val="00617D48"/>
    <w:rsid w:val="00620D77"/>
    <w:rsid w:val="00620DDE"/>
    <w:rsid w:val="006212C5"/>
    <w:rsid w:val="0062169B"/>
    <w:rsid w:val="00621B3C"/>
    <w:rsid w:val="00621D6F"/>
    <w:rsid w:val="006221D4"/>
    <w:rsid w:val="00623229"/>
    <w:rsid w:val="00625100"/>
    <w:rsid w:val="0062526A"/>
    <w:rsid w:val="0062527D"/>
    <w:rsid w:val="006253E3"/>
    <w:rsid w:val="006277BD"/>
    <w:rsid w:val="006279BE"/>
    <w:rsid w:val="00630013"/>
    <w:rsid w:val="006301E0"/>
    <w:rsid w:val="006305A8"/>
    <w:rsid w:val="00630758"/>
    <w:rsid w:val="00630F7A"/>
    <w:rsid w:val="006315DA"/>
    <w:rsid w:val="006319FF"/>
    <w:rsid w:val="0063241C"/>
    <w:rsid w:val="006333F6"/>
    <w:rsid w:val="00634618"/>
    <w:rsid w:val="006374AE"/>
    <w:rsid w:val="00637571"/>
    <w:rsid w:val="00637A27"/>
    <w:rsid w:val="006405BC"/>
    <w:rsid w:val="00640E05"/>
    <w:rsid w:val="00640EA2"/>
    <w:rsid w:val="0064144B"/>
    <w:rsid w:val="006414DD"/>
    <w:rsid w:val="006429F0"/>
    <w:rsid w:val="00642B27"/>
    <w:rsid w:val="00643080"/>
    <w:rsid w:val="00643431"/>
    <w:rsid w:val="00643EFF"/>
    <w:rsid w:val="00644BB0"/>
    <w:rsid w:val="00644F7F"/>
    <w:rsid w:val="006451BA"/>
    <w:rsid w:val="00645F91"/>
    <w:rsid w:val="00646B5F"/>
    <w:rsid w:val="00646D68"/>
    <w:rsid w:val="00647397"/>
    <w:rsid w:val="00647D6B"/>
    <w:rsid w:val="00650A87"/>
    <w:rsid w:val="00651A1A"/>
    <w:rsid w:val="00651AC9"/>
    <w:rsid w:val="0065274C"/>
    <w:rsid w:val="00652C90"/>
    <w:rsid w:val="00653993"/>
    <w:rsid w:val="00654650"/>
    <w:rsid w:val="00654896"/>
    <w:rsid w:val="00654DFA"/>
    <w:rsid w:val="00654ECA"/>
    <w:rsid w:val="00654F73"/>
    <w:rsid w:val="006551FE"/>
    <w:rsid w:val="0065522E"/>
    <w:rsid w:val="0065621D"/>
    <w:rsid w:val="00660BFD"/>
    <w:rsid w:val="00660E5F"/>
    <w:rsid w:val="0066161B"/>
    <w:rsid w:val="00661B9E"/>
    <w:rsid w:val="0066244D"/>
    <w:rsid w:val="006624C0"/>
    <w:rsid w:val="00663091"/>
    <w:rsid w:val="00663467"/>
    <w:rsid w:val="0066450D"/>
    <w:rsid w:val="006648F6"/>
    <w:rsid w:val="00664960"/>
    <w:rsid w:val="00664CC0"/>
    <w:rsid w:val="00665E13"/>
    <w:rsid w:val="00666EE6"/>
    <w:rsid w:val="00667241"/>
    <w:rsid w:val="006678D6"/>
    <w:rsid w:val="00667C58"/>
    <w:rsid w:val="00670511"/>
    <w:rsid w:val="006707B9"/>
    <w:rsid w:val="00670840"/>
    <w:rsid w:val="0067106D"/>
    <w:rsid w:val="00672135"/>
    <w:rsid w:val="00672C9B"/>
    <w:rsid w:val="0067312B"/>
    <w:rsid w:val="0067333E"/>
    <w:rsid w:val="006737FF"/>
    <w:rsid w:val="006738DE"/>
    <w:rsid w:val="00673DA7"/>
    <w:rsid w:val="006743FC"/>
    <w:rsid w:val="00674AB3"/>
    <w:rsid w:val="00674FF5"/>
    <w:rsid w:val="006753AE"/>
    <w:rsid w:val="0067625F"/>
    <w:rsid w:val="0067719E"/>
    <w:rsid w:val="0067729A"/>
    <w:rsid w:val="006778D6"/>
    <w:rsid w:val="00680C45"/>
    <w:rsid w:val="006818D1"/>
    <w:rsid w:val="006820B9"/>
    <w:rsid w:val="00682714"/>
    <w:rsid w:val="00682DD2"/>
    <w:rsid w:val="00682FDA"/>
    <w:rsid w:val="0068421D"/>
    <w:rsid w:val="006855A7"/>
    <w:rsid w:val="006868E1"/>
    <w:rsid w:val="00687215"/>
    <w:rsid w:val="00687A0F"/>
    <w:rsid w:val="00690214"/>
    <w:rsid w:val="0069101E"/>
    <w:rsid w:val="00691107"/>
    <w:rsid w:val="0069110E"/>
    <w:rsid w:val="0069560F"/>
    <w:rsid w:val="006962A6"/>
    <w:rsid w:val="006A1245"/>
    <w:rsid w:val="006A1490"/>
    <w:rsid w:val="006A17D5"/>
    <w:rsid w:val="006A188A"/>
    <w:rsid w:val="006A3277"/>
    <w:rsid w:val="006A62EB"/>
    <w:rsid w:val="006A6D74"/>
    <w:rsid w:val="006A7B46"/>
    <w:rsid w:val="006B171D"/>
    <w:rsid w:val="006B1B38"/>
    <w:rsid w:val="006B27D0"/>
    <w:rsid w:val="006B3256"/>
    <w:rsid w:val="006B53BD"/>
    <w:rsid w:val="006B5403"/>
    <w:rsid w:val="006B58F4"/>
    <w:rsid w:val="006B5F1A"/>
    <w:rsid w:val="006B7559"/>
    <w:rsid w:val="006B7A40"/>
    <w:rsid w:val="006B7FA6"/>
    <w:rsid w:val="006C03C7"/>
    <w:rsid w:val="006C13AB"/>
    <w:rsid w:val="006C279B"/>
    <w:rsid w:val="006C3E8C"/>
    <w:rsid w:val="006C3EDF"/>
    <w:rsid w:val="006C45F4"/>
    <w:rsid w:val="006C54B6"/>
    <w:rsid w:val="006C5AEF"/>
    <w:rsid w:val="006C5B1A"/>
    <w:rsid w:val="006C5FD0"/>
    <w:rsid w:val="006C63C0"/>
    <w:rsid w:val="006C6F25"/>
    <w:rsid w:val="006C7085"/>
    <w:rsid w:val="006C7F9B"/>
    <w:rsid w:val="006D01AC"/>
    <w:rsid w:val="006D0340"/>
    <w:rsid w:val="006D0645"/>
    <w:rsid w:val="006D21E0"/>
    <w:rsid w:val="006D2AE7"/>
    <w:rsid w:val="006D30C8"/>
    <w:rsid w:val="006D30E3"/>
    <w:rsid w:val="006D3180"/>
    <w:rsid w:val="006D34C6"/>
    <w:rsid w:val="006D3B54"/>
    <w:rsid w:val="006D47B9"/>
    <w:rsid w:val="006D6EF5"/>
    <w:rsid w:val="006D6FA8"/>
    <w:rsid w:val="006D771E"/>
    <w:rsid w:val="006D7D6A"/>
    <w:rsid w:val="006E0380"/>
    <w:rsid w:val="006E2A8D"/>
    <w:rsid w:val="006E30E3"/>
    <w:rsid w:val="006E32A1"/>
    <w:rsid w:val="006E3760"/>
    <w:rsid w:val="006E38FB"/>
    <w:rsid w:val="006E3B0B"/>
    <w:rsid w:val="006E560D"/>
    <w:rsid w:val="006E5D6C"/>
    <w:rsid w:val="006E5ECA"/>
    <w:rsid w:val="006E6C7D"/>
    <w:rsid w:val="006E7473"/>
    <w:rsid w:val="006E7EC9"/>
    <w:rsid w:val="006F02BF"/>
    <w:rsid w:val="006F0C9C"/>
    <w:rsid w:val="006F0DAD"/>
    <w:rsid w:val="006F122B"/>
    <w:rsid w:val="006F1345"/>
    <w:rsid w:val="006F1BAC"/>
    <w:rsid w:val="006F1DB4"/>
    <w:rsid w:val="006F26FA"/>
    <w:rsid w:val="006F30B7"/>
    <w:rsid w:val="006F3DBB"/>
    <w:rsid w:val="006F3EE9"/>
    <w:rsid w:val="006F4258"/>
    <w:rsid w:val="006F4406"/>
    <w:rsid w:val="006F44C4"/>
    <w:rsid w:val="006F49ED"/>
    <w:rsid w:val="006F4AA7"/>
    <w:rsid w:val="006F5D43"/>
    <w:rsid w:val="006F5F39"/>
    <w:rsid w:val="006F6193"/>
    <w:rsid w:val="006F67F0"/>
    <w:rsid w:val="006F6BB6"/>
    <w:rsid w:val="006F75ED"/>
    <w:rsid w:val="006F7C87"/>
    <w:rsid w:val="00700B45"/>
    <w:rsid w:val="007015A1"/>
    <w:rsid w:val="00701CE2"/>
    <w:rsid w:val="00702211"/>
    <w:rsid w:val="00702EFC"/>
    <w:rsid w:val="00703714"/>
    <w:rsid w:val="0070440F"/>
    <w:rsid w:val="0070473D"/>
    <w:rsid w:val="007049F1"/>
    <w:rsid w:val="00704BF8"/>
    <w:rsid w:val="0070500F"/>
    <w:rsid w:val="00706137"/>
    <w:rsid w:val="0070637C"/>
    <w:rsid w:val="0070641D"/>
    <w:rsid w:val="00706433"/>
    <w:rsid w:val="00707037"/>
    <w:rsid w:val="00707DC8"/>
    <w:rsid w:val="00710401"/>
    <w:rsid w:val="007106E9"/>
    <w:rsid w:val="007109A8"/>
    <w:rsid w:val="007112DE"/>
    <w:rsid w:val="007114A8"/>
    <w:rsid w:val="0071186B"/>
    <w:rsid w:val="00711971"/>
    <w:rsid w:val="00711D26"/>
    <w:rsid w:val="00711F6B"/>
    <w:rsid w:val="007134D4"/>
    <w:rsid w:val="00713AC5"/>
    <w:rsid w:val="0071428D"/>
    <w:rsid w:val="0071480A"/>
    <w:rsid w:val="00715983"/>
    <w:rsid w:val="007165C4"/>
    <w:rsid w:val="00717028"/>
    <w:rsid w:val="00717BDC"/>
    <w:rsid w:val="00717DEA"/>
    <w:rsid w:val="00717E6A"/>
    <w:rsid w:val="00720B23"/>
    <w:rsid w:val="0072214C"/>
    <w:rsid w:val="00722A27"/>
    <w:rsid w:val="007249A7"/>
    <w:rsid w:val="00724F8D"/>
    <w:rsid w:val="0072622E"/>
    <w:rsid w:val="00727081"/>
    <w:rsid w:val="00727493"/>
    <w:rsid w:val="00727CBF"/>
    <w:rsid w:val="0073033F"/>
    <w:rsid w:val="00730460"/>
    <w:rsid w:val="0073148E"/>
    <w:rsid w:val="007324D7"/>
    <w:rsid w:val="00732636"/>
    <w:rsid w:val="007327C9"/>
    <w:rsid w:val="00733A3E"/>
    <w:rsid w:val="00733BD0"/>
    <w:rsid w:val="00733E67"/>
    <w:rsid w:val="007360E6"/>
    <w:rsid w:val="00737C19"/>
    <w:rsid w:val="00740F3C"/>
    <w:rsid w:val="007411C2"/>
    <w:rsid w:val="00741270"/>
    <w:rsid w:val="00741CCF"/>
    <w:rsid w:val="00741E5E"/>
    <w:rsid w:val="00742487"/>
    <w:rsid w:val="007426E1"/>
    <w:rsid w:val="00742C76"/>
    <w:rsid w:val="007430F3"/>
    <w:rsid w:val="00743222"/>
    <w:rsid w:val="00744136"/>
    <w:rsid w:val="00744408"/>
    <w:rsid w:val="007446E7"/>
    <w:rsid w:val="00745003"/>
    <w:rsid w:val="007453D1"/>
    <w:rsid w:val="007453D6"/>
    <w:rsid w:val="007459CB"/>
    <w:rsid w:val="00747D41"/>
    <w:rsid w:val="00751600"/>
    <w:rsid w:val="00751B16"/>
    <w:rsid w:val="00751DC4"/>
    <w:rsid w:val="00753F44"/>
    <w:rsid w:val="00754363"/>
    <w:rsid w:val="0075478E"/>
    <w:rsid w:val="007552D6"/>
    <w:rsid w:val="00755736"/>
    <w:rsid w:val="007564B8"/>
    <w:rsid w:val="00756AE0"/>
    <w:rsid w:val="00756AF5"/>
    <w:rsid w:val="00760994"/>
    <w:rsid w:val="00763F18"/>
    <w:rsid w:val="00764507"/>
    <w:rsid w:val="00765A10"/>
    <w:rsid w:val="00766B98"/>
    <w:rsid w:val="007671E8"/>
    <w:rsid w:val="007702B3"/>
    <w:rsid w:val="00770D6E"/>
    <w:rsid w:val="007740C7"/>
    <w:rsid w:val="00774B05"/>
    <w:rsid w:val="00776510"/>
    <w:rsid w:val="00776D04"/>
    <w:rsid w:val="00777B7F"/>
    <w:rsid w:val="00777DA3"/>
    <w:rsid w:val="0078188C"/>
    <w:rsid w:val="0078236D"/>
    <w:rsid w:val="00782A30"/>
    <w:rsid w:val="00782F87"/>
    <w:rsid w:val="00783295"/>
    <w:rsid w:val="007834B7"/>
    <w:rsid w:val="00783CC8"/>
    <w:rsid w:val="0078416C"/>
    <w:rsid w:val="00785302"/>
    <w:rsid w:val="00785C3D"/>
    <w:rsid w:val="00786AAE"/>
    <w:rsid w:val="00786CA9"/>
    <w:rsid w:val="007877B7"/>
    <w:rsid w:val="00792EB3"/>
    <w:rsid w:val="007931C3"/>
    <w:rsid w:val="00794070"/>
    <w:rsid w:val="0079467B"/>
    <w:rsid w:val="00794FD5"/>
    <w:rsid w:val="0079552F"/>
    <w:rsid w:val="0079642D"/>
    <w:rsid w:val="0079671D"/>
    <w:rsid w:val="007969C6"/>
    <w:rsid w:val="00797DAF"/>
    <w:rsid w:val="007A0404"/>
    <w:rsid w:val="007A0E5C"/>
    <w:rsid w:val="007A129E"/>
    <w:rsid w:val="007A1740"/>
    <w:rsid w:val="007A2197"/>
    <w:rsid w:val="007A2266"/>
    <w:rsid w:val="007A2874"/>
    <w:rsid w:val="007A2995"/>
    <w:rsid w:val="007A29DE"/>
    <w:rsid w:val="007A2B61"/>
    <w:rsid w:val="007A3037"/>
    <w:rsid w:val="007A3546"/>
    <w:rsid w:val="007A3859"/>
    <w:rsid w:val="007A3A26"/>
    <w:rsid w:val="007A4B3C"/>
    <w:rsid w:val="007A507E"/>
    <w:rsid w:val="007A515A"/>
    <w:rsid w:val="007A52BE"/>
    <w:rsid w:val="007A586F"/>
    <w:rsid w:val="007A5D07"/>
    <w:rsid w:val="007A62C4"/>
    <w:rsid w:val="007A6D3D"/>
    <w:rsid w:val="007A75FA"/>
    <w:rsid w:val="007A7755"/>
    <w:rsid w:val="007A78A7"/>
    <w:rsid w:val="007A7DFE"/>
    <w:rsid w:val="007B0800"/>
    <w:rsid w:val="007B0C57"/>
    <w:rsid w:val="007B150E"/>
    <w:rsid w:val="007B1EFA"/>
    <w:rsid w:val="007B3103"/>
    <w:rsid w:val="007B3887"/>
    <w:rsid w:val="007B40C4"/>
    <w:rsid w:val="007B5521"/>
    <w:rsid w:val="007B5D83"/>
    <w:rsid w:val="007B5F8A"/>
    <w:rsid w:val="007B60DC"/>
    <w:rsid w:val="007B7757"/>
    <w:rsid w:val="007B7908"/>
    <w:rsid w:val="007B796F"/>
    <w:rsid w:val="007C034E"/>
    <w:rsid w:val="007C0A67"/>
    <w:rsid w:val="007C12F3"/>
    <w:rsid w:val="007C1F49"/>
    <w:rsid w:val="007C341B"/>
    <w:rsid w:val="007C35C7"/>
    <w:rsid w:val="007C3754"/>
    <w:rsid w:val="007C3848"/>
    <w:rsid w:val="007C43DE"/>
    <w:rsid w:val="007C45D6"/>
    <w:rsid w:val="007C55D6"/>
    <w:rsid w:val="007C62C2"/>
    <w:rsid w:val="007C7637"/>
    <w:rsid w:val="007C774A"/>
    <w:rsid w:val="007C7860"/>
    <w:rsid w:val="007C7978"/>
    <w:rsid w:val="007D03A6"/>
    <w:rsid w:val="007D08C6"/>
    <w:rsid w:val="007D0EDD"/>
    <w:rsid w:val="007D1B1A"/>
    <w:rsid w:val="007D2E14"/>
    <w:rsid w:val="007D3E33"/>
    <w:rsid w:val="007D4EAD"/>
    <w:rsid w:val="007D52B0"/>
    <w:rsid w:val="007D5456"/>
    <w:rsid w:val="007D56C0"/>
    <w:rsid w:val="007D5743"/>
    <w:rsid w:val="007D69EA"/>
    <w:rsid w:val="007D6E33"/>
    <w:rsid w:val="007D7327"/>
    <w:rsid w:val="007D7B55"/>
    <w:rsid w:val="007D7CF3"/>
    <w:rsid w:val="007E198D"/>
    <w:rsid w:val="007E302D"/>
    <w:rsid w:val="007E3547"/>
    <w:rsid w:val="007E57FE"/>
    <w:rsid w:val="007E59AF"/>
    <w:rsid w:val="007E5DB3"/>
    <w:rsid w:val="007E5F19"/>
    <w:rsid w:val="007E5F9F"/>
    <w:rsid w:val="007E6F78"/>
    <w:rsid w:val="007E7300"/>
    <w:rsid w:val="007F0238"/>
    <w:rsid w:val="007F1315"/>
    <w:rsid w:val="007F16BA"/>
    <w:rsid w:val="007F1A93"/>
    <w:rsid w:val="007F1B23"/>
    <w:rsid w:val="007F1FC3"/>
    <w:rsid w:val="007F2039"/>
    <w:rsid w:val="007F22F6"/>
    <w:rsid w:val="007F28E2"/>
    <w:rsid w:val="007F2DE3"/>
    <w:rsid w:val="007F33A6"/>
    <w:rsid w:val="007F4249"/>
    <w:rsid w:val="007F4299"/>
    <w:rsid w:val="007F4AD4"/>
    <w:rsid w:val="007F573F"/>
    <w:rsid w:val="007F7B3C"/>
    <w:rsid w:val="007F7B47"/>
    <w:rsid w:val="007F7CFF"/>
    <w:rsid w:val="0080056C"/>
    <w:rsid w:val="008008B3"/>
    <w:rsid w:val="00800961"/>
    <w:rsid w:val="008021F8"/>
    <w:rsid w:val="008029CF"/>
    <w:rsid w:val="00803B1D"/>
    <w:rsid w:val="00803FE0"/>
    <w:rsid w:val="0080442E"/>
    <w:rsid w:val="00804E24"/>
    <w:rsid w:val="00806D21"/>
    <w:rsid w:val="00807894"/>
    <w:rsid w:val="00807AF1"/>
    <w:rsid w:val="00807C80"/>
    <w:rsid w:val="008105DD"/>
    <w:rsid w:val="00810796"/>
    <w:rsid w:val="00811462"/>
    <w:rsid w:val="00811E93"/>
    <w:rsid w:val="00812CC8"/>
    <w:rsid w:val="0081307B"/>
    <w:rsid w:val="00813129"/>
    <w:rsid w:val="00813533"/>
    <w:rsid w:val="00813B08"/>
    <w:rsid w:val="00813B09"/>
    <w:rsid w:val="008143FB"/>
    <w:rsid w:val="008144DE"/>
    <w:rsid w:val="00814D9D"/>
    <w:rsid w:val="00814E53"/>
    <w:rsid w:val="0081574E"/>
    <w:rsid w:val="0081577D"/>
    <w:rsid w:val="0081745C"/>
    <w:rsid w:val="008202B8"/>
    <w:rsid w:val="00820EDA"/>
    <w:rsid w:val="00821391"/>
    <w:rsid w:val="0082276E"/>
    <w:rsid w:val="00822C1F"/>
    <w:rsid w:val="00823000"/>
    <w:rsid w:val="00824C8F"/>
    <w:rsid w:val="00824EE5"/>
    <w:rsid w:val="00826BE6"/>
    <w:rsid w:val="00826EA9"/>
    <w:rsid w:val="00830150"/>
    <w:rsid w:val="008303C1"/>
    <w:rsid w:val="008304D7"/>
    <w:rsid w:val="00830529"/>
    <w:rsid w:val="00830D70"/>
    <w:rsid w:val="0083193F"/>
    <w:rsid w:val="00832B67"/>
    <w:rsid w:val="00833176"/>
    <w:rsid w:val="00833B57"/>
    <w:rsid w:val="00833CF7"/>
    <w:rsid w:val="00833D87"/>
    <w:rsid w:val="008343B5"/>
    <w:rsid w:val="008347C1"/>
    <w:rsid w:val="00834D4F"/>
    <w:rsid w:val="008366FE"/>
    <w:rsid w:val="00836A16"/>
    <w:rsid w:val="00836AE3"/>
    <w:rsid w:val="00836B5C"/>
    <w:rsid w:val="00836C3F"/>
    <w:rsid w:val="008374FD"/>
    <w:rsid w:val="008377FD"/>
    <w:rsid w:val="00840B63"/>
    <w:rsid w:val="0084196D"/>
    <w:rsid w:val="008427AA"/>
    <w:rsid w:val="00842A1C"/>
    <w:rsid w:val="00842ADE"/>
    <w:rsid w:val="00842C79"/>
    <w:rsid w:val="00842ED4"/>
    <w:rsid w:val="008436C9"/>
    <w:rsid w:val="00843BFB"/>
    <w:rsid w:val="00843DEB"/>
    <w:rsid w:val="00843E03"/>
    <w:rsid w:val="00843FD8"/>
    <w:rsid w:val="008444B0"/>
    <w:rsid w:val="00844CF2"/>
    <w:rsid w:val="00844FAD"/>
    <w:rsid w:val="00845899"/>
    <w:rsid w:val="008461CC"/>
    <w:rsid w:val="0084626E"/>
    <w:rsid w:val="00846EB9"/>
    <w:rsid w:val="0084700E"/>
    <w:rsid w:val="0084713C"/>
    <w:rsid w:val="0085012C"/>
    <w:rsid w:val="00850D48"/>
    <w:rsid w:val="00851060"/>
    <w:rsid w:val="008511E2"/>
    <w:rsid w:val="00852635"/>
    <w:rsid w:val="00852A47"/>
    <w:rsid w:val="00852C44"/>
    <w:rsid w:val="008530C5"/>
    <w:rsid w:val="00853FD7"/>
    <w:rsid w:val="008542D5"/>
    <w:rsid w:val="00855253"/>
    <w:rsid w:val="0085584D"/>
    <w:rsid w:val="0085663E"/>
    <w:rsid w:val="00856651"/>
    <w:rsid w:val="00856B7E"/>
    <w:rsid w:val="0085798F"/>
    <w:rsid w:val="00857A3C"/>
    <w:rsid w:val="00857AFD"/>
    <w:rsid w:val="00857CDF"/>
    <w:rsid w:val="008602D2"/>
    <w:rsid w:val="00861B1E"/>
    <w:rsid w:val="00862A3E"/>
    <w:rsid w:val="00862D99"/>
    <w:rsid w:val="0086317C"/>
    <w:rsid w:val="008634D9"/>
    <w:rsid w:val="00863ABD"/>
    <w:rsid w:val="00864262"/>
    <w:rsid w:val="008649F0"/>
    <w:rsid w:val="008652D6"/>
    <w:rsid w:val="00865477"/>
    <w:rsid w:val="00865504"/>
    <w:rsid w:val="008700E5"/>
    <w:rsid w:val="0087075F"/>
    <w:rsid w:val="0087095A"/>
    <w:rsid w:val="00870DD8"/>
    <w:rsid w:val="00870EE9"/>
    <w:rsid w:val="00871731"/>
    <w:rsid w:val="00872540"/>
    <w:rsid w:val="00872703"/>
    <w:rsid w:val="00873147"/>
    <w:rsid w:val="00873619"/>
    <w:rsid w:val="00873758"/>
    <w:rsid w:val="0087388D"/>
    <w:rsid w:val="008738C9"/>
    <w:rsid w:val="008747C0"/>
    <w:rsid w:val="00875D4C"/>
    <w:rsid w:val="00877FDE"/>
    <w:rsid w:val="008807DE"/>
    <w:rsid w:val="00881D70"/>
    <w:rsid w:val="008821C8"/>
    <w:rsid w:val="0088440C"/>
    <w:rsid w:val="008862B7"/>
    <w:rsid w:val="00886418"/>
    <w:rsid w:val="00886447"/>
    <w:rsid w:val="00886583"/>
    <w:rsid w:val="00886990"/>
    <w:rsid w:val="008879D0"/>
    <w:rsid w:val="008902DC"/>
    <w:rsid w:val="00890B4D"/>
    <w:rsid w:val="00890CB8"/>
    <w:rsid w:val="00891269"/>
    <w:rsid w:val="0089184A"/>
    <w:rsid w:val="008926AF"/>
    <w:rsid w:val="00892B93"/>
    <w:rsid w:val="00893D58"/>
    <w:rsid w:val="00894A03"/>
    <w:rsid w:val="00894D5D"/>
    <w:rsid w:val="00895F2C"/>
    <w:rsid w:val="008965E3"/>
    <w:rsid w:val="00896AA0"/>
    <w:rsid w:val="00896D4A"/>
    <w:rsid w:val="0089747E"/>
    <w:rsid w:val="0089799F"/>
    <w:rsid w:val="00897A40"/>
    <w:rsid w:val="00897E3E"/>
    <w:rsid w:val="008A1650"/>
    <w:rsid w:val="008A1C67"/>
    <w:rsid w:val="008A20CF"/>
    <w:rsid w:val="008A3E82"/>
    <w:rsid w:val="008A4451"/>
    <w:rsid w:val="008A470C"/>
    <w:rsid w:val="008A4863"/>
    <w:rsid w:val="008A4F2F"/>
    <w:rsid w:val="008A5F73"/>
    <w:rsid w:val="008A6E3A"/>
    <w:rsid w:val="008A74F4"/>
    <w:rsid w:val="008A7957"/>
    <w:rsid w:val="008B021E"/>
    <w:rsid w:val="008B0528"/>
    <w:rsid w:val="008B114E"/>
    <w:rsid w:val="008B13A2"/>
    <w:rsid w:val="008B1596"/>
    <w:rsid w:val="008B2074"/>
    <w:rsid w:val="008B2399"/>
    <w:rsid w:val="008B23E3"/>
    <w:rsid w:val="008B39C1"/>
    <w:rsid w:val="008B4A99"/>
    <w:rsid w:val="008B5968"/>
    <w:rsid w:val="008B5F3E"/>
    <w:rsid w:val="008C00D2"/>
    <w:rsid w:val="008C1A13"/>
    <w:rsid w:val="008C2682"/>
    <w:rsid w:val="008C3953"/>
    <w:rsid w:val="008C431E"/>
    <w:rsid w:val="008C48EE"/>
    <w:rsid w:val="008C49CC"/>
    <w:rsid w:val="008C4DF4"/>
    <w:rsid w:val="008C5324"/>
    <w:rsid w:val="008C5862"/>
    <w:rsid w:val="008C59C5"/>
    <w:rsid w:val="008C5E2D"/>
    <w:rsid w:val="008C5F89"/>
    <w:rsid w:val="008D0BFD"/>
    <w:rsid w:val="008D1604"/>
    <w:rsid w:val="008D1640"/>
    <w:rsid w:val="008D173D"/>
    <w:rsid w:val="008D21F5"/>
    <w:rsid w:val="008D2519"/>
    <w:rsid w:val="008D2631"/>
    <w:rsid w:val="008D2F7B"/>
    <w:rsid w:val="008D3C1A"/>
    <w:rsid w:val="008D3D41"/>
    <w:rsid w:val="008D40D7"/>
    <w:rsid w:val="008D4A2D"/>
    <w:rsid w:val="008D4E92"/>
    <w:rsid w:val="008D5A16"/>
    <w:rsid w:val="008D6565"/>
    <w:rsid w:val="008E01F8"/>
    <w:rsid w:val="008E1520"/>
    <w:rsid w:val="008E1E21"/>
    <w:rsid w:val="008E31E5"/>
    <w:rsid w:val="008E3815"/>
    <w:rsid w:val="008E388E"/>
    <w:rsid w:val="008E3903"/>
    <w:rsid w:val="008E3A69"/>
    <w:rsid w:val="008E4002"/>
    <w:rsid w:val="008E4B0D"/>
    <w:rsid w:val="008E5155"/>
    <w:rsid w:val="008E5D04"/>
    <w:rsid w:val="008E5F5D"/>
    <w:rsid w:val="008E76D4"/>
    <w:rsid w:val="008F0032"/>
    <w:rsid w:val="008F0805"/>
    <w:rsid w:val="008F089C"/>
    <w:rsid w:val="008F0B62"/>
    <w:rsid w:val="008F1161"/>
    <w:rsid w:val="008F1EEE"/>
    <w:rsid w:val="008F22B8"/>
    <w:rsid w:val="008F247C"/>
    <w:rsid w:val="008F305F"/>
    <w:rsid w:val="008F313D"/>
    <w:rsid w:val="008F337E"/>
    <w:rsid w:val="008F365E"/>
    <w:rsid w:val="008F531D"/>
    <w:rsid w:val="008F6E51"/>
    <w:rsid w:val="008F7A14"/>
    <w:rsid w:val="008F7DE3"/>
    <w:rsid w:val="00900134"/>
    <w:rsid w:val="00900313"/>
    <w:rsid w:val="00900ECE"/>
    <w:rsid w:val="0090141B"/>
    <w:rsid w:val="00901783"/>
    <w:rsid w:val="009020A5"/>
    <w:rsid w:val="00903707"/>
    <w:rsid w:val="00903874"/>
    <w:rsid w:val="009048F2"/>
    <w:rsid w:val="00904DB2"/>
    <w:rsid w:val="0090515B"/>
    <w:rsid w:val="00906D0F"/>
    <w:rsid w:val="00906E69"/>
    <w:rsid w:val="009076ED"/>
    <w:rsid w:val="00910B48"/>
    <w:rsid w:val="00911969"/>
    <w:rsid w:val="00911BC1"/>
    <w:rsid w:val="009122C5"/>
    <w:rsid w:val="00912894"/>
    <w:rsid w:val="00912CA4"/>
    <w:rsid w:val="0091360B"/>
    <w:rsid w:val="009136A4"/>
    <w:rsid w:val="009136F0"/>
    <w:rsid w:val="00914E67"/>
    <w:rsid w:val="00916BAE"/>
    <w:rsid w:val="00916C0C"/>
    <w:rsid w:val="00917013"/>
    <w:rsid w:val="00917555"/>
    <w:rsid w:val="009178A4"/>
    <w:rsid w:val="00917DF1"/>
    <w:rsid w:val="00917FA3"/>
    <w:rsid w:val="0092125A"/>
    <w:rsid w:val="00921C3B"/>
    <w:rsid w:val="00921D12"/>
    <w:rsid w:val="00922A93"/>
    <w:rsid w:val="00924709"/>
    <w:rsid w:val="00924ACE"/>
    <w:rsid w:val="009257C8"/>
    <w:rsid w:val="00925E05"/>
    <w:rsid w:val="009264F0"/>
    <w:rsid w:val="0092682F"/>
    <w:rsid w:val="00927D7D"/>
    <w:rsid w:val="00930215"/>
    <w:rsid w:val="009302BF"/>
    <w:rsid w:val="00930D8A"/>
    <w:rsid w:val="009316ED"/>
    <w:rsid w:val="009324D0"/>
    <w:rsid w:val="00933A87"/>
    <w:rsid w:val="0093408F"/>
    <w:rsid w:val="0093488A"/>
    <w:rsid w:val="00934BAD"/>
    <w:rsid w:val="00935755"/>
    <w:rsid w:val="009359F2"/>
    <w:rsid w:val="00937ABE"/>
    <w:rsid w:val="00937D53"/>
    <w:rsid w:val="009416CE"/>
    <w:rsid w:val="00941ACE"/>
    <w:rsid w:val="00941D90"/>
    <w:rsid w:val="00941EC0"/>
    <w:rsid w:val="00942624"/>
    <w:rsid w:val="0094276A"/>
    <w:rsid w:val="009427A6"/>
    <w:rsid w:val="00942BB2"/>
    <w:rsid w:val="00942F04"/>
    <w:rsid w:val="00943B3E"/>
    <w:rsid w:val="009452B7"/>
    <w:rsid w:val="0094593D"/>
    <w:rsid w:val="00945F28"/>
    <w:rsid w:val="00946925"/>
    <w:rsid w:val="00946C7E"/>
    <w:rsid w:val="00946F94"/>
    <w:rsid w:val="009473F6"/>
    <w:rsid w:val="00947436"/>
    <w:rsid w:val="0095034E"/>
    <w:rsid w:val="009519FC"/>
    <w:rsid w:val="00952250"/>
    <w:rsid w:val="009527FF"/>
    <w:rsid w:val="00952FF3"/>
    <w:rsid w:val="009533E0"/>
    <w:rsid w:val="00953FF9"/>
    <w:rsid w:val="009540D8"/>
    <w:rsid w:val="00954591"/>
    <w:rsid w:val="009549DF"/>
    <w:rsid w:val="00955A59"/>
    <w:rsid w:val="0095611A"/>
    <w:rsid w:val="00956688"/>
    <w:rsid w:val="00956A0D"/>
    <w:rsid w:val="00956B60"/>
    <w:rsid w:val="00957DBA"/>
    <w:rsid w:val="00961586"/>
    <w:rsid w:val="009619A4"/>
    <w:rsid w:val="00961BB5"/>
    <w:rsid w:val="00961FFE"/>
    <w:rsid w:val="009626B8"/>
    <w:rsid w:val="00964374"/>
    <w:rsid w:val="009643A4"/>
    <w:rsid w:val="00964CF8"/>
    <w:rsid w:val="00964E95"/>
    <w:rsid w:val="00964EA0"/>
    <w:rsid w:val="009652CC"/>
    <w:rsid w:val="00965627"/>
    <w:rsid w:val="00965EED"/>
    <w:rsid w:val="00967B3A"/>
    <w:rsid w:val="00970763"/>
    <w:rsid w:val="00970B31"/>
    <w:rsid w:val="00970FC9"/>
    <w:rsid w:val="009735C5"/>
    <w:rsid w:val="009739C2"/>
    <w:rsid w:val="0097418F"/>
    <w:rsid w:val="00974C0F"/>
    <w:rsid w:val="00975429"/>
    <w:rsid w:val="009758C8"/>
    <w:rsid w:val="00977C3B"/>
    <w:rsid w:val="009802AE"/>
    <w:rsid w:val="009817A2"/>
    <w:rsid w:val="00982485"/>
    <w:rsid w:val="00984BA8"/>
    <w:rsid w:val="00984DE2"/>
    <w:rsid w:val="00985271"/>
    <w:rsid w:val="009873A9"/>
    <w:rsid w:val="00987E48"/>
    <w:rsid w:val="00987F53"/>
    <w:rsid w:val="00990203"/>
    <w:rsid w:val="00990D1C"/>
    <w:rsid w:val="00990F8E"/>
    <w:rsid w:val="009915F7"/>
    <w:rsid w:val="00991F15"/>
    <w:rsid w:val="00992AD6"/>
    <w:rsid w:val="00992B68"/>
    <w:rsid w:val="00993BE6"/>
    <w:rsid w:val="00994461"/>
    <w:rsid w:val="00994ADE"/>
    <w:rsid w:val="009952DB"/>
    <w:rsid w:val="00995CB6"/>
    <w:rsid w:val="0099689D"/>
    <w:rsid w:val="009968AE"/>
    <w:rsid w:val="009968C0"/>
    <w:rsid w:val="00996C68"/>
    <w:rsid w:val="00997B6F"/>
    <w:rsid w:val="00997E15"/>
    <w:rsid w:val="009A0262"/>
    <w:rsid w:val="009A0A55"/>
    <w:rsid w:val="009A1471"/>
    <w:rsid w:val="009A1BE5"/>
    <w:rsid w:val="009A25E7"/>
    <w:rsid w:val="009A2EEB"/>
    <w:rsid w:val="009A3A74"/>
    <w:rsid w:val="009A46DD"/>
    <w:rsid w:val="009A4E04"/>
    <w:rsid w:val="009A5332"/>
    <w:rsid w:val="009A53C9"/>
    <w:rsid w:val="009A5B8E"/>
    <w:rsid w:val="009A65CF"/>
    <w:rsid w:val="009A6915"/>
    <w:rsid w:val="009A6E4A"/>
    <w:rsid w:val="009A6E94"/>
    <w:rsid w:val="009A7362"/>
    <w:rsid w:val="009A7C42"/>
    <w:rsid w:val="009A7FAB"/>
    <w:rsid w:val="009B0231"/>
    <w:rsid w:val="009B16D5"/>
    <w:rsid w:val="009B1876"/>
    <w:rsid w:val="009B1DD1"/>
    <w:rsid w:val="009B2519"/>
    <w:rsid w:val="009B25BB"/>
    <w:rsid w:val="009B2E0D"/>
    <w:rsid w:val="009B3E9A"/>
    <w:rsid w:val="009B4B55"/>
    <w:rsid w:val="009B51D1"/>
    <w:rsid w:val="009B5242"/>
    <w:rsid w:val="009B56A9"/>
    <w:rsid w:val="009B6460"/>
    <w:rsid w:val="009B74C0"/>
    <w:rsid w:val="009B7D77"/>
    <w:rsid w:val="009C0608"/>
    <w:rsid w:val="009C0FD8"/>
    <w:rsid w:val="009C16CF"/>
    <w:rsid w:val="009C18FA"/>
    <w:rsid w:val="009C19DF"/>
    <w:rsid w:val="009C1B44"/>
    <w:rsid w:val="009C31D5"/>
    <w:rsid w:val="009C38FB"/>
    <w:rsid w:val="009C4457"/>
    <w:rsid w:val="009C59C6"/>
    <w:rsid w:val="009C7153"/>
    <w:rsid w:val="009C7DB0"/>
    <w:rsid w:val="009D1616"/>
    <w:rsid w:val="009D16E4"/>
    <w:rsid w:val="009D1ED7"/>
    <w:rsid w:val="009D230E"/>
    <w:rsid w:val="009D23CF"/>
    <w:rsid w:val="009D2F10"/>
    <w:rsid w:val="009D6D89"/>
    <w:rsid w:val="009D735B"/>
    <w:rsid w:val="009E01CB"/>
    <w:rsid w:val="009E0927"/>
    <w:rsid w:val="009E0B5E"/>
    <w:rsid w:val="009E0B63"/>
    <w:rsid w:val="009E0BF5"/>
    <w:rsid w:val="009E0DA0"/>
    <w:rsid w:val="009E17F4"/>
    <w:rsid w:val="009E232F"/>
    <w:rsid w:val="009E2849"/>
    <w:rsid w:val="009E288F"/>
    <w:rsid w:val="009E365C"/>
    <w:rsid w:val="009E36B2"/>
    <w:rsid w:val="009E51B2"/>
    <w:rsid w:val="009E5591"/>
    <w:rsid w:val="009E6851"/>
    <w:rsid w:val="009E7713"/>
    <w:rsid w:val="009E77EC"/>
    <w:rsid w:val="009E7CF8"/>
    <w:rsid w:val="009F1D0E"/>
    <w:rsid w:val="009F2013"/>
    <w:rsid w:val="009F24C5"/>
    <w:rsid w:val="009F2570"/>
    <w:rsid w:val="009F286E"/>
    <w:rsid w:val="009F31C9"/>
    <w:rsid w:val="009F4008"/>
    <w:rsid w:val="009F4E9F"/>
    <w:rsid w:val="009F5853"/>
    <w:rsid w:val="009F5D75"/>
    <w:rsid w:val="009F63DA"/>
    <w:rsid w:val="009F735C"/>
    <w:rsid w:val="009F7588"/>
    <w:rsid w:val="009F7828"/>
    <w:rsid w:val="009F78EB"/>
    <w:rsid w:val="009F7921"/>
    <w:rsid w:val="00A001D5"/>
    <w:rsid w:val="00A00BDD"/>
    <w:rsid w:val="00A00D22"/>
    <w:rsid w:val="00A01368"/>
    <w:rsid w:val="00A029B3"/>
    <w:rsid w:val="00A030AB"/>
    <w:rsid w:val="00A037AC"/>
    <w:rsid w:val="00A03BF2"/>
    <w:rsid w:val="00A0441E"/>
    <w:rsid w:val="00A0445B"/>
    <w:rsid w:val="00A04ED5"/>
    <w:rsid w:val="00A05B63"/>
    <w:rsid w:val="00A06684"/>
    <w:rsid w:val="00A103E0"/>
    <w:rsid w:val="00A10606"/>
    <w:rsid w:val="00A11587"/>
    <w:rsid w:val="00A124A6"/>
    <w:rsid w:val="00A127E5"/>
    <w:rsid w:val="00A13EE8"/>
    <w:rsid w:val="00A15654"/>
    <w:rsid w:val="00A162C1"/>
    <w:rsid w:val="00A1692D"/>
    <w:rsid w:val="00A17C98"/>
    <w:rsid w:val="00A2258B"/>
    <w:rsid w:val="00A226A4"/>
    <w:rsid w:val="00A22A78"/>
    <w:rsid w:val="00A23693"/>
    <w:rsid w:val="00A24A64"/>
    <w:rsid w:val="00A24DA6"/>
    <w:rsid w:val="00A25BC6"/>
    <w:rsid w:val="00A265AA"/>
    <w:rsid w:val="00A26F1B"/>
    <w:rsid w:val="00A270D5"/>
    <w:rsid w:val="00A27555"/>
    <w:rsid w:val="00A3011C"/>
    <w:rsid w:val="00A305C5"/>
    <w:rsid w:val="00A30CBA"/>
    <w:rsid w:val="00A3105F"/>
    <w:rsid w:val="00A3116D"/>
    <w:rsid w:val="00A31DB7"/>
    <w:rsid w:val="00A3260F"/>
    <w:rsid w:val="00A32975"/>
    <w:rsid w:val="00A3382D"/>
    <w:rsid w:val="00A340A6"/>
    <w:rsid w:val="00A34645"/>
    <w:rsid w:val="00A3570A"/>
    <w:rsid w:val="00A35832"/>
    <w:rsid w:val="00A362FD"/>
    <w:rsid w:val="00A36976"/>
    <w:rsid w:val="00A369DD"/>
    <w:rsid w:val="00A37340"/>
    <w:rsid w:val="00A37C1A"/>
    <w:rsid w:val="00A408DC"/>
    <w:rsid w:val="00A40FFD"/>
    <w:rsid w:val="00A416BC"/>
    <w:rsid w:val="00A41E48"/>
    <w:rsid w:val="00A43043"/>
    <w:rsid w:val="00A43914"/>
    <w:rsid w:val="00A43DD2"/>
    <w:rsid w:val="00A44064"/>
    <w:rsid w:val="00A446AE"/>
    <w:rsid w:val="00A45622"/>
    <w:rsid w:val="00A45DF7"/>
    <w:rsid w:val="00A46154"/>
    <w:rsid w:val="00A461C4"/>
    <w:rsid w:val="00A46736"/>
    <w:rsid w:val="00A46DBE"/>
    <w:rsid w:val="00A50601"/>
    <w:rsid w:val="00A506F5"/>
    <w:rsid w:val="00A51A7F"/>
    <w:rsid w:val="00A5326B"/>
    <w:rsid w:val="00A54126"/>
    <w:rsid w:val="00A547B8"/>
    <w:rsid w:val="00A5490E"/>
    <w:rsid w:val="00A54BAE"/>
    <w:rsid w:val="00A54DB3"/>
    <w:rsid w:val="00A54FD3"/>
    <w:rsid w:val="00A550D9"/>
    <w:rsid w:val="00A55422"/>
    <w:rsid w:val="00A568FD"/>
    <w:rsid w:val="00A571EA"/>
    <w:rsid w:val="00A579DF"/>
    <w:rsid w:val="00A57E25"/>
    <w:rsid w:val="00A60F0E"/>
    <w:rsid w:val="00A61134"/>
    <w:rsid w:val="00A612CF"/>
    <w:rsid w:val="00A61CE7"/>
    <w:rsid w:val="00A62226"/>
    <w:rsid w:val="00A62771"/>
    <w:rsid w:val="00A63492"/>
    <w:rsid w:val="00A643E3"/>
    <w:rsid w:val="00A64AF4"/>
    <w:rsid w:val="00A654A7"/>
    <w:rsid w:val="00A65762"/>
    <w:rsid w:val="00A673F5"/>
    <w:rsid w:val="00A6745E"/>
    <w:rsid w:val="00A676B3"/>
    <w:rsid w:val="00A677FA"/>
    <w:rsid w:val="00A67D35"/>
    <w:rsid w:val="00A70266"/>
    <w:rsid w:val="00A709E7"/>
    <w:rsid w:val="00A70E8C"/>
    <w:rsid w:val="00A70F33"/>
    <w:rsid w:val="00A720CC"/>
    <w:rsid w:val="00A721CA"/>
    <w:rsid w:val="00A72463"/>
    <w:rsid w:val="00A7256C"/>
    <w:rsid w:val="00A734CD"/>
    <w:rsid w:val="00A746E0"/>
    <w:rsid w:val="00A74815"/>
    <w:rsid w:val="00A7488A"/>
    <w:rsid w:val="00A74B1B"/>
    <w:rsid w:val="00A750BD"/>
    <w:rsid w:val="00A750EB"/>
    <w:rsid w:val="00A7560A"/>
    <w:rsid w:val="00A75721"/>
    <w:rsid w:val="00A759AD"/>
    <w:rsid w:val="00A764CB"/>
    <w:rsid w:val="00A804B5"/>
    <w:rsid w:val="00A806A2"/>
    <w:rsid w:val="00A808AF"/>
    <w:rsid w:val="00A82806"/>
    <w:rsid w:val="00A8383A"/>
    <w:rsid w:val="00A83BEA"/>
    <w:rsid w:val="00A83E50"/>
    <w:rsid w:val="00A85D47"/>
    <w:rsid w:val="00A8600E"/>
    <w:rsid w:val="00A87D5C"/>
    <w:rsid w:val="00A87DE4"/>
    <w:rsid w:val="00A87EDA"/>
    <w:rsid w:val="00A903ED"/>
    <w:rsid w:val="00A90A71"/>
    <w:rsid w:val="00A90AB0"/>
    <w:rsid w:val="00A90C2E"/>
    <w:rsid w:val="00A92850"/>
    <w:rsid w:val="00A92F70"/>
    <w:rsid w:val="00A943A2"/>
    <w:rsid w:val="00A94704"/>
    <w:rsid w:val="00A94980"/>
    <w:rsid w:val="00A94A91"/>
    <w:rsid w:val="00A94B0F"/>
    <w:rsid w:val="00A94D67"/>
    <w:rsid w:val="00A94E0E"/>
    <w:rsid w:val="00A94F1D"/>
    <w:rsid w:val="00A957CB"/>
    <w:rsid w:val="00A95930"/>
    <w:rsid w:val="00A97C37"/>
    <w:rsid w:val="00AA0C0D"/>
    <w:rsid w:val="00AA114A"/>
    <w:rsid w:val="00AA2409"/>
    <w:rsid w:val="00AA275C"/>
    <w:rsid w:val="00AA2B25"/>
    <w:rsid w:val="00AA3159"/>
    <w:rsid w:val="00AA376D"/>
    <w:rsid w:val="00AA395F"/>
    <w:rsid w:val="00AA5416"/>
    <w:rsid w:val="00AA5C80"/>
    <w:rsid w:val="00AA68B8"/>
    <w:rsid w:val="00AA6F9A"/>
    <w:rsid w:val="00AA725D"/>
    <w:rsid w:val="00AA738A"/>
    <w:rsid w:val="00AB0F99"/>
    <w:rsid w:val="00AB1D9A"/>
    <w:rsid w:val="00AB1F0B"/>
    <w:rsid w:val="00AB3DD5"/>
    <w:rsid w:val="00AB4507"/>
    <w:rsid w:val="00AB49DE"/>
    <w:rsid w:val="00AB4AC4"/>
    <w:rsid w:val="00AB526D"/>
    <w:rsid w:val="00AB5614"/>
    <w:rsid w:val="00AB5C88"/>
    <w:rsid w:val="00AB7201"/>
    <w:rsid w:val="00AB727F"/>
    <w:rsid w:val="00AB7646"/>
    <w:rsid w:val="00AC026E"/>
    <w:rsid w:val="00AC04BB"/>
    <w:rsid w:val="00AC119C"/>
    <w:rsid w:val="00AC142F"/>
    <w:rsid w:val="00AC1477"/>
    <w:rsid w:val="00AC1AAC"/>
    <w:rsid w:val="00AC30B6"/>
    <w:rsid w:val="00AC3624"/>
    <w:rsid w:val="00AC3AAE"/>
    <w:rsid w:val="00AC41DB"/>
    <w:rsid w:val="00AC43B1"/>
    <w:rsid w:val="00AC473D"/>
    <w:rsid w:val="00AC4DF2"/>
    <w:rsid w:val="00AC5942"/>
    <w:rsid w:val="00AC5E0A"/>
    <w:rsid w:val="00AC5E74"/>
    <w:rsid w:val="00AC5FED"/>
    <w:rsid w:val="00AC69B8"/>
    <w:rsid w:val="00AC6F32"/>
    <w:rsid w:val="00AC7080"/>
    <w:rsid w:val="00AC7D50"/>
    <w:rsid w:val="00AD087D"/>
    <w:rsid w:val="00AD10E3"/>
    <w:rsid w:val="00AD129D"/>
    <w:rsid w:val="00AD133A"/>
    <w:rsid w:val="00AD36FB"/>
    <w:rsid w:val="00AD3777"/>
    <w:rsid w:val="00AD3C2A"/>
    <w:rsid w:val="00AD4417"/>
    <w:rsid w:val="00AD48D1"/>
    <w:rsid w:val="00AD4E74"/>
    <w:rsid w:val="00AD59F9"/>
    <w:rsid w:val="00AD5FAC"/>
    <w:rsid w:val="00AD6BE7"/>
    <w:rsid w:val="00AD7175"/>
    <w:rsid w:val="00AE0123"/>
    <w:rsid w:val="00AE03DF"/>
    <w:rsid w:val="00AE04FC"/>
    <w:rsid w:val="00AE0A32"/>
    <w:rsid w:val="00AE0DE3"/>
    <w:rsid w:val="00AE10DC"/>
    <w:rsid w:val="00AE1B7B"/>
    <w:rsid w:val="00AE2D92"/>
    <w:rsid w:val="00AE2DD1"/>
    <w:rsid w:val="00AE37F1"/>
    <w:rsid w:val="00AE3967"/>
    <w:rsid w:val="00AE51C7"/>
    <w:rsid w:val="00AE5316"/>
    <w:rsid w:val="00AE58EB"/>
    <w:rsid w:val="00AE62EA"/>
    <w:rsid w:val="00AE6EFE"/>
    <w:rsid w:val="00AF005E"/>
    <w:rsid w:val="00AF17AB"/>
    <w:rsid w:val="00AF2177"/>
    <w:rsid w:val="00AF304E"/>
    <w:rsid w:val="00AF3568"/>
    <w:rsid w:val="00AF397A"/>
    <w:rsid w:val="00AF40EC"/>
    <w:rsid w:val="00AF4EF6"/>
    <w:rsid w:val="00AF4FE8"/>
    <w:rsid w:val="00AF547A"/>
    <w:rsid w:val="00AF5E16"/>
    <w:rsid w:val="00AF635A"/>
    <w:rsid w:val="00AF6D4A"/>
    <w:rsid w:val="00AF7785"/>
    <w:rsid w:val="00AF7ED2"/>
    <w:rsid w:val="00B00C37"/>
    <w:rsid w:val="00B013AA"/>
    <w:rsid w:val="00B01423"/>
    <w:rsid w:val="00B01DA9"/>
    <w:rsid w:val="00B02241"/>
    <w:rsid w:val="00B0290A"/>
    <w:rsid w:val="00B03DAE"/>
    <w:rsid w:val="00B045D2"/>
    <w:rsid w:val="00B05DF5"/>
    <w:rsid w:val="00B06362"/>
    <w:rsid w:val="00B0736F"/>
    <w:rsid w:val="00B077F6"/>
    <w:rsid w:val="00B078C5"/>
    <w:rsid w:val="00B10879"/>
    <w:rsid w:val="00B12822"/>
    <w:rsid w:val="00B14BB3"/>
    <w:rsid w:val="00B14FBC"/>
    <w:rsid w:val="00B158A1"/>
    <w:rsid w:val="00B161BF"/>
    <w:rsid w:val="00B166A2"/>
    <w:rsid w:val="00B16BE7"/>
    <w:rsid w:val="00B17835"/>
    <w:rsid w:val="00B2014D"/>
    <w:rsid w:val="00B21098"/>
    <w:rsid w:val="00B2122A"/>
    <w:rsid w:val="00B223E7"/>
    <w:rsid w:val="00B243B9"/>
    <w:rsid w:val="00B24408"/>
    <w:rsid w:val="00B24690"/>
    <w:rsid w:val="00B24F22"/>
    <w:rsid w:val="00B2503D"/>
    <w:rsid w:val="00B2504A"/>
    <w:rsid w:val="00B25F9D"/>
    <w:rsid w:val="00B262E3"/>
    <w:rsid w:val="00B266CA"/>
    <w:rsid w:val="00B26D44"/>
    <w:rsid w:val="00B26F7E"/>
    <w:rsid w:val="00B26FF7"/>
    <w:rsid w:val="00B27246"/>
    <w:rsid w:val="00B27A76"/>
    <w:rsid w:val="00B307E5"/>
    <w:rsid w:val="00B31392"/>
    <w:rsid w:val="00B31E94"/>
    <w:rsid w:val="00B32472"/>
    <w:rsid w:val="00B32DDD"/>
    <w:rsid w:val="00B3380D"/>
    <w:rsid w:val="00B34A09"/>
    <w:rsid w:val="00B35A75"/>
    <w:rsid w:val="00B36156"/>
    <w:rsid w:val="00B36604"/>
    <w:rsid w:val="00B3722C"/>
    <w:rsid w:val="00B375FC"/>
    <w:rsid w:val="00B40242"/>
    <w:rsid w:val="00B402EC"/>
    <w:rsid w:val="00B40E30"/>
    <w:rsid w:val="00B4261B"/>
    <w:rsid w:val="00B426BC"/>
    <w:rsid w:val="00B429FB"/>
    <w:rsid w:val="00B42BF1"/>
    <w:rsid w:val="00B42E54"/>
    <w:rsid w:val="00B43B7C"/>
    <w:rsid w:val="00B44697"/>
    <w:rsid w:val="00B44DBA"/>
    <w:rsid w:val="00B450A0"/>
    <w:rsid w:val="00B45131"/>
    <w:rsid w:val="00B45416"/>
    <w:rsid w:val="00B459EF"/>
    <w:rsid w:val="00B462C8"/>
    <w:rsid w:val="00B46C00"/>
    <w:rsid w:val="00B47233"/>
    <w:rsid w:val="00B479F8"/>
    <w:rsid w:val="00B47C52"/>
    <w:rsid w:val="00B516A8"/>
    <w:rsid w:val="00B51834"/>
    <w:rsid w:val="00B51C5C"/>
    <w:rsid w:val="00B51E81"/>
    <w:rsid w:val="00B525CF"/>
    <w:rsid w:val="00B53BF7"/>
    <w:rsid w:val="00B54EEF"/>
    <w:rsid w:val="00B55C74"/>
    <w:rsid w:val="00B56313"/>
    <w:rsid w:val="00B56FD8"/>
    <w:rsid w:val="00B57144"/>
    <w:rsid w:val="00B574B3"/>
    <w:rsid w:val="00B600A6"/>
    <w:rsid w:val="00B604B1"/>
    <w:rsid w:val="00B61610"/>
    <w:rsid w:val="00B61C64"/>
    <w:rsid w:val="00B62169"/>
    <w:rsid w:val="00B63757"/>
    <w:rsid w:val="00B638F7"/>
    <w:rsid w:val="00B63E86"/>
    <w:rsid w:val="00B649D7"/>
    <w:rsid w:val="00B65276"/>
    <w:rsid w:val="00B65EF4"/>
    <w:rsid w:val="00B663F2"/>
    <w:rsid w:val="00B7015F"/>
    <w:rsid w:val="00B715F9"/>
    <w:rsid w:val="00B71826"/>
    <w:rsid w:val="00B72882"/>
    <w:rsid w:val="00B72994"/>
    <w:rsid w:val="00B72A08"/>
    <w:rsid w:val="00B73CA3"/>
    <w:rsid w:val="00B73E68"/>
    <w:rsid w:val="00B74953"/>
    <w:rsid w:val="00B756EF"/>
    <w:rsid w:val="00B7589B"/>
    <w:rsid w:val="00B7621D"/>
    <w:rsid w:val="00B766E1"/>
    <w:rsid w:val="00B776F7"/>
    <w:rsid w:val="00B80860"/>
    <w:rsid w:val="00B80BF7"/>
    <w:rsid w:val="00B80C27"/>
    <w:rsid w:val="00B81160"/>
    <w:rsid w:val="00B8127C"/>
    <w:rsid w:val="00B818A5"/>
    <w:rsid w:val="00B81AA2"/>
    <w:rsid w:val="00B82913"/>
    <w:rsid w:val="00B839BC"/>
    <w:rsid w:val="00B84290"/>
    <w:rsid w:val="00B842F1"/>
    <w:rsid w:val="00B858F9"/>
    <w:rsid w:val="00B86340"/>
    <w:rsid w:val="00B86A3A"/>
    <w:rsid w:val="00B8711A"/>
    <w:rsid w:val="00B9095E"/>
    <w:rsid w:val="00B90EF1"/>
    <w:rsid w:val="00B91645"/>
    <w:rsid w:val="00B91FE0"/>
    <w:rsid w:val="00B921ED"/>
    <w:rsid w:val="00B9256B"/>
    <w:rsid w:val="00B92C05"/>
    <w:rsid w:val="00B934AB"/>
    <w:rsid w:val="00B93B19"/>
    <w:rsid w:val="00B93BF7"/>
    <w:rsid w:val="00B93C9C"/>
    <w:rsid w:val="00B93EC8"/>
    <w:rsid w:val="00B9483B"/>
    <w:rsid w:val="00B94B77"/>
    <w:rsid w:val="00B9624B"/>
    <w:rsid w:val="00B96647"/>
    <w:rsid w:val="00B96A18"/>
    <w:rsid w:val="00B96A21"/>
    <w:rsid w:val="00B9746C"/>
    <w:rsid w:val="00B97877"/>
    <w:rsid w:val="00B9793F"/>
    <w:rsid w:val="00BA017B"/>
    <w:rsid w:val="00BA171A"/>
    <w:rsid w:val="00BA2393"/>
    <w:rsid w:val="00BA26BD"/>
    <w:rsid w:val="00BA286C"/>
    <w:rsid w:val="00BA2FE5"/>
    <w:rsid w:val="00BA3159"/>
    <w:rsid w:val="00BA357D"/>
    <w:rsid w:val="00BA3C34"/>
    <w:rsid w:val="00BA4C5A"/>
    <w:rsid w:val="00BA4EDA"/>
    <w:rsid w:val="00BA588E"/>
    <w:rsid w:val="00BA6532"/>
    <w:rsid w:val="00BA67D4"/>
    <w:rsid w:val="00BA6BA7"/>
    <w:rsid w:val="00BA71E5"/>
    <w:rsid w:val="00BA7531"/>
    <w:rsid w:val="00BA78C8"/>
    <w:rsid w:val="00BB1066"/>
    <w:rsid w:val="00BB13A2"/>
    <w:rsid w:val="00BB1443"/>
    <w:rsid w:val="00BB2B30"/>
    <w:rsid w:val="00BB2C9C"/>
    <w:rsid w:val="00BB2E1F"/>
    <w:rsid w:val="00BB2EC4"/>
    <w:rsid w:val="00BB30AE"/>
    <w:rsid w:val="00BB352B"/>
    <w:rsid w:val="00BB51B3"/>
    <w:rsid w:val="00BB5A51"/>
    <w:rsid w:val="00BB6324"/>
    <w:rsid w:val="00BB70B3"/>
    <w:rsid w:val="00BC02D9"/>
    <w:rsid w:val="00BC0697"/>
    <w:rsid w:val="00BC19E8"/>
    <w:rsid w:val="00BC1FB5"/>
    <w:rsid w:val="00BC2B76"/>
    <w:rsid w:val="00BC2CF3"/>
    <w:rsid w:val="00BC5693"/>
    <w:rsid w:val="00BC5A35"/>
    <w:rsid w:val="00BC715C"/>
    <w:rsid w:val="00BC742B"/>
    <w:rsid w:val="00BC7732"/>
    <w:rsid w:val="00BD0D7A"/>
    <w:rsid w:val="00BD19FD"/>
    <w:rsid w:val="00BD1AF3"/>
    <w:rsid w:val="00BD1B20"/>
    <w:rsid w:val="00BD2B7B"/>
    <w:rsid w:val="00BD3F15"/>
    <w:rsid w:val="00BD419F"/>
    <w:rsid w:val="00BD4B35"/>
    <w:rsid w:val="00BD4C4B"/>
    <w:rsid w:val="00BD4F5E"/>
    <w:rsid w:val="00BD50D2"/>
    <w:rsid w:val="00BD6CAB"/>
    <w:rsid w:val="00BD71C5"/>
    <w:rsid w:val="00BD77C1"/>
    <w:rsid w:val="00BD7934"/>
    <w:rsid w:val="00BD7D32"/>
    <w:rsid w:val="00BD7D83"/>
    <w:rsid w:val="00BE0025"/>
    <w:rsid w:val="00BE06EE"/>
    <w:rsid w:val="00BE08F0"/>
    <w:rsid w:val="00BE0E81"/>
    <w:rsid w:val="00BE131F"/>
    <w:rsid w:val="00BE13BD"/>
    <w:rsid w:val="00BE1573"/>
    <w:rsid w:val="00BE21CD"/>
    <w:rsid w:val="00BE2D30"/>
    <w:rsid w:val="00BE3343"/>
    <w:rsid w:val="00BE3435"/>
    <w:rsid w:val="00BE370D"/>
    <w:rsid w:val="00BE383F"/>
    <w:rsid w:val="00BE386E"/>
    <w:rsid w:val="00BE3FA5"/>
    <w:rsid w:val="00BE431B"/>
    <w:rsid w:val="00BE46BF"/>
    <w:rsid w:val="00BE4E35"/>
    <w:rsid w:val="00BE5485"/>
    <w:rsid w:val="00BE5984"/>
    <w:rsid w:val="00BE5CBD"/>
    <w:rsid w:val="00BE5EE6"/>
    <w:rsid w:val="00BE6BFD"/>
    <w:rsid w:val="00BF0CE7"/>
    <w:rsid w:val="00BF0ECB"/>
    <w:rsid w:val="00BF2307"/>
    <w:rsid w:val="00BF2B02"/>
    <w:rsid w:val="00BF3370"/>
    <w:rsid w:val="00BF3CEF"/>
    <w:rsid w:val="00BF4FA2"/>
    <w:rsid w:val="00BF5DE7"/>
    <w:rsid w:val="00BF6836"/>
    <w:rsid w:val="00BF6A34"/>
    <w:rsid w:val="00BF6F03"/>
    <w:rsid w:val="00BF7014"/>
    <w:rsid w:val="00BF7A7D"/>
    <w:rsid w:val="00C02369"/>
    <w:rsid w:val="00C02896"/>
    <w:rsid w:val="00C02DB0"/>
    <w:rsid w:val="00C02E73"/>
    <w:rsid w:val="00C0488D"/>
    <w:rsid w:val="00C048FA"/>
    <w:rsid w:val="00C04A4E"/>
    <w:rsid w:val="00C05633"/>
    <w:rsid w:val="00C056F6"/>
    <w:rsid w:val="00C059C1"/>
    <w:rsid w:val="00C05DF6"/>
    <w:rsid w:val="00C0652E"/>
    <w:rsid w:val="00C06B5C"/>
    <w:rsid w:val="00C06D2C"/>
    <w:rsid w:val="00C07FBD"/>
    <w:rsid w:val="00C1042D"/>
    <w:rsid w:val="00C118D0"/>
    <w:rsid w:val="00C11EE2"/>
    <w:rsid w:val="00C121F4"/>
    <w:rsid w:val="00C1246E"/>
    <w:rsid w:val="00C13223"/>
    <w:rsid w:val="00C1596A"/>
    <w:rsid w:val="00C15ABC"/>
    <w:rsid w:val="00C15B05"/>
    <w:rsid w:val="00C16C39"/>
    <w:rsid w:val="00C16D4D"/>
    <w:rsid w:val="00C17462"/>
    <w:rsid w:val="00C1770E"/>
    <w:rsid w:val="00C17E82"/>
    <w:rsid w:val="00C20A90"/>
    <w:rsid w:val="00C21050"/>
    <w:rsid w:val="00C21B7F"/>
    <w:rsid w:val="00C21F31"/>
    <w:rsid w:val="00C22A39"/>
    <w:rsid w:val="00C233C3"/>
    <w:rsid w:val="00C24017"/>
    <w:rsid w:val="00C244B3"/>
    <w:rsid w:val="00C25938"/>
    <w:rsid w:val="00C2698C"/>
    <w:rsid w:val="00C26CF5"/>
    <w:rsid w:val="00C303B2"/>
    <w:rsid w:val="00C3072A"/>
    <w:rsid w:val="00C31615"/>
    <w:rsid w:val="00C31B90"/>
    <w:rsid w:val="00C328E3"/>
    <w:rsid w:val="00C33270"/>
    <w:rsid w:val="00C3367E"/>
    <w:rsid w:val="00C34D3F"/>
    <w:rsid w:val="00C35813"/>
    <w:rsid w:val="00C35872"/>
    <w:rsid w:val="00C369BE"/>
    <w:rsid w:val="00C373E7"/>
    <w:rsid w:val="00C401E4"/>
    <w:rsid w:val="00C40C2E"/>
    <w:rsid w:val="00C4126F"/>
    <w:rsid w:val="00C4165E"/>
    <w:rsid w:val="00C42A93"/>
    <w:rsid w:val="00C4341B"/>
    <w:rsid w:val="00C43C46"/>
    <w:rsid w:val="00C43ECD"/>
    <w:rsid w:val="00C441DE"/>
    <w:rsid w:val="00C442A7"/>
    <w:rsid w:val="00C448D5"/>
    <w:rsid w:val="00C44F25"/>
    <w:rsid w:val="00C4568E"/>
    <w:rsid w:val="00C457B4"/>
    <w:rsid w:val="00C464AA"/>
    <w:rsid w:val="00C473DD"/>
    <w:rsid w:val="00C50441"/>
    <w:rsid w:val="00C5054C"/>
    <w:rsid w:val="00C5182C"/>
    <w:rsid w:val="00C5245A"/>
    <w:rsid w:val="00C531B1"/>
    <w:rsid w:val="00C53654"/>
    <w:rsid w:val="00C53AAC"/>
    <w:rsid w:val="00C54290"/>
    <w:rsid w:val="00C54B42"/>
    <w:rsid w:val="00C5538F"/>
    <w:rsid w:val="00C55478"/>
    <w:rsid w:val="00C5575B"/>
    <w:rsid w:val="00C565F7"/>
    <w:rsid w:val="00C57260"/>
    <w:rsid w:val="00C57AC3"/>
    <w:rsid w:val="00C57F8F"/>
    <w:rsid w:val="00C603C5"/>
    <w:rsid w:val="00C6316E"/>
    <w:rsid w:val="00C64950"/>
    <w:rsid w:val="00C64A01"/>
    <w:rsid w:val="00C66134"/>
    <w:rsid w:val="00C67214"/>
    <w:rsid w:val="00C679D5"/>
    <w:rsid w:val="00C67AE8"/>
    <w:rsid w:val="00C70ABA"/>
    <w:rsid w:val="00C70BCC"/>
    <w:rsid w:val="00C71CB6"/>
    <w:rsid w:val="00C72982"/>
    <w:rsid w:val="00C72C67"/>
    <w:rsid w:val="00C73E86"/>
    <w:rsid w:val="00C74BA7"/>
    <w:rsid w:val="00C74C7D"/>
    <w:rsid w:val="00C75BAE"/>
    <w:rsid w:val="00C76A19"/>
    <w:rsid w:val="00C76C05"/>
    <w:rsid w:val="00C7719A"/>
    <w:rsid w:val="00C776DC"/>
    <w:rsid w:val="00C778F8"/>
    <w:rsid w:val="00C778FE"/>
    <w:rsid w:val="00C77A31"/>
    <w:rsid w:val="00C77D41"/>
    <w:rsid w:val="00C77E77"/>
    <w:rsid w:val="00C80068"/>
    <w:rsid w:val="00C80676"/>
    <w:rsid w:val="00C807D4"/>
    <w:rsid w:val="00C81289"/>
    <w:rsid w:val="00C81A8A"/>
    <w:rsid w:val="00C82D8D"/>
    <w:rsid w:val="00C82FAA"/>
    <w:rsid w:val="00C8364C"/>
    <w:rsid w:val="00C83907"/>
    <w:rsid w:val="00C83CA4"/>
    <w:rsid w:val="00C83E6F"/>
    <w:rsid w:val="00C84987"/>
    <w:rsid w:val="00C84DB0"/>
    <w:rsid w:val="00C84ED7"/>
    <w:rsid w:val="00C8696D"/>
    <w:rsid w:val="00C90383"/>
    <w:rsid w:val="00C9074B"/>
    <w:rsid w:val="00C91330"/>
    <w:rsid w:val="00C9151F"/>
    <w:rsid w:val="00C91A31"/>
    <w:rsid w:val="00C91DA7"/>
    <w:rsid w:val="00C921C5"/>
    <w:rsid w:val="00C92940"/>
    <w:rsid w:val="00C92B20"/>
    <w:rsid w:val="00C93D34"/>
    <w:rsid w:val="00C9509C"/>
    <w:rsid w:val="00C952A0"/>
    <w:rsid w:val="00C9555A"/>
    <w:rsid w:val="00C95F46"/>
    <w:rsid w:val="00C9638D"/>
    <w:rsid w:val="00C968E0"/>
    <w:rsid w:val="00C9724C"/>
    <w:rsid w:val="00CA1364"/>
    <w:rsid w:val="00CA186B"/>
    <w:rsid w:val="00CA1EAD"/>
    <w:rsid w:val="00CA238F"/>
    <w:rsid w:val="00CA2BE6"/>
    <w:rsid w:val="00CA4C71"/>
    <w:rsid w:val="00CA51D8"/>
    <w:rsid w:val="00CA530C"/>
    <w:rsid w:val="00CA55C0"/>
    <w:rsid w:val="00CA5C5D"/>
    <w:rsid w:val="00CA65A6"/>
    <w:rsid w:val="00CA6F5C"/>
    <w:rsid w:val="00CA7546"/>
    <w:rsid w:val="00CA7C97"/>
    <w:rsid w:val="00CA7F63"/>
    <w:rsid w:val="00CB0240"/>
    <w:rsid w:val="00CB0FE5"/>
    <w:rsid w:val="00CB10A7"/>
    <w:rsid w:val="00CB25F6"/>
    <w:rsid w:val="00CB332F"/>
    <w:rsid w:val="00CB38EF"/>
    <w:rsid w:val="00CB3BA5"/>
    <w:rsid w:val="00CB539A"/>
    <w:rsid w:val="00CB576C"/>
    <w:rsid w:val="00CB65A2"/>
    <w:rsid w:val="00CB7CAF"/>
    <w:rsid w:val="00CC084A"/>
    <w:rsid w:val="00CC15C1"/>
    <w:rsid w:val="00CC1CC4"/>
    <w:rsid w:val="00CC266A"/>
    <w:rsid w:val="00CC2C58"/>
    <w:rsid w:val="00CC4B87"/>
    <w:rsid w:val="00CC5415"/>
    <w:rsid w:val="00CC5526"/>
    <w:rsid w:val="00CC6D72"/>
    <w:rsid w:val="00CC7130"/>
    <w:rsid w:val="00CD0B5A"/>
    <w:rsid w:val="00CD13A0"/>
    <w:rsid w:val="00CD179D"/>
    <w:rsid w:val="00CD1B6A"/>
    <w:rsid w:val="00CD22DD"/>
    <w:rsid w:val="00CD2C5D"/>
    <w:rsid w:val="00CD4376"/>
    <w:rsid w:val="00CD4663"/>
    <w:rsid w:val="00CD557B"/>
    <w:rsid w:val="00CD69D7"/>
    <w:rsid w:val="00CD6B1A"/>
    <w:rsid w:val="00CD6ED4"/>
    <w:rsid w:val="00CD7C9C"/>
    <w:rsid w:val="00CD7D1A"/>
    <w:rsid w:val="00CD7D31"/>
    <w:rsid w:val="00CE0B91"/>
    <w:rsid w:val="00CE0C9F"/>
    <w:rsid w:val="00CE119A"/>
    <w:rsid w:val="00CE29D3"/>
    <w:rsid w:val="00CE2A54"/>
    <w:rsid w:val="00CE3003"/>
    <w:rsid w:val="00CE3AF1"/>
    <w:rsid w:val="00CE4800"/>
    <w:rsid w:val="00CE4AD6"/>
    <w:rsid w:val="00CE4E3E"/>
    <w:rsid w:val="00CE7403"/>
    <w:rsid w:val="00CE7E2B"/>
    <w:rsid w:val="00CF0817"/>
    <w:rsid w:val="00CF0BD2"/>
    <w:rsid w:val="00CF0FD1"/>
    <w:rsid w:val="00CF15A3"/>
    <w:rsid w:val="00CF1F5D"/>
    <w:rsid w:val="00CF23A8"/>
    <w:rsid w:val="00CF2B20"/>
    <w:rsid w:val="00CF326C"/>
    <w:rsid w:val="00CF46CB"/>
    <w:rsid w:val="00CF4F3E"/>
    <w:rsid w:val="00CF52F7"/>
    <w:rsid w:val="00CF5565"/>
    <w:rsid w:val="00CF5886"/>
    <w:rsid w:val="00CF5958"/>
    <w:rsid w:val="00CF6B40"/>
    <w:rsid w:val="00CF7EBC"/>
    <w:rsid w:val="00D00A40"/>
    <w:rsid w:val="00D012C5"/>
    <w:rsid w:val="00D02EA5"/>
    <w:rsid w:val="00D02EA7"/>
    <w:rsid w:val="00D02F06"/>
    <w:rsid w:val="00D037BA"/>
    <w:rsid w:val="00D04083"/>
    <w:rsid w:val="00D0476D"/>
    <w:rsid w:val="00D05284"/>
    <w:rsid w:val="00D0550E"/>
    <w:rsid w:val="00D05E87"/>
    <w:rsid w:val="00D06281"/>
    <w:rsid w:val="00D0691F"/>
    <w:rsid w:val="00D06AE1"/>
    <w:rsid w:val="00D06D9C"/>
    <w:rsid w:val="00D074C5"/>
    <w:rsid w:val="00D1068F"/>
    <w:rsid w:val="00D10FA7"/>
    <w:rsid w:val="00D11AC4"/>
    <w:rsid w:val="00D11D52"/>
    <w:rsid w:val="00D13C5F"/>
    <w:rsid w:val="00D14389"/>
    <w:rsid w:val="00D14775"/>
    <w:rsid w:val="00D154EC"/>
    <w:rsid w:val="00D1763E"/>
    <w:rsid w:val="00D20AF1"/>
    <w:rsid w:val="00D21D2D"/>
    <w:rsid w:val="00D22C8A"/>
    <w:rsid w:val="00D22DD1"/>
    <w:rsid w:val="00D22FA4"/>
    <w:rsid w:val="00D24AB7"/>
    <w:rsid w:val="00D24DF2"/>
    <w:rsid w:val="00D24DF4"/>
    <w:rsid w:val="00D25C5A"/>
    <w:rsid w:val="00D25CD1"/>
    <w:rsid w:val="00D25ED4"/>
    <w:rsid w:val="00D27E71"/>
    <w:rsid w:val="00D300F5"/>
    <w:rsid w:val="00D3022F"/>
    <w:rsid w:val="00D32237"/>
    <w:rsid w:val="00D32CC1"/>
    <w:rsid w:val="00D32F65"/>
    <w:rsid w:val="00D33781"/>
    <w:rsid w:val="00D343F8"/>
    <w:rsid w:val="00D356B4"/>
    <w:rsid w:val="00D362C7"/>
    <w:rsid w:val="00D3651C"/>
    <w:rsid w:val="00D36662"/>
    <w:rsid w:val="00D369F9"/>
    <w:rsid w:val="00D36F38"/>
    <w:rsid w:val="00D37BCD"/>
    <w:rsid w:val="00D40569"/>
    <w:rsid w:val="00D40AF0"/>
    <w:rsid w:val="00D41CB1"/>
    <w:rsid w:val="00D42EC6"/>
    <w:rsid w:val="00D431C7"/>
    <w:rsid w:val="00D4354E"/>
    <w:rsid w:val="00D4395F"/>
    <w:rsid w:val="00D439F7"/>
    <w:rsid w:val="00D43A54"/>
    <w:rsid w:val="00D43B38"/>
    <w:rsid w:val="00D43EEF"/>
    <w:rsid w:val="00D4504D"/>
    <w:rsid w:val="00D45E3A"/>
    <w:rsid w:val="00D46A10"/>
    <w:rsid w:val="00D46B7E"/>
    <w:rsid w:val="00D475B7"/>
    <w:rsid w:val="00D47C2E"/>
    <w:rsid w:val="00D51CE1"/>
    <w:rsid w:val="00D52170"/>
    <w:rsid w:val="00D52266"/>
    <w:rsid w:val="00D529BD"/>
    <w:rsid w:val="00D52EC8"/>
    <w:rsid w:val="00D52F01"/>
    <w:rsid w:val="00D535FF"/>
    <w:rsid w:val="00D538BB"/>
    <w:rsid w:val="00D53BEE"/>
    <w:rsid w:val="00D53D07"/>
    <w:rsid w:val="00D53D3E"/>
    <w:rsid w:val="00D543C9"/>
    <w:rsid w:val="00D54AD7"/>
    <w:rsid w:val="00D54BC1"/>
    <w:rsid w:val="00D54ECE"/>
    <w:rsid w:val="00D552ED"/>
    <w:rsid w:val="00D5538F"/>
    <w:rsid w:val="00D557F1"/>
    <w:rsid w:val="00D55FEB"/>
    <w:rsid w:val="00D56280"/>
    <w:rsid w:val="00D56C63"/>
    <w:rsid w:val="00D57315"/>
    <w:rsid w:val="00D574F7"/>
    <w:rsid w:val="00D608CF"/>
    <w:rsid w:val="00D61187"/>
    <w:rsid w:val="00D627C6"/>
    <w:rsid w:val="00D62C5A"/>
    <w:rsid w:val="00D62F48"/>
    <w:rsid w:val="00D62FE4"/>
    <w:rsid w:val="00D63180"/>
    <w:rsid w:val="00D64622"/>
    <w:rsid w:val="00D64C61"/>
    <w:rsid w:val="00D6650A"/>
    <w:rsid w:val="00D66558"/>
    <w:rsid w:val="00D66B82"/>
    <w:rsid w:val="00D677EA"/>
    <w:rsid w:val="00D67DAD"/>
    <w:rsid w:val="00D71B98"/>
    <w:rsid w:val="00D7209A"/>
    <w:rsid w:val="00D72ABF"/>
    <w:rsid w:val="00D73014"/>
    <w:rsid w:val="00D73FA7"/>
    <w:rsid w:val="00D7414B"/>
    <w:rsid w:val="00D745F8"/>
    <w:rsid w:val="00D748F2"/>
    <w:rsid w:val="00D75138"/>
    <w:rsid w:val="00D751CD"/>
    <w:rsid w:val="00D75C0B"/>
    <w:rsid w:val="00D75CAD"/>
    <w:rsid w:val="00D75F39"/>
    <w:rsid w:val="00D769F3"/>
    <w:rsid w:val="00D77567"/>
    <w:rsid w:val="00D777C3"/>
    <w:rsid w:val="00D8020E"/>
    <w:rsid w:val="00D80450"/>
    <w:rsid w:val="00D8078A"/>
    <w:rsid w:val="00D807C3"/>
    <w:rsid w:val="00D808C7"/>
    <w:rsid w:val="00D81F7A"/>
    <w:rsid w:val="00D8287A"/>
    <w:rsid w:val="00D83F99"/>
    <w:rsid w:val="00D844F0"/>
    <w:rsid w:val="00D84C73"/>
    <w:rsid w:val="00D85253"/>
    <w:rsid w:val="00D85B97"/>
    <w:rsid w:val="00D860B5"/>
    <w:rsid w:val="00D8680A"/>
    <w:rsid w:val="00D86EBF"/>
    <w:rsid w:val="00D90178"/>
    <w:rsid w:val="00D904B4"/>
    <w:rsid w:val="00D9086F"/>
    <w:rsid w:val="00D90FB8"/>
    <w:rsid w:val="00D918C4"/>
    <w:rsid w:val="00D921BD"/>
    <w:rsid w:val="00D93371"/>
    <w:rsid w:val="00D952F3"/>
    <w:rsid w:val="00D9589F"/>
    <w:rsid w:val="00D9719A"/>
    <w:rsid w:val="00D97AD4"/>
    <w:rsid w:val="00DA0134"/>
    <w:rsid w:val="00DA114F"/>
    <w:rsid w:val="00DA1938"/>
    <w:rsid w:val="00DA1CFB"/>
    <w:rsid w:val="00DA1D17"/>
    <w:rsid w:val="00DA1F81"/>
    <w:rsid w:val="00DA2F6A"/>
    <w:rsid w:val="00DA2F7F"/>
    <w:rsid w:val="00DA311E"/>
    <w:rsid w:val="00DA4A10"/>
    <w:rsid w:val="00DA6A22"/>
    <w:rsid w:val="00DA6E30"/>
    <w:rsid w:val="00DA75B7"/>
    <w:rsid w:val="00DA7AC2"/>
    <w:rsid w:val="00DB009A"/>
    <w:rsid w:val="00DB01B8"/>
    <w:rsid w:val="00DB0333"/>
    <w:rsid w:val="00DB0528"/>
    <w:rsid w:val="00DB0C7C"/>
    <w:rsid w:val="00DB17E2"/>
    <w:rsid w:val="00DB23EF"/>
    <w:rsid w:val="00DB418B"/>
    <w:rsid w:val="00DB46E1"/>
    <w:rsid w:val="00DB5D59"/>
    <w:rsid w:val="00DB6049"/>
    <w:rsid w:val="00DB6136"/>
    <w:rsid w:val="00DB61AB"/>
    <w:rsid w:val="00DB61B3"/>
    <w:rsid w:val="00DB629F"/>
    <w:rsid w:val="00DB663A"/>
    <w:rsid w:val="00DB6858"/>
    <w:rsid w:val="00DC08E5"/>
    <w:rsid w:val="00DC1152"/>
    <w:rsid w:val="00DC12AE"/>
    <w:rsid w:val="00DC16A9"/>
    <w:rsid w:val="00DC1DDD"/>
    <w:rsid w:val="00DC254C"/>
    <w:rsid w:val="00DC26A2"/>
    <w:rsid w:val="00DC2A3B"/>
    <w:rsid w:val="00DC36F0"/>
    <w:rsid w:val="00DC3A26"/>
    <w:rsid w:val="00DC6320"/>
    <w:rsid w:val="00DC6747"/>
    <w:rsid w:val="00DC74D2"/>
    <w:rsid w:val="00DD05F0"/>
    <w:rsid w:val="00DD0C61"/>
    <w:rsid w:val="00DD2AEB"/>
    <w:rsid w:val="00DD3857"/>
    <w:rsid w:val="00DD495A"/>
    <w:rsid w:val="00DD599E"/>
    <w:rsid w:val="00DD59B5"/>
    <w:rsid w:val="00DD6219"/>
    <w:rsid w:val="00DD7025"/>
    <w:rsid w:val="00DD7B1C"/>
    <w:rsid w:val="00DE011C"/>
    <w:rsid w:val="00DE1102"/>
    <w:rsid w:val="00DE13AF"/>
    <w:rsid w:val="00DE1855"/>
    <w:rsid w:val="00DE22A5"/>
    <w:rsid w:val="00DE3206"/>
    <w:rsid w:val="00DE38B4"/>
    <w:rsid w:val="00DE51D0"/>
    <w:rsid w:val="00DE5346"/>
    <w:rsid w:val="00DE58BA"/>
    <w:rsid w:val="00DE5DCE"/>
    <w:rsid w:val="00DE6BE5"/>
    <w:rsid w:val="00DE722E"/>
    <w:rsid w:val="00DE7276"/>
    <w:rsid w:val="00DE7B9C"/>
    <w:rsid w:val="00DF0128"/>
    <w:rsid w:val="00DF0BE7"/>
    <w:rsid w:val="00DF1E4D"/>
    <w:rsid w:val="00DF2A17"/>
    <w:rsid w:val="00DF2F5C"/>
    <w:rsid w:val="00DF3819"/>
    <w:rsid w:val="00DF4389"/>
    <w:rsid w:val="00DF4500"/>
    <w:rsid w:val="00DF454F"/>
    <w:rsid w:val="00DF4BE3"/>
    <w:rsid w:val="00DF595D"/>
    <w:rsid w:val="00DF5ADE"/>
    <w:rsid w:val="00DF607D"/>
    <w:rsid w:val="00DF718E"/>
    <w:rsid w:val="00DF7539"/>
    <w:rsid w:val="00E00308"/>
    <w:rsid w:val="00E00502"/>
    <w:rsid w:val="00E007B3"/>
    <w:rsid w:val="00E0128C"/>
    <w:rsid w:val="00E01B21"/>
    <w:rsid w:val="00E02300"/>
    <w:rsid w:val="00E02646"/>
    <w:rsid w:val="00E036C1"/>
    <w:rsid w:val="00E04264"/>
    <w:rsid w:val="00E04C48"/>
    <w:rsid w:val="00E04E05"/>
    <w:rsid w:val="00E056B6"/>
    <w:rsid w:val="00E06C14"/>
    <w:rsid w:val="00E06F61"/>
    <w:rsid w:val="00E07531"/>
    <w:rsid w:val="00E104CC"/>
    <w:rsid w:val="00E10E5E"/>
    <w:rsid w:val="00E118FE"/>
    <w:rsid w:val="00E12D20"/>
    <w:rsid w:val="00E1322C"/>
    <w:rsid w:val="00E136CD"/>
    <w:rsid w:val="00E13C70"/>
    <w:rsid w:val="00E1426F"/>
    <w:rsid w:val="00E15382"/>
    <w:rsid w:val="00E1591D"/>
    <w:rsid w:val="00E16BE7"/>
    <w:rsid w:val="00E1784E"/>
    <w:rsid w:val="00E200CD"/>
    <w:rsid w:val="00E20219"/>
    <w:rsid w:val="00E20653"/>
    <w:rsid w:val="00E2074A"/>
    <w:rsid w:val="00E21C49"/>
    <w:rsid w:val="00E21FD5"/>
    <w:rsid w:val="00E22A3C"/>
    <w:rsid w:val="00E22CED"/>
    <w:rsid w:val="00E2391D"/>
    <w:rsid w:val="00E23B03"/>
    <w:rsid w:val="00E23BD6"/>
    <w:rsid w:val="00E24385"/>
    <w:rsid w:val="00E2579B"/>
    <w:rsid w:val="00E259AB"/>
    <w:rsid w:val="00E25CDF"/>
    <w:rsid w:val="00E2640A"/>
    <w:rsid w:val="00E2643D"/>
    <w:rsid w:val="00E26541"/>
    <w:rsid w:val="00E26C04"/>
    <w:rsid w:val="00E26FE3"/>
    <w:rsid w:val="00E27DF4"/>
    <w:rsid w:val="00E27F56"/>
    <w:rsid w:val="00E300AF"/>
    <w:rsid w:val="00E30D3A"/>
    <w:rsid w:val="00E31623"/>
    <w:rsid w:val="00E31778"/>
    <w:rsid w:val="00E3187E"/>
    <w:rsid w:val="00E31AC5"/>
    <w:rsid w:val="00E31FD9"/>
    <w:rsid w:val="00E32119"/>
    <w:rsid w:val="00E3231B"/>
    <w:rsid w:val="00E32EFA"/>
    <w:rsid w:val="00E32F6E"/>
    <w:rsid w:val="00E336F8"/>
    <w:rsid w:val="00E33744"/>
    <w:rsid w:val="00E34C60"/>
    <w:rsid w:val="00E3583D"/>
    <w:rsid w:val="00E35A8F"/>
    <w:rsid w:val="00E36007"/>
    <w:rsid w:val="00E3606C"/>
    <w:rsid w:val="00E36871"/>
    <w:rsid w:val="00E36B03"/>
    <w:rsid w:val="00E36F08"/>
    <w:rsid w:val="00E37FD7"/>
    <w:rsid w:val="00E40E9A"/>
    <w:rsid w:val="00E4137E"/>
    <w:rsid w:val="00E41D30"/>
    <w:rsid w:val="00E42328"/>
    <w:rsid w:val="00E42813"/>
    <w:rsid w:val="00E4303C"/>
    <w:rsid w:val="00E433FC"/>
    <w:rsid w:val="00E43990"/>
    <w:rsid w:val="00E44EAE"/>
    <w:rsid w:val="00E45A9E"/>
    <w:rsid w:val="00E46B21"/>
    <w:rsid w:val="00E47363"/>
    <w:rsid w:val="00E478C7"/>
    <w:rsid w:val="00E506A5"/>
    <w:rsid w:val="00E51119"/>
    <w:rsid w:val="00E521C2"/>
    <w:rsid w:val="00E524A3"/>
    <w:rsid w:val="00E52730"/>
    <w:rsid w:val="00E52EB1"/>
    <w:rsid w:val="00E52ED3"/>
    <w:rsid w:val="00E547F5"/>
    <w:rsid w:val="00E549EA"/>
    <w:rsid w:val="00E5558A"/>
    <w:rsid w:val="00E56583"/>
    <w:rsid w:val="00E56686"/>
    <w:rsid w:val="00E57AF1"/>
    <w:rsid w:val="00E57CA1"/>
    <w:rsid w:val="00E608C5"/>
    <w:rsid w:val="00E60B84"/>
    <w:rsid w:val="00E61827"/>
    <w:rsid w:val="00E619E6"/>
    <w:rsid w:val="00E65C63"/>
    <w:rsid w:val="00E66332"/>
    <w:rsid w:val="00E66959"/>
    <w:rsid w:val="00E675CE"/>
    <w:rsid w:val="00E70318"/>
    <w:rsid w:val="00E70A43"/>
    <w:rsid w:val="00E70E96"/>
    <w:rsid w:val="00E70FFD"/>
    <w:rsid w:val="00E71331"/>
    <w:rsid w:val="00E71532"/>
    <w:rsid w:val="00E71A34"/>
    <w:rsid w:val="00E71F36"/>
    <w:rsid w:val="00E72192"/>
    <w:rsid w:val="00E72BB2"/>
    <w:rsid w:val="00E72DE6"/>
    <w:rsid w:val="00E72E41"/>
    <w:rsid w:val="00E72FAA"/>
    <w:rsid w:val="00E738C1"/>
    <w:rsid w:val="00E74CAC"/>
    <w:rsid w:val="00E74D9B"/>
    <w:rsid w:val="00E7504D"/>
    <w:rsid w:val="00E77A0E"/>
    <w:rsid w:val="00E77D1A"/>
    <w:rsid w:val="00E80F89"/>
    <w:rsid w:val="00E81874"/>
    <w:rsid w:val="00E81913"/>
    <w:rsid w:val="00E81B44"/>
    <w:rsid w:val="00E821DC"/>
    <w:rsid w:val="00E822DD"/>
    <w:rsid w:val="00E822FB"/>
    <w:rsid w:val="00E827C2"/>
    <w:rsid w:val="00E82CE7"/>
    <w:rsid w:val="00E846D5"/>
    <w:rsid w:val="00E84B1F"/>
    <w:rsid w:val="00E84B80"/>
    <w:rsid w:val="00E8535E"/>
    <w:rsid w:val="00E853E6"/>
    <w:rsid w:val="00E85EFC"/>
    <w:rsid w:val="00E86CA1"/>
    <w:rsid w:val="00E874C4"/>
    <w:rsid w:val="00E87EFB"/>
    <w:rsid w:val="00E903BC"/>
    <w:rsid w:val="00E906C0"/>
    <w:rsid w:val="00E90ADC"/>
    <w:rsid w:val="00E9208F"/>
    <w:rsid w:val="00E9255C"/>
    <w:rsid w:val="00E928D0"/>
    <w:rsid w:val="00E92BDC"/>
    <w:rsid w:val="00E93A86"/>
    <w:rsid w:val="00E944D8"/>
    <w:rsid w:val="00E95718"/>
    <w:rsid w:val="00E95BAB"/>
    <w:rsid w:val="00E974C5"/>
    <w:rsid w:val="00E97E2D"/>
    <w:rsid w:val="00EA2161"/>
    <w:rsid w:val="00EA38F4"/>
    <w:rsid w:val="00EA40D2"/>
    <w:rsid w:val="00EA42CE"/>
    <w:rsid w:val="00EA482D"/>
    <w:rsid w:val="00EA48F5"/>
    <w:rsid w:val="00EA4FAB"/>
    <w:rsid w:val="00EA6034"/>
    <w:rsid w:val="00EA6192"/>
    <w:rsid w:val="00EA62F2"/>
    <w:rsid w:val="00EA63F2"/>
    <w:rsid w:val="00EA6831"/>
    <w:rsid w:val="00EA6F88"/>
    <w:rsid w:val="00EA7A77"/>
    <w:rsid w:val="00EA7F1E"/>
    <w:rsid w:val="00EB1111"/>
    <w:rsid w:val="00EB57A1"/>
    <w:rsid w:val="00EB5F82"/>
    <w:rsid w:val="00EB66AF"/>
    <w:rsid w:val="00EB6CDF"/>
    <w:rsid w:val="00EB6DFB"/>
    <w:rsid w:val="00EB6F06"/>
    <w:rsid w:val="00EB7B41"/>
    <w:rsid w:val="00EC029C"/>
    <w:rsid w:val="00EC0654"/>
    <w:rsid w:val="00EC06BB"/>
    <w:rsid w:val="00EC08CF"/>
    <w:rsid w:val="00EC0CDB"/>
    <w:rsid w:val="00EC0F0E"/>
    <w:rsid w:val="00EC22B5"/>
    <w:rsid w:val="00EC26E0"/>
    <w:rsid w:val="00EC2B85"/>
    <w:rsid w:val="00EC45D3"/>
    <w:rsid w:val="00EC4A93"/>
    <w:rsid w:val="00EC4C5A"/>
    <w:rsid w:val="00EC55A8"/>
    <w:rsid w:val="00EC55C0"/>
    <w:rsid w:val="00EC5943"/>
    <w:rsid w:val="00EC6DFC"/>
    <w:rsid w:val="00EC7752"/>
    <w:rsid w:val="00ED037F"/>
    <w:rsid w:val="00ED0585"/>
    <w:rsid w:val="00ED0CB5"/>
    <w:rsid w:val="00ED1414"/>
    <w:rsid w:val="00ED22D6"/>
    <w:rsid w:val="00ED34DA"/>
    <w:rsid w:val="00ED35BE"/>
    <w:rsid w:val="00ED57FB"/>
    <w:rsid w:val="00ED5F42"/>
    <w:rsid w:val="00ED6421"/>
    <w:rsid w:val="00ED6E16"/>
    <w:rsid w:val="00ED708D"/>
    <w:rsid w:val="00ED76A4"/>
    <w:rsid w:val="00EE018D"/>
    <w:rsid w:val="00EE030A"/>
    <w:rsid w:val="00EE0E43"/>
    <w:rsid w:val="00EE2DDD"/>
    <w:rsid w:val="00EE38D5"/>
    <w:rsid w:val="00EE3FE4"/>
    <w:rsid w:val="00EE44AA"/>
    <w:rsid w:val="00EE5DA4"/>
    <w:rsid w:val="00EE660D"/>
    <w:rsid w:val="00EE680C"/>
    <w:rsid w:val="00EE7706"/>
    <w:rsid w:val="00EF00D1"/>
    <w:rsid w:val="00EF01D1"/>
    <w:rsid w:val="00EF1636"/>
    <w:rsid w:val="00EF1B7A"/>
    <w:rsid w:val="00EF1BE4"/>
    <w:rsid w:val="00EF1E2D"/>
    <w:rsid w:val="00EF21A5"/>
    <w:rsid w:val="00EF2AED"/>
    <w:rsid w:val="00EF2C94"/>
    <w:rsid w:val="00EF2D0B"/>
    <w:rsid w:val="00EF33F6"/>
    <w:rsid w:val="00EF37A7"/>
    <w:rsid w:val="00EF4058"/>
    <w:rsid w:val="00EF40DE"/>
    <w:rsid w:val="00EF4703"/>
    <w:rsid w:val="00EF4E9C"/>
    <w:rsid w:val="00EF5CE4"/>
    <w:rsid w:val="00EF7732"/>
    <w:rsid w:val="00F0018D"/>
    <w:rsid w:val="00F0233B"/>
    <w:rsid w:val="00F032F0"/>
    <w:rsid w:val="00F03D2A"/>
    <w:rsid w:val="00F04108"/>
    <w:rsid w:val="00F05057"/>
    <w:rsid w:val="00F0550D"/>
    <w:rsid w:val="00F05BED"/>
    <w:rsid w:val="00F069AD"/>
    <w:rsid w:val="00F079B9"/>
    <w:rsid w:val="00F079F4"/>
    <w:rsid w:val="00F1027C"/>
    <w:rsid w:val="00F1031B"/>
    <w:rsid w:val="00F10CD2"/>
    <w:rsid w:val="00F10FEC"/>
    <w:rsid w:val="00F11228"/>
    <w:rsid w:val="00F1145F"/>
    <w:rsid w:val="00F1289B"/>
    <w:rsid w:val="00F14857"/>
    <w:rsid w:val="00F14C0A"/>
    <w:rsid w:val="00F15038"/>
    <w:rsid w:val="00F15435"/>
    <w:rsid w:val="00F1548C"/>
    <w:rsid w:val="00F15ACE"/>
    <w:rsid w:val="00F15F01"/>
    <w:rsid w:val="00F162D1"/>
    <w:rsid w:val="00F166D1"/>
    <w:rsid w:val="00F168EF"/>
    <w:rsid w:val="00F16B11"/>
    <w:rsid w:val="00F1703C"/>
    <w:rsid w:val="00F17851"/>
    <w:rsid w:val="00F17979"/>
    <w:rsid w:val="00F17D20"/>
    <w:rsid w:val="00F17E78"/>
    <w:rsid w:val="00F20185"/>
    <w:rsid w:val="00F204F6"/>
    <w:rsid w:val="00F20663"/>
    <w:rsid w:val="00F20703"/>
    <w:rsid w:val="00F22458"/>
    <w:rsid w:val="00F22A66"/>
    <w:rsid w:val="00F22AF9"/>
    <w:rsid w:val="00F22D2F"/>
    <w:rsid w:val="00F23261"/>
    <w:rsid w:val="00F2383D"/>
    <w:rsid w:val="00F23FC5"/>
    <w:rsid w:val="00F243A8"/>
    <w:rsid w:val="00F246D2"/>
    <w:rsid w:val="00F248BA"/>
    <w:rsid w:val="00F251E8"/>
    <w:rsid w:val="00F30B25"/>
    <w:rsid w:val="00F312CC"/>
    <w:rsid w:val="00F3253A"/>
    <w:rsid w:val="00F3339F"/>
    <w:rsid w:val="00F33513"/>
    <w:rsid w:val="00F33F2F"/>
    <w:rsid w:val="00F33F46"/>
    <w:rsid w:val="00F342E2"/>
    <w:rsid w:val="00F34E36"/>
    <w:rsid w:val="00F35751"/>
    <w:rsid w:val="00F357E7"/>
    <w:rsid w:val="00F3601C"/>
    <w:rsid w:val="00F36716"/>
    <w:rsid w:val="00F3679A"/>
    <w:rsid w:val="00F3748B"/>
    <w:rsid w:val="00F37B4E"/>
    <w:rsid w:val="00F37CB8"/>
    <w:rsid w:val="00F42105"/>
    <w:rsid w:val="00F429F9"/>
    <w:rsid w:val="00F4390F"/>
    <w:rsid w:val="00F44F3D"/>
    <w:rsid w:val="00F46381"/>
    <w:rsid w:val="00F46B2D"/>
    <w:rsid w:val="00F4792B"/>
    <w:rsid w:val="00F50D4C"/>
    <w:rsid w:val="00F5168B"/>
    <w:rsid w:val="00F518E4"/>
    <w:rsid w:val="00F51C28"/>
    <w:rsid w:val="00F52036"/>
    <w:rsid w:val="00F524A6"/>
    <w:rsid w:val="00F5269B"/>
    <w:rsid w:val="00F52AFE"/>
    <w:rsid w:val="00F52DBF"/>
    <w:rsid w:val="00F52DFF"/>
    <w:rsid w:val="00F531D1"/>
    <w:rsid w:val="00F53D82"/>
    <w:rsid w:val="00F54187"/>
    <w:rsid w:val="00F54320"/>
    <w:rsid w:val="00F545BF"/>
    <w:rsid w:val="00F54BFC"/>
    <w:rsid w:val="00F550D2"/>
    <w:rsid w:val="00F56959"/>
    <w:rsid w:val="00F56F41"/>
    <w:rsid w:val="00F572D9"/>
    <w:rsid w:val="00F60478"/>
    <w:rsid w:val="00F61157"/>
    <w:rsid w:val="00F61E0D"/>
    <w:rsid w:val="00F6222D"/>
    <w:rsid w:val="00F6224D"/>
    <w:rsid w:val="00F62AB9"/>
    <w:rsid w:val="00F63361"/>
    <w:rsid w:val="00F63A05"/>
    <w:rsid w:val="00F63E1C"/>
    <w:rsid w:val="00F6424B"/>
    <w:rsid w:val="00F64CA4"/>
    <w:rsid w:val="00F64DE3"/>
    <w:rsid w:val="00F64E69"/>
    <w:rsid w:val="00F64EE3"/>
    <w:rsid w:val="00F64F05"/>
    <w:rsid w:val="00F6589A"/>
    <w:rsid w:val="00F65E66"/>
    <w:rsid w:val="00F66438"/>
    <w:rsid w:val="00F67428"/>
    <w:rsid w:val="00F676DC"/>
    <w:rsid w:val="00F7017A"/>
    <w:rsid w:val="00F701CC"/>
    <w:rsid w:val="00F70F6E"/>
    <w:rsid w:val="00F711BF"/>
    <w:rsid w:val="00F725B6"/>
    <w:rsid w:val="00F72619"/>
    <w:rsid w:val="00F72A28"/>
    <w:rsid w:val="00F72A9A"/>
    <w:rsid w:val="00F72DAD"/>
    <w:rsid w:val="00F73739"/>
    <w:rsid w:val="00F738D0"/>
    <w:rsid w:val="00F73A19"/>
    <w:rsid w:val="00F74442"/>
    <w:rsid w:val="00F75589"/>
    <w:rsid w:val="00F76B40"/>
    <w:rsid w:val="00F76B79"/>
    <w:rsid w:val="00F77278"/>
    <w:rsid w:val="00F774A7"/>
    <w:rsid w:val="00F77EBB"/>
    <w:rsid w:val="00F8036E"/>
    <w:rsid w:val="00F80D0F"/>
    <w:rsid w:val="00F815AF"/>
    <w:rsid w:val="00F81BEC"/>
    <w:rsid w:val="00F820E4"/>
    <w:rsid w:val="00F822BC"/>
    <w:rsid w:val="00F823E7"/>
    <w:rsid w:val="00F825C0"/>
    <w:rsid w:val="00F82DBA"/>
    <w:rsid w:val="00F84ED2"/>
    <w:rsid w:val="00F856D6"/>
    <w:rsid w:val="00F86709"/>
    <w:rsid w:val="00F86C1A"/>
    <w:rsid w:val="00F87180"/>
    <w:rsid w:val="00F8744E"/>
    <w:rsid w:val="00F87A59"/>
    <w:rsid w:val="00F902B3"/>
    <w:rsid w:val="00F9034A"/>
    <w:rsid w:val="00F90B76"/>
    <w:rsid w:val="00F90F5F"/>
    <w:rsid w:val="00F91121"/>
    <w:rsid w:val="00F916F6"/>
    <w:rsid w:val="00F921B3"/>
    <w:rsid w:val="00F922E4"/>
    <w:rsid w:val="00F92C84"/>
    <w:rsid w:val="00F9333F"/>
    <w:rsid w:val="00F94852"/>
    <w:rsid w:val="00F94BB8"/>
    <w:rsid w:val="00F957BC"/>
    <w:rsid w:val="00F95991"/>
    <w:rsid w:val="00F97033"/>
    <w:rsid w:val="00F9746F"/>
    <w:rsid w:val="00FA05A5"/>
    <w:rsid w:val="00FA0B85"/>
    <w:rsid w:val="00FA0D76"/>
    <w:rsid w:val="00FA248C"/>
    <w:rsid w:val="00FA29B8"/>
    <w:rsid w:val="00FA2E94"/>
    <w:rsid w:val="00FA2F31"/>
    <w:rsid w:val="00FA335F"/>
    <w:rsid w:val="00FA3899"/>
    <w:rsid w:val="00FA3A83"/>
    <w:rsid w:val="00FA4011"/>
    <w:rsid w:val="00FA6269"/>
    <w:rsid w:val="00FA6796"/>
    <w:rsid w:val="00FA67E3"/>
    <w:rsid w:val="00FA7856"/>
    <w:rsid w:val="00FB00D6"/>
    <w:rsid w:val="00FB02D2"/>
    <w:rsid w:val="00FB0899"/>
    <w:rsid w:val="00FB1439"/>
    <w:rsid w:val="00FB2397"/>
    <w:rsid w:val="00FB2601"/>
    <w:rsid w:val="00FB3A0B"/>
    <w:rsid w:val="00FB3BCD"/>
    <w:rsid w:val="00FB3F7D"/>
    <w:rsid w:val="00FB4479"/>
    <w:rsid w:val="00FB5F13"/>
    <w:rsid w:val="00FB61C6"/>
    <w:rsid w:val="00FB66EF"/>
    <w:rsid w:val="00FB6D3A"/>
    <w:rsid w:val="00FB7879"/>
    <w:rsid w:val="00FB7930"/>
    <w:rsid w:val="00FC01F6"/>
    <w:rsid w:val="00FC0244"/>
    <w:rsid w:val="00FC08D9"/>
    <w:rsid w:val="00FC0FB0"/>
    <w:rsid w:val="00FC182F"/>
    <w:rsid w:val="00FC201D"/>
    <w:rsid w:val="00FC253E"/>
    <w:rsid w:val="00FC4483"/>
    <w:rsid w:val="00FC5066"/>
    <w:rsid w:val="00FC53D0"/>
    <w:rsid w:val="00FC5836"/>
    <w:rsid w:val="00FC5C0A"/>
    <w:rsid w:val="00FC61B0"/>
    <w:rsid w:val="00FC6E8E"/>
    <w:rsid w:val="00FC74C9"/>
    <w:rsid w:val="00FC7D59"/>
    <w:rsid w:val="00FD042B"/>
    <w:rsid w:val="00FD1094"/>
    <w:rsid w:val="00FD222F"/>
    <w:rsid w:val="00FD3092"/>
    <w:rsid w:val="00FD5319"/>
    <w:rsid w:val="00FD6748"/>
    <w:rsid w:val="00FD7116"/>
    <w:rsid w:val="00FD7934"/>
    <w:rsid w:val="00FD7DD8"/>
    <w:rsid w:val="00FD7FAC"/>
    <w:rsid w:val="00FE07CD"/>
    <w:rsid w:val="00FE0B41"/>
    <w:rsid w:val="00FE2326"/>
    <w:rsid w:val="00FE2B57"/>
    <w:rsid w:val="00FE363D"/>
    <w:rsid w:val="00FE47A3"/>
    <w:rsid w:val="00FE48A5"/>
    <w:rsid w:val="00FE4A9B"/>
    <w:rsid w:val="00FE4CA0"/>
    <w:rsid w:val="00FE4E01"/>
    <w:rsid w:val="00FE4E02"/>
    <w:rsid w:val="00FE5A80"/>
    <w:rsid w:val="00FE5ED1"/>
    <w:rsid w:val="00FE6112"/>
    <w:rsid w:val="00FE730D"/>
    <w:rsid w:val="00FE7A5D"/>
    <w:rsid w:val="00FE7FCF"/>
    <w:rsid w:val="00FF0696"/>
    <w:rsid w:val="00FF1126"/>
    <w:rsid w:val="00FF1421"/>
    <w:rsid w:val="00FF1E1F"/>
    <w:rsid w:val="00FF231A"/>
    <w:rsid w:val="00FF264B"/>
    <w:rsid w:val="00FF2C5C"/>
    <w:rsid w:val="00FF30F5"/>
    <w:rsid w:val="00FF34A4"/>
    <w:rsid w:val="00FF4B59"/>
    <w:rsid w:val="00FF5875"/>
    <w:rsid w:val="00FF5994"/>
    <w:rsid w:val="00FF5FF9"/>
    <w:rsid w:val="00FF6115"/>
    <w:rsid w:val="00FF64D3"/>
    <w:rsid w:val="00FF6878"/>
    <w:rsid w:val="00FF7E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  <w15:chartTrackingRefBased/>
  <w15:docId w15:val="{077AA45A-EC2B-4608-8A2D-9CCD839BD3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iPriority="0" w:unhideWhenUsed="1"/>
    <w:lsdException w:name="footnote reference" w:semiHidden="1" w:uiPriority="0" w:unhideWhenUsed="1" w:qFormat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11" w:qFormat="1"/>
    <w:lsdException w:name="Salutation" w:semiHidden="1" w:uiPriority="0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D86EBF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aliases w:val="題號1"/>
    <w:basedOn w:val="a"/>
    <w:next w:val="a"/>
    <w:link w:val="10"/>
    <w:qFormat/>
    <w:rsid w:val="00D86EBF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paragraph" w:styleId="2">
    <w:name w:val="heading 2"/>
    <w:aliases w:val="標題110/111,節,節1"/>
    <w:basedOn w:val="a"/>
    <w:next w:val="a"/>
    <w:link w:val="20"/>
    <w:qFormat/>
    <w:rsid w:val="00D86EBF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</w:rPr>
  </w:style>
  <w:style w:type="paragraph" w:styleId="3">
    <w:name w:val="heading 3"/>
    <w:basedOn w:val="a"/>
    <w:next w:val="a"/>
    <w:link w:val="30"/>
    <w:unhideWhenUsed/>
    <w:qFormat/>
    <w:rsid w:val="00D86EBF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</w:rPr>
  </w:style>
  <w:style w:type="paragraph" w:styleId="4">
    <w:name w:val="heading 4"/>
    <w:aliases w:val="表格"/>
    <w:basedOn w:val="a"/>
    <w:link w:val="40"/>
    <w:qFormat/>
    <w:rsid w:val="005B7BEF"/>
    <w:pPr>
      <w:spacing w:line="240" w:lineRule="auto"/>
      <w:ind w:leftChars="0" w:left="4188" w:firstLineChars="0" w:hanging="698"/>
      <w:outlineLvl w:val="3"/>
    </w:pPr>
    <w:rPr>
      <w:rFonts w:hAnsi="Arial"/>
      <w:snapToGrid/>
      <w:sz w:val="32"/>
      <w:szCs w:val="36"/>
    </w:rPr>
  </w:style>
  <w:style w:type="paragraph" w:styleId="5">
    <w:name w:val="heading 5"/>
    <w:basedOn w:val="a"/>
    <w:link w:val="50"/>
    <w:qFormat/>
    <w:rsid w:val="005B7BEF"/>
    <w:pPr>
      <w:spacing w:line="240" w:lineRule="auto"/>
      <w:ind w:leftChars="0" w:left="5237" w:firstLineChars="0" w:hanging="700"/>
      <w:outlineLvl w:val="4"/>
    </w:pPr>
    <w:rPr>
      <w:rFonts w:hAnsi="Arial"/>
      <w:bCs/>
      <w:snapToGrid/>
      <w:sz w:val="32"/>
      <w:szCs w:val="36"/>
    </w:rPr>
  </w:style>
  <w:style w:type="paragraph" w:styleId="6">
    <w:name w:val="heading 6"/>
    <w:basedOn w:val="a"/>
    <w:link w:val="60"/>
    <w:qFormat/>
    <w:rsid w:val="005B7BEF"/>
    <w:pPr>
      <w:tabs>
        <w:tab w:val="left" w:pos="2094"/>
      </w:tabs>
      <w:spacing w:line="240" w:lineRule="auto"/>
      <w:ind w:leftChars="0" w:left="2441" w:firstLineChars="0" w:hanging="697"/>
      <w:outlineLvl w:val="5"/>
    </w:pPr>
    <w:rPr>
      <w:rFonts w:hAnsi="Arial"/>
      <w:snapToGrid/>
      <w:sz w:val="32"/>
      <w:szCs w:val="36"/>
    </w:rPr>
  </w:style>
  <w:style w:type="paragraph" w:styleId="7">
    <w:name w:val="heading 7"/>
    <w:basedOn w:val="a"/>
    <w:link w:val="70"/>
    <w:qFormat/>
    <w:rsid w:val="005B7BEF"/>
    <w:pPr>
      <w:spacing w:line="240" w:lineRule="auto"/>
      <w:ind w:leftChars="0" w:left="2444" w:firstLineChars="0" w:hanging="352"/>
      <w:outlineLvl w:val="6"/>
    </w:pPr>
    <w:rPr>
      <w:rFonts w:hAnsi="Arial"/>
      <w:bCs/>
      <w:snapToGrid/>
      <w:sz w:val="32"/>
      <w:szCs w:val="36"/>
    </w:rPr>
  </w:style>
  <w:style w:type="paragraph" w:styleId="8">
    <w:name w:val="heading 8"/>
    <w:basedOn w:val="a"/>
    <w:link w:val="80"/>
    <w:qFormat/>
    <w:rsid w:val="005B7BEF"/>
    <w:pPr>
      <w:spacing w:line="240" w:lineRule="auto"/>
      <w:ind w:leftChars="0" w:left="2790" w:firstLineChars="0" w:hanging="349"/>
      <w:outlineLvl w:val="7"/>
    </w:pPr>
    <w:rPr>
      <w:rFonts w:hAnsi="Arial"/>
      <w:snapToGrid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qFormat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link w:val="a4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"/>
    <w:link w:val="21"/>
    <w:qFormat/>
    <w:pPr>
      <w:ind w:left="300" w:hangingChars="100" w:hanging="100"/>
    </w:pPr>
  </w:style>
  <w:style w:type="paragraph" w:customStyle="1" w:styleId="a6">
    <w:name w:val="(一)下內文"/>
    <w:basedOn w:val="a5"/>
    <w:link w:val="a7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8">
    <w:name w:val="結論"/>
    <w:basedOn w:val="a6"/>
    <w:link w:val="11"/>
    <w:pPr>
      <w:adjustRightInd/>
      <w:ind w:leftChars="200" w:left="200"/>
    </w:pPr>
  </w:style>
  <w:style w:type="paragraph" w:customStyle="1" w:styleId="a9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a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b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link w:val="145"/>
    <w:rPr>
      <w:sz w:val="28"/>
    </w:rPr>
  </w:style>
  <w:style w:type="paragraph" w:customStyle="1" w:styleId="ac">
    <w:name w:val="姓名及分機"/>
    <w:basedOn w:val="a"/>
    <w:link w:val="ad"/>
    <w:pPr>
      <w:ind w:leftChars="0" w:left="0" w:firstLineChars="0" w:firstLine="0"/>
      <w:jc w:val="right"/>
    </w:pPr>
    <w:rPr>
      <w:sz w:val="24"/>
    </w:rPr>
  </w:style>
  <w:style w:type="paragraph" w:customStyle="1" w:styleId="ae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10">
    <w:name w:val="標題 1 字元"/>
    <w:aliases w:val="題號1 字元"/>
    <w:link w:val="1"/>
    <w:rsid w:val="00D86EBF"/>
    <w:rPr>
      <w:rFonts w:ascii="Arial" w:hAnsi="Arial"/>
      <w:b/>
      <w:bCs/>
      <w:snapToGrid w:val="0"/>
      <w:kern w:val="52"/>
      <w:sz w:val="52"/>
      <w:szCs w:val="52"/>
    </w:rPr>
  </w:style>
  <w:style w:type="paragraph" w:styleId="aa">
    <w:name w:val="table of figures"/>
    <w:basedOn w:val="a"/>
    <w:next w:val="a"/>
    <w:link w:val="af"/>
    <w:uiPriority w:val="99"/>
    <w:semiHidden/>
    <w:pPr>
      <w:ind w:leftChars="400" w:left="960" w:hangingChars="200" w:hanging="480"/>
    </w:pPr>
  </w:style>
  <w:style w:type="paragraph" w:customStyle="1" w:styleId="22">
    <w:name w:val="(一)下內文縮2"/>
    <w:basedOn w:val="a"/>
    <w:link w:val="23"/>
    <w:qFormat/>
    <w:pPr>
      <w:adjustRightInd w:val="0"/>
      <w:ind w:leftChars="300" w:left="300"/>
    </w:pPr>
  </w:style>
  <w:style w:type="paragraph" w:styleId="12">
    <w:name w:val="toc 1"/>
    <w:aliases w:val="目錄 1  粗體"/>
    <w:basedOn w:val="a"/>
    <w:next w:val="a"/>
    <w:link w:val="13"/>
    <w:autoRedefine/>
    <w:uiPriority w:val="39"/>
    <w:qFormat/>
    <w:rsid w:val="00941ACE"/>
    <w:pPr>
      <w:tabs>
        <w:tab w:val="right" w:leader="hyphen" w:pos="8490"/>
      </w:tabs>
      <w:ind w:leftChars="0" w:left="0" w:hangingChars="200" w:hanging="200"/>
    </w:pPr>
    <w:rPr>
      <w:b/>
      <w:sz w:val="24"/>
    </w:rPr>
  </w:style>
  <w:style w:type="paragraph" w:styleId="24">
    <w:name w:val="toc 2"/>
    <w:aliases w:val="目錄 2   凸排"/>
    <w:basedOn w:val="a"/>
    <w:next w:val="a"/>
    <w:autoRedefine/>
    <w:uiPriority w:val="39"/>
    <w:qFormat/>
    <w:rsid w:val="008303C1"/>
    <w:pPr>
      <w:tabs>
        <w:tab w:val="right" w:leader="hyphen" w:pos="8505"/>
      </w:tabs>
      <w:ind w:leftChars="0" w:left="487" w:rightChars="101" w:right="286" w:hangingChars="200" w:hanging="487"/>
    </w:pPr>
    <w:rPr>
      <w:sz w:val="24"/>
    </w:rPr>
  </w:style>
  <w:style w:type="character" w:customStyle="1" w:styleId="20">
    <w:name w:val="標題 2 字元"/>
    <w:aliases w:val="標題110/111 字元,節 字元,節1 字元"/>
    <w:link w:val="2"/>
    <w:rsid w:val="00D86EBF"/>
    <w:rPr>
      <w:rFonts w:ascii="Arial" w:hAnsi="Arial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rsid w:val="00D86EBF"/>
    <w:rPr>
      <w:rFonts w:ascii="Cambria" w:hAnsi="Cambria"/>
      <w:b/>
      <w:bCs/>
      <w:snapToGrid w:val="0"/>
      <w:kern w:val="2"/>
      <w:sz w:val="36"/>
      <w:szCs w:val="36"/>
    </w:rPr>
  </w:style>
  <w:style w:type="character" w:customStyle="1" w:styleId="a7">
    <w:name w:val="(一)下內文 字元"/>
    <w:link w:val="a6"/>
    <w:rsid w:val="00D86EBF"/>
    <w:rPr>
      <w:rFonts w:ascii="標楷體" w:eastAsia="標楷體"/>
      <w:snapToGrid w:val="0"/>
      <w:kern w:val="2"/>
      <w:sz w:val="28"/>
      <w:szCs w:val="28"/>
    </w:rPr>
  </w:style>
  <w:style w:type="character" w:customStyle="1" w:styleId="af">
    <w:name w:val="圖表目錄 字元"/>
    <w:link w:val="aa"/>
    <w:semiHidden/>
    <w:rsid w:val="00D86EBF"/>
    <w:rPr>
      <w:rFonts w:ascii="標楷體" w:eastAsia="標楷體"/>
      <w:snapToGrid w:val="0"/>
      <w:kern w:val="2"/>
      <w:sz w:val="28"/>
      <w:szCs w:val="28"/>
    </w:rPr>
  </w:style>
  <w:style w:type="character" w:styleId="af0">
    <w:name w:val="Hyperlink"/>
    <w:uiPriority w:val="99"/>
    <w:rsid w:val="00D86EBF"/>
    <w:rPr>
      <w:color w:val="0000FF"/>
      <w:u w:val="single"/>
    </w:rPr>
  </w:style>
  <w:style w:type="character" w:styleId="af1">
    <w:name w:val="page number"/>
    <w:rsid w:val="00D86EBF"/>
  </w:style>
  <w:style w:type="table" w:styleId="af2">
    <w:name w:val="Table Grid"/>
    <w:basedOn w:val="a1"/>
    <w:uiPriority w:val="59"/>
    <w:rsid w:val="00D86EBF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footnote text"/>
    <w:basedOn w:val="a"/>
    <w:link w:val="af4"/>
    <w:uiPriority w:val="99"/>
    <w:rsid w:val="00D86EBF"/>
    <w:pPr>
      <w:snapToGrid w:val="0"/>
      <w:jc w:val="left"/>
    </w:pPr>
    <w:rPr>
      <w:sz w:val="20"/>
      <w:szCs w:val="20"/>
    </w:rPr>
  </w:style>
  <w:style w:type="character" w:customStyle="1" w:styleId="af4">
    <w:name w:val="註腳文字 字元"/>
    <w:link w:val="af3"/>
    <w:uiPriority w:val="99"/>
    <w:rsid w:val="00D86EBF"/>
    <w:rPr>
      <w:rFonts w:ascii="標楷體" w:eastAsia="標楷體"/>
      <w:snapToGrid w:val="0"/>
      <w:kern w:val="2"/>
    </w:rPr>
  </w:style>
  <w:style w:type="character" w:styleId="af5">
    <w:name w:val="footnote reference"/>
    <w:aliases w:val="FR,Ref,de nota al pie,註腳內容,Error-Fußnotenzeichen5,Error-Fußnotenzeichen6,Error-Fußnotenzeichen3,Error-Fusnotßnotenzeichen5,Error-Fußnotenzeic"/>
    <w:qFormat/>
    <w:rsid w:val="00D86EBF"/>
    <w:rPr>
      <w:vertAlign w:val="superscript"/>
    </w:rPr>
  </w:style>
  <w:style w:type="character" w:customStyle="1" w:styleId="ad">
    <w:name w:val="姓名及分機 字元"/>
    <w:link w:val="ac"/>
    <w:rsid w:val="00D86EBF"/>
    <w:rPr>
      <w:rFonts w:ascii="標楷體" w:eastAsia="標楷體"/>
      <w:snapToGrid w:val="0"/>
      <w:kern w:val="2"/>
      <w:sz w:val="24"/>
      <w:szCs w:val="28"/>
    </w:rPr>
  </w:style>
  <w:style w:type="paragraph" w:customStyle="1" w:styleId="25">
    <w:name w:val="字元 字元2 字元 字元 字元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0">
    <w:name w:val="第二層(14號字) 字元"/>
    <w:link w:val="14"/>
    <w:rsid w:val="00D86EBF"/>
    <w:rPr>
      <w:rFonts w:ascii="標楷體" w:eastAsia="標楷體"/>
      <w:b/>
      <w:snapToGrid w:val="0"/>
      <w:kern w:val="2"/>
      <w:sz w:val="28"/>
    </w:rPr>
  </w:style>
  <w:style w:type="character" w:customStyle="1" w:styleId="1232">
    <w:name w:val="(1)(2)(3) 字元"/>
    <w:link w:val="1231"/>
    <w:rsid w:val="00D86EBF"/>
    <w:rPr>
      <w:rFonts w:ascii="標楷體" w:eastAsia="標楷體"/>
      <w:snapToGrid w:val="0"/>
      <w:kern w:val="2"/>
      <w:sz w:val="28"/>
      <w:szCs w:val="28"/>
    </w:rPr>
  </w:style>
  <w:style w:type="character" w:customStyle="1" w:styleId="23">
    <w:name w:val="(一)下內文縮2 字元"/>
    <w:link w:val="22"/>
    <w:rsid w:val="00D86EBF"/>
    <w:rPr>
      <w:rFonts w:ascii="標楷體" w:eastAsia="標楷體"/>
      <w:snapToGrid w:val="0"/>
      <w:kern w:val="2"/>
      <w:sz w:val="28"/>
      <w:szCs w:val="28"/>
    </w:rPr>
  </w:style>
  <w:style w:type="paragraph" w:customStyle="1" w:styleId="15">
    <w:name w:val="字元 字元1"/>
    <w:basedOn w:val="a"/>
    <w:semiHidden/>
    <w:rsid w:val="00D86EBF"/>
    <w:pPr>
      <w:widowControl/>
      <w:tabs>
        <w:tab w:val="left" w:pos="152"/>
      </w:tabs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af6">
    <w:name w:val="字元 字元 字元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character" w:customStyle="1" w:styleId="21">
    <w:name w:val="(一)(二)(三) 字元2"/>
    <w:link w:val="a5"/>
    <w:rsid w:val="00D86EBF"/>
    <w:rPr>
      <w:rFonts w:ascii="標楷體" w:eastAsia="標楷體"/>
      <w:snapToGrid w:val="0"/>
      <w:kern w:val="2"/>
      <w:sz w:val="28"/>
      <w:szCs w:val="28"/>
    </w:rPr>
  </w:style>
  <w:style w:type="paragraph" w:customStyle="1" w:styleId="51">
    <w:name w:val="字元 字元5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6">
    <w:name w:val="字元 字元2 字元 字元 字元 字元 字元 字元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201">
    <w:name w:val="表格內文(20行高) 字元"/>
    <w:link w:val="200"/>
    <w:rsid w:val="00D86EBF"/>
    <w:rPr>
      <w:rFonts w:ascii="標楷體" w:eastAsia="標楷體"/>
      <w:snapToGrid w:val="0"/>
      <w:kern w:val="2"/>
      <w:sz w:val="24"/>
      <w:szCs w:val="28"/>
    </w:rPr>
  </w:style>
  <w:style w:type="paragraph" w:customStyle="1" w:styleId="17">
    <w:name w:val="字元 字元1 字元 字元 字元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7">
    <w:name w:val="annotation reference"/>
    <w:rsid w:val="00D86EBF"/>
    <w:rPr>
      <w:sz w:val="18"/>
      <w:szCs w:val="18"/>
    </w:rPr>
  </w:style>
  <w:style w:type="paragraph" w:styleId="af8">
    <w:name w:val="annotation text"/>
    <w:basedOn w:val="a"/>
    <w:link w:val="af9"/>
    <w:rsid w:val="00D86EBF"/>
    <w:pPr>
      <w:jc w:val="left"/>
    </w:pPr>
  </w:style>
  <w:style w:type="character" w:customStyle="1" w:styleId="af9">
    <w:name w:val="註解文字 字元"/>
    <w:link w:val="af8"/>
    <w:rsid w:val="00D86EBF"/>
    <w:rPr>
      <w:rFonts w:ascii="標楷體" w:eastAsia="標楷體"/>
      <w:snapToGrid w:val="0"/>
      <w:kern w:val="2"/>
      <w:sz w:val="28"/>
      <w:szCs w:val="28"/>
    </w:rPr>
  </w:style>
  <w:style w:type="paragraph" w:styleId="afa">
    <w:name w:val="annotation subject"/>
    <w:basedOn w:val="af8"/>
    <w:next w:val="af8"/>
    <w:link w:val="afb"/>
    <w:semiHidden/>
    <w:rsid w:val="00D86EBF"/>
    <w:rPr>
      <w:b/>
      <w:bCs/>
    </w:rPr>
  </w:style>
  <w:style w:type="character" w:customStyle="1" w:styleId="afb">
    <w:name w:val="註解主旨 字元"/>
    <w:link w:val="afa"/>
    <w:uiPriority w:val="99"/>
    <w:semiHidden/>
    <w:rsid w:val="00D86EBF"/>
    <w:rPr>
      <w:rFonts w:ascii="標楷體" w:eastAsia="標楷體"/>
      <w:b/>
      <w:bCs/>
      <w:snapToGrid w:val="0"/>
      <w:kern w:val="2"/>
      <w:sz w:val="28"/>
      <w:szCs w:val="28"/>
    </w:rPr>
  </w:style>
  <w:style w:type="paragraph" w:styleId="afc">
    <w:name w:val="Balloon Text"/>
    <w:basedOn w:val="a"/>
    <w:link w:val="afd"/>
    <w:rsid w:val="00D86EBF"/>
    <w:rPr>
      <w:rFonts w:ascii="Arial" w:eastAsia="新細明體" w:hAnsi="Arial"/>
      <w:sz w:val="18"/>
      <w:szCs w:val="18"/>
    </w:rPr>
  </w:style>
  <w:style w:type="character" w:customStyle="1" w:styleId="afd">
    <w:name w:val="註解方塊文字 字元"/>
    <w:link w:val="afc"/>
    <w:uiPriority w:val="99"/>
    <w:rsid w:val="00D86EBF"/>
    <w:rPr>
      <w:rFonts w:ascii="Arial" w:hAnsi="Arial"/>
      <w:snapToGrid w:val="0"/>
      <w:kern w:val="2"/>
      <w:sz w:val="18"/>
      <w:szCs w:val="18"/>
    </w:rPr>
  </w:style>
  <w:style w:type="paragraph" w:customStyle="1" w:styleId="afe">
    <w:name w:val="字元 字元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9">
    <w:name w:val="字元 字元19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paragraph" w:customStyle="1" w:styleId="27">
    <w:name w:val="字元 字元2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customStyle="1" w:styleId="18">
    <w:name w:val="表格格線1"/>
    <w:basedOn w:val="a1"/>
    <w:next w:val="af2"/>
    <w:rsid w:val="00D86E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">
    <w:name w:val="FollowedHyperlink"/>
    <w:uiPriority w:val="99"/>
    <w:unhideWhenUsed/>
    <w:rsid w:val="00D86EBF"/>
    <w:rPr>
      <w:color w:val="800080"/>
      <w:u w:val="single"/>
    </w:rPr>
  </w:style>
  <w:style w:type="character" w:customStyle="1" w:styleId="1a">
    <w:name w:val="超連結1"/>
    <w:rsid w:val="00D86EBF"/>
    <w:rPr>
      <w:rFonts w:ascii="Arial" w:hAnsi="Arial" w:cs="Arial" w:hint="default"/>
      <w:strike w:val="0"/>
      <w:dstrike w:val="0"/>
      <w:color w:val="333333"/>
      <w:sz w:val="14"/>
      <w:szCs w:val="14"/>
      <w:u w:val="none"/>
      <w:effect w:val="none"/>
    </w:rPr>
  </w:style>
  <w:style w:type="character" w:customStyle="1" w:styleId="143">
    <w:name w:val="表格內文(14行高) 字元"/>
    <w:link w:val="142"/>
    <w:qFormat/>
    <w:rsid w:val="009E5591"/>
    <w:rPr>
      <w:rFonts w:ascii="標楷體" w:eastAsia="標楷體"/>
      <w:snapToGrid w:val="0"/>
      <w:kern w:val="2"/>
      <w:sz w:val="24"/>
      <w:szCs w:val="28"/>
    </w:rPr>
  </w:style>
  <w:style w:type="paragraph" w:styleId="aff0">
    <w:name w:val="Body Text Indent"/>
    <w:basedOn w:val="a"/>
    <w:link w:val="aff1"/>
    <w:unhideWhenUsed/>
    <w:rsid w:val="00B61C64"/>
    <w:pPr>
      <w:snapToGrid w:val="0"/>
      <w:spacing w:afterLines="100" w:line="480" w:lineRule="exact"/>
      <w:ind w:left="554" w:firstLine="554"/>
    </w:pPr>
    <w:rPr>
      <w:rFonts w:ascii="Times New Roman"/>
      <w:snapToGrid/>
    </w:rPr>
  </w:style>
  <w:style w:type="character" w:customStyle="1" w:styleId="aff1">
    <w:name w:val="本文縮排 字元"/>
    <w:link w:val="aff0"/>
    <w:rsid w:val="00B61C64"/>
    <w:rPr>
      <w:rFonts w:eastAsia="標楷體"/>
      <w:kern w:val="2"/>
      <w:sz w:val="28"/>
      <w:szCs w:val="28"/>
    </w:rPr>
  </w:style>
  <w:style w:type="character" w:customStyle="1" w:styleId="1410">
    <w:name w:val="第二層(14號字) 字元1"/>
    <w:rsid w:val="00F33F2F"/>
    <w:rPr>
      <w:rFonts w:eastAsia="標楷體"/>
      <w:b/>
      <w:snapToGrid w:val="0"/>
      <w:kern w:val="2"/>
      <w:sz w:val="28"/>
    </w:rPr>
  </w:style>
  <w:style w:type="character" w:customStyle="1" w:styleId="1230">
    <w:name w:val="1.2.3. 字元"/>
    <w:link w:val="123"/>
    <w:rsid w:val="008377FD"/>
    <w:rPr>
      <w:rFonts w:ascii="標楷體" w:eastAsia="標楷體"/>
      <w:snapToGrid w:val="0"/>
      <w:kern w:val="2"/>
      <w:sz w:val="28"/>
      <w:szCs w:val="28"/>
    </w:rPr>
  </w:style>
  <w:style w:type="paragraph" w:customStyle="1" w:styleId="210">
    <w:name w:val="字元 字元2 字元 字元 字元 字元 字元 字元1"/>
    <w:basedOn w:val="a"/>
    <w:semiHidden/>
    <w:rsid w:val="00210E9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46">
    <w:name w:val="14"/>
    <w:basedOn w:val="a"/>
    <w:rsid w:val="00272A6B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40">
    <w:name w:val="標題 4 字元"/>
    <w:aliases w:val="表格 字元"/>
    <w:link w:val="4"/>
    <w:rsid w:val="005B7BEF"/>
    <w:rPr>
      <w:rFonts w:ascii="標楷體" w:eastAsia="標楷體" w:hAnsi="Arial"/>
      <w:kern w:val="2"/>
      <w:sz w:val="32"/>
      <w:szCs w:val="36"/>
    </w:rPr>
  </w:style>
  <w:style w:type="character" w:customStyle="1" w:styleId="50">
    <w:name w:val="標題 5 字元"/>
    <w:link w:val="5"/>
    <w:rsid w:val="005B7BEF"/>
    <w:rPr>
      <w:rFonts w:ascii="標楷體" w:eastAsia="標楷體" w:hAnsi="Arial"/>
      <w:bCs/>
      <w:kern w:val="2"/>
      <w:sz w:val="32"/>
      <w:szCs w:val="36"/>
    </w:rPr>
  </w:style>
  <w:style w:type="character" w:customStyle="1" w:styleId="60">
    <w:name w:val="標題 6 字元"/>
    <w:link w:val="6"/>
    <w:rsid w:val="005B7BEF"/>
    <w:rPr>
      <w:rFonts w:ascii="標楷體" w:eastAsia="標楷體" w:hAnsi="Arial"/>
      <w:kern w:val="2"/>
      <w:sz w:val="32"/>
      <w:szCs w:val="36"/>
    </w:rPr>
  </w:style>
  <w:style w:type="character" w:customStyle="1" w:styleId="70">
    <w:name w:val="標題 7 字元"/>
    <w:link w:val="7"/>
    <w:rsid w:val="005B7BEF"/>
    <w:rPr>
      <w:rFonts w:ascii="標楷體" w:eastAsia="標楷體" w:hAnsi="Arial"/>
      <w:bCs/>
      <w:kern w:val="2"/>
      <w:sz w:val="32"/>
      <w:szCs w:val="36"/>
    </w:rPr>
  </w:style>
  <w:style w:type="character" w:customStyle="1" w:styleId="80">
    <w:name w:val="標題 8 字元"/>
    <w:link w:val="8"/>
    <w:uiPriority w:val="9"/>
    <w:rsid w:val="005B7BEF"/>
    <w:rPr>
      <w:rFonts w:ascii="標楷體" w:eastAsia="標楷體" w:hAnsi="Arial"/>
      <w:kern w:val="2"/>
      <w:sz w:val="32"/>
      <w:szCs w:val="36"/>
    </w:rPr>
  </w:style>
  <w:style w:type="numbering" w:customStyle="1" w:styleId="1b">
    <w:name w:val="無清單1"/>
    <w:next w:val="a2"/>
    <w:semiHidden/>
    <w:rsid w:val="005B7BEF"/>
  </w:style>
  <w:style w:type="paragraph" w:styleId="aff2">
    <w:name w:val="header"/>
    <w:basedOn w:val="a"/>
    <w:link w:val="aff3"/>
    <w:uiPriority w:val="99"/>
    <w:unhideWhenUsed/>
    <w:rsid w:val="005B7BEF"/>
    <w:pPr>
      <w:tabs>
        <w:tab w:val="center" w:pos="4153"/>
        <w:tab w:val="right" w:pos="8306"/>
      </w:tabs>
      <w:snapToGrid w:val="0"/>
      <w:ind w:left="566" w:firstLine="566"/>
    </w:pPr>
    <w:rPr>
      <w:snapToGrid/>
      <w:sz w:val="20"/>
      <w:szCs w:val="20"/>
    </w:rPr>
  </w:style>
  <w:style w:type="character" w:customStyle="1" w:styleId="aff3">
    <w:name w:val="頁首 字元"/>
    <w:link w:val="aff2"/>
    <w:uiPriority w:val="99"/>
    <w:rsid w:val="005B7BEF"/>
    <w:rPr>
      <w:rFonts w:ascii="標楷體" w:eastAsia="標楷體"/>
      <w:kern w:val="2"/>
    </w:rPr>
  </w:style>
  <w:style w:type="paragraph" w:styleId="aff4">
    <w:name w:val="footer"/>
    <w:basedOn w:val="a"/>
    <w:link w:val="aff5"/>
    <w:uiPriority w:val="99"/>
    <w:unhideWhenUsed/>
    <w:rsid w:val="005B7BEF"/>
    <w:pPr>
      <w:tabs>
        <w:tab w:val="center" w:pos="4153"/>
        <w:tab w:val="right" w:pos="8306"/>
      </w:tabs>
      <w:snapToGrid w:val="0"/>
      <w:ind w:left="566" w:firstLine="566"/>
    </w:pPr>
    <w:rPr>
      <w:snapToGrid/>
      <w:sz w:val="20"/>
      <w:szCs w:val="20"/>
    </w:rPr>
  </w:style>
  <w:style w:type="character" w:customStyle="1" w:styleId="aff5">
    <w:name w:val="頁尾 字元"/>
    <w:link w:val="aff4"/>
    <w:uiPriority w:val="99"/>
    <w:rsid w:val="005B7BEF"/>
    <w:rPr>
      <w:rFonts w:ascii="標楷體" w:eastAsia="標楷體"/>
      <w:kern w:val="2"/>
    </w:rPr>
  </w:style>
  <w:style w:type="paragraph" w:styleId="HTML">
    <w:name w:val="HTML Preformatted"/>
    <w:basedOn w:val="a"/>
    <w:link w:val="HTML0"/>
    <w:uiPriority w:val="99"/>
    <w:unhideWhenUsed/>
    <w:rsid w:val="005B7BEF"/>
    <w:pPr>
      <w:ind w:left="566" w:firstLine="566"/>
    </w:pPr>
    <w:rPr>
      <w:rFonts w:ascii="Courier New" w:hAnsi="Courier New" w:cs="Courier New"/>
      <w:snapToGrid/>
      <w:sz w:val="20"/>
      <w:szCs w:val="20"/>
    </w:rPr>
  </w:style>
  <w:style w:type="character" w:customStyle="1" w:styleId="HTML0">
    <w:name w:val="HTML 預設格式 字元"/>
    <w:link w:val="HTML"/>
    <w:uiPriority w:val="99"/>
    <w:rsid w:val="005B7BEF"/>
    <w:rPr>
      <w:rFonts w:ascii="Courier New" w:eastAsia="標楷體" w:hAnsi="Courier New" w:cs="Courier New"/>
      <w:kern w:val="2"/>
    </w:rPr>
  </w:style>
  <w:style w:type="paragraph" w:customStyle="1" w:styleId="41">
    <w:name w:val="字元 字元4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ff6">
    <w:name w:val="(一)(二)(三) 字元"/>
    <w:rsid w:val="005B7BEF"/>
    <w:rPr>
      <w:rFonts w:ascii="標楷體" w:eastAsia="標楷體"/>
      <w:snapToGrid w:val="0"/>
      <w:kern w:val="2"/>
      <w:sz w:val="28"/>
      <w:szCs w:val="28"/>
    </w:rPr>
  </w:style>
  <w:style w:type="paragraph" w:customStyle="1" w:styleId="28">
    <w:name w:val="字元 字元2 字元 字元 字元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f7">
    <w:name w:val="Closing"/>
    <w:basedOn w:val="a"/>
    <w:link w:val="aff8"/>
    <w:unhideWhenUsed/>
    <w:rsid w:val="005B7BEF"/>
    <w:pPr>
      <w:ind w:leftChars="1800" w:left="100" w:firstLine="566"/>
    </w:pPr>
    <w:rPr>
      <w:snapToGrid/>
    </w:rPr>
  </w:style>
  <w:style w:type="character" w:customStyle="1" w:styleId="aff8">
    <w:name w:val="結語 字元"/>
    <w:link w:val="aff7"/>
    <w:rsid w:val="005B7BEF"/>
    <w:rPr>
      <w:rFonts w:ascii="標楷體" w:eastAsia="標楷體"/>
      <w:kern w:val="2"/>
      <w:sz w:val="28"/>
      <w:szCs w:val="28"/>
    </w:rPr>
  </w:style>
  <w:style w:type="paragraph" w:styleId="Web">
    <w:name w:val="Normal (Web)"/>
    <w:basedOn w:val="a"/>
    <w:link w:val="Web0"/>
    <w:uiPriority w:val="99"/>
    <w:unhideWhenUsed/>
    <w:rsid w:val="005B7BEF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aff9">
    <w:name w:val="字元 字元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ffa">
    <w:name w:val="樣式"/>
    <w:rsid w:val="005B7BEF"/>
    <w:rPr>
      <w:rFonts w:ascii="華康楷書體W5外字集" w:hAnsi="華康楷書體W5外字集"/>
      <w:vertAlign w:val="superscript"/>
    </w:rPr>
  </w:style>
  <w:style w:type="paragraph" w:customStyle="1" w:styleId="affb">
    <w:name w:val="表標題"/>
    <w:basedOn w:val="a"/>
    <w:rsid w:val="005B7BEF"/>
    <w:pPr>
      <w:overflowPunct w:val="0"/>
      <w:autoSpaceDE w:val="0"/>
      <w:autoSpaceDN w:val="0"/>
      <w:adjustRightInd w:val="0"/>
      <w:snapToGrid w:val="0"/>
      <w:spacing w:before="120" w:after="120" w:line="431" w:lineRule="atLeast"/>
      <w:ind w:leftChars="0" w:left="0" w:firstLineChars="0" w:firstLine="0"/>
    </w:pPr>
    <w:rPr>
      <w:rFonts w:ascii="Times New Roman" w:eastAsia="新細明體"/>
      <w:snapToGrid/>
      <w:kern w:val="0"/>
      <w:sz w:val="24"/>
      <w:szCs w:val="20"/>
    </w:rPr>
  </w:style>
  <w:style w:type="paragraph" w:customStyle="1" w:styleId="110">
    <w:name w:val="字元1 字元 字元1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c">
    <w:name w:val="(一)(二)(三) 字元1"/>
    <w:rsid w:val="005B7BEF"/>
    <w:rPr>
      <w:rFonts w:ascii="標楷體" w:eastAsia="標楷體"/>
      <w:snapToGrid w:val="0"/>
      <w:kern w:val="2"/>
      <w:sz w:val="28"/>
      <w:szCs w:val="28"/>
    </w:rPr>
  </w:style>
  <w:style w:type="paragraph" w:customStyle="1" w:styleId="111">
    <w:name w:val="字元1 字元 字元1 字元 字元 字元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c">
    <w:name w:val="第二層"/>
    <w:basedOn w:val="a"/>
    <w:rsid w:val="005B7BEF"/>
    <w:pPr>
      <w:spacing w:line="240" w:lineRule="auto"/>
      <w:ind w:leftChars="0" w:left="0" w:firstLineChars="0" w:firstLine="0"/>
      <w:jc w:val="left"/>
    </w:pPr>
    <w:rPr>
      <w:rFonts w:ascii="Times New Roman" w:eastAsia="新細明體"/>
      <w:snapToGrid/>
      <w:szCs w:val="24"/>
    </w:rPr>
  </w:style>
  <w:style w:type="character" w:customStyle="1" w:styleId="147">
    <w:name w:val="表格內文(14行高) 字元 字元 字元 字元"/>
    <w:rsid w:val="005B7BEF"/>
    <w:rPr>
      <w:sz w:val="24"/>
      <w:szCs w:val="24"/>
    </w:rPr>
  </w:style>
  <w:style w:type="paragraph" w:customStyle="1" w:styleId="Default">
    <w:name w:val="Default"/>
    <w:rsid w:val="005B7BEF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character" w:customStyle="1" w:styleId="highlight1">
    <w:name w:val="highlight1"/>
    <w:rsid w:val="005B7BEF"/>
    <w:rPr>
      <w:color w:val="FF0000"/>
    </w:rPr>
  </w:style>
  <w:style w:type="paragraph" w:styleId="affd">
    <w:name w:val="Salutation"/>
    <w:basedOn w:val="a"/>
    <w:next w:val="a"/>
    <w:link w:val="affe"/>
    <w:unhideWhenUsed/>
    <w:rsid w:val="005B7BEF"/>
    <w:pPr>
      <w:ind w:left="566" w:firstLine="566"/>
    </w:pPr>
    <w:rPr>
      <w:snapToGrid/>
    </w:rPr>
  </w:style>
  <w:style w:type="character" w:customStyle="1" w:styleId="affe">
    <w:name w:val="問候 字元"/>
    <w:link w:val="affd"/>
    <w:rsid w:val="005B7BEF"/>
    <w:rPr>
      <w:rFonts w:ascii="標楷體" w:eastAsia="標楷體"/>
      <w:kern w:val="2"/>
      <w:sz w:val="28"/>
      <w:szCs w:val="28"/>
    </w:rPr>
  </w:style>
  <w:style w:type="paragraph" w:customStyle="1" w:styleId="29">
    <w:name w:val="字元 字元2 字元 字元 字元 字元"/>
    <w:basedOn w:val="a"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Arial" w:eastAsia="Times New Roman" w:hAnsi="Arial" w:cs="Arial"/>
      <w:snapToGrid/>
      <w:kern w:val="0"/>
      <w:sz w:val="20"/>
      <w:szCs w:val="20"/>
      <w:lang w:eastAsia="en-US"/>
    </w:rPr>
  </w:style>
  <w:style w:type="paragraph" w:customStyle="1" w:styleId="My31">
    <w:name w:val="My31表格標號及標題"/>
    <w:basedOn w:val="a"/>
    <w:next w:val="a"/>
    <w:link w:val="My310"/>
    <w:rsid w:val="005B7BEF"/>
    <w:pPr>
      <w:widowControl/>
      <w:overflowPunct w:val="0"/>
      <w:autoSpaceDE w:val="0"/>
      <w:autoSpaceDN w:val="0"/>
      <w:adjustRightInd w:val="0"/>
      <w:spacing w:line="240" w:lineRule="auto"/>
      <w:ind w:leftChars="0" w:left="0" w:firstLineChars="0" w:firstLine="0"/>
      <w:jc w:val="center"/>
      <w:textAlignment w:val="baseline"/>
    </w:pPr>
    <w:rPr>
      <w:rFonts w:ascii="Times New Roman"/>
      <w:b/>
      <w:snapToGrid/>
      <w:kern w:val="0"/>
      <w:sz w:val="26"/>
      <w:szCs w:val="20"/>
    </w:rPr>
  </w:style>
  <w:style w:type="character" w:customStyle="1" w:styleId="My310">
    <w:name w:val="My31表格標號及標題 字元"/>
    <w:link w:val="My31"/>
    <w:rsid w:val="005B7BEF"/>
    <w:rPr>
      <w:rFonts w:eastAsia="標楷體"/>
      <w:b/>
      <w:sz w:val="26"/>
    </w:rPr>
  </w:style>
  <w:style w:type="paragraph" w:customStyle="1" w:styleId="middle">
    <w:name w:val="middle"/>
    <w:basedOn w:val="a"/>
    <w:rsid w:val="005B7BEF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key4">
    <w:name w:val="key4"/>
    <w:rsid w:val="005B7BEF"/>
    <w:rPr>
      <w:rFonts w:ascii="зũ" w:hAnsi="зũ" w:hint="default"/>
      <w:b/>
      <w:bCs/>
      <w:color w:val="FF0000"/>
    </w:rPr>
  </w:style>
  <w:style w:type="paragraph" w:styleId="afff">
    <w:name w:val="endnote text"/>
    <w:basedOn w:val="a"/>
    <w:link w:val="afff0"/>
    <w:uiPriority w:val="99"/>
    <w:semiHidden/>
    <w:unhideWhenUsed/>
    <w:rsid w:val="005B7BEF"/>
    <w:pPr>
      <w:snapToGrid w:val="0"/>
      <w:ind w:left="566" w:firstLine="566"/>
      <w:jc w:val="left"/>
    </w:pPr>
    <w:rPr>
      <w:snapToGrid/>
    </w:rPr>
  </w:style>
  <w:style w:type="character" w:customStyle="1" w:styleId="afff0">
    <w:name w:val="章節附註文字 字元"/>
    <w:link w:val="afff"/>
    <w:uiPriority w:val="99"/>
    <w:semiHidden/>
    <w:rsid w:val="005B7BEF"/>
    <w:rPr>
      <w:rFonts w:ascii="標楷體" w:eastAsia="標楷體"/>
      <w:kern w:val="2"/>
      <w:sz w:val="28"/>
      <w:szCs w:val="28"/>
    </w:rPr>
  </w:style>
  <w:style w:type="character" w:styleId="afff1">
    <w:name w:val="endnote reference"/>
    <w:uiPriority w:val="99"/>
    <w:semiHidden/>
    <w:unhideWhenUsed/>
    <w:rsid w:val="005B7BEF"/>
    <w:rPr>
      <w:vertAlign w:val="superscript"/>
    </w:rPr>
  </w:style>
  <w:style w:type="paragraph" w:customStyle="1" w:styleId="1d">
    <w:name w:val="字元 字元1 字元 字元 字元 字元 字元 字元 字元 字元 字元 字元 字元 字元 字元 字元 字元"/>
    <w:basedOn w:val="a"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paragraph" w:styleId="31">
    <w:name w:val="toc 3"/>
    <w:basedOn w:val="a"/>
    <w:next w:val="a"/>
    <w:autoRedefine/>
    <w:uiPriority w:val="39"/>
    <w:unhideWhenUsed/>
    <w:qFormat/>
    <w:rsid w:val="005B7BEF"/>
    <w:pPr>
      <w:spacing w:line="240" w:lineRule="auto"/>
      <w:ind w:leftChars="400" w:left="96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42">
    <w:name w:val="toc 4"/>
    <w:basedOn w:val="a"/>
    <w:next w:val="a"/>
    <w:autoRedefine/>
    <w:uiPriority w:val="39"/>
    <w:unhideWhenUsed/>
    <w:rsid w:val="005B7BEF"/>
    <w:pPr>
      <w:spacing w:line="240" w:lineRule="auto"/>
      <w:ind w:leftChars="600" w:left="144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52">
    <w:name w:val="toc 5"/>
    <w:basedOn w:val="a"/>
    <w:next w:val="a"/>
    <w:autoRedefine/>
    <w:uiPriority w:val="39"/>
    <w:unhideWhenUsed/>
    <w:rsid w:val="005B7BEF"/>
    <w:pPr>
      <w:spacing w:line="240" w:lineRule="auto"/>
      <w:ind w:leftChars="800" w:left="192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61">
    <w:name w:val="toc 6"/>
    <w:basedOn w:val="a"/>
    <w:next w:val="a"/>
    <w:autoRedefine/>
    <w:uiPriority w:val="39"/>
    <w:unhideWhenUsed/>
    <w:rsid w:val="005B7BEF"/>
    <w:pPr>
      <w:spacing w:line="240" w:lineRule="auto"/>
      <w:ind w:leftChars="1000" w:left="240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71">
    <w:name w:val="toc 7"/>
    <w:basedOn w:val="a"/>
    <w:next w:val="a"/>
    <w:autoRedefine/>
    <w:uiPriority w:val="39"/>
    <w:unhideWhenUsed/>
    <w:rsid w:val="005B7BEF"/>
    <w:pPr>
      <w:spacing w:line="240" w:lineRule="auto"/>
      <w:ind w:leftChars="1200" w:left="288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81">
    <w:name w:val="toc 8"/>
    <w:basedOn w:val="a"/>
    <w:next w:val="a"/>
    <w:autoRedefine/>
    <w:uiPriority w:val="39"/>
    <w:unhideWhenUsed/>
    <w:rsid w:val="005B7BEF"/>
    <w:pPr>
      <w:spacing w:line="240" w:lineRule="auto"/>
      <w:ind w:leftChars="1400" w:left="336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9">
    <w:name w:val="toc 9"/>
    <w:basedOn w:val="a"/>
    <w:next w:val="a"/>
    <w:autoRedefine/>
    <w:uiPriority w:val="39"/>
    <w:unhideWhenUsed/>
    <w:rsid w:val="005B7BEF"/>
    <w:pPr>
      <w:spacing w:line="240" w:lineRule="auto"/>
      <w:ind w:leftChars="1600" w:left="384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afff2">
    <w:name w:val="List Paragraph"/>
    <w:basedOn w:val="a"/>
    <w:link w:val="afff3"/>
    <w:uiPriority w:val="34"/>
    <w:qFormat/>
    <w:rsid w:val="005B7BEF"/>
    <w:pPr>
      <w:widowControl/>
      <w:spacing w:line="240" w:lineRule="auto"/>
      <w:ind w:left="48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afff3">
    <w:name w:val="清單段落 字元"/>
    <w:link w:val="afff2"/>
    <w:uiPriority w:val="99"/>
    <w:rsid w:val="005B7BEF"/>
    <w:rPr>
      <w:rFonts w:ascii="新細明體" w:hAnsi="新細明體" w:cs="新細明體"/>
      <w:sz w:val="24"/>
      <w:szCs w:val="24"/>
    </w:rPr>
  </w:style>
  <w:style w:type="paragraph" w:customStyle="1" w:styleId="CompanyName">
    <w:name w:val="Company Name"/>
    <w:basedOn w:val="a"/>
    <w:rsid w:val="005B7BEF"/>
    <w:pPr>
      <w:keepLines/>
      <w:framePr w:w="3557" w:hSpace="187" w:vSpace="187" w:wrap="notBeside" w:vAnchor="page" w:hAnchor="page" w:x="7345" w:y="1009" w:anchorLock="1"/>
      <w:widowControl/>
      <w:pBdr>
        <w:top w:val="single" w:sz="6" w:space="9" w:color="auto"/>
        <w:left w:val="single" w:sz="6" w:space="9" w:color="auto"/>
        <w:bottom w:val="single" w:sz="6" w:space="9" w:color="auto"/>
        <w:right w:val="single" w:sz="6" w:space="9" w:color="auto"/>
      </w:pBdr>
      <w:shd w:val="solid" w:color="auto" w:fill="auto"/>
      <w:spacing w:line="320" w:lineRule="exact"/>
      <w:ind w:leftChars="0" w:left="0" w:firstLineChars="0" w:firstLine="0"/>
      <w:jc w:val="left"/>
    </w:pPr>
    <w:rPr>
      <w:rFonts w:ascii="Arial Black" w:eastAsia="新細明體" w:hAnsi="Arial Black"/>
      <w:snapToGrid/>
      <w:spacing w:val="-15"/>
      <w:kern w:val="0"/>
      <w:position w:val="-2"/>
      <w:sz w:val="32"/>
      <w:szCs w:val="20"/>
    </w:rPr>
  </w:style>
  <w:style w:type="character" w:customStyle="1" w:styleId="160">
    <w:name w:val="第一層(16號字) 字元"/>
    <w:link w:val="16"/>
    <w:rsid w:val="005B7BEF"/>
    <w:rPr>
      <w:rFonts w:ascii="標楷體" w:eastAsia="標楷體"/>
      <w:b/>
      <w:snapToGrid w:val="0"/>
      <w:kern w:val="2"/>
      <w:sz w:val="32"/>
    </w:rPr>
  </w:style>
  <w:style w:type="paragraph" w:customStyle="1" w:styleId="031">
    <w:name w:val="031"/>
    <w:basedOn w:val="a"/>
    <w:rsid w:val="005B7BEF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032">
    <w:name w:val="032"/>
    <w:basedOn w:val="a"/>
    <w:rsid w:val="005B7BEF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-12">
    <w:name w:val="彩色清單 - 輔色 12 字元"/>
    <w:link w:val="-120"/>
    <w:uiPriority w:val="34"/>
    <w:locked/>
    <w:rsid w:val="005B7BEF"/>
    <w:rPr>
      <w:kern w:val="2"/>
      <w:sz w:val="24"/>
      <w:szCs w:val="24"/>
    </w:rPr>
  </w:style>
  <w:style w:type="paragraph" w:customStyle="1" w:styleId="-120">
    <w:name w:val="彩色清單 - 輔色 12"/>
    <w:basedOn w:val="a"/>
    <w:link w:val="-12"/>
    <w:uiPriority w:val="34"/>
    <w:qFormat/>
    <w:rsid w:val="005B7BEF"/>
    <w:pPr>
      <w:spacing w:line="240" w:lineRule="auto"/>
      <w:ind w:left="480" w:firstLineChars="0" w:firstLine="0"/>
      <w:jc w:val="left"/>
    </w:pPr>
    <w:rPr>
      <w:rFonts w:ascii="Times New Roman" w:eastAsia="新細明體"/>
      <w:snapToGrid/>
      <w:sz w:val="24"/>
      <w:szCs w:val="24"/>
    </w:rPr>
  </w:style>
  <w:style w:type="paragraph" w:customStyle="1" w:styleId="53">
    <w:name w:val="字元 字元5 字元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ff4">
    <w:name w:val="Plain Text"/>
    <w:basedOn w:val="a"/>
    <w:link w:val="afff5"/>
    <w:rsid w:val="005B7BEF"/>
    <w:pPr>
      <w:spacing w:line="240" w:lineRule="auto"/>
      <w:ind w:leftChars="0" w:left="0" w:firstLineChars="0" w:firstLine="0"/>
      <w:jc w:val="left"/>
    </w:pPr>
    <w:rPr>
      <w:rFonts w:ascii="細明體" w:eastAsia="細明體" w:hAnsi="Courier New"/>
      <w:snapToGrid/>
      <w:sz w:val="20"/>
      <w:szCs w:val="20"/>
    </w:rPr>
  </w:style>
  <w:style w:type="character" w:customStyle="1" w:styleId="afff5">
    <w:name w:val="純文字 字元"/>
    <w:link w:val="afff4"/>
    <w:rsid w:val="005B7BEF"/>
    <w:rPr>
      <w:rFonts w:ascii="細明體" w:eastAsia="細明體" w:hAnsi="Courier New"/>
      <w:kern w:val="2"/>
    </w:rPr>
  </w:style>
  <w:style w:type="character" w:styleId="afff6">
    <w:name w:val="Emphasis"/>
    <w:uiPriority w:val="20"/>
    <w:qFormat/>
    <w:rsid w:val="005B7BEF"/>
    <w:rPr>
      <w:i/>
      <w:iCs/>
    </w:rPr>
  </w:style>
  <w:style w:type="paragraph" w:styleId="afff7">
    <w:name w:val="Body Text"/>
    <w:basedOn w:val="a"/>
    <w:link w:val="afff8"/>
    <w:unhideWhenUsed/>
    <w:rsid w:val="005B7BEF"/>
    <w:pPr>
      <w:spacing w:after="120"/>
    </w:pPr>
  </w:style>
  <w:style w:type="character" w:customStyle="1" w:styleId="afff8">
    <w:name w:val="本文 字元"/>
    <w:link w:val="afff7"/>
    <w:rsid w:val="005B7BEF"/>
    <w:rPr>
      <w:rFonts w:ascii="標楷體" w:eastAsia="標楷體"/>
      <w:snapToGrid w:val="0"/>
      <w:kern w:val="2"/>
      <w:sz w:val="28"/>
      <w:szCs w:val="28"/>
    </w:rPr>
  </w:style>
  <w:style w:type="character" w:customStyle="1" w:styleId="145">
    <w:name w:val="第一層(14號字) 字元"/>
    <w:link w:val="144"/>
    <w:rsid w:val="005B7BEF"/>
    <w:rPr>
      <w:rFonts w:ascii="標楷體" w:eastAsia="標楷體"/>
      <w:b/>
      <w:snapToGrid w:val="0"/>
      <w:kern w:val="2"/>
      <w:sz w:val="28"/>
    </w:rPr>
  </w:style>
  <w:style w:type="paragraph" w:customStyle="1" w:styleId="54">
    <w:name w:val="樣式5"/>
    <w:basedOn w:val="a"/>
    <w:rsid w:val="005B7BEF"/>
    <w:pPr>
      <w:widowControl/>
      <w:autoSpaceDE w:val="0"/>
      <w:autoSpaceDN w:val="0"/>
      <w:adjustRightInd w:val="0"/>
      <w:spacing w:line="240" w:lineRule="auto"/>
      <w:ind w:leftChars="0" w:left="1134" w:firstLineChars="0" w:hanging="283"/>
      <w:jc w:val="left"/>
      <w:textAlignment w:val="center"/>
    </w:pPr>
    <w:rPr>
      <w:rFonts w:ascii="華康楷書體W5" w:eastAsia="華康楷書體W5"/>
      <w:snapToGrid/>
      <w:kern w:val="0"/>
      <w:szCs w:val="20"/>
    </w:rPr>
  </w:style>
  <w:style w:type="paragraph" w:customStyle="1" w:styleId="43">
    <w:name w:val="樣式4"/>
    <w:basedOn w:val="a"/>
    <w:rsid w:val="005B7BEF"/>
    <w:pPr>
      <w:widowControl/>
      <w:autoSpaceDE w:val="0"/>
      <w:autoSpaceDN w:val="0"/>
      <w:adjustRightInd w:val="0"/>
      <w:spacing w:line="240" w:lineRule="auto"/>
      <w:ind w:leftChars="0" w:left="1191" w:firstLineChars="0" w:hanging="624"/>
      <w:jc w:val="left"/>
      <w:textAlignment w:val="center"/>
    </w:pPr>
    <w:rPr>
      <w:rFonts w:ascii="華康楷書體W5" w:eastAsia="華康楷書體W5"/>
      <w:snapToGrid/>
      <w:kern w:val="0"/>
      <w:szCs w:val="20"/>
    </w:rPr>
  </w:style>
  <w:style w:type="paragraph" w:customStyle="1" w:styleId="afff9">
    <w:name w:val="特殊項目符號"/>
    <w:basedOn w:val="a"/>
    <w:next w:val="a"/>
    <w:rsid w:val="005B7BEF"/>
    <w:pPr>
      <w:kinsoku w:val="0"/>
      <w:overflowPunct w:val="0"/>
      <w:autoSpaceDE w:val="0"/>
      <w:autoSpaceDN w:val="0"/>
      <w:spacing w:line="240" w:lineRule="auto"/>
      <w:ind w:leftChars="0" w:left="0" w:firstLineChars="0" w:firstLine="0"/>
    </w:pPr>
    <w:rPr>
      <w:rFonts w:ascii="華康細明體" w:eastAsia="華康細明體"/>
      <w:kern w:val="0"/>
      <w:sz w:val="24"/>
      <w:szCs w:val="24"/>
    </w:rPr>
  </w:style>
  <w:style w:type="paragraph" w:customStyle="1" w:styleId="afffa">
    <w:name w:val="第一層"/>
    <w:basedOn w:val="afff4"/>
    <w:rsid w:val="005B7BEF"/>
    <w:pPr>
      <w:ind w:leftChars="550" w:left="1537"/>
      <w:jc w:val="both"/>
    </w:pPr>
    <w:rPr>
      <w:rFonts w:ascii="新細明體" w:eastAsia="新細明體"/>
      <w:b/>
      <w:bCs/>
      <w:sz w:val="32"/>
      <w:szCs w:val="24"/>
    </w:rPr>
  </w:style>
  <w:style w:type="character" w:customStyle="1" w:styleId="style151">
    <w:name w:val="style151"/>
    <w:rsid w:val="005B7BEF"/>
    <w:rPr>
      <w:color w:val="003399"/>
    </w:rPr>
  </w:style>
  <w:style w:type="paragraph" w:customStyle="1" w:styleId="1e">
    <w:name w:val="樣式1"/>
    <w:basedOn w:val="14"/>
    <w:rsid w:val="005B7BEF"/>
    <w:pPr>
      <w:ind w:left="567" w:hanging="567"/>
    </w:pPr>
  </w:style>
  <w:style w:type="character" w:styleId="afffb">
    <w:name w:val="Strong"/>
    <w:uiPriority w:val="22"/>
    <w:qFormat/>
    <w:rsid w:val="005B7BEF"/>
    <w:rPr>
      <w:b/>
      <w:bCs/>
    </w:rPr>
  </w:style>
  <w:style w:type="paragraph" w:customStyle="1" w:styleId="2a">
    <w:name w:val="樣式2"/>
    <w:basedOn w:val="24"/>
    <w:rsid w:val="005B7BEF"/>
    <w:pPr>
      <w:tabs>
        <w:tab w:val="clear" w:pos="8505"/>
        <w:tab w:val="right" w:leader="hyphen" w:pos="8490"/>
      </w:tabs>
      <w:ind w:left="200" w:rightChars="100" w:right="100" w:hanging="200"/>
    </w:pPr>
    <w:rPr>
      <w:noProof/>
    </w:rPr>
  </w:style>
  <w:style w:type="paragraph" w:customStyle="1" w:styleId="32">
    <w:name w:val="樣式3"/>
    <w:basedOn w:val="24"/>
    <w:rsid w:val="005B7BEF"/>
    <w:pPr>
      <w:tabs>
        <w:tab w:val="clear" w:pos="8505"/>
        <w:tab w:val="right" w:leader="hyphen" w:pos="8490"/>
      </w:tabs>
      <w:ind w:left="200" w:rightChars="100" w:right="100" w:hanging="200"/>
    </w:pPr>
    <w:rPr>
      <w:noProof/>
    </w:rPr>
  </w:style>
  <w:style w:type="paragraph" w:customStyle="1" w:styleId="62">
    <w:name w:val="樣式6"/>
    <w:basedOn w:val="12"/>
    <w:rsid w:val="005B7BEF"/>
    <w:pPr>
      <w:ind w:left="567" w:hanging="567"/>
    </w:pPr>
    <w:rPr>
      <w:b w:val="0"/>
      <w:noProof/>
    </w:rPr>
  </w:style>
  <w:style w:type="character" w:customStyle="1" w:styleId="148">
    <w:name w:val="第二層(14號字) 字元 字元"/>
    <w:rsid w:val="005B7BEF"/>
    <w:rPr>
      <w:rFonts w:ascii="標楷體" w:eastAsia="標楷體" w:hAnsi="標楷體"/>
      <w:b/>
      <w:snapToGrid w:val="0"/>
      <w:kern w:val="2"/>
      <w:sz w:val="28"/>
      <w:szCs w:val="28"/>
    </w:rPr>
  </w:style>
  <w:style w:type="paragraph" w:customStyle="1" w:styleId="HeadingBase">
    <w:name w:val="Heading Base"/>
    <w:basedOn w:val="afff7"/>
    <w:next w:val="afff7"/>
    <w:rsid w:val="005B7BEF"/>
    <w:pPr>
      <w:keepNext/>
      <w:keepLines/>
      <w:widowControl/>
      <w:spacing w:after="0" w:line="180" w:lineRule="atLeast"/>
      <w:ind w:leftChars="0" w:left="0" w:firstLineChars="0" w:firstLine="0"/>
      <w:jc w:val="left"/>
    </w:pPr>
    <w:rPr>
      <w:rFonts w:ascii="Arial Black" w:hAnsi="Arial Black"/>
      <w:snapToGrid/>
      <w:spacing w:val="-10"/>
      <w:kern w:val="28"/>
      <w:szCs w:val="20"/>
    </w:rPr>
  </w:style>
  <w:style w:type="paragraph" w:styleId="afffc">
    <w:name w:val="Message Header"/>
    <w:basedOn w:val="afff7"/>
    <w:link w:val="afffd"/>
    <w:rsid w:val="005B7BEF"/>
    <w:pPr>
      <w:keepLines/>
      <w:widowControl/>
      <w:tabs>
        <w:tab w:val="left" w:pos="720"/>
        <w:tab w:val="left" w:pos="4320"/>
        <w:tab w:val="left" w:pos="5040"/>
        <w:tab w:val="right" w:pos="8640"/>
      </w:tabs>
      <w:spacing w:after="40" w:line="440" w:lineRule="atLeast"/>
      <w:ind w:leftChars="0" w:left="720" w:firstLineChars="0" w:hanging="720"/>
      <w:jc w:val="left"/>
    </w:pPr>
    <w:rPr>
      <w:rFonts w:ascii="Arial" w:hAnsi="Arial"/>
      <w:snapToGrid/>
      <w:spacing w:val="-5"/>
      <w:kern w:val="0"/>
      <w:szCs w:val="20"/>
    </w:rPr>
  </w:style>
  <w:style w:type="character" w:customStyle="1" w:styleId="afffd">
    <w:name w:val="訊息欄位名稱 字元"/>
    <w:link w:val="afffc"/>
    <w:rsid w:val="005B7BEF"/>
    <w:rPr>
      <w:rFonts w:ascii="Arial" w:eastAsia="標楷體" w:hAnsi="Arial"/>
      <w:spacing w:val="-5"/>
      <w:sz w:val="28"/>
    </w:rPr>
  </w:style>
  <w:style w:type="paragraph" w:styleId="2b">
    <w:name w:val="Body Text Indent 2"/>
    <w:basedOn w:val="a"/>
    <w:link w:val="2c"/>
    <w:rsid w:val="005B7BEF"/>
    <w:pPr>
      <w:spacing w:after="120" w:line="480" w:lineRule="auto"/>
      <w:ind w:left="480"/>
    </w:pPr>
  </w:style>
  <w:style w:type="character" w:customStyle="1" w:styleId="2c">
    <w:name w:val="本文縮排 2 字元"/>
    <w:link w:val="2b"/>
    <w:rsid w:val="005B7BEF"/>
    <w:rPr>
      <w:rFonts w:ascii="標楷體" w:eastAsia="標楷體"/>
      <w:snapToGrid w:val="0"/>
      <w:kern w:val="2"/>
      <w:sz w:val="28"/>
      <w:szCs w:val="28"/>
    </w:rPr>
  </w:style>
  <w:style w:type="paragraph" w:styleId="33">
    <w:name w:val="Body Text Indent 3"/>
    <w:basedOn w:val="a"/>
    <w:link w:val="34"/>
    <w:rsid w:val="005B7BEF"/>
    <w:pPr>
      <w:spacing w:after="120"/>
      <w:ind w:left="480"/>
    </w:pPr>
    <w:rPr>
      <w:sz w:val="16"/>
      <w:szCs w:val="16"/>
    </w:rPr>
  </w:style>
  <w:style w:type="character" w:customStyle="1" w:styleId="34">
    <w:name w:val="本文縮排 3 字元"/>
    <w:link w:val="33"/>
    <w:rsid w:val="005B7BEF"/>
    <w:rPr>
      <w:rFonts w:ascii="標楷體" w:eastAsia="標楷體"/>
      <w:snapToGrid w:val="0"/>
      <w:kern w:val="2"/>
      <w:sz w:val="16"/>
      <w:szCs w:val="16"/>
    </w:rPr>
  </w:style>
  <w:style w:type="paragraph" w:customStyle="1" w:styleId="1f">
    <w:name w:val="字元 字元 字元 字元 字元1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f0">
    <w:name w:val="字元 字元 字元1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st1">
    <w:name w:val="st1"/>
    <w:rsid w:val="005B7BEF"/>
  </w:style>
  <w:style w:type="paragraph" w:customStyle="1" w:styleId="Pa11">
    <w:name w:val="Pa11"/>
    <w:basedOn w:val="Default"/>
    <w:next w:val="Default"/>
    <w:uiPriority w:val="99"/>
    <w:rsid w:val="005B7BEF"/>
    <w:pPr>
      <w:spacing w:line="241" w:lineRule="atLeast"/>
    </w:pPr>
    <w:rPr>
      <w:rFonts w:ascii="華康細明體I.." w:eastAsia="華康細明體I.." w:cs="Times New Roman"/>
      <w:color w:val="auto"/>
    </w:rPr>
  </w:style>
  <w:style w:type="paragraph" w:customStyle="1" w:styleId="1f1">
    <w:name w:val="字元1 字元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fe">
    <w:name w:val="字元 字元 字元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paragraph" w:customStyle="1" w:styleId="2d">
    <w:name w:val="字元 字元2 字元 字元 字元 字元 字元"/>
    <w:basedOn w:val="a"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ff">
    <w:name w:val="條文"/>
    <w:basedOn w:val="a"/>
    <w:rsid w:val="005B7BEF"/>
    <w:pPr>
      <w:tabs>
        <w:tab w:val="left" w:pos="1985"/>
      </w:tabs>
      <w:kinsoku w:val="0"/>
      <w:adjustRightInd w:val="0"/>
      <w:snapToGrid w:val="0"/>
      <w:spacing w:line="240" w:lineRule="auto"/>
      <w:ind w:leftChars="0" w:left="539" w:right="57" w:firstLineChars="0" w:hanging="539"/>
      <w:textAlignment w:val="baseline"/>
    </w:pPr>
    <w:rPr>
      <w:rFonts w:ascii="Times New Roman"/>
      <w:snapToGrid/>
      <w:kern w:val="0"/>
      <w:szCs w:val="20"/>
    </w:rPr>
  </w:style>
  <w:style w:type="paragraph" w:customStyle="1" w:styleId="12111">
    <w:name w:val="字元 字元 字元1 字元 字元 字元 字元 字元 字元2 字元1 字元 字元1 字元 字元 字元1 字元 字元 字元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40">
    <w:name w:val="字元 字元2 字元 字元 字元4"/>
    <w:basedOn w:val="a"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新細明體" w:hAnsi="Verdana"/>
      <w:snapToGrid/>
      <w:kern w:val="0"/>
      <w:sz w:val="20"/>
      <w:szCs w:val="20"/>
      <w:lang w:val="en-GB" w:eastAsia="en-US"/>
    </w:rPr>
  </w:style>
  <w:style w:type="paragraph" w:customStyle="1" w:styleId="55">
    <w:name w:val="字元 字元5 字元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49">
    <w:name w:val="表格內文(14行高) 字元 字元"/>
    <w:basedOn w:val="aa"/>
    <w:link w:val="14a"/>
    <w:rsid w:val="005B7BEF"/>
    <w:pPr>
      <w:spacing w:line="280" w:lineRule="exact"/>
      <w:ind w:leftChars="0" w:left="0" w:firstLineChars="0" w:firstLine="0"/>
      <w:jc w:val="left"/>
    </w:pPr>
    <w:rPr>
      <w:rFonts w:ascii="Times New Roman"/>
      <w:sz w:val="24"/>
    </w:rPr>
  </w:style>
  <w:style w:type="character" w:customStyle="1" w:styleId="14a">
    <w:name w:val="表格內文(14行高) 字元 字元 字元"/>
    <w:link w:val="149"/>
    <w:rsid w:val="005B7BEF"/>
    <w:rPr>
      <w:rFonts w:eastAsia="標楷體"/>
      <w:snapToGrid w:val="0"/>
      <w:kern w:val="2"/>
      <w:sz w:val="24"/>
      <w:szCs w:val="28"/>
    </w:rPr>
  </w:style>
  <w:style w:type="character" w:customStyle="1" w:styleId="st">
    <w:name w:val="st"/>
    <w:rsid w:val="005B7BEF"/>
  </w:style>
  <w:style w:type="paragraph" w:customStyle="1" w:styleId="1f2">
    <w:name w:val="字元 字元1 字元 字元 字元 字元"/>
    <w:basedOn w:val="a"/>
    <w:semiHidden/>
    <w:rsid w:val="00535AD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fff0">
    <w:name w:val="Note Heading"/>
    <w:basedOn w:val="a"/>
    <w:next w:val="a"/>
    <w:link w:val="affff1"/>
    <w:rsid w:val="00535ADA"/>
    <w:pPr>
      <w:spacing w:line="240" w:lineRule="auto"/>
      <w:ind w:leftChars="0" w:left="0" w:firstLineChars="0" w:firstLine="0"/>
      <w:jc w:val="center"/>
    </w:pPr>
    <w:rPr>
      <w:rFonts w:ascii="Times New Roman"/>
      <w:snapToGrid/>
      <w:szCs w:val="24"/>
    </w:rPr>
  </w:style>
  <w:style w:type="character" w:customStyle="1" w:styleId="affff1">
    <w:name w:val="註釋標題 字元"/>
    <w:link w:val="affff0"/>
    <w:rsid w:val="00535ADA"/>
    <w:rPr>
      <w:rFonts w:eastAsia="標楷體"/>
      <w:kern w:val="2"/>
      <w:sz w:val="28"/>
      <w:szCs w:val="24"/>
    </w:rPr>
  </w:style>
  <w:style w:type="paragraph" w:customStyle="1" w:styleId="1233">
    <w:name w:val="括號123"/>
    <w:basedOn w:val="a"/>
    <w:rsid w:val="00535ADA"/>
    <w:pPr>
      <w:spacing w:line="360" w:lineRule="auto"/>
      <w:ind w:leftChars="0" w:left="0" w:firstLineChars="0" w:firstLine="2040"/>
    </w:pPr>
    <w:rPr>
      <w:snapToGrid/>
      <w:sz w:val="24"/>
      <w:szCs w:val="20"/>
    </w:rPr>
  </w:style>
  <w:style w:type="paragraph" w:customStyle="1" w:styleId="affff2">
    <w:name w:val="內文一"/>
    <w:basedOn w:val="a"/>
    <w:rsid w:val="00535ADA"/>
    <w:pPr>
      <w:adjustRightInd w:val="0"/>
      <w:snapToGrid w:val="0"/>
      <w:spacing w:beforeLines="50" w:before="120" w:afterLines="50" w:after="120" w:line="320" w:lineRule="atLeast"/>
      <w:ind w:leftChars="0" w:left="567" w:firstLineChars="0" w:hanging="567"/>
      <w:textAlignment w:val="baseline"/>
    </w:pPr>
    <w:rPr>
      <w:snapToGrid/>
      <w:kern w:val="0"/>
      <w:szCs w:val="20"/>
    </w:rPr>
  </w:style>
  <w:style w:type="paragraph" w:customStyle="1" w:styleId="1f3">
    <w:name w:val="內文1"/>
    <w:basedOn w:val="a"/>
    <w:rsid w:val="00535ADA"/>
    <w:pPr>
      <w:adjustRightInd w:val="0"/>
      <w:snapToGrid w:val="0"/>
      <w:spacing w:before="50" w:afterLines="50" w:after="120" w:line="320" w:lineRule="atLeast"/>
      <w:ind w:leftChars="0" w:left="1134" w:firstLineChars="0" w:hanging="295"/>
      <w:textAlignment w:val="baseline"/>
    </w:pPr>
    <w:rPr>
      <w:snapToGrid/>
      <w:kern w:val="0"/>
      <w:szCs w:val="20"/>
    </w:rPr>
  </w:style>
  <w:style w:type="paragraph" w:customStyle="1" w:styleId="affff3">
    <w:name w:val="主旨"/>
    <w:basedOn w:val="a"/>
    <w:rsid w:val="00535ADA"/>
    <w:pPr>
      <w:kinsoku w:val="0"/>
      <w:snapToGrid w:val="0"/>
      <w:ind w:leftChars="0" w:left="958" w:firstLineChars="0" w:hanging="958"/>
      <w:jc w:val="left"/>
    </w:pPr>
    <w:rPr>
      <w:rFonts w:hAnsi="標楷體"/>
      <w:snapToGrid/>
      <w:sz w:val="32"/>
      <w:szCs w:val="24"/>
    </w:rPr>
  </w:style>
  <w:style w:type="paragraph" w:customStyle="1" w:styleId="affff4">
    <w:name w:val="表"/>
    <w:basedOn w:val="a"/>
    <w:rsid w:val="00535ADA"/>
    <w:pPr>
      <w:adjustRightInd w:val="0"/>
      <w:snapToGrid w:val="0"/>
      <w:spacing w:line="240" w:lineRule="auto"/>
      <w:ind w:leftChars="0" w:left="1316" w:right="57" w:firstLineChars="0" w:hanging="1259"/>
      <w:jc w:val="left"/>
    </w:pPr>
    <w:rPr>
      <w:snapToGrid/>
      <w:sz w:val="20"/>
      <w:szCs w:val="20"/>
    </w:rPr>
  </w:style>
  <w:style w:type="paragraph" w:customStyle="1" w:styleId="affff5">
    <w:name w:val="說明"/>
    <w:basedOn w:val="a"/>
    <w:rsid w:val="00535ADA"/>
    <w:pPr>
      <w:adjustRightInd w:val="0"/>
      <w:snapToGrid w:val="0"/>
      <w:spacing w:line="240" w:lineRule="auto"/>
      <w:ind w:leftChars="0" w:left="930" w:firstLineChars="0" w:hanging="930"/>
      <w:jc w:val="left"/>
      <w:textAlignment w:val="baseline"/>
    </w:pPr>
    <w:rPr>
      <w:snapToGrid/>
      <w:kern w:val="0"/>
      <w:sz w:val="32"/>
      <w:szCs w:val="20"/>
    </w:rPr>
  </w:style>
  <w:style w:type="paragraph" w:customStyle="1" w:styleId="1f4">
    <w:name w:val="(1)"/>
    <w:basedOn w:val="a"/>
    <w:rsid w:val="00535ADA"/>
    <w:pPr>
      <w:adjustRightInd w:val="0"/>
      <w:spacing w:line="480" w:lineRule="exact"/>
      <w:ind w:leftChars="0" w:left="1332" w:firstLineChars="0" w:hanging="255"/>
      <w:jc w:val="left"/>
      <w:textAlignment w:val="baseline"/>
    </w:pPr>
    <w:rPr>
      <w:rFonts w:ascii="新細明體" w:eastAsia="新細明體" w:hAnsi="Courier New"/>
      <w:snapToGrid/>
      <w:spacing w:val="6"/>
      <w:kern w:val="0"/>
      <w:sz w:val="24"/>
      <w:szCs w:val="20"/>
    </w:rPr>
  </w:style>
  <w:style w:type="paragraph" w:customStyle="1" w:styleId="56">
    <w:name w:val="字元 字元5"/>
    <w:basedOn w:val="a"/>
    <w:semiHidden/>
    <w:rsid w:val="00535AD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t11">
    <w:name w:val="t11"/>
    <w:rsid w:val="00535ADA"/>
    <w:rPr>
      <w:rFonts w:ascii="Arial" w:hAnsi="Arial" w:cs="Arial" w:hint="default"/>
      <w:color w:val="666666"/>
      <w:sz w:val="18"/>
      <w:szCs w:val="18"/>
    </w:rPr>
  </w:style>
  <w:style w:type="character" w:customStyle="1" w:styleId="type11">
    <w:name w:val="type11"/>
    <w:rsid w:val="00535ADA"/>
    <w:rPr>
      <w:rFonts w:ascii="sөũ" w:hAnsi="sөũ" w:hint="default"/>
      <w:b w:val="0"/>
      <w:bCs w:val="0"/>
      <w:spacing w:val="33"/>
      <w:sz w:val="20"/>
      <w:szCs w:val="20"/>
    </w:rPr>
  </w:style>
  <w:style w:type="character" w:customStyle="1" w:styleId="15pxtext081">
    <w:name w:val="15px_text_081"/>
    <w:rsid w:val="00535ADA"/>
    <w:rPr>
      <w:color w:val="272727"/>
      <w:spacing w:val="10"/>
      <w:sz w:val="15"/>
      <w:szCs w:val="15"/>
    </w:rPr>
  </w:style>
  <w:style w:type="paragraph" w:customStyle="1" w:styleId="1f5">
    <w:name w:val="字元 字元1"/>
    <w:basedOn w:val="a"/>
    <w:semiHidden/>
    <w:rsid w:val="00535AD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1f6">
    <w:name w:val="1內段"/>
    <w:basedOn w:val="afff4"/>
    <w:rsid w:val="00535ADA"/>
    <w:pPr>
      <w:kinsoku w:val="0"/>
      <w:adjustRightInd w:val="0"/>
      <w:spacing w:line="480" w:lineRule="exact"/>
      <w:ind w:left="1134"/>
      <w:textAlignment w:val="baseline"/>
    </w:pPr>
    <w:rPr>
      <w:spacing w:val="6"/>
      <w:kern w:val="0"/>
      <w:sz w:val="24"/>
      <w:lang w:val="x-none" w:eastAsia="x-none"/>
    </w:rPr>
  </w:style>
  <w:style w:type="paragraph" w:customStyle="1" w:styleId="affff6">
    <w:name w:val="(一)內段"/>
    <w:basedOn w:val="a"/>
    <w:rsid w:val="00535ADA"/>
    <w:pPr>
      <w:kinsoku w:val="0"/>
      <w:adjustRightInd w:val="0"/>
      <w:spacing w:line="480" w:lineRule="exact"/>
      <w:ind w:leftChars="0" w:left="958" w:right="79" w:firstLineChars="0" w:firstLine="482"/>
      <w:jc w:val="left"/>
      <w:textAlignment w:val="baseline"/>
    </w:pPr>
    <w:rPr>
      <w:rFonts w:ascii="新細明體" w:eastAsia="新細明體"/>
      <w:snapToGrid/>
      <w:spacing w:val="6"/>
      <w:kern w:val="0"/>
      <w:sz w:val="24"/>
      <w:szCs w:val="20"/>
    </w:rPr>
  </w:style>
  <w:style w:type="paragraph" w:customStyle="1" w:styleId="112">
    <w:name w:val="1.1"/>
    <w:basedOn w:val="a"/>
    <w:rsid w:val="00535ADA"/>
    <w:pPr>
      <w:adjustRightInd w:val="0"/>
      <w:spacing w:line="480" w:lineRule="atLeast"/>
      <w:ind w:leftChars="0" w:left="426" w:firstLineChars="0" w:hanging="426"/>
      <w:textAlignment w:val="baseline"/>
    </w:pPr>
    <w:rPr>
      <w:rFonts w:ascii="Times New Roman"/>
      <w:snapToGrid/>
      <w:kern w:val="0"/>
      <w:szCs w:val="20"/>
    </w:rPr>
  </w:style>
  <w:style w:type="paragraph" w:styleId="affff7">
    <w:name w:val="TOC Heading"/>
    <w:basedOn w:val="1"/>
    <w:next w:val="a"/>
    <w:uiPriority w:val="39"/>
    <w:semiHidden/>
    <w:unhideWhenUsed/>
    <w:qFormat/>
    <w:rsid w:val="00535ADA"/>
    <w:pPr>
      <w:keepLines/>
      <w:widowControl/>
      <w:spacing w:before="480" w:after="0" w:line="276" w:lineRule="auto"/>
      <w:ind w:leftChars="0" w:left="0" w:firstLineChars="0" w:firstLine="0"/>
      <w:jc w:val="left"/>
      <w:outlineLvl w:val="9"/>
    </w:pPr>
    <w:rPr>
      <w:rFonts w:ascii="Cambria" w:hAnsi="Cambria"/>
      <w:snapToGrid/>
      <w:color w:val="365F91"/>
      <w:kern w:val="0"/>
      <w:sz w:val="28"/>
      <w:szCs w:val="28"/>
      <w:lang w:val="x-none" w:eastAsia="x-none"/>
    </w:rPr>
  </w:style>
  <w:style w:type="character" w:customStyle="1" w:styleId="ft">
    <w:name w:val="ft"/>
    <w:rsid w:val="00535ADA"/>
  </w:style>
  <w:style w:type="character" w:customStyle="1" w:styleId="ttag">
    <w:name w:val="t_tag"/>
    <w:rsid w:val="00535ADA"/>
  </w:style>
  <w:style w:type="character" w:customStyle="1" w:styleId="Web0">
    <w:name w:val="內文 (Web) 字元"/>
    <w:link w:val="Web"/>
    <w:rsid w:val="00535ADA"/>
    <w:rPr>
      <w:rFonts w:ascii="新細明體" w:hAnsi="新細明體" w:cs="新細明體"/>
      <w:sz w:val="24"/>
      <w:szCs w:val="24"/>
    </w:rPr>
  </w:style>
  <w:style w:type="paragraph" w:customStyle="1" w:styleId="affff8">
    <w:name w:val=""/>
    <w:basedOn w:val="a"/>
    <w:rsid w:val="00535ADA"/>
    <w:pPr>
      <w:spacing w:line="440" w:lineRule="exact"/>
      <w:ind w:leftChars="0" w:left="851" w:firstLineChars="0" w:hanging="567"/>
    </w:pPr>
    <w:rPr>
      <w:rFonts w:ascii="Times New Roman" w:eastAsia="華康細明體"/>
      <w:b/>
      <w:snapToGrid/>
      <w:szCs w:val="20"/>
    </w:rPr>
  </w:style>
  <w:style w:type="paragraph" w:customStyle="1" w:styleId="affff9">
    <w:name w:val=""/>
    <w:basedOn w:val="a"/>
    <w:rsid w:val="00535ADA"/>
    <w:pPr>
      <w:adjustRightInd w:val="0"/>
      <w:spacing w:line="400" w:lineRule="exact"/>
      <w:ind w:leftChars="0" w:left="1135" w:firstLineChars="0" w:hanging="284"/>
      <w:textDirection w:val="lrTbV"/>
      <w:textAlignment w:val="baseline"/>
    </w:pPr>
    <w:rPr>
      <w:rFonts w:ascii="Times New Roman" w:eastAsia="細明體"/>
      <w:b/>
      <w:snapToGrid/>
      <w:szCs w:val="20"/>
    </w:rPr>
  </w:style>
  <w:style w:type="character" w:customStyle="1" w:styleId="txttitle1">
    <w:name w:val="txt_title1"/>
    <w:rsid w:val="00535ADA"/>
    <w:rPr>
      <w:b/>
      <w:bCs/>
      <w:color w:val="0066CC"/>
    </w:rPr>
  </w:style>
  <w:style w:type="paragraph" w:styleId="affffa">
    <w:name w:val="Revision"/>
    <w:hidden/>
    <w:uiPriority w:val="99"/>
    <w:semiHidden/>
    <w:rsid w:val="00535ADA"/>
    <w:rPr>
      <w:rFonts w:ascii="標楷體" w:eastAsia="標楷體"/>
      <w:snapToGrid w:val="0"/>
      <w:kern w:val="2"/>
      <w:sz w:val="28"/>
      <w:szCs w:val="28"/>
    </w:rPr>
  </w:style>
  <w:style w:type="character" w:customStyle="1" w:styleId="red2">
    <w:name w:val="red2"/>
    <w:rsid w:val="00535ADA"/>
    <w:rPr>
      <w:rFonts w:ascii="sөũ" w:hAnsi="sөũ" w:hint="default"/>
      <w:color w:val="D83436"/>
      <w:sz w:val="20"/>
      <w:szCs w:val="20"/>
    </w:rPr>
  </w:style>
  <w:style w:type="paragraph" w:customStyle="1" w:styleId="affffb">
    <w:name w:val="甲"/>
    <w:basedOn w:val="a"/>
    <w:rsid w:val="00535ADA"/>
    <w:pPr>
      <w:adjustRightInd w:val="0"/>
      <w:spacing w:before="120" w:line="400" w:lineRule="exact"/>
      <w:ind w:leftChars="0" w:left="0" w:firstLineChars="0" w:firstLine="0"/>
      <w:textDirection w:val="lrTbV"/>
      <w:textAlignment w:val="baseline"/>
    </w:pPr>
    <w:rPr>
      <w:rFonts w:ascii="華康中黑體" w:eastAsia="華康中黑體" w:hAnsi="Courier New"/>
      <w:b/>
      <w:snapToGrid/>
      <w:spacing w:val="8"/>
      <w:szCs w:val="20"/>
    </w:rPr>
  </w:style>
  <w:style w:type="paragraph" w:customStyle="1" w:styleId="affffc">
    <w:name w:val="(一)(二)(三) 字元 字元 字元"/>
    <w:basedOn w:val="a"/>
    <w:link w:val="affffd"/>
    <w:rsid w:val="00535ADA"/>
    <w:pPr>
      <w:ind w:left="300" w:hangingChars="100" w:hanging="100"/>
    </w:pPr>
    <w:rPr>
      <w:lang w:val="x-none" w:eastAsia="x-none"/>
    </w:rPr>
  </w:style>
  <w:style w:type="character" w:customStyle="1" w:styleId="affffd">
    <w:name w:val="(一)(二)(三) 字元 字元 字元 字元"/>
    <w:link w:val="affffc"/>
    <w:rsid w:val="00535ADA"/>
    <w:rPr>
      <w:rFonts w:ascii="標楷體" w:eastAsia="標楷體"/>
      <w:snapToGrid w:val="0"/>
      <w:kern w:val="2"/>
      <w:sz w:val="28"/>
      <w:szCs w:val="28"/>
      <w:lang w:val="x-none" w:eastAsia="x-none"/>
    </w:rPr>
  </w:style>
  <w:style w:type="paragraph" w:customStyle="1" w:styleId="1f7">
    <w:name w:val="字元 字元1 字元 字元 字元"/>
    <w:basedOn w:val="a"/>
    <w:semiHidden/>
    <w:rsid w:val="00535AD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ffe">
    <w:name w:val="(一)"/>
    <w:basedOn w:val="a"/>
    <w:rsid w:val="00535ADA"/>
    <w:pPr>
      <w:adjustRightInd w:val="0"/>
      <w:spacing w:line="480" w:lineRule="exact"/>
      <w:ind w:leftChars="0" w:left="1083" w:firstLineChars="0" w:hanging="482"/>
      <w:jc w:val="left"/>
      <w:textAlignment w:val="baseline"/>
    </w:pPr>
    <w:rPr>
      <w:rFonts w:ascii="新細明體" w:eastAsia="新細明體" w:hAnsi="Courier New"/>
      <w:b/>
      <w:snapToGrid/>
      <w:spacing w:val="6"/>
      <w:kern w:val="0"/>
      <w:sz w:val="24"/>
      <w:szCs w:val="20"/>
    </w:rPr>
  </w:style>
  <w:style w:type="character" w:customStyle="1" w:styleId="afffff">
    <w:name w:val="(一)下內文 字元 字元"/>
    <w:rsid w:val="00535ADA"/>
    <w:rPr>
      <w:rFonts w:ascii="標楷體" w:eastAsia="標楷體"/>
      <w:snapToGrid w:val="0"/>
      <w:kern w:val="2"/>
      <w:sz w:val="28"/>
      <w:szCs w:val="28"/>
    </w:rPr>
  </w:style>
  <w:style w:type="paragraph" w:customStyle="1" w:styleId="2102">
    <w:name w:val="樣式 目錄 2目錄1   凸排 + 左:  0 公分 凸出:  2 字元"/>
    <w:basedOn w:val="24"/>
    <w:rsid w:val="00535ADA"/>
    <w:pPr>
      <w:widowControl/>
      <w:tabs>
        <w:tab w:val="clear" w:pos="8505"/>
        <w:tab w:val="right" w:leader="hyphen" w:pos="8490"/>
      </w:tabs>
      <w:ind w:left="0" w:rightChars="110" w:right="110" w:hanging="488"/>
    </w:pPr>
    <w:rPr>
      <w:rFonts w:hAnsi="標楷體" w:cs="新細明體"/>
      <w:bCs/>
      <w:noProof/>
      <w:szCs w:val="20"/>
    </w:rPr>
  </w:style>
  <w:style w:type="character" w:customStyle="1" w:styleId="13">
    <w:name w:val="目錄 1 字元"/>
    <w:aliases w:val="目錄 1  粗體 字元"/>
    <w:link w:val="12"/>
    <w:uiPriority w:val="39"/>
    <w:rsid w:val="00535ADA"/>
    <w:rPr>
      <w:rFonts w:ascii="標楷體" w:eastAsia="標楷體"/>
      <w:b/>
      <w:snapToGrid w:val="0"/>
      <w:kern w:val="2"/>
      <w:sz w:val="24"/>
      <w:szCs w:val="28"/>
    </w:rPr>
  </w:style>
  <w:style w:type="paragraph" w:customStyle="1" w:styleId="210202">
    <w:name w:val="樣式 樣式 目錄 2目錄1   凸排 + 左:  0 公分 凸出:  2 字元 + 左:  0 公分 凸出:  2 字元 右..."/>
    <w:basedOn w:val="2102"/>
    <w:rsid w:val="00535ADA"/>
    <w:pPr>
      <w:ind w:left="487" w:right="312" w:hanging="487"/>
    </w:pPr>
    <w:rPr>
      <w:b/>
    </w:rPr>
  </w:style>
  <w:style w:type="character" w:customStyle="1" w:styleId="date1">
    <w:name w:val="date1"/>
    <w:rsid w:val="00535ADA"/>
    <w:rPr>
      <w:rFonts w:ascii="Arial" w:hAnsi="Arial" w:cs="Arial" w:hint="default"/>
      <w:color w:val="7B992E"/>
      <w:spacing w:val="0"/>
    </w:rPr>
  </w:style>
  <w:style w:type="character" w:styleId="HTML1">
    <w:name w:val="HTML Typewriter"/>
    <w:uiPriority w:val="99"/>
    <w:semiHidden/>
    <w:unhideWhenUsed/>
    <w:rsid w:val="00535ADA"/>
    <w:rPr>
      <w:rFonts w:ascii="細明體" w:eastAsia="細明體" w:hAnsi="細明體" w:cs="細明體" w:hint="eastAsia"/>
      <w:sz w:val="24"/>
      <w:szCs w:val="24"/>
    </w:rPr>
  </w:style>
  <w:style w:type="character" w:customStyle="1" w:styleId="11">
    <w:name w:val="結論 字元1"/>
    <w:link w:val="a8"/>
    <w:rsid w:val="00535ADA"/>
    <w:rPr>
      <w:rFonts w:ascii="標楷體" w:eastAsia="標楷體"/>
      <w:snapToGrid w:val="0"/>
      <w:kern w:val="2"/>
      <w:sz w:val="28"/>
      <w:szCs w:val="28"/>
    </w:rPr>
  </w:style>
  <w:style w:type="paragraph" w:styleId="afffff0">
    <w:name w:val="caption"/>
    <w:basedOn w:val="a"/>
    <w:next w:val="a"/>
    <w:qFormat/>
    <w:rsid w:val="00535ADA"/>
    <w:pPr>
      <w:spacing w:line="240" w:lineRule="auto"/>
      <w:ind w:leftChars="0" w:left="0" w:firstLineChars="0" w:firstLine="0"/>
      <w:jc w:val="left"/>
    </w:pPr>
    <w:rPr>
      <w:rFonts w:ascii="Calibri" w:eastAsia="新細明體" w:hAnsi="Calibri"/>
      <w:snapToGrid/>
      <w:sz w:val="20"/>
      <w:szCs w:val="20"/>
    </w:rPr>
  </w:style>
  <w:style w:type="paragraph" w:customStyle="1" w:styleId="afffff1">
    <w:name w:val="高雄中長程 表標題"/>
    <w:basedOn w:val="8"/>
    <w:uiPriority w:val="99"/>
    <w:qFormat/>
    <w:rsid w:val="00535ADA"/>
    <w:pPr>
      <w:widowControl/>
      <w:adjustRightInd w:val="0"/>
      <w:snapToGrid w:val="0"/>
      <w:ind w:left="0" w:firstLine="0"/>
      <w:jc w:val="center"/>
    </w:pPr>
    <w:rPr>
      <w:rFonts w:ascii="Times New Roman" w:hAnsi="標楷體"/>
      <w:snapToGrid w:val="0"/>
      <w:kern w:val="0"/>
      <w:sz w:val="28"/>
      <w:szCs w:val="32"/>
    </w:rPr>
  </w:style>
  <w:style w:type="paragraph" w:customStyle="1" w:styleId="afffff2">
    <w:name w:val="壹一"/>
    <w:basedOn w:val="a"/>
    <w:rsid w:val="00535ADA"/>
    <w:pPr>
      <w:ind w:leftChars="0" w:left="567" w:firstLineChars="0" w:firstLine="0"/>
    </w:pPr>
    <w:rPr>
      <w:rFonts w:ascii="Times New Roman"/>
      <w:snapToGrid/>
      <w:szCs w:val="20"/>
    </w:rPr>
  </w:style>
  <w:style w:type="paragraph" w:customStyle="1" w:styleId="cjk">
    <w:name w:val="cjk"/>
    <w:basedOn w:val="a"/>
    <w:rsid w:val="00EE680C"/>
    <w:pPr>
      <w:widowControl/>
      <w:spacing w:before="100" w:beforeAutospacing="1" w:after="119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color w:val="000000"/>
      <w:kern w:val="0"/>
      <w:sz w:val="24"/>
      <w:szCs w:val="24"/>
    </w:rPr>
  </w:style>
  <w:style w:type="paragraph" w:customStyle="1" w:styleId="Standard">
    <w:name w:val="Standard"/>
    <w:rsid w:val="00146EA2"/>
    <w:pPr>
      <w:widowControl w:val="0"/>
      <w:suppressAutoHyphens/>
      <w:autoSpaceDN w:val="0"/>
      <w:spacing w:line="500" w:lineRule="exact"/>
      <w:ind w:left="200" w:firstLine="200"/>
      <w:jc w:val="both"/>
      <w:textAlignment w:val="baseline"/>
    </w:pPr>
    <w:rPr>
      <w:rFonts w:ascii="標楷體" w:eastAsia="標楷體" w:hAnsi="標楷體"/>
      <w:kern w:val="3"/>
      <w:sz w:val="28"/>
      <w:szCs w:val="28"/>
    </w:rPr>
  </w:style>
  <w:style w:type="paragraph" w:customStyle="1" w:styleId="Textbodyindent">
    <w:name w:val="Text body indent"/>
    <w:basedOn w:val="Standard"/>
    <w:rsid w:val="00146EA2"/>
    <w:pPr>
      <w:widowControl/>
      <w:spacing w:line="240" w:lineRule="auto"/>
      <w:ind w:left="698" w:hanging="698"/>
      <w:jc w:val="left"/>
    </w:pPr>
    <w:rPr>
      <w:spacing w:val="40"/>
      <w:kern w:val="0"/>
      <w:sz w:val="32"/>
      <w:szCs w:val="20"/>
    </w:rPr>
  </w:style>
  <w:style w:type="paragraph" w:customStyle="1" w:styleId="1f8">
    <w:name w:val="高雄中長程 (1)標題"/>
    <w:basedOn w:val="a"/>
    <w:qFormat/>
    <w:rsid w:val="00F676DC"/>
    <w:pPr>
      <w:autoSpaceDE w:val="0"/>
      <w:autoSpaceDN w:val="0"/>
      <w:adjustRightInd w:val="0"/>
      <w:spacing w:line="0" w:lineRule="atLeast"/>
      <w:ind w:leftChars="500" w:left="1601" w:hangingChars="143" w:hanging="401"/>
      <w:jc w:val="left"/>
    </w:pPr>
    <w:rPr>
      <w:rFonts w:ascii="Times New Roman" w:cs="文新字海-粗楷"/>
      <w:b/>
      <w:snapToGrid/>
      <w:kern w:val="0"/>
    </w:rPr>
  </w:style>
  <w:style w:type="paragraph" w:customStyle="1" w:styleId="1f9">
    <w:name w:val="高雄中長程 (1)文"/>
    <w:basedOn w:val="a"/>
    <w:qFormat/>
    <w:rsid w:val="00F676DC"/>
    <w:pPr>
      <w:adjustRightInd w:val="0"/>
      <w:snapToGrid w:val="0"/>
      <w:spacing w:before="60" w:after="60" w:line="264" w:lineRule="auto"/>
      <w:ind w:leftChars="550" w:left="1320" w:firstLine="560"/>
    </w:pPr>
    <w:rPr>
      <w:rFonts w:ascii="Times New Roman"/>
      <w:color w:val="000000"/>
      <w:kern w:val="0"/>
      <w:szCs w:val="26"/>
    </w:rPr>
  </w:style>
  <w:style w:type="character" w:customStyle="1" w:styleId="afffff3">
    <w:name w:val="未解析的提及"/>
    <w:uiPriority w:val="99"/>
    <w:semiHidden/>
    <w:unhideWhenUsed/>
    <w:rsid w:val="00D53BEE"/>
    <w:rPr>
      <w:color w:val="605E5C"/>
      <w:shd w:val="clear" w:color="auto" w:fill="E1DFDD"/>
    </w:rPr>
  </w:style>
  <w:style w:type="character" w:customStyle="1" w:styleId="a4">
    <w:name w:val="預備金及追加預算標題 字元"/>
    <w:link w:val="a3"/>
    <w:rsid w:val="00D53BEE"/>
    <w:rPr>
      <w:rFonts w:ascii="標楷體" w:eastAsia="標楷體"/>
      <w:b/>
      <w:snapToGrid w:val="0"/>
      <w:kern w:val="2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81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1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6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3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84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96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80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36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7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Lillian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11F50B-694B-4302-B562-F54BC65100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8</Pages>
  <Words>607</Words>
  <Characters>3460</Characters>
  <Application>Microsoft Office Word</Application>
  <DocSecurity>0</DocSecurity>
  <Lines>28</Lines>
  <Paragraphs>8</Paragraphs>
  <ScaleCrop>false</ScaleCrop>
  <Company/>
  <LinksUpToDate>false</LinksUpToDate>
  <CharactersWithSpaces>4059</CharactersWithSpaces>
  <SharedDoc>false</SharedDoc>
  <HLinks>
    <vt:vector size="30" baseType="variant">
      <vt:variant>
        <vt:i4>1376308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_Toc224560451</vt:lpwstr>
      </vt:variant>
      <vt:variant>
        <vt:i4>1376308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_Toc224560450</vt:lpwstr>
      </vt:variant>
      <vt:variant>
        <vt:i4>1310772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_Toc224560449</vt:lpwstr>
      </vt:variant>
      <vt:variant>
        <vt:i4>1310772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_Toc224560448</vt:lpwstr>
      </vt:variant>
      <vt:variant>
        <vt:i4>1310772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_Toc224560447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hp600g1</dc:creator>
  <cp:keywords/>
  <cp:lastModifiedBy>Administrator</cp:lastModifiedBy>
  <cp:revision>2</cp:revision>
  <cp:lastPrinted>2026-03-16T05:34:00Z</cp:lastPrinted>
  <dcterms:created xsi:type="dcterms:W3CDTF">2026-03-26T03:25:00Z</dcterms:created>
  <dcterms:modified xsi:type="dcterms:W3CDTF">2026-03-26T03:25:00Z</dcterms:modified>
</cp:coreProperties>
</file>