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166061" w:rsidP="00EC0CB7">
      <w:pPr>
        <w:pStyle w:val="144"/>
        <w:ind w:left="567" w:hanging="567"/>
        <w:rPr>
          <w:rFonts w:hAnsi="標楷體"/>
          <w:sz w:val="24"/>
        </w:rPr>
      </w:pPr>
      <w:bookmarkStart w:id="48" w:name="_Toc244077098"/>
      <w:bookmarkStart w:id="49" w:name="_Toc277320885"/>
      <w:bookmarkStart w:id="50" w:name="_Toc307401487"/>
      <w:bookmarkStart w:id="51" w:name="_Toc59936198"/>
      <w:bookmarkStart w:id="52" w:name="_Toc95221489"/>
      <w:bookmarkStart w:id="53" w:name="_Toc95226355"/>
      <w:bookmarkStart w:id="54" w:name="_Toc123102824"/>
      <w:bookmarkStart w:id="55" w:name="_Toc194832949"/>
      <w:bookmarkStart w:id="56" w:name="_Toc307401489"/>
      <w:bookmarkStart w:id="57" w:name="_Toc276483812"/>
      <w:bookmarkStart w:id="58" w:name="_Toc336245131"/>
      <w:bookmarkStart w:id="59" w:name="_Toc399610184"/>
      <w:bookmarkStart w:id="60" w:name="_Toc434496936"/>
      <w:bookmarkStart w:id="61" w:name="_Toc130020512"/>
      <w:bookmarkStart w:id="62" w:name="_Toc462403231"/>
      <w:bookmarkStart w:id="63" w:name="_Toc463284592"/>
      <w:bookmarkStart w:id="64" w:name="_Toc464724367"/>
      <w:bookmarkStart w:id="65" w:name="_Toc225270758"/>
      <w:r>
        <w:rPr>
          <w:rFonts w:hint="eastAsia"/>
        </w:rPr>
        <w:t>壹</w:t>
      </w:r>
      <w:r w:rsidRPr="009008D9">
        <w:rPr>
          <w:rFonts w:hint="eastAsia"/>
        </w:rPr>
        <w:t>、</w:t>
      </w:r>
      <w:r w:rsidRPr="003A7F84">
        <w:rPr>
          <w:rFonts w:hint="eastAsia"/>
        </w:rPr>
        <w:t>醫療藥品基金</w:t>
      </w:r>
      <w:bookmarkStart w:id="66" w:name="_GoBack"/>
      <w:bookmarkEnd w:id="65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6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C0CB7" w:rsidRPr="00EC0CB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0CB7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7DDA16C-18CB-4EBF-A7F2-EBC41965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7FE5-B734-4C26-9BE9-D7AA3DDA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