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DE3" w:rsidRPr="008E6DE3" w:rsidRDefault="008E6DE3" w:rsidP="008E6DE3">
      <w:pPr>
        <w:pStyle w:val="title"/>
        <w:rPr>
          <w:position w:val="20"/>
        </w:rPr>
      </w:pPr>
      <w:r w:rsidRPr="008E6DE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47E68D8" wp14:editId="7088FD3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6DE3" w:rsidRPr="00ED490D" w:rsidRDefault="008E6DE3" w:rsidP="008E6DE3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8E6DE3" w:rsidRPr="00ED490D" w:rsidRDefault="008E6DE3" w:rsidP="008E6DE3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8E6DE3" w:rsidRPr="00ED490D" w:rsidRDefault="008E6DE3" w:rsidP="008E6DE3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8E6DE3" w:rsidRPr="00ED490D" w:rsidRDefault="008E6DE3" w:rsidP="008E6DE3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8E6DE3">
        <w:rPr>
          <w:rFonts w:hint="eastAsia"/>
          <w:position w:val="20"/>
        </w:rPr>
        <w:t>立法院</w:t>
      </w:r>
      <w:bookmarkStart w:id="3" w:name="單位名稱"/>
      <w:bookmarkEnd w:id="3"/>
      <w:r w:rsidRPr="008E6DE3">
        <w:rPr>
          <w:rFonts w:hint="eastAsia"/>
          <w:position w:val="20"/>
        </w:rPr>
        <w:t>內政委員會　開會通知單</w:t>
      </w:r>
    </w:p>
    <w:p w:rsidR="008E6DE3" w:rsidRPr="008E6DE3" w:rsidRDefault="008E6DE3" w:rsidP="008E6DE3">
      <w:pPr>
        <w:pStyle w:val="titlespace"/>
      </w:pPr>
      <w:r w:rsidRPr="008E6DE3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392108B7" wp14:editId="43583596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E6DE3" w:rsidRPr="008E6DE3" w:rsidRDefault="008E6DE3" w:rsidP="008E6DE3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8E6DE3" w:rsidRPr="008E6DE3" w:rsidRDefault="008E6DE3" w:rsidP="008E6DE3">
                      <w:pPr>
                        <w:pStyle w:val="a9"/>
                        <w:rPr>
                          <w:rFonts w:hAnsi="標楷體"/>
                        </w:rPr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E6DE3" w:rsidRPr="008E6DE3" w:rsidRDefault="008E6DE3" w:rsidP="008E6DE3">
      <w:pPr>
        <w:pStyle w:val="space2"/>
      </w:pPr>
    </w:p>
    <w:p w:rsidR="008E6DE3" w:rsidRPr="008E6DE3" w:rsidRDefault="008E6DE3" w:rsidP="008E6DE3">
      <w:pPr>
        <w:pStyle w:val="space2"/>
      </w:pPr>
    </w:p>
    <w:p w:rsidR="00AC2AE4" w:rsidRPr="008E6DE3" w:rsidRDefault="008E6DE3" w:rsidP="008E6DE3">
      <w:pPr>
        <w:pStyle w:val="aa"/>
        <w:spacing w:line="360" w:lineRule="exact"/>
      </w:pPr>
      <w:r w:rsidRPr="008E6DE3">
        <w:rPr>
          <w:rFonts w:hint="eastAsia"/>
        </w:rPr>
        <w:t>受文者：</w:t>
      </w:r>
      <w:bookmarkStart w:id="5" w:name="受文者"/>
      <w:bookmarkEnd w:id="5"/>
    </w:p>
    <w:p w:rsidR="008E6DE3" w:rsidRPr="008E6DE3" w:rsidRDefault="008E6DE3" w:rsidP="008E6DE3">
      <w:pPr>
        <w:pStyle w:val="space"/>
      </w:pPr>
    </w:p>
    <w:p w:rsidR="008E6DE3" w:rsidRPr="008E6DE3" w:rsidRDefault="008E6DE3" w:rsidP="008E6DE3">
      <w:pPr>
        <w:pStyle w:val="ab"/>
        <w:spacing w:line="240" w:lineRule="exact"/>
      </w:pPr>
      <w:r w:rsidRPr="008E6DE3">
        <w:fldChar w:fldCharType="begin"/>
      </w:r>
      <w:r w:rsidRPr="008E6DE3">
        <w:instrText xml:space="preserve"> </w:instrText>
      </w:r>
      <w:r w:rsidRPr="008E6DE3">
        <w:rPr>
          <w:rFonts w:hint="eastAsia"/>
        </w:rPr>
        <w:instrText>MACROBUTTON  DocDispatch 發文日期：</w:instrText>
      </w:r>
      <w:r w:rsidRPr="008E6DE3">
        <w:fldChar w:fldCharType="end"/>
      </w:r>
      <w:bookmarkStart w:id="6" w:name="發文日期"/>
      <w:bookmarkEnd w:id="6"/>
      <w:r w:rsidRPr="008E6DE3">
        <w:t>中華民國105年5月6日</w:t>
      </w:r>
    </w:p>
    <w:p w:rsidR="008E6DE3" w:rsidRPr="008E6DE3" w:rsidRDefault="008E6DE3" w:rsidP="008E6DE3">
      <w:pPr>
        <w:pStyle w:val="ab"/>
        <w:spacing w:line="240" w:lineRule="exact"/>
      </w:pPr>
      <w:r w:rsidRPr="008E6DE3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1054000779號</w:t>
      </w:r>
    </w:p>
    <w:p w:rsidR="008E6DE3" w:rsidRPr="008E6DE3" w:rsidRDefault="008E6DE3" w:rsidP="008E6DE3">
      <w:pPr>
        <w:pStyle w:val="ab"/>
        <w:spacing w:line="240" w:lineRule="exact"/>
      </w:pPr>
      <w:r w:rsidRPr="008E6DE3">
        <w:fldChar w:fldCharType="begin"/>
      </w:r>
      <w:r w:rsidRPr="008E6DE3">
        <w:instrText xml:space="preserve"> </w:instrText>
      </w:r>
      <w:r w:rsidRPr="008E6DE3">
        <w:rPr>
          <w:rFonts w:hint="eastAsia"/>
        </w:rPr>
        <w:instrText>MACROBUTTON  DocSpeed 速別：</w:instrText>
      </w:r>
      <w:r w:rsidRPr="008E6DE3">
        <w:fldChar w:fldCharType="end"/>
      </w:r>
      <w:bookmarkStart w:id="8" w:name="速別"/>
      <w:bookmarkEnd w:id="8"/>
      <w:r w:rsidRPr="008E6DE3">
        <w:rPr>
          <w:rFonts w:hint="eastAsia"/>
        </w:rPr>
        <w:t>最速件</w:t>
      </w:r>
    </w:p>
    <w:p w:rsidR="008E6DE3" w:rsidRPr="008E6DE3" w:rsidRDefault="008E6DE3" w:rsidP="008E6DE3">
      <w:pPr>
        <w:pStyle w:val="ab"/>
        <w:spacing w:line="240" w:lineRule="exact"/>
      </w:pPr>
      <w:r w:rsidRPr="008E6DE3">
        <w:fldChar w:fldCharType="begin"/>
      </w:r>
      <w:r w:rsidRPr="008E6DE3">
        <w:instrText xml:space="preserve"> </w:instrText>
      </w:r>
      <w:r w:rsidRPr="008E6DE3">
        <w:rPr>
          <w:rFonts w:hint="eastAsia"/>
        </w:rPr>
        <w:instrText>MACROBUTTON  DocSecurity 密等及解密條件或保密期限：</w:instrText>
      </w:r>
      <w:r w:rsidRPr="008E6DE3">
        <w:fldChar w:fldCharType="end"/>
      </w:r>
      <w:bookmarkStart w:id="9" w:name="密等及解密條件或保密期限"/>
      <w:bookmarkEnd w:id="9"/>
    </w:p>
    <w:p w:rsidR="008E6DE3" w:rsidRPr="008E6DE3" w:rsidRDefault="008E6DE3" w:rsidP="008E6DE3">
      <w:pPr>
        <w:pStyle w:val="ab"/>
        <w:spacing w:line="240" w:lineRule="exact"/>
      </w:pPr>
      <w:r w:rsidRPr="008E6DE3">
        <w:rPr>
          <w:rFonts w:hint="eastAsia"/>
        </w:rPr>
        <w:t>附件：</w:t>
      </w:r>
      <w:bookmarkStart w:id="10" w:name="附件"/>
      <w:bookmarkEnd w:id="10"/>
      <w:r w:rsidRPr="008E6DE3">
        <w:rPr>
          <w:rFonts w:hint="eastAsia"/>
        </w:rPr>
        <w:t>議事日程</w:t>
      </w:r>
    </w:p>
    <w:p w:rsidR="008E6DE3" w:rsidRPr="008E6DE3" w:rsidRDefault="008E6DE3" w:rsidP="008E6DE3">
      <w:pPr>
        <w:pStyle w:val="ab"/>
        <w:spacing w:line="240" w:lineRule="exact"/>
      </w:pPr>
    </w:p>
    <w:p w:rsidR="00660ECD" w:rsidRDefault="008E6DE3" w:rsidP="008E6DE3">
      <w:pPr>
        <w:pStyle w:val="ac"/>
        <w:spacing w:line="320" w:lineRule="exact"/>
        <w:ind w:left="1440" w:hangingChars="450" w:hanging="1440"/>
        <w:rPr>
          <w:rFonts w:hAnsi="標楷體"/>
          <w:lang w:val="x-none"/>
        </w:rPr>
      </w:pPr>
      <w:r w:rsidRPr="008E6DE3">
        <w:rPr>
          <w:rFonts w:hAnsi="標楷體" w:hint="eastAsia"/>
        </w:rPr>
        <w:t>開會事由：</w:t>
      </w:r>
      <w:bookmarkStart w:id="11" w:name="開會事由"/>
      <w:bookmarkEnd w:id="11"/>
      <w:r w:rsidRPr="008E6DE3">
        <w:rPr>
          <w:rFonts w:hAnsi="標楷體" w:hint="eastAsia"/>
        </w:rPr>
        <w:t>立法院第</w:t>
      </w:r>
      <w:bookmarkStart w:id="12" w:name="屆別"/>
      <w:r w:rsidRPr="008E6DE3">
        <w:rPr>
          <w:rFonts w:hAnsi="標楷體"/>
        </w:rPr>
        <w:t>9</w:t>
      </w:r>
      <w:bookmarkEnd w:id="12"/>
      <w:r w:rsidRPr="008E6DE3">
        <w:rPr>
          <w:rFonts w:hAnsi="標楷體" w:hint="eastAsia"/>
        </w:rPr>
        <w:t>屆第</w:t>
      </w:r>
      <w:bookmarkStart w:id="13" w:name="會期"/>
      <w:r w:rsidRPr="008E6DE3">
        <w:rPr>
          <w:rFonts w:hAnsi="標楷體"/>
        </w:rPr>
        <w:t>1</w:t>
      </w:r>
      <w:bookmarkEnd w:id="13"/>
      <w:r w:rsidRPr="008E6DE3">
        <w:rPr>
          <w:rFonts w:hAnsi="標楷體" w:hint="eastAsia"/>
        </w:rPr>
        <w:t>會期</w:t>
      </w:r>
      <w:bookmarkStart w:id="14" w:name="委員會"/>
      <w:r w:rsidRPr="008E6DE3">
        <w:rPr>
          <w:rFonts w:hAnsi="標楷體" w:hint="eastAsia"/>
        </w:rPr>
        <w:t>內政委員會</w:t>
      </w:r>
      <w:bookmarkEnd w:id="14"/>
      <w:r w:rsidRPr="008E6DE3">
        <w:rPr>
          <w:rFonts w:hAnsi="標楷體" w:hint="eastAsia"/>
        </w:rPr>
        <w:t>第14次全體委員會議</w:t>
      </w:r>
      <w:r w:rsidRPr="008E6DE3">
        <w:rPr>
          <w:rFonts w:hAnsi="標楷體"/>
        </w:rPr>
        <w:br/>
      </w:r>
      <w:r w:rsidRPr="008E6DE3">
        <w:rPr>
          <w:rFonts w:hAnsi="標楷體" w:hint="eastAsia"/>
          <w:lang w:val="x-none"/>
        </w:rPr>
        <w:t>一、繼續</w:t>
      </w:r>
      <w:r w:rsidRPr="008E6DE3">
        <w:rPr>
          <w:rFonts w:hAnsi="標楷體" w:hint="eastAsia"/>
          <w:lang w:val="x-none" w:eastAsia="x-none"/>
        </w:rPr>
        <w:t>審查</w:t>
      </w:r>
      <w:r w:rsidRPr="008E6DE3">
        <w:rPr>
          <w:rFonts w:hAnsi="標楷體"/>
          <w:lang w:val="x-none"/>
        </w:rPr>
        <w:br/>
      </w:r>
      <w:r w:rsidRPr="008E6DE3">
        <w:rPr>
          <w:rFonts w:hAnsi="標楷體" w:hint="eastAsia"/>
          <w:lang w:val="x-none"/>
        </w:rPr>
        <w:t>（一）</w:t>
      </w:r>
      <w:r w:rsidRPr="008E6DE3">
        <w:rPr>
          <w:rFonts w:hAnsi="標楷體" w:hint="eastAsia"/>
          <w:lang w:val="x-none" w:eastAsia="x-none"/>
        </w:rPr>
        <w:t>行政院函請審議「集會遊行法修正草案」案。</w:t>
      </w:r>
    </w:p>
    <w:p w:rsidR="00660ECD" w:rsidRDefault="008E6DE3" w:rsidP="00660ECD">
      <w:pPr>
        <w:pStyle w:val="ac"/>
        <w:spacing w:line="320" w:lineRule="exact"/>
        <w:ind w:left="0" w:firstLineChars="450" w:firstLine="1440"/>
        <w:rPr>
          <w:rFonts w:hAnsi="標楷體"/>
          <w:lang w:val="x-none"/>
        </w:rPr>
      </w:pPr>
      <w:r w:rsidRPr="008E6DE3">
        <w:rPr>
          <w:rFonts w:hAnsi="標楷體" w:hint="eastAsia"/>
          <w:lang w:val="x-none"/>
        </w:rPr>
        <w:t>（二）</w:t>
      </w:r>
      <w:r w:rsidRPr="008E6DE3">
        <w:rPr>
          <w:rFonts w:hAnsi="標楷體"/>
          <w:lang w:val="x-none" w:eastAsia="x-none"/>
        </w:rPr>
        <w:t>本院</w:t>
      </w:r>
      <w:r w:rsidRPr="008E6DE3">
        <w:rPr>
          <w:rFonts w:hAnsi="標楷體" w:hint="eastAsia"/>
          <w:lang w:val="x-none" w:eastAsia="x-none"/>
        </w:rPr>
        <w:t>委員</w:t>
      </w:r>
      <w:r w:rsidRPr="008E6DE3">
        <w:rPr>
          <w:rFonts w:hAnsi="標楷體"/>
          <w:lang w:val="x-none" w:eastAsia="x-none"/>
        </w:rPr>
        <w:t>林淑芬等20人</w:t>
      </w:r>
      <w:r w:rsidRPr="008E6DE3">
        <w:rPr>
          <w:rFonts w:hAnsi="標楷體" w:hint="eastAsia"/>
          <w:lang w:val="x-none" w:eastAsia="x-none"/>
        </w:rPr>
        <w:t>擬</w:t>
      </w:r>
      <w:r w:rsidRPr="008E6DE3">
        <w:rPr>
          <w:rFonts w:hAnsi="標楷體"/>
          <w:lang w:val="x-none" w:eastAsia="x-none"/>
        </w:rPr>
        <w:t>廢止「</w:t>
      </w:r>
      <w:r w:rsidRPr="008E6DE3">
        <w:rPr>
          <w:rFonts w:hAnsi="標楷體" w:hint="eastAsia"/>
          <w:lang w:val="x-none" w:eastAsia="x-none"/>
        </w:rPr>
        <w:t>集會遊行法</w:t>
      </w:r>
      <w:r w:rsidRPr="008E6DE3">
        <w:rPr>
          <w:rFonts w:hAnsi="標楷體"/>
          <w:lang w:val="x-none" w:eastAsia="x-none"/>
        </w:rPr>
        <w:t>」</w:t>
      </w:r>
      <w:r w:rsidRPr="008E6DE3">
        <w:rPr>
          <w:rFonts w:hAnsi="標楷體" w:hint="eastAsia"/>
          <w:lang w:val="x-none" w:eastAsia="x-none"/>
        </w:rPr>
        <w:t>案。</w:t>
      </w:r>
    </w:p>
    <w:p w:rsidR="00660ECD" w:rsidRPr="00660ECD" w:rsidRDefault="00660ECD" w:rsidP="00660ECD">
      <w:pPr>
        <w:pStyle w:val="ac"/>
        <w:spacing w:line="320" w:lineRule="exact"/>
        <w:ind w:leftChars="600" w:left="2410" w:hangingChars="303" w:hanging="970"/>
        <w:rPr>
          <w:rFonts w:hAnsi="標楷體"/>
        </w:rPr>
      </w:pPr>
      <w:r w:rsidRPr="008E6DE3">
        <w:rPr>
          <w:rFonts w:hAnsi="標楷體" w:hint="eastAsia"/>
          <w:lang w:val="x-none"/>
        </w:rPr>
        <w:t>（</w:t>
      </w:r>
      <w:r>
        <w:rPr>
          <w:rFonts w:hAnsi="標楷體" w:hint="eastAsia"/>
          <w:lang w:val="x-none"/>
        </w:rPr>
        <w:t>三</w:t>
      </w:r>
      <w:r w:rsidRPr="008E6DE3">
        <w:rPr>
          <w:rFonts w:hAnsi="標楷體" w:hint="eastAsia"/>
        </w:rPr>
        <w:t>）</w:t>
      </w:r>
      <w:r w:rsidRPr="008E6DE3">
        <w:rPr>
          <w:rFonts w:hAnsi="標楷體"/>
          <w:lang w:val="x-none" w:eastAsia="x-none"/>
        </w:rPr>
        <w:t>本院委員</w:t>
      </w:r>
      <w:r w:rsidRPr="00660ECD">
        <w:rPr>
          <w:rFonts w:hAnsi="標楷體"/>
        </w:rPr>
        <w:t>鄭麗君等35人</w:t>
      </w:r>
      <w:r w:rsidRPr="00660ECD">
        <w:rPr>
          <w:rFonts w:hAnsi="標楷體" w:hint="eastAsia"/>
        </w:rPr>
        <w:t>擬具</w:t>
      </w:r>
      <w:r w:rsidRPr="00660ECD">
        <w:rPr>
          <w:rFonts w:hAnsi="標楷體"/>
        </w:rPr>
        <w:t>「集會遊行法修正草案」</w:t>
      </w:r>
      <w:r w:rsidRPr="00660ECD">
        <w:rPr>
          <w:rFonts w:hAnsi="標楷體" w:hint="eastAsia"/>
        </w:rPr>
        <w:t>案。</w:t>
      </w:r>
    </w:p>
    <w:p w:rsidR="00660ECD" w:rsidRDefault="008E6DE3" w:rsidP="00660ECD">
      <w:pPr>
        <w:pStyle w:val="ac"/>
        <w:spacing w:line="320" w:lineRule="exact"/>
        <w:ind w:leftChars="600" w:left="2410" w:hangingChars="303" w:hanging="970"/>
        <w:rPr>
          <w:rFonts w:hAnsi="標楷體"/>
          <w:lang w:val="x-none"/>
        </w:rPr>
      </w:pPr>
      <w:r w:rsidRPr="008E6DE3">
        <w:rPr>
          <w:rFonts w:hAnsi="標楷體" w:hint="eastAsia"/>
          <w:lang w:val="x-none"/>
        </w:rPr>
        <w:t>（</w:t>
      </w:r>
      <w:r w:rsidRPr="008E6DE3">
        <w:rPr>
          <w:rFonts w:hAnsi="標楷體" w:hint="eastAsia"/>
        </w:rPr>
        <w:t>四）</w:t>
      </w:r>
      <w:r w:rsidRPr="008E6DE3">
        <w:rPr>
          <w:rFonts w:hAnsi="標楷體"/>
          <w:lang w:val="x-none" w:eastAsia="x-none"/>
        </w:rPr>
        <w:t>本院委員</w:t>
      </w:r>
      <w:proofErr w:type="gramStart"/>
      <w:r w:rsidRPr="008E6DE3">
        <w:rPr>
          <w:rFonts w:hAnsi="標楷體" w:hint="eastAsia"/>
        </w:rPr>
        <w:t>陳亭妃等</w:t>
      </w:r>
      <w:proofErr w:type="gramEnd"/>
      <w:r w:rsidRPr="008E6DE3">
        <w:rPr>
          <w:rFonts w:hAnsi="標楷體" w:hint="eastAsia"/>
        </w:rPr>
        <w:t>23人</w:t>
      </w:r>
      <w:r w:rsidRPr="008E6DE3">
        <w:rPr>
          <w:rFonts w:hAnsi="標楷體" w:hint="eastAsia"/>
          <w:lang w:val="x-none" w:eastAsia="x-none"/>
        </w:rPr>
        <w:t>擬具</w:t>
      </w:r>
      <w:r w:rsidRPr="008E6DE3">
        <w:rPr>
          <w:rFonts w:hAnsi="標楷體"/>
        </w:rPr>
        <w:t>「</w:t>
      </w:r>
      <w:r w:rsidRPr="008E6DE3">
        <w:rPr>
          <w:rFonts w:hAnsi="標楷體" w:hint="eastAsia"/>
        </w:rPr>
        <w:t>集會遊行法部分條文修正草案</w:t>
      </w:r>
      <w:r w:rsidRPr="008E6DE3">
        <w:rPr>
          <w:rFonts w:hAnsi="標楷體"/>
        </w:rPr>
        <w:t>」</w:t>
      </w:r>
      <w:r w:rsidRPr="008E6DE3">
        <w:rPr>
          <w:rFonts w:hAnsi="標楷體" w:hint="eastAsia"/>
          <w:lang w:val="x-none" w:eastAsia="x-none"/>
        </w:rPr>
        <w:t>案。</w:t>
      </w:r>
    </w:p>
    <w:p w:rsidR="00660ECD" w:rsidRDefault="008E6DE3" w:rsidP="00660ECD">
      <w:pPr>
        <w:pStyle w:val="ac"/>
        <w:spacing w:line="320" w:lineRule="exact"/>
        <w:ind w:left="0" w:firstLineChars="450" w:firstLine="1440"/>
        <w:rPr>
          <w:rFonts w:hAnsi="標楷體"/>
        </w:rPr>
      </w:pPr>
      <w:r w:rsidRPr="008E6DE3">
        <w:rPr>
          <w:rFonts w:hAnsi="標楷體" w:hint="eastAsia"/>
          <w:lang w:val="x-none"/>
        </w:rPr>
        <w:t>（</w:t>
      </w:r>
      <w:r w:rsidRPr="008E6DE3">
        <w:rPr>
          <w:rFonts w:hAnsi="標楷體" w:hint="eastAsia"/>
        </w:rPr>
        <w:t>五）</w:t>
      </w:r>
      <w:r w:rsidRPr="008E6DE3">
        <w:rPr>
          <w:rFonts w:hAnsi="標楷體"/>
          <w:lang w:val="x-none" w:eastAsia="x-none"/>
        </w:rPr>
        <w:t>本院</w:t>
      </w:r>
      <w:r w:rsidRPr="008E6DE3">
        <w:rPr>
          <w:rFonts w:hAnsi="標楷體" w:hint="eastAsia"/>
        </w:rPr>
        <w:t>委員陳明文</w:t>
      </w:r>
      <w:r w:rsidRPr="008E6DE3">
        <w:rPr>
          <w:rFonts w:hAnsi="標楷體"/>
          <w:lang w:val="x-none" w:eastAsia="x-none"/>
        </w:rPr>
        <w:t>等2</w:t>
      </w:r>
      <w:r w:rsidRPr="008E6DE3">
        <w:rPr>
          <w:rFonts w:hAnsi="標楷體" w:hint="eastAsia"/>
          <w:lang w:val="x-none"/>
        </w:rPr>
        <w:t>1</w:t>
      </w:r>
      <w:r w:rsidRPr="008E6DE3">
        <w:rPr>
          <w:rFonts w:hAnsi="標楷體"/>
          <w:lang w:val="x-none" w:eastAsia="x-none"/>
        </w:rPr>
        <w:t>人</w:t>
      </w:r>
      <w:r w:rsidRPr="008E6DE3">
        <w:rPr>
          <w:rFonts w:hAnsi="標楷體" w:hint="eastAsia"/>
          <w:lang w:val="x-none" w:eastAsia="x-none"/>
        </w:rPr>
        <w:t>擬</w:t>
      </w:r>
      <w:r w:rsidRPr="008E6DE3">
        <w:rPr>
          <w:rFonts w:hAnsi="標楷體"/>
          <w:lang w:val="x-none" w:eastAsia="x-none"/>
        </w:rPr>
        <w:t>廢止「</w:t>
      </w:r>
      <w:r w:rsidRPr="008E6DE3">
        <w:rPr>
          <w:rFonts w:hAnsi="標楷體" w:hint="eastAsia"/>
          <w:lang w:val="x-none" w:eastAsia="x-none"/>
        </w:rPr>
        <w:t>集會遊行法</w:t>
      </w:r>
      <w:r w:rsidRPr="008E6DE3">
        <w:rPr>
          <w:rFonts w:hAnsi="標楷體"/>
          <w:lang w:val="x-none" w:eastAsia="x-none"/>
        </w:rPr>
        <w:t>」</w:t>
      </w:r>
      <w:r w:rsidRPr="008E6DE3">
        <w:rPr>
          <w:rFonts w:hAnsi="標楷體" w:hint="eastAsia"/>
          <w:lang w:val="x-none" w:eastAsia="x-none"/>
        </w:rPr>
        <w:t>案</w:t>
      </w:r>
      <w:r w:rsidRPr="008E6DE3">
        <w:rPr>
          <w:rFonts w:hAnsi="標楷體" w:hint="eastAsia"/>
        </w:rPr>
        <w:t>。</w:t>
      </w:r>
    </w:p>
    <w:p w:rsidR="00660ECD" w:rsidRDefault="008E6DE3" w:rsidP="00660ECD">
      <w:pPr>
        <w:pStyle w:val="ac"/>
        <w:spacing w:line="320" w:lineRule="exact"/>
        <w:ind w:leftChars="600" w:left="2410" w:hangingChars="303" w:hanging="970"/>
        <w:rPr>
          <w:rFonts w:hAnsi="標楷體"/>
        </w:rPr>
      </w:pPr>
      <w:r w:rsidRPr="008E6DE3">
        <w:rPr>
          <w:rFonts w:hAnsi="標楷體" w:hint="eastAsia"/>
        </w:rPr>
        <w:t>（六）</w:t>
      </w:r>
      <w:r w:rsidRPr="00660ECD">
        <w:rPr>
          <w:rFonts w:hAnsi="標楷體"/>
        </w:rPr>
        <w:t>本院委員</w:t>
      </w:r>
      <w:r w:rsidRPr="00660ECD">
        <w:rPr>
          <w:rFonts w:hAnsi="標楷體" w:hint="eastAsia"/>
        </w:rPr>
        <w:t>蘇治芬等</w:t>
      </w:r>
      <w:r w:rsidRPr="008E6DE3">
        <w:rPr>
          <w:rFonts w:hAnsi="標楷體" w:hint="eastAsia"/>
        </w:rPr>
        <w:t>18人</w:t>
      </w:r>
      <w:r w:rsidRPr="008E6DE3">
        <w:rPr>
          <w:rFonts w:hAnsi="標楷體" w:hint="eastAsia"/>
          <w:lang w:val="x-none" w:eastAsia="x-none"/>
        </w:rPr>
        <w:t>擬具</w:t>
      </w:r>
      <w:r w:rsidRPr="008E6DE3">
        <w:rPr>
          <w:rFonts w:hAnsi="標楷體"/>
        </w:rPr>
        <w:t>「</w:t>
      </w:r>
      <w:r w:rsidRPr="008E6DE3">
        <w:rPr>
          <w:rFonts w:hAnsi="標楷體" w:hint="eastAsia"/>
        </w:rPr>
        <w:t>集會遊行法部分條文修正草案</w:t>
      </w:r>
      <w:r w:rsidRPr="008E6DE3">
        <w:rPr>
          <w:rFonts w:hAnsi="標楷體"/>
        </w:rPr>
        <w:t>」</w:t>
      </w:r>
      <w:r w:rsidRPr="008E6DE3">
        <w:rPr>
          <w:rFonts w:hAnsi="標楷體" w:hint="eastAsia"/>
          <w:lang w:val="x-none" w:eastAsia="x-none"/>
        </w:rPr>
        <w:t>案</w:t>
      </w:r>
      <w:r w:rsidRPr="008E6DE3">
        <w:rPr>
          <w:rFonts w:hAnsi="標楷體" w:hint="eastAsia"/>
        </w:rPr>
        <w:t>。</w:t>
      </w:r>
    </w:p>
    <w:p w:rsidR="00660ECD" w:rsidRDefault="008E6DE3" w:rsidP="00660ECD">
      <w:pPr>
        <w:pStyle w:val="ac"/>
        <w:spacing w:line="320" w:lineRule="exact"/>
        <w:ind w:leftChars="600" w:left="2410" w:hangingChars="303" w:hanging="970"/>
        <w:rPr>
          <w:rFonts w:hAnsi="標楷體"/>
        </w:rPr>
      </w:pPr>
      <w:proofErr w:type="gramStart"/>
      <w:r w:rsidRPr="008E6DE3">
        <w:rPr>
          <w:rFonts w:hAnsi="標楷體" w:hint="eastAsia"/>
        </w:rPr>
        <w:t>（</w:t>
      </w:r>
      <w:proofErr w:type="gramEnd"/>
      <w:r w:rsidRPr="008E6DE3">
        <w:rPr>
          <w:rFonts w:hAnsi="標楷體" w:hint="eastAsia"/>
        </w:rPr>
        <w:t>七) 行政院函請審議「公民投票法部分條文修正草案」案。</w:t>
      </w:r>
    </w:p>
    <w:p w:rsidR="00660ECD" w:rsidRDefault="008E6DE3" w:rsidP="00660ECD">
      <w:pPr>
        <w:pStyle w:val="ac"/>
        <w:spacing w:line="320" w:lineRule="exact"/>
        <w:ind w:leftChars="600" w:left="2410" w:hangingChars="303" w:hanging="970"/>
        <w:rPr>
          <w:rFonts w:hAnsi="標楷體"/>
        </w:rPr>
      </w:pPr>
      <w:r w:rsidRPr="008E6DE3">
        <w:rPr>
          <w:rFonts w:hAnsi="標楷體" w:hint="eastAsia"/>
        </w:rPr>
        <w:t>（八）本院委員葉宜津等21人擬具「公民投票法部分條文修正草案」案。</w:t>
      </w:r>
    </w:p>
    <w:p w:rsidR="00660ECD" w:rsidRDefault="008E6DE3" w:rsidP="00660ECD">
      <w:pPr>
        <w:pStyle w:val="ac"/>
        <w:spacing w:line="320" w:lineRule="exact"/>
        <w:ind w:leftChars="600" w:left="2410" w:hangingChars="303" w:hanging="970"/>
        <w:rPr>
          <w:rFonts w:hAnsi="標楷體"/>
        </w:rPr>
      </w:pPr>
      <w:r w:rsidRPr="008E6DE3">
        <w:rPr>
          <w:rFonts w:hAnsi="標楷體" w:hint="eastAsia"/>
        </w:rPr>
        <w:t>（九）本院委員</w:t>
      </w:r>
      <w:proofErr w:type="gramStart"/>
      <w:r w:rsidRPr="008E6DE3">
        <w:rPr>
          <w:rFonts w:hAnsi="標楷體" w:hint="eastAsia"/>
        </w:rPr>
        <w:t>陳亭妃等</w:t>
      </w:r>
      <w:proofErr w:type="gramEnd"/>
      <w:r w:rsidRPr="008E6DE3">
        <w:rPr>
          <w:rFonts w:hAnsi="標楷體" w:hint="eastAsia"/>
        </w:rPr>
        <w:t>22人擬具「公民投票法部分條文修正草案」案。</w:t>
      </w:r>
    </w:p>
    <w:p w:rsidR="00660ECD" w:rsidRDefault="008E6DE3" w:rsidP="00660ECD">
      <w:pPr>
        <w:pStyle w:val="ac"/>
        <w:spacing w:line="320" w:lineRule="exact"/>
        <w:ind w:leftChars="599" w:left="2264" w:hangingChars="258" w:hanging="826"/>
        <w:rPr>
          <w:rFonts w:hAnsi="標楷體"/>
        </w:rPr>
      </w:pPr>
      <w:r w:rsidRPr="008E6DE3">
        <w:rPr>
          <w:rFonts w:hAnsi="標楷體" w:hint="eastAsia"/>
        </w:rPr>
        <w:t>（十）本院委員高志鵬等21人擬具「公民投票法修正草案」案。</w:t>
      </w:r>
    </w:p>
    <w:p w:rsidR="00660ECD" w:rsidRDefault="008E6DE3" w:rsidP="00660ECD">
      <w:pPr>
        <w:pStyle w:val="ac"/>
        <w:spacing w:line="320" w:lineRule="exact"/>
        <w:ind w:leftChars="600" w:left="2691" w:hangingChars="391" w:hanging="1251"/>
        <w:rPr>
          <w:rFonts w:hAnsi="標楷體"/>
        </w:rPr>
      </w:pPr>
      <w:r w:rsidRPr="008E6DE3">
        <w:rPr>
          <w:rFonts w:hAnsi="標楷體" w:hint="eastAsia"/>
        </w:rPr>
        <w:t>（十一）本院委員林淑芬等20人擬具「公民投票法部分條文修正草案」案。</w:t>
      </w:r>
    </w:p>
    <w:p w:rsidR="00660ECD" w:rsidRDefault="008E6DE3" w:rsidP="00660ECD">
      <w:pPr>
        <w:pStyle w:val="ac"/>
        <w:spacing w:line="320" w:lineRule="exact"/>
        <w:ind w:leftChars="600" w:left="2691" w:hangingChars="391" w:hanging="1251"/>
        <w:rPr>
          <w:rFonts w:hAnsi="標楷體"/>
        </w:rPr>
      </w:pPr>
      <w:r w:rsidRPr="008E6DE3">
        <w:rPr>
          <w:rFonts w:hAnsi="標楷體" w:hint="eastAsia"/>
        </w:rPr>
        <w:t>（十二）本院委員李昆澤等28人擬具「公民投票法部分條文修正草案」案。</w:t>
      </w:r>
    </w:p>
    <w:p w:rsidR="00660ECD" w:rsidRDefault="008E6DE3" w:rsidP="00660ECD">
      <w:pPr>
        <w:pStyle w:val="ac"/>
        <w:spacing w:line="320" w:lineRule="exact"/>
        <w:ind w:leftChars="600" w:left="2691" w:hangingChars="391" w:hanging="1251"/>
        <w:rPr>
          <w:rFonts w:hAnsi="標楷體"/>
        </w:rPr>
      </w:pPr>
      <w:r w:rsidRPr="008E6DE3">
        <w:rPr>
          <w:rFonts w:hAnsi="標楷體" w:hint="eastAsia"/>
        </w:rPr>
        <w:t>（十三）本院委員尤美女等24人擬具「公民投票法第七條及第十八</w:t>
      </w:r>
      <w:proofErr w:type="gramStart"/>
      <w:r w:rsidRPr="008E6DE3">
        <w:rPr>
          <w:rFonts w:hAnsi="標楷體" w:hint="eastAsia"/>
        </w:rPr>
        <w:t>條</w:t>
      </w:r>
      <w:proofErr w:type="gramEnd"/>
      <w:r w:rsidRPr="008E6DE3">
        <w:rPr>
          <w:rFonts w:hAnsi="標楷體" w:hint="eastAsia"/>
        </w:rPr>
        <w:t>條文修正草案」案。</w:t>
      </w:r>
    </w:p>
    <w:p w:rsidR="00660ECD" w:rsidRDefault="008E6DE3" w:rsidP="00660ECD">
      <w:pPr>
        <w:pStyle w:val="ac"/>
        <w:spacing w:line="320" w:lineRule="exact"/>
        <w:ind w:leftChars="600" w:left="2691" w:hangingChars="391" w:hanging="1251"/>
        <w:rPr>
          <w:rFonts w:hAnsi="標楷體"/>
        </w:rPr>
      </w:pPr>
      <w:r w:rsidRPr="008E6DE3">
        <w:rPr>
          <w:rFonts w:hAnsi="標楷體" w:hint="eastAsia"/>
        </w:rPr>
        <w:t>（十四）本院委員王定宇等18人擬具「公民投票法部分條文修正草案」案。</w:t>
      </w:r>
    </w:p>
    <w:p w:rsidR="00660ECD" w:rsidRDefault="008E6DE3" w:rsidP="00660ECD">
      <w:pPr>
        <w:pStyle w:val="ac"/>
        <w:spacing w:line="320" w:lineRule="exact"/>
        <w:ind w:leftChars="600" w:left="2691" w:hangingChars="391" w:hanging="1251"/>
        <w:rPr>
          <w:rFonts w:hAnsi="標楷體"/>
        </w:rPr>
      </w:pPr>
      <w:r w:rsidRPr="008E6DE3">
        <w:rPr>
          <w:rFonts w:hAnsi="標楷體" w:hint="eastAsia"/>
        </w:rPr>
        <w:t>（十五）本院委員鄭麗君等33人擬具「公民投票法修正草案」案。</w:t>
      </w:r>
    </w:p>
    <w:p w:rsidR="00660ECD" w:rsidRDefault="008E6DE3" w:rsidP="00660ECD">
      <w:pPr>
        <w:pStyle w:val="ac"/>
        <w:spacing w:line="320" w:lineRule="exact"/>
        <w:ind w:leftChars="600" w:left="2691" w:hangingChars="391" w:hanging="1251"/>
        <w:rPr>
          <w:rFonts w:hAnsi="標楷體"/>
        </w:rPr>
      </w:pPr>
      <w:r w:rsidRPr="008E6DE3">
        <w:rPr>
          <w:rFonts w:hAnsi="標楷體" w:hint="eastAsia"/>
        </w:rPr>
        <w:t>（十六）本院時代力量黨團擬具「公民投票法修正草案」案。</w:t>
      </w:r>
    </w:p>
    <w:p w:rsidR="008E6DE3" w:rsidRPr="008E6DE3" w:rsidRDefault="008E6DE3" w:rsidP="00660ECD">
      <w:pPr>
        <w:pStyle w:val="ac"/>
        <w:spacing w:line="320" w:lineRule="exact"/>
        <w:ind w:left="0" w:firstLineChars="450" w:firstLine="1440"/>
        <w:rPr>
          <w:rFonts w:hAnsi="標楷體"/>
        </w:rPr>
      </w:pPr>
      <w:r w:rsidRPr="008E6DE3">
        <w:rPr>
          <w:rFonts w:hAnsi="標楷體" w:hint="eastAsia"/>
          <w:lang w:val="x-none"/>
        </w:rPr>
        <w:t>二、</w:t>
      </w:r>
      <w:r w:rsidRPr="008E6DE3">
        <w:rPr>
          <w:rFonts w:hAnsi="標楷體" w:hint="eastAsia"/>
          <w:lang w:val="x-none" w:eastAsia="x-none"/>
        </w:rPr>
        <w:t>審查請願文書</w:t>
      </w:r>
      <w:r w:rsidRPr="008E6DE3">
        <w:rPr>
          <w:rFonts w:hAnsi="標楷體" w:hint="eastAsia"/>
          <w:lang w:val="x-none"/>
        </w:rPr>
        <w:t>2</w:t>
      </w:r>
      <w:r w:rsidRPr="008E6DE3">
        <w:rPr>
          <w:rFonts w:hAnsi="標楷體" w:hint="eastAsia"/>
          <w:lang w:val="x-none" w:eastAsia="x-none"/>
        </w:rPr>
        <w:t>案</w:t>
      </w:r>
      <w:r w:rsidRPr="008E6DE3">
        <w:rPr>
          <w:rFonts w:hAnsi="標楷體" w:hint="eastAsia"/>
        </w:rPr>
        <w:t>。</w:t>
      </w:r>
    </w:p>
    <w:p w:rsidR="008E6DE3" w:rsidRPr="008E6DE3" w:rsidRDefault="008E6DE3" w:rsidP="008E6DE3">
      <w:pPr>
        <w:pStyle w:val="ac"/>
        <w:spacing w:line="320" w:lineRule="exact"/>
        <w:rPr>
          <w:rFonts w:hAnsi="標楷體"/>
        </w:rPr>
      </w:pPr>
      <w:r w:rsidRPr="008E6DE3">
        <w:rPr>
          <w:rFonts w:hAnsi="標楷體"/>
        </w:rPr>
        <w:fldChar w:fldCharType="begin"/>
      </w:r>
      <w:r w:rsidRPr="008E6DE3">
        <w:rPr>
          <w:rFonts w:hAnsi="標楷體"/>
        </w:rPr>
        <w:instrText xml:space="preserve"> MACROBUTTON  DocMeetingTime 開會時間：</w:instrText>
      </w:r>
      <w:r w:rsidRPr="008E6DE3">
        <w:rPr>
          <w:rFonts w:hAnsi="標楷體"/>
        </w:rPr>
        <w:fldChar w:fldCharType="end"/>
      </w:r>
      <w:bookmarkStart w:id="15" w:name="開會時間"/>
      <w:r w:rsidRPr="008E6DE3">
        <w:rPr>
          <w:rFonts w:hAnsi="標楷體"/>
        </w:rPr>
        <w:t>105年5月9日（星期一）</w:t>
      </w:r>
      <w:r w:rsidRPr="008E6DE3">
        <w:rPr>
          <w:rFonts w:hAnsi="標楷體" w:hint="eastAsia"/>
        </w:rPr>
        <w:t>、</w:t>
      </w:r>
      <w:r w:rsidRPr="008E6DE3">
        <w:rPr>
          <w:rFonts w:hAnsi="標楷體"/>
        </w:rPr>
        <w:t>5月</w:t>
      </w:r>
      <w:r w:rsidRPr="008E6DE3">
        <w:rPr>
          <w:rFonts w:hAnsi="標楷體" w:hint="eastAsia"/>
        </w:rPr>
        <w:t>11</w:t>
      </w:r>
      <w:r w:rsidRPr="008E6DE3">
        <w:rPr>
          <w:rFonts w:hAnsi="標楷體"/>
        </w:rPr>
        <w:t>日（星期</w:t>
      </w:r>
      <w:r w:rsidRPr="008E6DE3">
        <w:rPr>
          <w:rFonts w:hAnsi="標楷體" w:hint="eastAsia"/>
        </w:rPr>
        <w:t>三</w:t>
      </w:r>
      <w:r w:rsidRPr="008E6DE3">
        <w:rPr>
          <w:rFonts w:hAnsi="標楷體"/>
        </w:rPr>
        <w:t>）上午9</w:t>
      </w:r>
      <w:r w:rsidRPr="008E6DE3">
        <w:rPr>
          <w:rFonts w:hAnsi="標楷體"/>
        </w:rPr>
        <w:lastRenderedPageBreak/>
        <w:t>時至下午5時30分</w:t>
      </w:r>
      <w:bookmarkEnd w:id="15"/>
    </w:p>
    <w:p w:rsidR="008E6DE3" w:rsidRPr="008E6DE3" w:rsidRDefault="008E6DE3" w:rsidP="008E6DE3">
      <w:pPr>
        <w:pStyle w:val="ac"/>
        <w:spacing w:line="320" w:lineRule="exact"/>
        <w:rPr>
          <w:rFonts w:hAnsi="標楷體"/>
        </w:rPr>
      </w:pPr>
      <w:r w:rsidRPr="008E6DE3">
        <w:rPr>
          <w:rFonts w:hAnsi="標楷體" w:hint="eastAsia"/>
        </w:rPr>
        <w:t>開會地點：</w:t>
      </w:r>
      <w:bookmarkStart w:id="16" w:name="開會地點"/>
      <w:bookmarkEnd w:id="16"/>
      <w:r w:rsidRPr="008E6DE3">
        <w:rPr>
          <w:rFonts w:hAnsi="標楷體" w:hint="eastAsia"/>
        </w:rPr>
        <w:t>紅樓</w:t>
      </w:r>
      <w:r w:rsidRPr="008E6DE3">
        <w:rPr>
          <w:rFonts w:hAnsi="標楷體"/>
        </w:rPr>
        <w:t>202會議室</w:t>
      </w:r>
    </w:p>
    <w:p w:rsidR="008E6DE3" w:rsidRPr="008E6DE3" w:rsidRDefault="008E6DE3" w:rsidP="008E6DE3">
      <w:pPr>
        <w:pStyle w:val="ad"/>
        <w:spacing w:line="320" w:lineRule="exact"/>
      </w:pPr>
      <w:r w:rsidRPr="008E6DE3">
        <w:rPr>
          <w:rFonts w:hint="eastAsia"/>
        </w:rPr>
        <w:t>主持人：</w:t>
      </w:r>
      <w:bookmarkStart w:id="17" w:name="主席"/>
      <w:bookmarkEnd w:id="17"/>
      <w:r w:rsidRPr="008E6DE3">
        <w:rPr>
          <w:rFonts w:hint="eastAsia"/>
        </w:rPr>
        <w:t>陳委員其邁</w:t>
      </w:r>
    </w:p>
    <w:p w:rsidR="008E6DE3" w:rsidRPr="008E6DE3" w:rsidRDefault="008E6DE3" w:rsidP="008E6DE3">
      <w:pPr>
        <w:pStyle w:val="ad"/>
        <w:spacing w:line="320" w:lineRule="exact"/>
        <w:rPr>
          <w:sz w:val="24"/>
        </w:rPr>
      </w:pPr>
      <w:r w:rsidRPr="008E6DE3">
        <w:rPr>
          <w:rFonts w:hint="eastAsia"/>
        </w:rPr>
        <w:t>聯絡人及電話：</w:t>
      </w:r>
      <w:bookmarkStart w:id="18" w:name="聯絡人及電話"/>
      <w:bookmarkEnd w:id="18"/>
      <w:r w:rsidRPr="008E6DE3">
        <w:rPr>
          <w:rFonts w:hint="eastAsia"/>
        </w:rPr>
        <w:t>林佩瑩</w:t>
      </w:r>
      <w:r w:rsidRPr="008E6DE3">
        <w:t xml:space="preserve">  02-23585501  傳真：02-23585502</w:t>
      </w:r>
    </w:p>
    <w:p w:rsidR="008E6DE3" w:rsidRPr="008E6DE3" w:rsidRDefault="008E6DE3" w:rsidP="008E6DE3">
      <w:pPr>
        <w:pStyle w:val="ae"/>
        <w:spacing w:line="320" w:lineRule="exact"/>
        <w:ind w:left="1120" w:hangingChars="350" w:hanging="1120"/>
      </w:pPr>
      <w:r w:rsidRPr="008E6DE3">
        <w:rPr>
          <w:rFonts w:hint="eastAsia"/>
        </w:rPr>
        <w:t>出席者：</w:t>
      </w:r>
      <w:bookmarkStart w:id="19" w:name="出席者"/>
      <w:bookmarkEnd w:id="19"/>
      <w:r w:rsidRPr="008E6DE3">
        <w:rPr>
          <w:rFonts w:hint="eastAsia"/>
        </w:rPr>
        <w:t>本會委員</w:t>
      </w:r>
    </w:p>
    <w:p w:rsidR="008E6DE3" w:rsidRPr="008E6DE3" w:rsidRDefault="008E6DE3" w:rsidP="008E6DE3">
      <w:pPr>
        <w:pStyle w:val="af"/>
        <w:spacing w:before="0" w:line="320" w:lineRule="exact"/>
        <w:ind w:left="1120" w:hangingChars="350" w:hanging="1120"/>
      </w:pPr>
      <w:r w:rsidRPr="008E6DE3">
        <w:rPr>
          <w:rFonts w:hint="eastAsia"/>
        </w:rPr>
        <w:t>列席者：</w:t>
      </w:r>
      <w:bookmarkStart w:id="20" w:name="列席者"/>
      <w:bookmarkEnd w:id="20"/>
      <w:r w:rsidRPr="008E6DE3">
        <w:t>林委員淑芬</w:t>
      </w:r>
      <w:r w:rsidRPr="008E6DE3">
        <w:rPr>
          <w:rFonts w:hint="eastAsia"/>
          <w:lang w:val="x-none" w:eastAsia="x-none"/>
        </w:rPr>
        <w:t>、</w:t>
      </w:r>
      <w:r w:rsidRPr="008E6DE3">
        <w:t>鄭</w:t>
      </w:r>
      <w:r w:rsidRPr="008E6DE3">
        <w:rPr>
          <w:lang w:val="x-none" w:eastAsia="x-none"/>
        </w:rPr>
        <w:t>委員</w:t>
      </w:r>
      <w:r w:rsidRPr="008E6DE3">
        <w:t>麗君</w:t>
      </w:r>
      <w:r w:rsidRPr="008E6DE3">
        <w:rPr>
          <w:rFonts w:hint="eastAsia"/>
        </w:rPr>
        <w:t>、</w:t>
      </w:r>
      <w:proofErr w:type="gramStart"/>
      <w:r w:rsidRPr="008E6DE3">
        <w:rPr>
          <w:rFonts w:hint="eastAsia"/>
        </w:rPr>
        <w:t>陳</w:t>
      </w:r>
      <w:r w:rsidRPr="008E6DE3">
        <w:rPr>
          <w:lang w:val="x-none" w:eastAsia="x-none"/>
        </w:rPr>
        <w:t>委員</w:t>
      </w:r>
      <w:r w:rsidRPr="008E6DE3">
        <w:rPr>
          <w:rFonts w:hint="eastAsia"/>
        </w:rPr>
        <w:t>亭妃</w:t>
      </w:r>
      <w:proofErr w:type="gramEnd"/>
      <w:r w:rsidRPr="008E6DE3">
        <w:rPr>
          <w:rFonts w:hint="eastAsia"/>
        </w:rPr>
        <w:t>、陳委員明文、蘇</w:t>
      </w:r>
      <w:r w:rsidRPr="008E6DE3">
        <w:rPr>
          <w:lang w:val="x-none" w:eastAsia="x-none"/>
        </w:rPr>
        <w:t>委員</w:t>
      </w:r>
      <w:r w:rsidRPr="008E6DE3">
        <w:rPr>
          <w:rFonts w:hint="eastAsia"/>
        </w:rPr>
        <w:t>治芬、葉委員宜津、高委員志鵬、</w:t>
      </w:r>
      <w:proofErr w:type="gramStart"/>
      <w:r w:rsidRPr="008E6DE3">
        <w:rPr>
          <w:rFonts w:hint="eastAsia"/>
        </w:rPr>
        <w:t>李委員昆澤</w:t>
      </w:r>
      <w:proofErr w:type="gramEnd"/>
      <w:r w:rsidRPr="008E6DE3">
        <w:rPr>
          <w:rFonts w:hint="eastAsia"/>
        </w:rPr>
        <w:t>、尤委員美女、</w:t>
      </w:r>
      <w:proofErr w:type="gramStart"/>
      <w:r w:rsidRPr="008E6DE3">
        <w:rPr>
          <w:rFonts w:hint="eastAsia"/>
        </w:rPr>
        <w:t>王委員定宇</w:t>
      </w:r>
      <w:proofErr w:type="gramEnd"/>
      <w:r w:rsidRPr="008E6DE3">
        <w:rPr>
          <w:rFonts w:hint="eastAsia"/>
        </w:rPr>
        <w:t>、鄭委員麗君、時代力量黨團、本院其他委員會委員、</w:t>
      </w:r>
      <w:r w:rsidRPr="008E6DE3">
        <w:br/>
      </w:r>
      <w:r w:rsidRPr="008E6DE3">
        <w:rPr>
          <w:rFonts w:hint="eastAsia"/>
        </w:rPr>
        <w:t>行政院秘書長簡太郎、內政部部長陳威仁、中央選舉委員會主任委員劉義周、交通部、法務部、外交部、國防部、司法院、衛生福利部、國家安全局、臺北市政府警察局、行政院人事行政總處、銓敘部、經濟部</w:t>
      </w:r>
      <w:r w:rsidR="006D0D0C">
        <w:rPr>
          <w:rFonts w:hint="eastAsia"/>
        </w:rPr>
        <w:t>、原住民族委員會</w:t>
      </w:r>
    </w:p>
    <w:p w:rsidR="008E6DE3" w:rsidRPr="008E6DE3" w:rsidRDefault="008E6DE3" w:rsidP="008E6DE3">
      <w:pPr>
        <w:pStyle w:val="af"/>
        <w:spacing w:before="0" w:line="320" w:lineRule="exact"/>
        <w:ind w:left="1120" w:hangingChars="350" w:hanging="1120"/>
      </w:pPr>
    </w:p>
    <w:p w:rsidR="008E6DE3" w:rsidRPr="008E6DE3" w:rsidRDefault="008E6DE3" w:rsidP="008E6DE3">
      <w:pPr>
        <w:pStyle w:val="af0"/>
        <w:spacing w:line="240" w:lineRule="exact"/>
        <w:rPr>
          <w:rFonts w:hAnsi="標楷體"/>
        </w:rPr>
      </w:pPr>
      <w:r w:rsidRPr="008E6DE3">
        <w:rPr>
          <w:rFonts w:hAnsi="標楷體" w:hint="eastAsia"/>
        </w:rPr>
        <w:t>副本：</w:t>
      </w:r>
      <w:bookmarkStart w:id="21" w:name="副本"/>
      <w:bookmarkEnd w:id="21"/>
      <w:r w:rsidRPr="008E6DE3">
        <w:rPr>
          <w:rFonts w:hAnsi="標楷體" w:hint="eastAsia"/>
        </w:rPr>
        <w:t>本院各黨團、法制局、議事處會務科、公報處、總務處管理科、總務處警衛隊</w:t>
      </w:r>
    </w:p>
    <w:p w:rsidR="008E6DE3" w:rsidRPr="008E6DE3" w:rsidRDefault="008E6DE3" w:rsidP="008E6DE3">
      <w:pPr>
        <w:pStyle w:val="af0"/>
        <w:spacing w:line="240" w:lineRule="exact"/>
        <w:rPr>
          <w:rFonts w:hAnsi="標楷體"/>
        </w:rPr>
      </w:pPr>
      <w:r w:rsidRPr="008E6DE3">
        <w:rPr>
          <w:rFonts w:hAnsi="標楷體" w:hint="eastAsia"/>
        </w:rPr>
        <w:t>備註：</w:t>
      </w:r>
      <w:bookmarkStart w:id="22" w:name="備註"/>
      <w:bookmarkEnd w:id="22"/>
    </w:p>
    <w:p w:rsidR="008E6DE3" w:rsidRPr="008E6DE3" w:rsidRDefault="008E6DE3" w:rsidP="008E6DE3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3" w:name="備註1"/>
      <w:bookmarkStart w:id="24" w:name="備註2"/>
      <w:r w:rsidRPr="008E6DE3">
        <w:rPr>
          <w:rFonts w:hAnsi="標楷體" w:hint="eastAsia"/>
        </w:rPr>
        <w:t>(</w:t>
      </w:r>
      <w:proofErr w:type="gramStart"/>
      <w:r w:rsidRPr="008E6DE3">
        <w:rPr>
          <w:rFonts w:hAnsi="標楷體" w:hint="eastAsia"/>
        </w:rPr>
        <w:t>一</w:t>
      </w:r>
      <w:proofErr w:type="gramEnd"/>
      <w:r w:rsidRPr="008E6DE3">
        <w:rPr>
          <w:rFonts w:hAnsi="標楷體" w:hint="eastAsia"/>
        </w:rPr>
        <w:t>)至(六)案業經105年4月25日本院第9屆第1會期本會第10次全體委員會議審查，決議：另定期繼續審查。(七)至(十六)案業經105年4月27日本院第9屆第1會期本會第11次全體委員會議審查，決議：另定期繼續審查。</w:t>
      </w:r>
      <w:r w:rsidRPr="008E6DE3">
        <w:rPr>
          <w:rFonts w:hAnsi="標楷體" w:hint="eastAsia"/>
          <w:b/>
        </w:rPr>
        <w:t>本次會議不再辦理發言登記。</w:t>
      </w:r>
      <w:bookmarkEnd w:id="23"/>
    </w:p>
    <w:bookmarkEnd w:id="24"/>
    <w:p w:rsidR="008E6DE3" w:rsidRPr="008E6DE3" w:rsidRDefault="008E6DE3" w:rsidP="006D0D0C">
      <w:pPr>
        <w:pStyle w:val="space0"/>
        <w:numPr>
          <w:ilvl w:val="0"/>
          <w:numId w:val="1"/>
        </w:numPr>
      </w:pPr>
      <w:r w:rsidRPr="008E6DE3">
        <w:rPr>
          <w:rFonts w:hint="eastAsia"/>
        </w:rPr>
        <w:t>列席單位：</w:t>
      </w:r>
      <w:r w:rsidRPr="008E6DE3">
        <w:br/>
      </w:r>
      <w:r w:rsidRPr="008E6DE3">
        <w:rPr>
          <w:rFonts w:hint="eastAsia"/>
        </w:rPr>
        <w:t>集會遊行法：內政部、交通部、法務部、外交部、國防部、司法院、衛生福利部、國家安全局、台北市政府警察局。</w:t>
      </w:r>
      <w:r w:rsidRPr="008E6DE3">
        <w:br/>
      </w:r>
      <w:r w:rsidRPr="008E6DE3">
        <w:rPr>
          <w:rFonts w:hint="eastAsia"/>
        </w:rPr>
        <w:t>公民投票法：行政院、內政部、中央選舉委員會、司法院、行政院人事行政總處、銓敘部、經濟部、交通部、法務部</w:t>
      </w:r>
      <w:r w:rsidR="006D0D0C" w:rsidRPr="006D0D0C">
        <w:rPr>
          <w:rFonts w:hint="eastAsia"/>
        </w:rPr>
        <w:t>、原住民族委員會</w:t>
      </w:r>
      <w:bookmarkStart w:id="25" w:name="_GoBack"/>
      <w:bookmarkEnd w:id="25"/>
    </w:p>
    <w:p w:rsidR="008E6DE3" w:rsidRPr="008E6DE3" w:rsidRDefault="008E6DE3" w:rsidP="008E6DE3">
      <w:pPr>
        <w:pStyle w:val="space0"/>
        <w:numPr>
          <w:ilvl w:val="0"/>
          <w:numId w:val="1"/>
        </w:numPr>
      </w:pPr>
      <w:r w:rsidRPr="008E6DE3">
        <w:rPr>
          <w:rFonts w:hint="eastAsia"/>
        </w:rPr>
        <w:t>列席官員</w:t>
      </w:r>
      <w:proofErr w:type="gramStart"/>
      <w:r w:rsidRPr="008E6DE3">
        <w:rPr>
          <w:rFonts w:hint="eastAsia"/>
        </w:rPr>
        <w:t>名單請傳至</w:t>
      </w:r>
      <w:proofErr w:type="gramEnd"/>
      <w:r w:rsidRPr="008E6DE3">
        <w:t>ly206</w:t>
      </w:r>
      <w:r w:rsidRPr="008E6DE3">
        <w:rPr>
          <w:rFonts w:hint="eastAsia"/>
        </w:rPr>
        <w:t>98</w:t>
      </w:r>
      <w:r w:rsidRPr="008E6DE3">
        <w:t>@ly.gov.tw或電</w:t>
      </w:r>
      <w:r w:rsidRPr="008E6DE3">
        <w:rPr>
          <w:rFonts w:hint="eastAsia"/>
        </w:rPr>
        <w:t>洽</w:t>
      </w:r>
      <w:r w:rsidRPr="008E6DE3">
        <w:t>02-2358</w:t>
      </w:r>
      <w:r w:rsidRPr="008E6DE3">
        <w:rPr>
          <w:rFonts w:hint="eastAsia"/>
        </w:rPr>
        <w:t>-</w:t>
      </w:r>
      <w:r w:rsidRPr="008E6DE3">
        <w:t>550</w:t>
      </w:r>
      <w:r w:rsidRPr="008E6DE3">
        <w:rPr>
          <w:rFonts w:hint="eastAsia"/>
        </w:rPr>
        <w:t>9本會喻小姐</w:t>
      </w:r>
      <w:r w:rsidRPr="008E6DE3">
        <w:t>。</w:t>
      </w:r>
    </w:p>
    <w:p w:rsidR="008E6DE3" w:rsidRPr="008E6DE3" w:rsidRDefault="008E6DE3" w:rsidP="008E6DE3">
      <w:pPr>
        <w:pStyle w:val="space0"/>
        <w:numPr>
          <w:ilvl w:val="0"/>
          <w:numId w:val="1"/>
        </w:numPr>
      </w:pPr>
      <w:r w:rsidRPr="008E6DE3">
        <w:rPr>
          <w:rFonts w:hint="eastAsia"/>
        </w:rPr>
        <w:t>請將本次會議資料電子檔，利用貴單位之政府單位憑證</w:t>
      </w:r>
      <w:r w:rsidRPr="008E6DE3">
        <w:t>(GCA卡)及本發文</w:t>
      </w:r>
      <w:proofErr w:type="gramStart"/>
      <w:r w:rsidRPr="008E6DE3">
        <w:t>文</w:t>
      </w:r>
      <w:proofErr w:type="gramEnd"/>
      <w:r w:rsidRPr="008E6DE3">
        <w:t>號上傳至「議案整合暨綜合查詢系統(http://misq.ly.gov.tw)」之「政府單位專區」，上傳檔案需為可編修之PDF檔案。</w:t>
      </w:r>
    </w:p>
    <w:p w:rsidR="008E6DE3" w:rsidRDefault="008E6DE3" w:rsidP="008E6DE3">
      <w:pPr>
        <w:pStyle w:val="space0"/>
      </w:pPr>
    </w:p>
    <w:p w:rsidR="00660ECD" w:rsidRDefault="00660ECD" w:rsidP="008E6DE3">
      <w:pPr>
        <w:pStyle w:val="space0"/>
      </w:pPr>
    </w:p>
    <w:p w:rsidR="00660ECD" w:rsidRDefault="00660ECD" w:rsidP="008E6DE3">
      <w:pPr>
        <w:pStyle w:val="space0"/>
      </w:pPr>
    </w:p>
    <w:p w:rsidR="00660ECD" w:rsidRDefault="00660ECD" w:rsidP="008E6DE3">
      <w:pPr>
        <w:pStyle w:val="space0"/>
      </w:pPr>
    </w:p>
    <w:p w:rsidR="00660ECD" w:rsidRPr="008E6DE3" w:rsidRDefault="00660ECD" w:rsidP="00660ECD">
      <w:pPr>
        <w:pStyle w:val="space0"/>
        <w:jc w:val="center"/>
      </w:pPr>
      <w:r>
        <w:rPr>
          <w:noProof/>
        </w:rPr>
        <w:drawing>
          <wp:inline distT="0" distB="0" distL="0" distR="0" wp14:anchorId="5FF23600" wp14:editId="6A0E7896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0ECD" w:rsidRPr="008E6DE3" w:rsidSect="009F72DA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02E" w:rsidRDefault="00DE502E" w:rsidP="008E6DE3">
      <w:r>
        <w:separator/>
      </w:r>
    </w:p>
  </w:endnote>
  <w:endnote w:type="continuationSeparator" w:id="0">
    <w:p w:rsidR="00DE502E" w:rsidRDefault="00DE502E" w:rsidP="008E6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50A53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C4BEE8D" wp14:editId="580B44C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50A5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50A5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6D0D0C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6D0D0C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02E" w:rsidRDefault="00DE502E" w:rsidP="008E6DE3">
      <w:r>
        <w:separator/>
      </w:r>
    </w:p>
  </w:footnote>
  <w:footnote w:type="continuationSeparator" w:id="0">
    <w:p w:rsidR="00DE502E" w:rsidRDefault="00DE502E" w:rsidP="008E6D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50A5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22CC1AC" wp14:editId="6A0EC13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50A5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850A5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3176419" wp14:editId="4367FC5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50A5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50A5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74910C5" wp14:editId="191503A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CAFCA48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DE3"/>
    <w:rsid w:val="00013466"/>
    <w:rsid w:val="0001398E"/>
    <w:rsid w:val="00030B02"/>
    <w:rsid w:val="00032A3A"/>
    <w:rsid w:val="00033BCB"/>
    <w:rsid w:val="0003436F"/>
    <w:rsid w:val="00036C49"/>
    <w:rsid w:val="000469F0"/>
    <w:rsid w:val="00067D7E"/>
    <w:rsid w:val="000815E6"/>
    <w:rsid w:val="000A2B66"/>
    <w:rsid w:val="000A5004"/>
    <w:rsid w:val="000B4950"/>
    <w:rsid w:val="000D10C2"/>
    <w:rsid w:val="000D5612"/>
    <w:rsid w:val="000D5B94"/>
    <w:rsid w:val="000E4162"/>
    <w:rsid w:val="000F16BC"/>
    <w:rsid w:val="0011190C"/>
    <w:rsid w:val="00126602"/>
    <w:rsid w:val="001426DD"/>
    <w:rsid w:val="001437DA"/>
    <w:rsid w:val="00145F13"/>
    <w:rsid w:val="00154BDC"/>
    <w:rsid w:val="00167295"/>
    <w:rsid w:val="0017110B"/>
    <w:rsid w:val="00177D79"/>
    <w:rsid w:val="001814D2"/>
    <w:rsid w:val="001821C1"/>
    <w:rsid w:val="00186ACF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8BE"/>
    <w:rsid w:val="002764A5"/>
    <w:rsid w:val="0028593F"/>
    <w:rsid w:val="002A307C"/>
    <w:rsid w:val="002A42BD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742B"/>
    <w:rsid w:val="0030397A"/>
    <w:rsid w:val="00305FBC"/>
    <w:rsid w:val="003129C4"/>
    <w:rsid w:val="00313F9D"/>
    <w:rsid w:val="00314E98"/>
    <w:rsid w:val="0031763C"/>
    <w:rsid w:val="00334BEF"/>
    <w:rsid w:val="00337448"/>
    <w:rsid w:val="003433A1"/>
    <w:rsid w:val="003525B1"/>
    <w:rsid w:val="0035616C"/>
    <w:rsid w:val="003770DA"/>
    <w:rsid w:val="00380624"/>
    <w:rsid w:val="003856E3"/>
    <w:rsid w:val="00385D1E"/>
    <w:rsid w:val="00391CED"/>
    <w:rsid w:val="00392ADA"/>
    <w:rsid w:val="003A6D97"/>
    <w:rsid w:val="003B1463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77B33"/>
    <w:rsid w:val="00484781"/>
    <w:rsid w:val="00491A8F"/>
    <w:rsid w:val="004A6009"/>
    <w:rsid w:val="004B23F1"/>
    <w:rsid w:val="004E1626"/>
    <w:rsid w:val="004E6F86"/>
    <w:rsid w:val="004F294F"/>
    <w:rsid w:val="004F2F90"/>
    <w:rsid w:val="004F6BD2"/>
    <w:rsid w:val="00506FDE"/>
    <w:rsid w:val="0051095F"/>
    <w:rsid w:val="00516FAD"/>
    <w:rsid w:val="00520A4F"/>
    <w:rsid w:val="00525E20"/>
    <w:rsid w:val="00527E1B"/>
    <w:rsid w:val="00531EDF"/>
    <w:rsid w:val="0053646B"/>
    <w:rsid w:val="00542FBC"/>
    <w:rsid w:val="00554A22"/>
    <w:rsid w:val="00560737"/>
    <w:rsid w:val="00565540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100C8"/>
    <w:rsid w:val="006209DD"/>
    <w:rsid w:val="00621D06"/>
    <w:rsid w:val="00625022"/>
    <w:rsid w:val="006324E5"/>
    <w:rsid w:val="00641518"/>
    <w:rsid w:val="006428B9"/>
    <w:rsid w:val="00642DA3"/>
    <w:rsid w:val="0064308C"/>
    <w:rsid w:val="00656500"/>
    <w:rsid w:val="00660ECD"/>
    <w:rsid w:val="00667923"/>
    <w:rsid w:val="006726F2"/>
    <w:rsid w:val="006850CB"/>
    <w:rsid w:val="00696BBB"/>
    <w:rsid w:val="006A5AAE"/>
    <w:rsid w:val="006A61F8"/>
    <w:rsid w:val="006B2CAA"/>
    <w:rsid w:val="006D0D0C"/>
    <w:rsid w:val="006D7F89"/>
    <w:rsid w:val="006E2D44"/>
    <w:rsid w:val="006E55E8"/>
    <w:rsid w:val="006F118B"/>
    <w:rsid w:val="006F6C41"/>
    <w:rsid w:val="00711246"/>
    <w:rsid w:val="007211FA"/>
    <w:rsid w:val="0073368A"/>
    <w:rsid w:val="0073552F"/>
    <w:rsid w:val="00744F12"/>
    <w:rsid w:val="00775D1B"/>
    <w:rsid w:val="00775DEC"/>
    <w:rsid w:val="00780219"/>
    <w:rsid w:val="00781663"/>
    <w:rsid w:val="00797CF9"/>
    <w:rsid w:val="007A7FE4"/>
    <w:rsid w:val="007C550B"/>
    <w:rsid w:val="007C77CE"/>
    <w:rsid w:val="007D23BF"/>
    <w:rsid w:val="007E180E"/>
    <w:rsid w:val="007E1EFC"/>
    <w:rsid w:val="007E4B58"/>
    <w:rsid w:val="00804352"/>
    <w:rsid w:val="0080774F"/>
    <w:rsid w:val="00814E40"/>
    <w:rsid w:val="00815187"/>
    <w:rsid w:val="00827BB0"/>
    <w:rsid w:val="00843B1C"/>
    <w:rsid w:val="0084740A"/>
    <w:rsid w:val="00850A53"/>
    <w:rsid w:val="00850E4B"/>
    <w:rsid w:val="00863429"/>
    <w:rsid w:val="00866C97"/>
    <w:rsid w:val="00866DB5"/>
    <w:rsid w:val="00876C01"/>
    <w:rsid w:val="008844A1"/>
    <w:rsid w:val="00886388"/>
    <w:rsid w:val="008915DE"/>
    <w:rsid w:val="008A50DC"/>
    <w:rsid w:val="008C378C"/>
    <w:rsid w:val="008C4C10"/>
    <w:rsid w:val="008E43D2"/>
    <w:rsid w:val="008E6DE3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2148"/>
    <w:rsid w:val="00983A42"/>
    <w:rsid w:val="009910D1"/>
    <w:rsid w:val="009C0DF4"/>
    <w:rsid w:val="009D4E1D"/>
    <w:rsid w:val="009E25E3"/>
    <w:rsid w:val="009E308E"/>
    <w:rsid w:val="00A00603"/>
    <w:rsid w:val="00A100D9"/>
    <w:rsid w:val="00A169A5"/>
    <w:rsid w:val="00A20CC2"/>
    <w:rsid w:val="00A312DF"/>
    <w:rsid w:val="00A33DBB"/>
    <w:rsid w:val="00A44102"/>
    <w:rsid w:val="00A50CEE"/>
    <w:rsid w:val="00A60293"/>
    <w:rsid w:val="00A62688"/>
    <w:rsid w:val="00A62C0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C2AE4"/>
    <w:rsid w:val="00AD6279"/>
    <w:rsid w:val="00AD7643"/>
    <w:rsid w:val="00AE5278"/>
    <w:rsid w:val="00AF15D9"/>
    <w:rsid w:val="00AF768E"/>
    <w:rsid w:val="00B03694"/>
    <w:rsid w:val="00B10DFB"/>
    <w:rsid w:val="00B214A2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5668"/>
    <w:rsid w:val="00B812CD"/>
    <w:rsid w:val="00BA7006"/>
    <w:rsid w:val="00BA782F"/>
    <w:rsid w:val="00BB1519"/>
    <w:rsid w:val="00BB26B2"/>
    <w:rsid w:val="00BB4E01"/>
    <w:rsid w:val="00BC53A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222B4"/>
    <w:rsid w:val="00D22E95"/>
    <w:rsid w:val="00D27C47"/>
    <w:rsid w:val="00D3652E"/>
    <w:rsid w:val="00D44F3C"/>
    <w:rsid w:val="00D465E3"/>
    <w:rsid w:val="00D47EF7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02E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2C05"/>
    <w:rsid w:val="00E45C49"/>
    <w:rsid w:val="00E549D3"/>
    <w:rsid w:val="00E6422C"/>
    <w:rsid w:val="00E740B0"/>
    <w:rsid w:val="00E74125"/>
    <w:rsid w:val="00E94066"/>
    <w:rsid w:val="00E9528D"/>
    <w:rsid w:val="00EA1DCF"/>
    <w:rsid w:val="00EB05B7"/>
    <w:rsid w:val="00EC39E4"/>
    <w:rsid w:val="00EC53C0"/>
    <w:rsid w:val="00EC608F"/>
    <w:rsid w:val="00ED1F35"/>
    <w:rsid w:val="00EE1030"/>
    <w:rsid w:val="00EE1E80"/>
    <w:rsid w:val="00EF3143"/>
    <w:rsid w:val="00F1008D"/>
    <w:rsid w:val="00F14AFE"/>
    <w:rsid w:val="00F166EC"/>
    <w:rsid w:val="00F17D1D"/>
    <w:rsid w:val="00F25433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E6DE3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E6DE3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E6DE3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E6DE3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8E6DE3"/>
  </w:style>
  <w:style w:type="paragraph" w:customStyle="1" w:styleId="a8">
    <w:name w:val="立法院(分類號)"/>
    <w:basedOn w:val="a"/>
    <w:rsid w:val="008E6DE3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E6DE3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E6DE3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E6DE3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8E6DE3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8E6DE3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E6DE3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8E6DE3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8E6DE3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8E6DE3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8E6DE3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8E6DE3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8E6DE3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E6DE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8E6DE3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8E6DE3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8E6DE3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660E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60EC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E6DE3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E6DE3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E6DE3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E6DE3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8E6DE3"/>
  </w:style>
  <w:style w:type="paragraph" w:customStyle="1" w:styleId="a8">
    <w:name w:val="立法院(分類號)"/>
    <w:basedOn w:val="a"/>
    <w:rsid w:val="008E6DE3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E6DE3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E6DE3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E6DE3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8E6DE3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8E6DE3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E6DE3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8E6DE3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8E6DE3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8E6DE3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8E6DE3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8E6DE3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8E6DE3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E6DE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8E6DE3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8E6DE3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8E6DE3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660E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60E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3</cp:revision>
  <cp:lastPrinted>2016-05-06T05:44:00Z</cp:lastPrinted>
  <dcterms:created xsi:type="dcterms:W3CDTF">2016-05-06T07:08:00Z</dcterms:created>
  <dcterms:modified xsi:type="dcterms:W3CDTF">2016-05-10T00:52:00Z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1050203070106900;1050219070204500;1050225070201700;1050307070200300;1050310070202500;1050330070200300</vt:lpwstr>
  </property>
  <property fmtid="{D5CDD505-2E9C-101B-9397-08002B2CF9AE}" pid="8" name="billNoCount">
    <vt:lpwstr>1</vt:lpwstr>
  </property>
  <property fmtid="{D5CDD505-2E9C-101B-9397-08002B2CF9AE}" pid="9" name="開會時間1">
    <vt:lpwstr>105年5月9日（星期一）上午09時00分至下午5時30分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20160509</vt:lpwstr>
  </property>
  <property fmtid="{D5CDD505-2E9C-101B-9397-08002B2CF9AE}" pid="12" name="201605090-0">
    <vt:lpwstr>1050203070106900;1050219070204500;1050225070201700;1050307070200300;1050310070202500;1050330070200300;</vt:lpwstr>
  </property>
  <property fmtid="{D5CDD505-2E9C-101B-9397-08002B2CF9AE}" pid="13" name="201605090-1">
    <vt:lpwstr/>
  </property>
  <property fmtid="{D5CDD505-2E9C-101B-9397-08002B2CF9AE}" pid="14" name="201605090-2">
    <vt:lpwstr/>
  </property>
  <property fmtid="{D5CDD505-2E9C-101B-9397-08002B2CF9AE}" pid="15" name="201605090-3">
    <vt:lpwstr/>
  </property>
  <property fmtid="{D5CDD505-2E9C-101B-9397-08002B2CF9AE}" pid="16" name="201605090-4">
    <vt:lpwstr/>
  </property>
  <property fmtid="{D5CDD505-2E9C-101B-9397-08002B2CF9AE}" pid="17" name="201605090-5">
    <vt:lpwstr/>
  </property>
  <property fmtid="{D5CDD505-2E9C-101B-9397-08002B2CF9AE}" pid="18" name="201605090-6">
    <vt:lpwstr/>
  </property>
  <property fmtid="{D5CDD505-2E9C-101B-9397-08002B2CF9AE}" pid="19" name="201605090-7">
    <vt:lpwstr/>
  </property>
  <property fmtid="{D5CDD505-2E9C-101B-9397-08002B2CF9AE}" pid="20" name="201605090-8">
    <vt:lpwstr/>
  </property>
  <property fmtid="{D5CDD505-2E9C-101B-9397-08002B2CF9AE}" pid="21" name="20160509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17,法律案</vt:lpwstr>
  </property>
  <property fmtid="{D5CDD505-2E9C-101B-9397-08002B2CF9AE}" pid="24" name="簽稿類別">
    <vt:lpwstr>單位簽</vt:lpwstr>
  </property>
  <property fmtid="{D5CDD505-2E9C-101B-9397-08002B2CF9AE}" pid="25" name="文號">
    <vt:lpwstr>1054000779</vt:lpwstr>
  </property>
  <property fmtid="{D5CDD505-2E9C-101B-9397-08002B2CF9AE}" pid="26" name="傳遞方式">
    <vt:lpwstr>5;</vt:lpwstr>
  </property>
  <property fmtid="{D5CDD505-2E9C-101B-9397-08002B2CF9AE}" pid="27" name="歸檔或續辦">
    <vt:lpwstr>1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1054000779</vt:lpwstr>
  </property>
  <property fmtid="{D5CDD505-2E9C-101B-9397-08002B2CF9AE}" pid="34" name="發文支號">
    <vt:lpwstr>0</vt:lpwstr>
  </property>
  <property fmtid="{D5CDD505-2E9C-101B-9397-08002B2CF9AE}" pid="35" name="TotFileSize">
    <vt:lpwstr>50</vt:lpwstr>
  </property>
</Properties>
</file>