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2E1199" w:rsidRPr="002E1199" w:rsidRDefault="002E1199" w:rsidP="002E1199">
      <w:pPr>
        <w:pStyle w:val="title"/>
        <w:rPr>
          <w:position w:val="20"/>
        </w:rPr>
      </w:pPr>
      <w:r w:rsidRPr="002E1199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63360" behindDoc="0" locked="1" layoutInCell="1" allowOverlap="1" wp14:anchorId="723AC589" wp14:editId="53B9141A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E1199" w:rsidRPr="00ED490D" w:rsidRDefault="002E1199" w:rsidP="002E1199">
                            <w:pPr>
                              <w:pStyle w:val="a8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分類號"/>
                            <w:bookmarkEnd w:id="1"/>
                          </w:p>
                          <w:p w:rsidR="002E1199" w:rsidRPr="00ED490D" w:rsidRDefault="002E1199" w:rsidP="002E1199">
                            <w:pPr>
                              <w:pStyle w:val="a8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2" w:name="保存年限"/>
                            <w:bookmarkEnd w:id="2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2E1199" w:rsidRPr="00ED490D" w:rsidRDefault="002E1199" w:rsidP="002E1199">
                      <w:pPr>
                        <w:pStyle w:val="a8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2E1199" w:rsidRPr="00ED490D" w:rsidRDefault="002E1199" w:rsidP="002E1199">
                      <w:pPr>
                        <w:pStyle w:val="a8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3" w:name="發文機關"/>
      <w:bookmarkEnd w:id="3"/>
      <w:r w:rsidRPr="002E1199">
        <w:rPr>
          <w:rFonts w:hint="eastAsia"/>
          <w:position w:val="20"/>
        </w:rPr>
        <w:t>立法院</w:t>
      </w:r>
      <w:bookmarkStart w:id="4" w:name="單位名稱"/>
      <w:bookmarkEnd w:id="4"/>
      <w:r w:rsidRPr="002E1199">
        <w:rPr>
          <w:rFonts w:hint="eastAsia"/>
          <w:position w:val="20"/>
        </w:rPr>
        <w:t>內政委員會　開會通知單</w:t>
      </w:r>
    </w:p>
    <w:p w:rsidR="002E1199" w:rsidRPr="002E1199" w:rsidRDefault="002E1199" w:rsidP="002E1199">
      <w:pPr>
        <w:pStyle w:val="titlespace"/>
      </w:pPr>
      <w:r w:rsidRPr="002E1199">
        <w:rPr>
          <w:noProof/>
        </w:rPr>
        <mc:AlternateContent>
          <mc:Choice Requires="wps">
            <w:drawing>
              <wp:anchor distT="0" distB="0" distL="114935" distR="114935" simplePos="0" relativeHeight="251661312" behindDoc="0" locked="0" layoutInCell="1" allowOverlap="1" wp14:anchorId="340C82A8" wp14:editId="5EFD24C5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2E1199" w:rsidRPr="002E1199" w:rsidRDefault="002E1199" w:rsidP="002E1199">
                            <w:pPr>
                              <w:pStyle w:val="a9"/>
                              <w:rPr>
                                <w:rFonts w:hAnsi="標楷體"/>
                              </w:rPr>
                            </w:pPr>
                            <w:bookmarkStart w:id="5" w:name="發文地址"/>
                            <w:bookmarkEnd w:id="5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61312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L2p5gwCAwAAoAYAAA4AAAAAAAAAAAAAAAAALgIAAGRycy9lMm9Eb2MueG1s&#10;UEsBAi0AFAAGAAgAAAAhACx4hZjhAAAACgEAAA8AAAAAAAAAAAAAAAAAXAUAAGRycy9kb3ducmV2&#10;LnhtbFBLBQYAAAAABAAEAPMAAABqBgAAAAA=&#10;" filled="f" stroked="f">
                <v:stroke dashstyle="1 1"/>
                <v:textbox inset="2.5mm,1.3mm,2.5mm,1.3mm">
                  <w:txbxContent>
                    <w:p w:rsidR="002E1199" w:rsidRPr="002E1199" w:rsidRDefault="002E1199" w:rsidP="002E1199">
                      <w:pPr>
                        <w:pStyle w:val="a9"/>
                        <w:rPr>
                          <w:rFonts w:hAnsi="標楷體"/>
                        </w:rPr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2E1199" w:rsidRPr="002E1199" w:rsidRDefault="002E1199" w:rsidP="002E1199">
      <w:pPr>
        <w:pStyle w:val="space2"/>
      </w:pPr>
    </w:p>
    <w:p w:rsidR="002E1199" w:rsidRPr="002E1199" w:rsidRDefault="002E1199" w:rsidP="002E1199">
      <w:pPr>
        <w:pStyle w:val="space2"/>
      </w:pPr>
    </w:p>
    <w:p w:rsidR="002E1199" w:rsidRPr="002E1199" w:rsidRDefault="002E1199" w:rsidP="002E1199">
      <w:pPr>
        <w:pStyle w:val="aa"/>
        <w:spacing w:line="360" w:lineRule="exact"/>
      </w:pPr>
      <w:r w:rsidRPr="002E1199">
        <w:rPr>
          <w:rFonts w:hint="eastAsia"/>
        </w:rPr>
        <w:t>受文者：</w:t>
      </w:r>
      <w:bookmarkStart w:id="6" w:name="受文者"/>
      <w:bookmarkEnd w:id="6"/>
      <w:r>
        <w:rPr>
          <w:rFonts w:hint="eastAsia"/>
        </w:rPr>
        <w:t>本會委員</w:t>
      </w:r>
    </w:p>
    <w:p w:rsidR="002E1199" w:rsidRPr="002E1199" w:rsidRDefault="002E1199" w:rsidP="002E1199">
      <w:pPr>
        <w:pStyle w:val="space"/>
      </w:pPr>
    </w:p>
    <w:p w:rsidR="002E1199" w:rsidRPr="002E1199" w:rsidRDefault="002E1199" w:rsidP="002E1199">
      <w:pPr>
        <w:pStyle w:val="ab"/>
        <w:spacing w:line="240" w:lineRule="exact"/>
      </w:pPr>
      <w:r w:rsidRPr="002E1199">
        <w:fldChar w:fldCharType="begin"/>
      </w:r>
      <w:r w:rsidRPr="002E1199">
        <w:instrText xml:space="preserve"> </w:instrText>
      </w:r>
      <w:r w:rsidRPr="002E1199">
        <w:rPr>
          <w:rFonts w:hint="eastAsia"/>
        </w:rPr>
        <w:instrText>MACROBUTTON  DocDispatch 發文日期：</w:instrText>
      </w:r>
      <w:r w:rsidRPr="002E1199">
        <w:fldChar w:fldCharType="end"/>
      </w:r>
      <w:bookmarkStart w:id="7" w:name="發文日期"/>
      <w:bookmarkEnd w:id="7"/>
      <w:r w:rsidRPr="002E1199">
        <w:t>中華民國105年10月21日</w:t>
      </w:r>
    </w:p>
    <w:p w:rsidR="002E1199" w:rsidRPr="002E1199" w:rsidRDefault="002E1199" w:rsidP="002E1199">
      <w:pPr>
        <w:pStyle w:val="ab"/>
        <w:spacing w:line="240" w:lineRule="exact"/>
      </w:pPr>
      <w:r w:rsidRPr="002E1199">
        <w:rPr>
          <w:rFonts w:hint="eastAsia"/>
        </w:rPr>
        <w:t>發文字號：</w:t>
      </w:r>
      <w:bookmarkStart w:id="8" w:name="發文字號"/>
      <w:bookmarkEnd w:id="8"/>
      <w:r>
        <w:rPr>
          <w:rFonts w:hint="eastAsia"/>
        </w:rPr>
        <w:t>台立內字第</w:t>
      </w:r>
      <w:r>
        <w:t>1054001503號</w:t>
      </w:r>
    </w:p>
    <w:p w:rsidR="002E1199" w:rsidRPr="002E1199" w:rsidRDefault="002E1199" w:rsidP="002E1199">
      <w:pPr>
        <w:pStyle w:val="ab"/>
        <w:spacing w:line="240" w:lineRule="exact"/>
      </w:pPr>
      <w:r w:rsidRPr="002E1199">
        <w:fldChar w:fldCharType="begin"/>
      </w:r>
      <w:r w:rsidRPr="002E1199">
        <w:instrText xml:space="preserve"> </w:instrText>
      </w:r>
      <w:r w:rsidRPr="002E1199">
        <w:rPr>
          <w:rFonts w:hint="eastAsia"/>
        </w:rPr>
        <w:instrText>MACROBUTTON  DocSpeed 速別：</w:instrText>
      </w:r>
      <w:r w:rsidRPr="002E1199">
        <w:fldChar w:fldCharType="end"/>
      </w:r>
      <w:bookmarkStart w:id="9" w:name="速別"/>
      <w:bookmarkEnd w:id="9"/>
      <w:r w:rsidRPr="002E1199">
        <w:rPr>
          <w:rFonts w:hint="eastAsia"/>
        </w:rPr>
        <w:t>普通件</w:t>
      </w:r>
    </w:p>
    <w:p w:rsidR="002E1199" w:rsidRPr="002E1199" w:rsidRDefault="002E1199" w:rsidP="002E1199">
      <w:pPr>
        <w:pStyle w:val="ab"/>
        <w:spacing w:line="240" w:lineRule="exact"/>
      </w:pPr>
      <w:r w:rsidRPr="002E1199">
        <w:fldChar w:fldCharType="begin"/>
      </w:r>
      <w:r w:rsidRPr="002E1199">
        <w:instrText xml:space="preserve"> </w:instrText>
      </w:r>
      <w:r w:rsidRPr="002E1199">
        <w:rPr>
          <w:rFonts w:hint="eastAsia"/>
        </w:rPr>
        <w:instrText>MACROBUTTON  DocSecurity 密等及解密條件或保密期限：</w:instrText>
      </w:r>
      <w:r w:rsidRPr="002E1199">
        <w:fldChar w:fldCharType="end"/>
      </w:r>
      <w:bookmarkStart w:id="10" w:name="密等及解密條件或保密期限"/>
      <w:bookmarkEnd w:id="10"/>
    </w:p>
    <w:p w:rsidR="002E1199" w:rsidRPr="002E1199" w:rsidRDefault="002E1199" w:rsidP="002E1199">
      <w:pPr>
        <w:pStyle w:val="ab"/>
        <w:spacing w:line="240" w:lineRule="exact"/>
      </w:pPr>
      <w:r w:rsidRPr="002E1199">
        <w:rPr>
          <w:rFonts w:hint="eastAsia"/>
        </w:rPr>
        <w:t>附件：</w:t>
      </w:r>
      <w:bookmarkStart w:id="11" w:name="附件"/>
      <w:bookmarkEnd w:id="11"/>
      <w:r w:rsidRPr="002E1199">
        <w:rPr>
          <w:rFonts w:hint="eastAsia"/>
        </w:rPr>
        <w:t>議事日程及關係文書</w:t>
      </w:r>
    </w:p>
    <w:p w:rsidR="002E1199" w:rsidRPr="002E1199" w:rsidRDefault="002E1199" w:rsidP="002E1199">
      <w:pPr>
        <w:pStyle w:val="ab"/>
        <w:spacing w:line="240" w:lineRule="exact"/>
      </w:pPr>
    </w:p>
    <w:p w:rsidR="002E1199" w:rsidRDefault="002E1199" w:rsidP="002E1199">
      <w:pPr>
        <w:pStyle w:val="ac"/>
        <w:spacing w:line="320" w:lineRule="exact"/>
        <w:ind w:left="1635" w:hangingChars="511" w:hanging="1635"/>
        <w:rPr>
          <w:rFonts w:hAnsi="標楷體"/>
        </w:rPr>
      </w:pPr>
      <w:r w:rsidRPr="002E1199">
        <w:rPr>
          <w:rFonts w:hAnsi="標楷體" w:hint="eastAsia"/>
        </w:rPr>
        <w:t>開會事由：</w:t>
      </w:r>
      <w:bookmarkStart w:id="12" w:name="開會事由"/>
      <w:bookmarkEnd w:id="12"/>
      <w:r w:rsidRPr="002E1199">
        <w:rPr>
          <w:rFonts w:hAnsi="標楷體" w:hint="eastAsia"/>
        </w:rPr>
        <w:t>立法院第</w:t>
      </w:r>
      <w:bookmarkStart w:id="13" w:name="屆別"/>
      <w:r w:rsidRPr="002E1199">
        <w:rPr>
          <w:rFonts w:hAnsi="標楷體"/>
        </w:rPr>
        <w:t>9</w:t>
      </w:r>
      <w:bookmarkEnd w:id="13"/>
      <w:r w:rsidRPr="002E1199">
        <w:rPr>
          <w:rFonts w:hAnsi="標楷體" w:hint="eastAsia"/>
        </w:rPr>
        <w:t>屆第</w:t>
      </w:r>
      <w:bookmarkStart w:id="14" w:name="會期"/>
      <w:r w:rsidRPr="002E1199">
        <w:rPr>
          <w:rFonts w:hAnsi="標楷體"/>
        </w:rPr>
        <w:t>2</w:t>
      </w:r>
      <w:bookmarkEnd w:id="14"/>
      <w:r w:rsidRPr="002E1199">
        <w:rPr>
          <w:rFonts w:hAnsi="標楷體" w:hint="eastAsia"/>
        </w:rPr>
        <w:t>會期</w:t>
      </w:r>
      <w:bookmarkStart w:id="15" w:name="委員會"/>
      <w:r w:rsidRPr="002E1199">
        <w:rPr>
          <w:rFonts w:hAnsi="標楷體" w:hint="eastAsia"/>
        </w:rPr>
        <w:t>內政委員會</w:t>
      </w:r>
      <w:bookmarkEnd w:id="15"/>
      <w:r w:rsidRPr="002E1199">
        <w:rPr>
          <w:rFonts w:hAnsi="標楷體" w:hint="eastAsia"/>
        </w:rPr>
        <w:t>第8次全體委員會議</w:t>
      </w:r>
      <w:bookmarkStart w:id="16" w:name="議案名稱"/>
    </w:p>
    <w:p w:rsidR="002E1199" w:rsidRDefault="002E1199" w:rsidP="002E1199">
      <w:pPr>
        <w:pStyle w:val="ac"/>
        <w:spacing w:line="320" w:lineRule="exact"/>
        <w:ind w:leftChars="650" w:left="2200" w:hangingChars="200" w:hanging="640"/>
        <w:rPr>
          <w:rFonts w:hAnsi="標楷體"/>
        </w:rPr>
      </w:pPr>
      <w:r w:rsidRPr="002E1199">
        <w:rPr>
          <w:rFonts w:hAnsi="標楷體" w:hint="eastAsia"/>
        </w:rPr>
        <w:t>一、處理105年度中央政府總預算有關客家委員會預算凍結項目報告案計2案。</w:t>
      </w:r>
    </w:p>
    <w:p w:rsidR="002E1199" w:rsidRDefault="002E1199" w:rsidP="002E1199">
      <w:pPr>
        <w:pStyle w:val="ac"/>
        <w:spacing w:line="320" w:lineRule="exact"/>
        <w:ind w:leftChars="650" w:left="2200" w:hangingChars="200" w:hanging="640"/>
        <w:rPr>
          <w:rFonts w:hAnsi="標楷體"/>
        </w:rPr>
      </w:pPr>
      <w:r w:rsidRPr="002E1199">
        <w:rPr>
          <w:rFonts w:hAnsi="標楷體" w:hint="eastAsia"/>
        </w:rPr>
        <w:t>二、審查106年度中央政府總預算案關於客家委員會及所屬主管收支部分。</w:t>
      </w:r>
    </w:p>
    <w:p w:rsidR="002E1199" w:rsidRDefault="002E1199" w:rsidP="002E1199">
      <w:pPr>
        <w:pStyle w:val="ac"/>
        <w:spacing w:line="320" w:lineRule="exact"/>
        <w:ind w:leftChars="650" w:left="2200" w:hangingChars="200" w:hanging="640"/>
        <w:rPr>
          <w:rFonts w:hAnsi="標楷體"/>
        </w:rPr>
      </w:pPr>
      <w:r w:rsidRPr="002E1199">
        <w:rPr>
          <w:rFonts w:hAnsi="標楷體" w:hint="eastAsia"/>
        </w:rPr>
        <w:t>三、審查客家委員會近3年「補、捐（獎）助其他政府機關、團體或個人經費報告表」共3案。</w:t>
      </w:r>
    </w:p>
    <w:p w:rsidR="002E1199" w:rsidRPr="002E1199" w:rsidRDefault="002E1199" w:rsidP="002E1199">
      <w:pPr>
        <w:pStyle w:val="ac"/>
        <w:spacing w:line="320" w:lineRule="exact"/>
        <w:ind w:leftChars="650" w:left="2200" w:hangingChars="200" w:hanging="640"/>
        <w:rPr>
          <w:rFonts w:hAnsi="標楷體"/>
        </w:rPr>
      </w:pPr>
      <w:r w:rsidRPr="002E1199">
        <w:rPr>
          <w:rFonts w:hAnsi="標楷體" w:hint="eastAsia"/>
        </w:rPr>
        <w:t>四、審查客家委員會近3年「辦理政策宣導相關之廣告彙整表」共3案。</w:t>
      </w:r>
      <w:bookmarkEnd w:id="16"/>
    </w:p>
    <w:p w:rsidR="002E1199" w:rsidRPr="002E1199" w:rsidRDefault="002E1199" w:rsidP="002E1199">
      <w:pPr>
        <w:pStyle w:val="ac"/>
        <w:spacing w:line="320" w:lineRule="exact"/>
        <w:rPr>
          <w:rFonts w:hAnsi="標楷體"/>
        </w:rPr>
      </w:pPr>
      <w:r w:rsidRPr="002E1199">
        <w:rPr>
          <w:rFonts w:hAnsi="標楷體"/>
        </w:rPr>
        <w:fldChar w:fldCharType="begin"/>
      </w:r>
      <w:r w:rsidRPr="002E1199">
        <w:rPr>
          <w:rFonts w:hAnsi="標楷體"/>
        </w:rPr>
        <w:instrText xml:space="preserve"> MACROBUTTON  DocMeetingTime 開會時間：</w:instrText>
      </w:r>
      <w:r w:rsidRPr="002E1199">
        <w:rPr>
          <w:rFonts w:hAnsi="標楷體"/>
        </w:rPr>
        <w:fldChar w:fldCharType="end"/>
      </w:r>
      <w:bookmarkStart w:id="17" w:name="開會時間"/>
      <w:r w:rsidRPr="002E1199">
        <w:rPr>
          <w:rFonts w:hAnsi="標楷體"/>
        </w:rPr>
        <w:t>105年10月27日（星期四）上午9時00分至下午5時30分</w:t>
      </w:r>
      <w:bookmarkEnd w:id="17"/>
    </w:p>
    <w:p w:rsidR="002E1199" w:rsidRPr="002E1199" w:rsidRDefault="002E1199" w:rsidP="002E1199">
      <w:pPr>
        <w:pStyle w:val="ac"/>
        <w:spacing w:line="320" w:lineRule="exact"/>
        <w:rPr>
          <w:rFonts w:hAnsi="標楷體"/>
        </w:rPr>
      </w:pPr>
      <w:r w:rsidRPr="002E1199">
        <w:rPr>
          <w:rFonts w:hAnsi="標楷體" w:hint="eastAsia"/>
        </w:rPr>
        <w:t>開會地點：</w:t>
      </w:r>
      <w:bookmarkStart w:id="18" w:name="開會地點"/>
      <w:bookmarkEnd w:id="18"/>
      <w:r w:rsidRPr="002E1199">
        <w:rPr>
          <w:rFonts w:hAnsi="標楷體" w:hint="eastAsia"/>
        </w:rPr>
        <w:t>紅樓</w:t>
      </w:r>
      <w:r w:rsidRPr="002E1199">
        <w:rPr>
          <w:rFonts w:hAnsi="標楷體"/>
        </w:rPr>
        <w:t>202會議室</w:t>
      </w:r>
    </w:p>
    <w:p w:rsidR="002E1199" w:rsidRPr="002E1199" w:rsidRDefault="002E1199" w:rsidP="002E1199">
      <w:pPr>
        <w:pStyle w:val="ad"/>
        <w:spacing w:line="320" w:lineRule="exact"/>
      </w:pPr>
      <w:r w:rsidRPr="002E1199">
        <w:rPr>
          <w:rFonts w:hint="eastAsia"/>
        </w:rPr>
        <w:t>主持人：</w:t>
      </w:r>
      <w:bookmarkStart w:id="19" w:name="主席"/>
      <w:bookmarkEnd w:id="19"/>
      <w:r w:rsidRPr="002E1199">
        <w:rPr>
          <w:rFonts w:hint="eastAsia"/>
        </w:rPr>
        <w:t>陳委員超明</w:t>
      </w:r>
    </w:p>
    <w:p w:rsidR="002E1199" w:rsidRPr="002E1199" w:rsidRDefault="002E1199" w:rsidP="002E1199">
      <w:pPr>
        <w:pStyle w:val="ad"/>
        <w:spacing w:line="320" w:lineRule="exact"/>
        <w:rPr>
          <w:sz w:val="24"/>
        </w:rPr>
      </w:pPr>
      <w:r w:rsidRPr="002E1199">
        <w:rPr>
          <w:rFonts w:hint="eastAsia"/>
        </w:rPr>
        <w:t>聯絡人及電話：</w:t>
      </w:r>
      <w:bookmarkStart w:id="20" w:name="聯絡人及電話"/>
      <w:bookmarkEnd w:id="20"/>
      <w:r w:rsidRPr="002E1199">
        <w:rPr>
          <w:rFonts w:hint="eastAsia"/>
        </w:rPr>
        <w:t>喻珊</w:t>
      </w:r>
      <w:r w:rsidRPr="002E1199">
        <w:t xml:space="preserve">  02-23585505  傳真：02-23585502</w:t>
      </w:r>
    </w:p>
    <w:p w:rsidR="002E1199" w:rsidRPr="002E1199" w:rsidRDefault="002E1199" w:rsidP="002E1199">
      <w:pPr>
        <w:pStyle w:val="ae"/>
        <w:spacing w:line="320" w:lineRule="exact"/>
        <w:ind w:left="1120" w:hangingChars="350" w:hanging="1120"/>
      </w:pPr>
      <w:r w:rsidRPr="002E1199">
        <w:rPr>
          <w:rFonts w:hint="eastAsia"/>
        </w:rPr>
        <w:t>出席者：</w:t>
      </w:r>
      <w:bookmarkStart w:id="21" w:name="出席者"/>
      <w:bookmarkEnd w:id="21"/>
      <w:r w:rsidRPr="002E1199">
        <w:rPr>
          <w:rFonts w:hint="eastAsia"/>
        </w:rPr>
        <w:t>本會委員</w:t>
      </w:r>
    </w:p>
    <w:p w:rsidR="002E1199" w:rsidRPr="002E1199" w:rsidRDefault="002E1199" w:rsidP="002E1199">
      <w:pPr>
        <w:pStyle w:val="af"/>
        <w:spacing w:before="0" w:line="320" w:lineRule="exact"/>
        <w:ind w:left="1315" w:hangingChars="411" w:hanging="1315"/>
      </w:pPr>
      <w:r w:rsidRPr="002E1199">
        <w:rPr>
          <w:rFonts w:hint="eastAsia"/>
        </w:rPr>
        <w:t>列席者：</w:t>
      </w:r>
      <w:bookmarkStart w:id="22" w:name="列席者"/>
      <w:bookmarkEnd w:id="22"/>
      <w:r w:rsidRPr="002E1199">
        <w:rPr>
          <w:rFonts w:hint="eastAsia"/>
        </w:rPr>
        <w:t>本院其他委員會委員</w:t>
      </w:r>
      <w:r w:rsidRPr="002E1199">
        <w:br/>
      </w:r>
      <w:r w:rsidRPr="002E1199">
        <w:rPr>
          <w:rFonts w:hint="eastAsia"/>
        </w:rPr>
        <w:t>客家委員會主任委員李永得、行政院主計總處</w:t>
      </w:r>
    </w:p>
    <w:p w:rsidR="002E1199" w:rsidRPr="002E1199" w:rsidRDefault="002E1199" w:rsidP="002E1199">
      <w:pPr>
        <w:pStyle w:val="af0"/>
        <w:spacing w:line="240" w:lineRule="exact"/>
        <w:ind w:left="658" w:hangingChars="274" w:hanging="658"/>
        <w:rPr>
          <w:rFonts w:hAnsi="標楷體"/>
        </w:rPr>
      </w:pPr>
      <w:r w:rsidRPr="002E1199">
        <w:rPr>
          <w:rFonts w:hAnsi="標楷體" w:hint="eastAsia"/>
        </w:rPr>
        <w:t>副本：</w:t>
      </w:r>
      <w:bookmarkStart w:id="23" w:name="副本"/>
      <w:bookmarkEnd w:id="23"/>
      <w:r w:rsidRPr="002E1199">
        <w:rPr>
          <w:rFonts w:hAnsi="標楷體" w:hint="eastAsia"/>
        </w:rPr>
        <w:t>本院各相關單位</w:t>
      </w:r>
    </w:p>
    <w:p w:rsidR="002E1199" w:rsidRPr="002E1199" w:rsidRDefault="002E1199" w:rsidP="002E1199">
      <w:pPr>
        <w:pStyle w:val="af0"/>
        <w:spacing w:line="240" w:lineRule="exact"/>
        <w:rPr>
          <w:rFonts w:hAnsi="標楷體"/>
        </w:rPr>
      </w:pPr>
      <w:r w:rsidRPr="002E1199">
        <w:rPr>
          <w:rFonts w:hAnsi="標楷體" w:hint="eastAsia"/>
        </w:rPr>
        <w:t>備註：</w:t>
      </w:r>
      <w:bookmarkStart w:id="24" w:name="備註"/>
      <w:bookmarkEnd w:id="24"/>
    </w:p>
    <w:p w:rsidR="002E1199" w:rsidRPr="002E1199" w:rsidRDefault="002E1199" w:rsidP="002E1199">
      <w:pPr>
        <w:pStyle w:val="af0"/>
        <w:numPr>
          <w:ilvl w:val="0"/>
          <w:numId w:val="1"/>
        </w:numPr>
        <w:spacing w:line="240" w:lineRule="exact"/>
        <w:rPr>
          <w:rFonts w:hAnsi="標楷體"/>
        </w:rPr>
      </w:pPr>
      <w:bookmarkStart w:id="25" w:name="備註1"/>
      <w:r w:rsidRPr="002E1199">
        <w:rPr>
          <w:rFonts w:hAnsi="標楷體" w:hint="eastAsia"/>
        </w:rPr>
        <w:t>委員登記發言時間及方式：</w:t>
      </w:r>
      <w:r w:rsidRPr="002E1199">
        <w:rPr>
          <w:rFonts w:hAnsi="標楷體"/>
        </w:rPr>
        <w:br/>
      </w:r>
      <w:r w:rsidRPr="002E1199">
        <w:rPr>
          <w:rFonts w:hAnsi="標楷體" w:hint="eastAsia"/>
        </w:rPr>
        <w:t>（一）上午8時至9時，出席委員在會場親自簽到後，依序登記於優先發言登記表（甲）；列席委員在會場親自簽到後依序登記於發言登記表（乙），並準時於上午9時不經唱名依序列於前項優先登記表（甲）之後。</w:t>
      </w:r>
      <w:r w:rsidRPr="002E1199">
        <w:rPr>
          <w:rFonts w:hAnsi="標楷體"/>
        </w:rPr>
        <w:br/>
      </w:r>
      <w:r w:rsidRPr="002E1199">
        <w:rPr>
          <w:rFonts w:hAnsi="標楷體" w:hint="eastAsia"/>
        </w:rPr>
        <w:t>（二）上午9時以後，不分出、列席委員，均親自依序於其後繼續登記。</w:t>
      </w:r>
    </w:p>
    <w:p w:rsidR="002E1199" w:rsidRPr="002E1199" w:rsidRDefault="002E1199" w:rsidP="002E1199">
      <w:pPr>
        <w:pStyle w:val="af0"/>
        <w:numPr>
          <w:ilvl w:val="0"/>
          <w:numId w:val="1"/>
        </w:numPr>
        <w:spacing w:line="240" w:lineRule="exact"/>
        <w:rPr>
          <w:rFonts w:hAnsi="標楷體"/>
        </w:rPr>
      </w:pPr>
      <w:r w:rsidRPr="002E1199">
        <w:rPr>
          <w:rFonts w:hAnsi="標楷體" w:hint="eastAsia"/>
        </w:rPr>
        <w:t>請相關單位將口頭報告之書面資料150份儘速送至本會，</w:t>
      </w:r>
      <w:hyperlink r:id="rId8" w:history="1">
        <w:r w:rsidRPr="002E1199">
          <w:rPr>
            <w:rFonts w:hAnsi="標楷體" w:hint="eastAsia"/>
          </w:rPr>
          <w:t>並將電子檔傳至dtp@ly.gov.tw</w:t>
        </w:r>
      </w:hyperlink>
      <w:r w:rsidRPr="002E1199">
        <w:rPr>
          <w:rFonts w:hAnsi="標楷體" w:hint="eastAsia"/>
        </w:rPr>
        <w:t>及ly20440@ly.gov.tw；另列席官員名單請回傳本會林小姐ly20763@ly.gov.tw或電話02-23585501。</w:t>
      </w:r>
    </w:p>
    <w:p w:rsidR="002E1199" w:rsidRPr="002E1199" w:rsidRDefault="002E1199" w:rsidP="002E1199">
      <w:pPr>
        <w:pStyle w:val="af0"/>
        <w:numPr>
          <w:ilvl w:val="0"/>
          <w:numId w:val="1"/>
        </w:numPr>
        <w:spacing w:line="240" w:lineRule="exact"/>
        <w:rPr>
          <w:rFonts w:hAnsi="標楷體"/>
        </w:rPr>
      </w:pPr>
      <w:r w:rsidRPr="002E1199">
        <w:rPr>
          <w:rFonts w:hAnsi="標楷體" w:hint="eastAsia"/>
        </w:rPr>
        <w:t>請將本次會議資料電子檔，利用貴單位之政府單位憑證(GCA卡)及本發文文號上傳至「議案整合暨綜合查詢系統(http://misq.ly.gov.tw)」之「政府單位專區」，上傳檔案需為可編修之PDF檔案。</w:t>
      </w:r>
    </w:p>
    <w:bookmarkEnd w:id="25"/>
    <w:p w:rsidR="002E1199" w:rsidRDefault="002E1199" w:rsidP="002E1199">
      <w:pPr>
        <w:pStyle w:val="space0"/>
        <w:jc w:val="center"/>
      </w:pPr>
      <w:r>
        <w:rPr>
          <w:noProof/>
        </w:rPr>
        <w:drawing>
          <wp:inline distT="0" distB="0" distL="0" distR="0">
            <wp:extent cx="4392000" cy="881837"/>
            <wp:effectExtent l="0" t="0" r="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18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E1199" w:rsidRDefault="002E1199" w:rsidP="002E1199">
      <w:pPr>
        <w:pStyle w:val="space0"/>
        <w:jc w:val="center"/>
      </w:pPr>
    </w:p>
    <w:p w:rsidR="002E1199" w:rsidRDefault="002E1199" w:rsidP="002E1199">
      <w:pPr>
        <w:pStyle w:val="space0"/>
        <w:jc w:val="center"/>
      </w:pPr>
    </w:p>
    <w:p w:rsidR="002E1199" w:rsidRPr="002E1199" w:rsidRDefault="002E1199" w:rsidP="002E1199">
      <w:pPr>
        <w:snapToGrid w:val="0"/>
        <w:spacing w:line="500" w:lineRule="exact"/>
        <w:jc w:val="both"/>
        <w:rPr>
          <w:rFonts w:ascii="標楷體" w:eastAsia="標楷體" w:hAnsi="標楷體" w:cs="Times New Roman"/>
          <w:b/>
          <w:sz w:val="32"/>
          <w:szCs w:val="32"/>
        </w:rPr>
      </w:pPr>
      <w:r w:rsidRPr="002E1199">
        <w:rPr>
          <w:rFonts w:ascii="標楷體" w:eastAsia="標楷體" w:hAnsi="標楷體" w:cs="Times New Roman" w:hint="eastAsia"/>
          <w:b/>
          <w:sz w:val="32"/>
          <w:szCs w:val="32"/>
        </w:rPr>
        <w:lastRenderedPageBreak/>
        <w:t>立法院第9屆第2會期內政委員會第8次全體委員會議議事日程</w:t>
      </w:r>
    </w:p>
    <w:p w:rsidR="002E1199" w:rsidRPr="002E1199" w:rsidRDefault="002E1199" w:rsidP="002E1199">
      <w:pPr>
        <w:snapToGrid w:val="0"/>
        <w:spacing w:line="500" w:lineRule="exact"/>
        <w:jc w:val="both"/>
        <w:rPr>
          <w:rFonts w:ascii="標楷體" w:eastAsia="標楷體" w:hAnsi="標楷體" w:cs="Times New Roman"/>
          <w:spacing w:val="-27"/>
          <w:sz w:val="32"/>
          <w:szCs w:val="32"/>
        </w:rPr>
      </w:pPr>
      <w:r w:rsidRPr="002E1199">
        <w:rPr>
          <w:rFonts w:ascii="標楷體" w:eastAsia="標楷體" w:hAnsi="標楷體" w:cs="Times New Roman" w:hint="eastAsia"/>
          <w:sz w:val="32"/>
          <w:szCs w:val="32"/>
        </w:rPr>
        <w:t>時間</w:t>
      </w:r>
      <w:r w:rsidRPr="002E1199">
        <w:rPr>
          <w:rFonts w:ascii="標楷體" w:eastAsia="標楷體" w:hAnsi="標楷體" w:cs="Times New Roman" w:hint="eastAsia"/>
          <w:spacing w:val="-20"/>
          <w:sz w:val="32"/>
          <w:szCs w:val="32"/>
        </w:rPr>
        <w:t>：</w:t>
      </w:r>
      <w:r w:rsidRPr="002E1199">
        <w:rPr>
          <w:rFonts w:ascii="標楷體" w:eastAsia="標楷體" w:hAnsi="標楷體" w:cs="Times New Roman" w:hint="eastAsia"/>
          <w:sz w:val="32"/>
          <w:szCs w:val="32"/>
        </w:rPr>
        <w:t>105年10月27日</w:t>
      </w:r>
      <w:r w:rsidRPr="002E1199">
        <w:rPr>
          <w:rFonts w:ascii="標楷體" w:eastAsia="標楷體" w:hAnsi="標楷體" w:cs="Times New Roman"/>
          <w:sz w:val="32"/>
          <w:szCs w:val="32"/>
        </w:rPr>
        <w:t>（星期</w:t>
      </w:r>
      <w:r w:rsidRPr="002E1199">
        <w:rPr>
          <w:rFonts w:ascii="標楷體" w:eastAsia="標楷體" w:hAnsi="標楷體" w:cs="Times New Roman" w:hint="eastAsia"/>
          <w:sz w:val="32"/>
          <w:szCs w:val="32"/>
        </w:rPr>
        <w:t>四</w:t>
      </w:r>
      <w:r w:rsidRPr="002E1199">
        <w:rPr>
          <w:rFonts w:ascii="標楷體" w:eastAsia="標楷體" w:hAnsi="標楷體" w:cs="Times New Roman"/>
          <w:sz w:val="32"/>
          <w:szCs w:val="32"/>
        </w:rPr>
        <w:t>）上午9時至下午5時30分</w:t>
      </w:r>
    </w:p>
    <w:p w:rsidR="002E1199" w:rsidRPr="002E1199" w:rsidRDefault="002E1199" w:rsidP="002E1199">
      <w:pPr>
        <w:snapToGrid w:val="0"/>
        <w:spacing w:line="500" w:lineRule="exact"/>
        <w:jc w:val="both"/>
        <w:rPr>
          <w:rFonts w:ascii="標楷體" w:eastAsia="標楷體" w:hAnsi="標楷體" w:cs="Times New Roman"/>
          <w:sz w:val="32"/>
          <w:szCs w:val="32"/>
        </w:rPr>
      </w:pPr>
      <w:r w:rsidRPr="002E1199">
        <w:rPr>
          <w:rFonts w:ascii="標楷體" w:eastAsia="標楷體" w:hAnsi="標楷體" w:cs="Times New Roman" w:hint="eastAsia"/>
          <w:sz w:val="32"/>
          <w:szCs w:val="32"/>
        </w:rPr>
        <w:t>地點：本院紅樓202會議室</w:t>
      </w:r>
    </w:p>
    <w:p w:rsidR="002E1199" w:rsidRPr="002E1199" w:rsidRDefault="002E1199" w:rsidP="002E1199">
      <w:pPr>
        <w:snapToGrid w:val="0"/>
        <w:spacing w:line="500" w:lineRule="exact"/>
        <w:jc w:val="both"/>
        <w:rPr>
          <w:rFonts w:ascii="標楷體" w:eastAsia="標楷體" w:hAnsi="標楷體" w:cs="Times New Roman"/>
          <w:b/>
          <w:sz w:val="32"/>
          <w:szCs w:val="32"/>
        </w:rPr>
      </w:pPr>
    </w:p>
    <w:p w:rsidR="002E1199" w:rsidRPr="002E1199" w:rsidRDefault="002E1199" w:rsidP="002E1199">
      <w:pPr>
        <w:snapToGrid w:val="0"/>
        <w:spacing w:line="500" w:lineRule="exact"/>
        <w:jc w:val="both"/>
        <w:rPr>
          <w:rFonts w:ascii="標楷體" w:eastAsia="標楷體" w:hAnsi="標楷體" w:cs="Times New Roman"/>
          <w:b/>
          <w:sz w:val="32"/>
          <w:szCs w:val="32"/>
        </w:rPr>
      </w:pPr>
      <w:r w:rsidRPr="002E1199">
        <w:rPr>
          <w:rFonts w:ascii="標楷體" w:eastAsia="標楷體" w:hAnsi="標楷體" w:cs="Times New Roman" w:hint="eastAsia"/>
          <w:b/>
          <w:sz w:val="32"/>
          <w:szCs w:val="32"/>
        </w:rPr>
        <w:t>報告事項</w:t>
      </w:r>
    </w:p>
    <w:p w:rsidR="002E1199" w:rsidRPr="002E1199" w:rsidRDefault="002E1199" w:rsidP="002E1199">
      <w:pPr>
        <w:snapToGrid w:val="0"/>
        <w:spacing w:line="500" w:lineRule="exact"/>
        <w:ind w:left="640" w:hangingChars="200" w:hanging="640"/>
        <w:rPr>
          <w:rFonts w:ascii="標楷體" w:eastAsia="標楷體" w:hAnsi="標楷體" w:cs="Times New Roman"/>
          <w:bCs/>
          <w:sz w:val="32"/>
          <w:szCs w:val="32"/>
        </w:rPr>
      </w:pPr>
      <w:r w:rsidRPr="002E1199">
        <w:rPr>
          <w:rFonts w:ascii="標楷體" w:eastAsia="標楷體" w:hAnsi="標楷體" w:cs="Times New Roman" w:hint="eastAsia"/>
          <w:bCs/>
          <w:sz w:val="32"/>
          <w:szCs w:val="32"/>
        </w:rPr>
        <w:t>宣讀上次會議議事錄。</w:t>
      </w:r>
    </w:p>
    <w:p w:rsidR="002E1199" w:rsidRPr="002E1199" w:rsidRDefault="002E1199" w:rsidP="002E1199">
      <w:pPr>
        <w:snapToGrid w:val="0"/>
        <w:spacing w:line="500" w:lineRule="exact"/>
        <w:jc w:val="both"/>
        <w:rPr>
          <w:rFonts w:ascii="標楷體" w:eastAsia="標楷體" w:hAnsi="標楷體" w:cs="Times New Roman"/>
          <w:bCs/>
          <w:sz w:val="32"/>
          <w:szCs w:val="32"/>
        </w:rPr>
      </w:pPr>
    </w:p>
    <w:p w:rsidR="002E1199" w:rsidRPr="002E1199" w:rsidRDefault="002E1199" w:rsidP="002E1199">
      <w:pPr>
        <w:snapToGrid w:val="0"/>
        <w:spacing w:line="500" w:lineRule="exact"/>
        <w:jc w:val="both"/>
        <w:rPr>
          <w:rFonts w:ascii="標楷體" w:eastAsia="標楷體" w:hAnsi="標楷體" w:cs="Times New Roman"/>
          <w:b/>
          <w:bCs/>
          <w:sz w:val="32"/>
          <w:szCs w:val="32"/>
        </w:rPr>
      </w:pPr>
      <w:r w:rsidRPr="002E1199">
        <w:rPr>
          <w:rFonts w:ascii="標楷體" w:eastAsia="標楷體" w:hAnsi="標楷體" w:cs="Times New Roman" w:hint="eastAsia"/>
          <w:b/>
          <w:bCs/>
          <w:sz w:val="32"/>
          <w:szCs w:val="32"/>
        </w:rPr>
        <w:t>討論事項</w:t>
      </w:r>
    </w:p>
    <w:p w:rsidR="002E1199" w:rsidRPr="002E1199" w:rsidRDefault="002E1199" w:rsidP="002E1199">
      <w:pPr>
        <w:snapToGrid w:val="0"/>
        <w:spacing w:line="460" w:lineRule="exact"/>
        <w:ind w:left="480" w:hangingChars="150" w:hanging="480"/>
        <w:rPr>
          <w:rFonts w:ascii="標楷體" w:eastAsia="標楷體" w:hAnsi="標楷體" w:cs="Times New Roman"/>
          <w:b/>
          <w:bCs/>
          <w:sz w:val="32"/>
          <w:szCs w:val="32"/>
        </w:rPr>
      </w:pPr>
      <w:r w:rsidRPr="002E1199">
        <w:rPr>
          <w:rFonts w:ascii="標楷體" w:eastAsia="標楷體" w:hAnsi="標楷體" w:cs="Times New Roman" w:hint="eastAsia"/>
          <w:b/>
          <w:bCs/>
          <w:sz w:val="32"/>
          <w:szCs w:val="32"/>
        </w:rPr>
        <w:t>一、處理105年度中央政府總預算有關客家委員會預算凍結項目報告案計2案。</w:t>
      </w:r>
    </w:p>
    <w:p w:rsidR="002E1199" w:rsidRPr="002E1199" w:rsidRDefault="002E1199" w:rsidP="002E1199">
      <w:pPr>
        <w:snapToGrid w:val="0"/>
        <w:spacing w:line="460" w:lineRule="exact"/>
        <w:ind w:leftChars="295" w:left="1349" w:rightChars="-82" w:right="-197" w:hangingChars="200" w:hanging="641"/>
        <w:jc w:val="both"/>
        <w:rPr>
          <w:rFonts w:ascii="標楷體" w:eastAsia="標楷體" w:hAnsi="標楷體" w:cs="Times New Roman"/>
          <w:b/>
          <w:bCs/>
          <w:sz w:val="32"/>
          <w:szCs w:val="32"/>
        </w:rPr>
      </w:pPr>
      <w:r w:rsidRPr="002E1199">
        <w:rPr>
          <w:rFonts w:ascii="標楷體" w:eastAsia="標楷體" w:hAnsi="標楷體" w:cs="Times New Roman" w:hint="eastAsia"/>
          <w:b/>
          <w:bCs/>
          <w:sz w:val="32"/>
          <w:szCs w:val="32"/>
        </w:rPr>
        <w:t>(一)</w:t>
      </w:r>
      <w:r w:rsidRPr="002E1199">
        <w:rPr>
          <w:rFonts w:ascii="標楷體" w:eastAsia="標楷體" w:hAnsi="標楷體" w:cs="Times New Roman" w:hint="eastAsia"/>
          <w:b/>
          <w:bCs/>
          <w:sz w:val="32"/>
          <w:szCs w:val="32"/>
        </w:rPr>
        <w:tab/>
        <w:t>客家委員會函，為105年度中央政府總預算決議，有關該會預算凍結項目報告案計9案經本院內政委員會決議「以上九案均准予動支70％，其餘繼續凍結，俟客家委員會向本院內政委員會進行專案報告並經同意後，始得動支」乙案，請安排報告，請查照案。</w:t>
      </w:r>
    </w:p>
    <w:p w:rsidR="002E1199" w:rsidRPr="002E1199" w:rsidRDefault="002E1199" w:rsidP="002E1199">
      <w:pPr>
        <w:snapToGrid w:val="0"/>
        <w:spacing w:line="460" w:lineRule="exact"/>
        <w:ind w:leftChars="295" w:left="1668" w:rightChars="-82" w:right="-197" w:hangingChars="300" w:hanging="96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2E1199">
        <w:rPr>
          <w:rFonts w:ascii="標楷體" w:eastAsia="標楷體" w:hAnsi="標楷體" w:cs="Times New Roman" w:hint="eastAsia"/>
          <w:bCs/>
          <w:sz w:val="32"/>
          <w:szCs w:val="32"/>
        </w:rPr>
        <w:t>說明：本案係105年7月12日第9屆第1會期第20次院會決定：「交內政委員會處理」。</w:t>
      </w:r>
    </w:p>
    <w:p w:rsidR="002E1199" w:rsidRPr="002E1199" w:rsidRDefault="002E1199" w:rsidP="002E1199">
      <w:pPr>
        <w:snapToGrid w:val="0"/>
        <w:spacing w:line="460" w:lineRule="exact"/>
        <w:ind w:leftChars="295" w:left="1349" w:rightChars="-82" w:right="-197" w:hangingChars="200" w:hanging="641"/>
        <w:jc w:val="both"/>
        <w:rPr>
          <w:rFonts w:ascii="標楷體" w:eastAsia="標楷體" w:hAnsi="標楷體" w:cs="Times New Roman"/>
          <w:b/>
          <w:bCs/>
          <w:sz w:val="32"/>
          <w:szCs w:val="32"/>
        </w:rPr>
      </w:pPr>
      <w:r w:rsidRPr="002E1199">
        <w:rPr>
          <w:rFonts w:ascii="標楷體" w:eastAsia="標楷體" w:hAnsi="標楷體" w:cs="Times New Roman" w:hint="eastAsia"/>
          <w:b/>
          <w:bCs/>
          <w:sz w:val="32"/>
          <w:szCs w:val="32"/>
        </w:rPr>
        <w:t>(二)客家委員會函，為105年度中央政府總預算決議，針對「傳播行銷推展」，凍結委辦費1,000萬元，提出書面報告後始可動支，請安排報告，請查照案。</w:t>
      </w:r>
    </w:p>
    <w:p w:rsidR="002E1199" w:rsidRPr="002E1199" w:rsidRDefault="002E1199" w:rsidP="002E1199">
      <w:pPr>
        <w:snapToGrid w:val="0"/>
        <w:spacing w:line="460" w:lineRule="exact"/>
        <w:ind w:leftChars="295" w:left="1668" w:rightChars="-82" w:right="-197" w:hangingChars="300" w:hanging="96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2E1199">
        <w:rPr>
          <w:rFonts w:ascii="標楷體" w:eastAsia="標楷體" w:hAnsi="標楷體" w:cs="Times New Roman" w:hint="eastAsia"/>
          <w:bCs/>
          <w:sz w:val="32"/>
          <w:szCs w:val="32"/>
        </w:rPr>
        <w:t>說明：本案係105年9月20日第9屆第2會期第2次院會決定：「交內政委員會審查」。</w:t>
      </w:r>
    </w:p>
    <w:p w:rsidR="002E1199" w:rsidRPr="002E1199" w:rsidRDefault="002E1199" w:rsidP="002E1199">
      <w:pPr>
        <w:snapToGrid w:val="0"/>
        <w:spacing w:line="460" w:lineRule="exact"/>
        <w:ind w:left="480" w:hangingChars="150" w:hanging="480"/>
        <w:rPr>
          <w:rFonts w:ascii="標楷體" w:eastAsia="標楷體" w:hAnsi="標楷體" w:cs="Times New Roman"/>
          <w:b/>
          <w:bCs/>
          <w:sz w:val="32"/>
          <w:szCs w:val="32"/>
        </w:rPr>
      </w:pPr>
      <w:r w:rsidRPr="002E1199">
        <w:rPr>
          <w:rFonts w:ascii="標楷體" w:eastAsia="標楷體" w:hAnsi="標楷體" w:cs="Times New Roman" w:hint="eastAsia"/>
          <w:b/>
          <w:bCs/>
          <w:sz w:val="32"/>
          <w:szCs w:val="32"/>
        </w:rPr>
        <w:t>二、審查</w:t>
      </w:r>
      <w:r w:rsidRPr="002E1199">
        <w:rPr>
          <w:rFonts w:ascii="標楷體" w:eastAsia="標楷體" w:hAnsi="標楷體" w:cs="Times New Roman"/>
          <w:b/>
          <w:bCs/>
          <w:sz w:val="32"/>
          <w:szCs w:val="32"/>
        </w:rPr>
        <w:t>10</w:t>
      </w:r>
      <w:r w:rsidRPr="002E1199">
        <w:rPr>
          <w:rFonts w:ascii="標楷體" w:eastAsia="標楷體" w:hAnsi="標楷體" w:cs="Times New Roman" w:hint="eastAsia"/>
          <w:b/>
          <w:bCs/>
          <w:sz w:val="32"/>
          <w:szCs w:val="32"/>
        </w:rPr>
        <w:t>6</w:t>
      </w:r>
      <w:r w:rsidRPr="002E1199">
        <w:rPr>
          <w:rFonts w:ascii="標楷體" w:eastAsia="標楷體" w:hAnsi="標楷體" w:cs="Times New Roman"/>
          <w:b/>
          <w:bCs/>
          <w:sz w:val="32"/>
          <w:szCs w:val="32"/>
        </w:rPr>
        <w:t>年度中央政府總預算案關於客家委員會及所屬</w:t>
      </w:r>
      <w:r w:rsidRPr="002E1199">
        <w:rPr>
          <w:rFonts w:ascii="標楷體" w:eastAsia="標楷體" w:hAnsi="標楷體" w:cs="Times New Roman" w:hint="eastAsia"/>
          <w:b/>
          <w:bCs/>
          <w:sz w:val="32"/>
          <w:szCs w:val="32"/>
        </w:rPr>
        <w:t>主管</w:t>
      </w:r>
      <w:r w:rsidRPr="002E1199">
        <w:rPr>
          <w:rFonts w:ascii="標楷體" w:eastAsia="標楷體" w:hAnsi="標楷體" w:cs="Times New Roman"/>
          <w:b/>
          <w:bCs/>
          <w:sz w:val="32"/>
          <w:szCs w:val="32"/>
        </w:rPr>
        <w:t>收支部分。</w:t>
      </w:r>
    </w:p>
    <w:p w:rsidR="002E1199" w:rsidRPr="002E1199" w:rsidRDefault="002E1199" w:rsidP="002E1199">
      <w:pPr>
        <w:snapToGrid w:val="0"/>
        <w:spacing w:line="460" w:lineRule="exact"/>
        <w:ind w:left="641" w:hangingChars="200" w:hanging="641"/>
        <w:rPr>
          <w:rFonts w:ascii="標楷體" w:eastAsia="標楷體" w:hAnsi="標楷體" w:cs="Times New Roman"/>
          <w:b/>
          <w:bCs/>
          <w:sz w:val="32"/>
          <w:szCs w:val="32"/>
        </w:rPr>
      </w:pPr>
      <w:r w:rsidRPr="002E1199">
        <w:rPr>
          <w:rFonts w:ascii="標楷體" w:eastAsia="標楷體" w:hAnsi="標楷體" w:cs="Times New Roman" w:hint="eastAsia"/>
          <w:b/>
          <w:bCs/>
          <w:sz w:val="32"/>
          <w:szCs w:val="32"/>
        </w:rPr>
        <w:t>三、審查客家委員會近3年「補、捐（獎）助其他政府機關、團體或個人經費報告表」共3案。</w:t>
      </w:r>
    </w:p>
    <w:p w:rsidR="002E1199" w:rsidRPr="002E1199" w:rsidRDefault="002E1199" w:rsidP="002E1199">
      <w:pPr>
        <w:snapToGrid w:val="0"/>
        <w:spacing w:line="460" w:lineRule="exact"/>
        <w:ind w:leftChars="295" w:left="1349" w:rightChars="-82" w:right="-197" w:hangingChars="200" w:hanging="641"/>
        <w:jc w:val="both"/>
        <w:rPr>
          <w:rFonts w:ascii="標楷體" w:eastAsia="標楷體" w:hAnsi="標楷體" w:cs="Times New Roman"/>
          <w:b/>
          <w:bCs/>
          <w:sz w:val="32"/>
          <w:szCs w:val="32"/>
        </w:rPr>
      </w:pPr>
      <w:r w:rsidRPr="002E1199">
        <w:rPr>
          <w:rFonts w:ascii="標楷體" w:eastAsia="標楷體" w:hAnsi="標楷體" w:cs="Times New Roman" w:hint="eastAsia"/>
          <w:b/>
          <w:bCs/>
          <w:sz w:val="32"/>
          <w:szCs w:val="32"/>
        </w:rPr>
        <w:t>(一)客家委員會函送104年度第2季補助情形公告上網資料，請查照案。</w:t>
      </w:r>
    </w:p>
    <w:p w:rsidR="002E1199" w:rsidRPr="002E1199" w:rsidRDefault="002E1199" w:rsidP="002E1199">
      <w:pPr>
        <w:snapToGrid w:val="0"/>
        <w:spacing w:line="460" w:lineRule="exact"/>
        <w:ind w:leftChars="295" w:left="1668" w:rightChars="-82" w:right="-197" w:hangingChars="300" w:hanging="96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2E1199">
        <w:rPr>
          <w:rFonts w:ascii="標楷體" w:eastAsia="標楷體" w:hAnsi="標楷體" w:cs="Times New Roman" w:hint="eastAsia"/>
          <w:bCs/>
          <w:sz w:val="32"/>
          <w:szCs w:val="32"/>
        </w:rPr>
        <w:t>說明：本案係104年11月20日第8屆第8會期第10次會議決</w:t>
      </w:r>
      <w:r w:rsidRPr="002E1199">
        <w:rPr>
          <w:rFonts w:ascii="標楷體" w:eastAsia="標楷體" w:hAnsi="標楷體" w:cs="Times New Roman" w:hint="eastAsia"/>
          <w:bCs/>
          <w:sz w:val="32"/>
          <w:szCs w:val="32"/>
        </w:rPr>
        <w:lastRenderedPageBreak/>
        <w:t>定：「交內政委員會審查」。</w:t>
      </w:r>
    </w:p>
    <w:p w:rsidR="002E1199" w:rsidRPr="002E1199" w:rsidRDefault="002E1199" w:rsidP="002E1199">
      <w:pPr>
        <w:snapToGrid w:val="0"/>
        <w:spacing w:line="460" w:lineRule="exact"/>
        <w:ind w:leftChars="295" w:left="1349" w:rightChars="-82" w:right="-197" w:hangingChars="200" w:hanging="641"/>
        <w:jc w:val="both"/>
        <w:rPr>
          <w:rFonts w:ascii="標楷體" w:eastAsia="標楷體" w:hAnsi="標楷體" w:cs="Times New Roman"/>
          <w:b/>
          <w:bCs/>
          <w:sz w:val="32"/>
          <w:szCs w:val="32"/>
        </w:rPr>
      </w:pPr>
      <w:r w:rsidRPr="002E1199">
        <w:rPr>
          <w:rFonts w:ascii="標楷體" w:eastAsia="標楷體" w:hAnsi="標楷體" w:cs="Times New Roman" w:hint="eastAsia"/>
          <w:b/>
          <w:bCs/>
          <w:sz w:val="32"/>
          <w:szCs w:val="32"/>
        </w:rPr>
        <w:t>(二)客家委員會函送104年度第3季補助情形，請查照案。</w:t>
      </w:r>
    </w:p>
    <w:p w:rsidR="002E1199" w:rsidRPr="002E1199" w:rsidRDefault="002E1199" w:rsidP="002E1199">
      <w:pPr>
        <w:snapToGrid w:val="0"/>
        <w:spacing w:line="460" w:lineRule="exact"/>
        <w:ind w:leftChars="295" w:left="1668" w:rightChars="-82" w:right="-197" w:hangingChars="300" w:hanging="96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2E1199">
        <w:rPr>
          <w:rFonts w:ascii="標楷體" w:eastAsia="標楷體" w:hAnsi="標楷體" w:cs="Times New Roman" w:hint="eastAsia"/>
          <w:bCs/>
          <w:sz w:val="32"/>
          <w:szCs w:val="32"/>
        </w:rPr>
        <w:t>說明：本案係104年12月16日第8屆第8會期第14次會議決定：「交內政委員會審查」。</w:t>
      </w:r>
    </w:p>
    <w:p w:rsidR="002E1199" w:rsidRPr="002E1199" w:rsidRDefault="002E1199" w:rsidP="002E1199">
      <w:pPr>
        <w:snapToGrid w:val="0"/>
        <w:spacing w:line="460" w:lineRule="exact"/>
        <w:ind w:leftChars="295" w:left="1349" w:rightChars="-82" w:right="-197" w:hangingChars="200" w:hanging="641"/>
        <w:jc w:val="both"/>
        <w:rPr>
          <w:rFonts w:ascii="標楷體" w:eastAsia="標楷體" w:hAnsi="標楷體" w:cs="Times New Roman"/>
          <w:b/>
          <w:bCs/>
          <w:sz w:val="32"/>
          <w:szCs w:val="32"/>
        </w:rPr>
      </w:pPr>
      <w:r w:rsidRPr="002E1199">
        <w:rPr>
          <w:rFonts w:ascii="標楷體" w:eastAsia="標楷體" w:hAnsi="標楷體" w:cs="Times New Roman" w:hint="eastAsia"/>
          <w:b/>
          <w:bCs/>
          <w:sz w:val="32"/>
          <w:szCs w:val="32"/>
        </w:rPr>
        <w:t>(三)客家委員會函送104年度第4季補助情形，請查照案。</w:t>
      </w:r>
    </w:p>
    <w:p w:rsidR="002E1199" w:rsidRPr="002E1199" w:rsidRDefault="002E1199" w:rsidP="002E1199">
      <w:pPr>
        <w:snapToGrid w:val="0"/>
        <w:spacing w:line="460" w:lineRule="exact"/>
        <w:ind w:leftChars="295" w:left="1668" w:rightChars="-82" w:right="-197" w:hangingChars="300" w:hanging="96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2E1199">
        <w:rPr>
          <w:rFonts w:ascii="標楷體" w:eastAsia="標楷體" w:hAnsi="標楷體" w:cs="Times New Roman" w:hint="eastAsia"/>
          <w:bCs/>
          <w:sz w:val="32"/>
          <w:szCs w:val="32"/>
        </w:rPr>
        <w:t>說明：本案係105年5月13日第9屆第1會期第13次會議決定：「交內政委員會審查」。</w:t>
      </w:r>
    </w:p>
    <w:p w:rsidR="002E1199" w:rsidRPr="002E1199" w:rsidRDefault="002E1199" w:rsidP="002E1199">
      <w:pPr>
        <w:snapToGrid w:val="0"/>
        <w:spacing w:line="460" w:lineRule="exact"/>
        <w:ind w:left="641" w:hangingChars="200" w:hanging="641"/>
        <w:rPr>
          <w:rFonts w:ascii="標楷體" w:eastAsia="標楷體" w:hAnsi="標楷體" w:cs="Times New Roman"/>
          <w:b/>
          <w:bCs/>
          <w:sz w:val="32"/>
          <w:szCs w:val="32"/>
        </w:rPr>
      </w:pPr>
      <w:r w:rsidRPr="002E1199">
        <w:rPr>
          <w:rFonts w:ascii="標楷體" w:eastAsia="標楷體" w:hAnsi="標楷體" w:cs="Times New Roman" w:hint="eastAsia"/>
          <w:b/>
          <w:bCs/>
          <w:sz w:val="32"/>
          <w:szCs w:val="32"/>
        </w:rPr>
        <w:t>四、</w:t>
      </w:r>
      <w:r w:rsidRPr="002E1199">
        <w:rPr>
          <w:rFonts w:ascii="標楷體" w:eastAsia="標楷體" w:hAnsi="標楷體" w:cs="Times New Roman" w:hint="eastAsia"/>
          <w:b/>
          <w:bCs/>
          <w:sz w:val="32"/>
          <w:szCs w:val="32"/>
        </w:rPr>
        <w:tab/>
        <w:t>審查客家委員會近3年「辦理政策宣導相關之廣告彙整表」共3案。</w:t>
      </w:r>
    </w:p>
    <w:p w:rsidR="002E1199" w:rsidRPr="002E1199" w:rsidRDefault="002E1199" w:rsidP="002E1199">
      <w:pPr>
        <w:snapToGrid w:val="0"/>
        <w:spacing w:line="460" w:lineRule="exact"/>
        <w:ind w:leftChars="295" w:left="1349" w:rightChars="-82" w:right="-197" w:hangingChars="200" w:hanging="641"/>
        <w:jc w:val="both"/>
        <w:rPr>
          <w:rFonts w:ascii="標楷體" w:eastAsia="標楷體" w:hAnsi="標楷體" w:cs="Times New Roman"/>
          <w:b/>
          <w:bCs/>
          <w:sz w:val="32"/>
          <w:szCs w:val="32"/>
        </w:rPr>
      </w:pPr>
      <w:r w:rsidRPr="002E1199">
        <w:rPr>
          <w:rFonts w:ascii="標楷體" w:eastAsia="標楷體" w:hAnsi="標楷體" w:cs="Times New Roman" w:hint="eastAsia"/>
          <w:b/>
          <w:bCs/>
          <w:sz w:val="32"/>
          <w:szCs w:val="32"/>
        </w:rPr>
        <w:t>(一)客家委員會函送104年度第2季辦理政策宣導及廣告資料，請查照案。</w:t>
      </w:r>
    </w:p>
    <w:p w:rsidR="002E1199" w:rsidRPr="002E1199" w:rsidRDefault="002E1199" w:rsidP="002E1199">
      <w:pPr>
        <w:snapToGrid w:val="0"/>
        <w:spacing w:line="460" w:lineRule="exact"/>
        <w:ind w:leftChars="295" w:left="1668" w:rightChars="-82" w:right="-197" w:hangingChars="300" w:hanging="96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2E1199">
        <w:rPr>
          <w:rFonts w:ascii="標楷體" w:eastAsia="標楷體" w:hAnsi="標楷體" w:cs="Times New Roman" w:hint="eastAsia"/>
          <w:bCs/>
          <w:sz w:val="32"/>
          <w:szCs w:val="32"/>
        </w:rPr>
        <w:t>說明：本案係104年11月20日第8屆第8會期第10次會議決定：「交內政委員會審查」。</w:t>
      </w:r>
    </w:p>
    <w:p w:rsidR="002E1199" w:rsidRPr="002E1199" w:rsidRDefault="002E1199" w:rsidP="002E1199">
      <w:pPr>
        <w:snapToGrid w:val="0"/>
        <w:spacing w:line="460" w:lineRule="exact"/>
        <w:ind w:leftChars="295" w:left="1349" w:rightChars="-82" w:right="-197" w:hangingChars="200" w:hanging="641"/>
        <w:jc w:val="both"/>
        <w:rPr>
          <w:rFonts w:ascii="標楷體" w:eastAsia="標楷體" w:hAnsi="標楷體" w:cs="Times New Roman"/>
          <w:b/>
          <w:bCs/>
          <w:sz w:val="32"/>
          <w:szCs w:val="32"/>
        </w:rPr>
      </w:pPr>
      <w:r w:rsidRPr="002E1199">
        <w:rPr>
          <w:rFonts w:ascii="標楷體" w:eastAsia="標楷體" w:hAnsi="標楷體" w:cs="Times New Roman" w:hint="eastAsia"/>
          <w:b/>
          <w:bCs/>
          <w:sz w:val="32"/>
          <w:szCs w:val="32"/>
        </w:rPr>
        <w:t>(二)客家委員會函送104年度第3季辦理政策宣導及廣告明細表，請查照案。</w:t>
      </w:r>
    </w:p>
    <w:p w:rsidR="002E1199" w:rsidRPr="002E1199" w:rsidRDefault="002E1199" w:rsidP="002E1199">
      <w:pPr>
        <w:snapToGrid w:val="0"/>
        <w:spacing w:line="460" w:lineRule="exact"/>
        <w:ind w:leftChars="295" w:left="1668" w:rightChars="-82" w:right="-197" w:hangingChars="300" w:hanging="96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2E1199">
        <w:rPr>
          <w:rFonts w:ascii="標楷體" w:eastAsia="標楷體" w:hAnsi="標楷體" w:cs="Times New Roman" w:hint="eastAsia"/>
          <w:bCs/>
          <w:sz w:val="32"/>
          <w:szCs w:val="32"/>
        </w:rPr>
        <w:t>說明：本案係104年12月16日第8屆第8會期第14次會議決定：「交內政委員會審查」。</w:t>
      </w:r>
    </w:p>
    <w:p w:rsidR="002E1199" w:rsidRPr="002E1199" w:rsidRDefault="002E1199" w:rsidP="002E1199">
      <w:pPr>
        <w:snapToGrid w:val="0"/>
        <w:spacing w:line="460" w:lineRule="exact"/>
        <w:ind w:leftChars="295" w:left="1349" w:rightChars="-82" w:right="-197" w:hangingChars="200" w:hanging="641"/>
        <w:jc w:val="both"/>
        <w:rPr>
          <w:rFonts w:ascii="標楷體" w:eastAsia="標楷體" w:hAnsi="標楷體" w:cs="Times New Roman"/>
          <w:b/>
          <w:bCs/>
          <w:sz w:val="32"/>
          <w:szCs w:val="32"/>
        </w:rPr>
      </w:pPr>
      <w:r w:rsidRPr="002E1199">
        <w:rPr>
          <w:rFonts w:ascii="標楷體" w:eastAsia="標楷體" w:hAnsi="標楷體" w:cs="Times New Roman" w:hint="eastAsia"/>
          <w:b/>
          <w:bCs/>
          <w:sz w:val="32"/>
          <w:szCs w:val="32"/>
        </w:rPr>
        <w:t>(三)客家委員會函送104年度第4季辦理政策宣導及廣告資料，請查照案。</w:t>
      </w:r>
    </w:p>
    <w:p w:rsidR="002E1199" w:rsidRPr="002E1199" w:rsidRDefault="002E1199" w:rsidP="002E1199">
      <w:pPr>
        <w:snapToGrid w:val="0"/>
        <w:spacing w:line="460" w:lineRule="exact"/>
        <w:ind w:leftChars="295" w:left="1348" w:rightChars="-82" w:right="-197" w:hangingChars="200" w:hanging="64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2E1199">
        <w:rPr>
          <w:rFonts w:ascii="標楷體" w:eastAsia="標楷體" w:hAnsi="標楷體" w:cs="Times New Roman" w:hint="eastAsia"/>
          <w:bCs/>
          <w:sz w:val="32"/>
          <w:szCs w:val="32"/>
        </w:rPr>
        <w:t>說明：本案係105年5月13日第9屆第1會期第13次會議決定：「交內政委員會審查」。</w:t>
      </w:r>
    </w:p>
    <w:p w:rsidR="002E1199" w:rsidRPr="002E1199" w:rsidRDefault="002E1199" w:rsidP="002E1199">
      <w:pPr>
        <w:pStyle w:val="space0"/>
        <w:jc w:val="center"/>
      </w:pPr>
    </w:p>
    <w:sectPr w:rsidR="002E1199" w:rsidRPr="002E1199" w:rsidSect="006C1B4F">
      <w:headerReference w:type="default" r:id="rId10"/>
      <w:footerReference w:type="default" r:id="rId11"/>
      <w:pgSz w:w="11906" w:h="16838" w:code="9"/>
      <w:pgMar w:top="1418" w:right="1274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B44C2" w:rsidRDefault="004B44C2" w:rsidP="002E1199">
      <w:r>
        <w:separator/>
      </w:r>
    </w:p>
  </w:endnote>
  <w:endnote w:type="continuationSeparator" w:id="0">
    <w:p w:rsidR="004B44C2" w:rsidRDefault="004B44C2" w:rsidP="002E11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F47CC8">
    <w:pPr>
      <w:pStyle w:val="a5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2336" behindDoc="0" locked="0" layoutInCell="0" allowOverlap="1" wp14:anchorId="1979965B" wp14:editId="6889E218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F47CC8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F47CC8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Ansi="標楷體" w:hint="eastAsia"/>
      </w:rPr>
      <w:t>第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PAGE  \* DBNUM1 </w:instrText>
    </w:r>
    <w:r>
      <w:rPr>
        <w:rStyle w:val="a7"/>
        <w:rFonts w:hAnsi="標楷體"/>
      </w:rPr>
      <w:fldChar w:fldCharType="separate"/>
    </w:r>
    <w:r w:rsidR="008A3B4B">
      <w:rPr>
        <w:rStyle w:val="a7"/>
        <w:rFonts w:hAnsi="標楷體"/>
        <w:noProof/>
      </w:rPr>
      <w:t>一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　共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NUMPAGES  \* DBNUM1 </w:instrText>
    </w:r>
    <w:r>
      <w:rPr>
        <w:rStyle w:val="a7"/>
        <w:rFonts w:hAnsi="標楷體"/>
      </w:rPr>
      <w:fldChar w:fldCharType="separate"/>
    </w:r>
    <w:r w:rsidR="008A3B4B">
      <w:rPr>
        <w:rStyle w:val="a7"/>
        <w:rFonts w:hAnsi="標楷體"/>
        <w:noProof/>
      </w:rPr>
      <w:t>三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B44C2" w:rsidRDefault="004B44C2" w:rsidP="002E1199">
      <w:r>
        <w:separator/>
      </w:r>
    </w:p>
  </w:footnote>
  <w:footnote w:type="continuationSeparator" w:id="0">
    <w:p w:rsidR="004B44C2" w:rsidRDefault="004B44C2" w:rsidP="002E119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F47CC8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1312" behindDoc="0" locked="0" layoutInCell="0" allowOverlap="1" wp14:anchorId="1D760097" wp14:editId="53017107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F47CC8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0AA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INz051qUB2hKKaBpoPNgkoNRC/kDox6mYoLV9y2RFKPmA4fGNiP0ZMiTsT4ZhBdwNMEao8FM9TBq&#10;t51kmxqQh9HBxQKav2K2MS8sgLr5gElnRRynshml19/W6/LvmP8G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KD3&#10;QAD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064D29" w:rsidRDefault="00F47CC8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795A0104" wp14:editId="0CE5F0BD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F47CC8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BJQ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t3NqxnQjqgeYTSlgdmAAYaGD0Qj5HaMBlmOK1bcdkRSj9j2H+Tab9GTIk7E5GYSXcDXFGqPRzPS4&#10;cXe9ZNsGkMcNwsUSdkDN7Hw+sgAF5gUWntVyXM5mo16+W6/Hv5DFL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UwgSUP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F47CC8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6C5146EB" wp14:editId="051A916C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1199"/>
    <w:rsid w:val="00001B63"/>
    <w:rsid w:val="00002565"/>
    <w:rsid w:val="0000373E"/>
    <w:rsid w:val="000071E5"/>
    <w:rsid w:val="00010641"/>
    <w:rsid w:val="00010AB4"/>
    <w:rsid w:val="00010F6F"/>
    <w:rsid w:val="00016648"/>
    <w:rsid w:val="00027403"/>
    <w:rsid w:val="000313C7"/>
    <w:rsid w:val="00031623"/>
    <w:rsid w:val="0003185F"/>
    <w:rsid w:val="000440C1"/>
    <w:rsid w:val="000452E6"/>
    <w:rsid w:val="000518C0"/>
    <w:rsid w:val="000627B3"/>
    <w:rsid w:val="000635D0"/>
    <w:rsid w:val="00065C9E"/>
    <w:rsid w:val="00080ED6"/>
    <w:rsid w:val="000A361B"/>
    <w:rsid w:val="000A4C38"/>
    <w:rsid w:val="000B410C"/>
    <w:rsid w:val="000C5A8C"/>
    <w:rsid w:val="000C7DB1"/>
    <w:rsid w:val="000D0E5F"/>
    <w:rsid w:val="000D5AAC"/>
    <w:rsid w:val="000D76C6"/>
    <w:rsid w:val="000E6E51"/>
    <w:rsid w:val="000E6EC2"/>
    <w:rsid w:val="000F2B2C"/>
    <w:rsid w:val="000F553A"/>
    <w:rsid w:val="000F7252"/>
    <w:rsid w:val="00102069"/>
    <w:rsid w:val="001362B7"/>
    <w:rsid w:val="00141F00"/>
    <w:rsid w:val="00147584"/>
    <w:rsid w:val="00154801"/>
    <w:rsid w:val="0015568E"/>
    <w:rsid w:val="00166FEA"/>
    <w:rsid w:val="00175D42"/>
    <w:rsid w:val="0018080C"/>
    <w:rsid w:val="00187FE9"/>
    <w:rsid w:val="001919D8"/>
    <w:rsid w:val="00197038"/>
    <w:rsid w:val="00197EBF"/>
    <w:rsid w:val="001A271C"/>
    <w:rsid w:val="001A65F5"/>
    <w:rsid w:val="001A7D48"/>
    <w:rsid w:val="001B4414"/>
    <w:rsid w:val="001C1452"/>
    <w:rsid w:val="001C2AA7"/>
    <w:rsid w:val="001C3ED4"/>
    <w:rsid w:val="001C4F79"/>
    <w:rsid w:val="001C5A3D"/>
    <w:rsid w:val="001D3BB5"/>
    <w:rsid w:val="001E15CA"/>
    <w:rsid w:val="001F081C"/>
    <w:rsid w:val="001F1357"/>
    <w:rsid w:val="001F2B47"/>
    <w:rsid w:val="001F6154"/>
    <w:rsid w:val="001F78E9"/>
    <w:rsid w:val="00200B8A"/>
    <w:rsid w:val="0021344F"/>
    <w:rsid w:val="0022186B"/>
    <w:rsid w:val="002220EF"/>
    <w:rsid w:val="00236A35"/>
    <w:rsid w:val="00237A90"/>
    <w:rsid w:val="00241FF6"/>
    <w:rsid w:val="002434E2"/>
    <w:rsid w:val="002559D2"/>
    <w:rsid w:val="002571B4"/>
    <w:rsid w:val="00263ADB"/>
    <w:rsid w:val="00272B1F"/>
    <w:rsid w:val="002825E9"/>
    <w:rsid w:val="002854A7"/>
    <w:rsid w:val="00291285"/>
    <w:rsid w:val="00291A6D"/>
    <w:rsid w:val="00292406"/>
    <w:rsid w:val="002A397E"/>
    <w:rsid w:val="002A6C0E"/>
    <w:rsid w:val="002B2EDA"/>
    <w:rsid w:val="002B5729"/>
    <w:rsid w:val="002B60AF"/>
    <w:rsid w:val="002C36BA"/>
    <w:rsid w:val="002D1C4E"/>
    <w:rsid w:val="002E1199"/>
    <w:rsid w:val="002E6C28"/>
    <w:rsid w:val="002F116E"/>
    <w:rsid w:val="002F59C8"/>
    <w:rsid w:val="002F61BC"/>
    <w:rsid w:val="002F7903"/>
    <w:rsid w:val="00301D89"/>
    <w:rsid w:val="00314576"/>
    <w:rsid w:val="00326701"/>
    <w:rsid w:val="0032707A"/>
    <w:rsid w:val="0033031B"/>
    <w:rsid w:val="0034740E"/>
    <w:rsid w:val="0035162B"/>
    <w:rsid w:val="00356949"/>
    <w:rsid w:val="003569A3"/>
    <w:rsid w:val="00356A70"/>
    <w:rsid w:val="00357401"/>
    <w:rsid w:val="003579D9"/>
    <w:rsid w:val="00373897"/>
    <w:rsid w:val="003743B3"/>
    <w:rsid w:val="00380EE6"/>
    <w:rsid w:val="0038442D"/>
    <w:rsid w:val="00390812"/>
    <w:rsid w:val="00394681"/>
    <w:rsid w:val="00394D58"/>
    <w:rsid w:val="003A04EB"/>
    <w:rsid w:val="003A1894"/>
    <w:rsid w:val="003A38D1"/>
    <w:rsid w:val="003C3BF9"/>
    <w:rsid w:val="003C3F8E"/>
    <w:rsid w:val="003C5B6F"/>
    <w:rsid w:val="003E73CB"/>
    <w:rsid w:val="003F092F"/>
    <w:rsid w:val="003F3AD8"/>
    <w:rsid w:val="00415E63"/>
    <w:rsid w:val="0042191F"/>
    <w:rsid w:val="004263F9"/>
    <w:rsid w:val="004301F1"/>
    <w:rsid w:val="00435FE8"/>
    <w:rsid w:val="004414C9"/>
    <w:rsid w:val="0044312E"/>
    <w:rsid w:val="00460F57"/>
    <w:rsid w:val="0046204B"/>
    <w:rsid w:val="00466061"/>
    <w:rsid w:val="00470004"/>
    <w:rsid w:val="004750BB"/>
    <w:rsid w:val="00480656"/>
    <w:rsid w:val="004806B0"/>
    <w:rsid w:val="00480C2A"/>
    <w:rsid w:val="00481B95"/>
    <w:rsid w:val="00483A04"/>
    <w:rsid w:val="0048446E"/>
    <w:rsid w:val="004851A2"/>
    <w:rsid w:val="004877AC"/>
    <w:rsid w:val="00493A5B"/>
    <w:rsid w:val="004949AF"/>
    <w:rsid w:val="0049519B"/>
    <w:rsid w:val="00497681"/>
    <w:rsid w:val="004A3263"/>
    <w:rsid w:val="004A5C92"/>
    <w:rsid w:val="004B44C2"/>
    <w:rsid w:val="004B5E1B"/>
    <w:rsid w:val="004C10DC"/>
    <w:rsid w:val="004C35CC"/>
    <w:rsid w:val="004D3137"/>
    <w:rsid w:val="004D41C5"/>
    <w:rsid w:val="004D729C"/>
    <w:rsid w:val="004E035B"/>
    <w:rsid w:val="004E11E6"/>
    <w:rsid w:val="00502B9A"/>
    <w:rsid w:val="0050318B"/>
    <w:rsid w:val="00506E9A"/>
    <w:rsid w:val="005110C0"/>
    <w:rsid w:val="00520A4A"/>
    <w:rsid w:val="00526B68"/>
    <w:rsid w:val="005305C9"/>
    <w:rsid w:val="005351A9"/>
    <w:rsid w:val="00536DBC"/>
    <w:rsid w:val="0054229E"/>
    <w:rsid w:val="0056241B"/>
    <w:rsid w:val="005655A1"/>
    <w:rsid w:val="0057253B"/>
    <w:rsid w:val="0058027A"/>
    <w:rsid w:val="00586A54"/>
    <w:rsid w:val="005A479F"/>
    <w:rsid w:val="005B02EC"/>
    <w:rsid w:val="005B07DA"/>
    <w:rsid w:val="005C2EEB"/>
    <w:rsid w:val="005E17F8"/>
    <w:rsid w:val="005E2589"/>
    <w:rsid w:val="005E27BF"/>
    <w:rsid w:val="005E3312"/>
    <w:rsid w:val="005F0932"/>
    <w:rsid w:val="005F2840"/>
    <w:rsid w:val="006058FC"/>
    <w:rsid w:val="0061181B"/>
    <w:rsid w:val="00615CA3"/>
    <w:rsid w:val="006221D8"/>
    <w:rsid w:val="0062477E"/>
    <w:rsid w:val="00625126"/>
    <w:rsid w:val="0064438A"/>
    <w:rsid w:val="0065060F"/>
    <w:rsid w:val="006541F5"/>
    <w:rsid w:val="0066230A"/>
    <w:rsid w:val="00691335"/>
    <w:rsid w:val="00694558"/>
    <w:rsid w:val="006B2461"/>
    <w:rsid w:val="006B29F2"/>
    <w:rsid w:val="006C2B7A"/>
    <w:rsid w:val="006C6174"/>
    <w:rsid w:val="006C61F4"/>
    <w:rsid w:val="006D51C8"/>
    <w:rsid w:val="006F5A46"/>
    <w:rsid w:val="006F7689"/>
    <w:rsid w:val="0070431D"/>
    <w:rsid w:val="00705EC9"/>
    <w:rsid w:val="0070714C"/>
    <w:rsid w:val="00716F44"/>
    <w:rsid w:val="00717EFC"/>
    <w:rsid w:val="00722CED"/>
    <w:rsid w:val="007238F2"/>
    <w:rsid w:val="00733797"/>
    <w:rsid w:val="0073454C"/>
    <w:rsid w:val="0073536E"/>
    <w:rsid w:val="0074528A"/>
    <w:rsid w:val="00762CB4"/>
    <w:rsid w:val="00764150"/>
    <w:rsid w:val="00786D53"/>
    <w:rsid w:val="007A173D"/>
    <w:rsid w:val="007A4125"/>
    <w:rsid w:val="007B3A84"/>
    <w:rsid w:val="007C1B78"/>
    <w:rsid w:val="007C1E90"/>
    <w:rsid w:val="007C28BD"/>
    <w:rsid w:val="007C3EDF"/>
    <w:rsid w:val="007D65D7"/>
    <w:rsid w:val="007D7396"/>
    <w:rsid w:val="007E5FB6"/>
    <w:rsid w:val="007F17AC"/>
    <w:rsid w:val="007F3DD5"/>
    <w:rsid w:val="007F7815"/>
    <w:rsid w:val="008005F5"/>
    <w:rsid w:val="008053EF"/>
    <w:rsid w:val="008102C6"/>
    <w:rsid w:val="00830D04"/>
    <w:rsid w:val="00834465"/>
    <w:rsid w:val="00845DD7"/>
    <w:rsid w:val="00852A6D"/>
    <w:rsid w:val="00857E98"/>
    <w:rsid w:val="008601EC"/>
    <w:rsid w:val="00861918"/>
    <w:rsid w:val="008705A8"/>
    <w:rsid w:val="00870E6D"/>
    <w:rsid w:val="008773F7"/>
    <w:rsid w:val="008825B5"/>
    <w:rsid w:val="008A3B4B"/>
    <w:rsid w:val="008A65E5"/>
    <w:rsid w:val="008A7DC7"/>
    <w:rsid w:val="008B5EA6"/>
    <w:rsid w:val="008D3219"/>
    <w:rsid w:val="008E30CD"/>
    <w:rsid w:val="008F1BC0"/>
    <w:rsid w:val="00910D84"/>
    <w:rsid w:val="00911D89"/>
    <w:rsid w:val="00911EBD"/>
    <w:rsid w:val="009156E1"/>
    <w:rsid w:val="00921C49"/>
    <w:rsid w:val="00923908"/>
    <w:rsid w:val="0092556A"/>
    <w:rsid w:val="00932530"/>
    <w:rsid w:val="00932B3A"/>
    <w:rsid w:val="00934832"/>
    <w:rsid w:val="0093656F"/>
    <w:rsid w:val="0094080D"/>
    <w:rsid w:val="00950260"/>
    <w:rsid w:val="009504C6"/>
    <w:rsid w:val="00950CA2"/>
    <w:rsid w:val="00950F50"/>
    <w:rsid w:val="00950FC3"/>
    <w:rsid w:val="00963FE6"/>
    <w:rsid w:val="009709ED"/>
    <w:rsid w:val="009725F3"/>
    <w:rsid w:val="00981A76"/>
    <w:rsid w:val="00987FAF"/>
    <w:rsid w:val="009A0591"/>
    <w:rsid w:val="009A0EB2"/>
    <w:rsid w:val="009B3B2A"/>
    <w:rsid w:val="009C1B32"/>
    <w:rsid w:val="009C2910"/>
    <w:rsid w:val="009D04E2"/>
    <w:rsid w:val="009D2A7F"/>
    <w:rsid w:val="009D6F9C"/>
    <w:rsid w:val="009D7566"/>
    <w:rsid w:val="009E5311"/>
    <w:rsid w:val="009F0203"/>
    <w:rsid w:val="009F2601"/>
    <w:rsid w:val="00A01B24"/>
    <w:rsid w:val="00A11578"/>
    <w:rsid w:val="00A21509"/>
    <w:rsid w:val="00A24493"/>
    <w:rsid w:val="00A24B9A"/>
    <w:rsid w:val="00A314E4"/>
    <w:rsid w:val="00A428B1"/>
    <w:rsid w:val="00A43273"/>
    <w:rsid w:val="00A534EF"/>
    <w:rsid w:val="00A563FE"/>
    <w:rsid w:val="00A57D55"/>
    <w:rsid w:val="00A67878"/>
    <w:rsid w:val="00A822B8"/>
    <w:rsid w:val="00A82A34"/>
    <w:rsid w:val="00A82D69"/>
    <w:rsid w:val="00AA638A"/>
    <w:rsid w:val="00AD11A6"/>
    <w:rsid w:val="00B0507F"/>
    <w:rsid w:val="00B058AB"/>
    <w:rsid w:val="00B24B31"/>
    <w:rsid w:val="00B305B6"/>
    <w:rsid w:val="00B32415"/>
    <w:rsid w:val="00B408BA"/>
    <w:rsid w:val="00B445B8"/>
    <w:rsid w:val="00B644CB"/>
    <w:rsid w:val="00B652EC"/>
    <w:rsid w:val="00B65F0D"/>
    <w:rsid w:val="00B754EC"/>
    <w:rsid w:val="00B82C4E"/>
    <w:rsid w:val="00B85D23"/>
    <w:rsid w:val="00BA075E"/>
    <w:rsid w:val="00BA1258"/>
    <w:rsid w:val="00BA695F"/>
    <w:rsid w:val="00BD0E65"/>
    <w:rsid w:val="00BD70F0"/>
    <w:rsid w:val="00BE0100"/>
    <w:rsid w:val="00BE01E4"/>
    <w:rsid w:val="00BE4063"/>
    <w:rsid w:val="00BF1A04"/>
    <w:rsid w:val="00C00531"/>
    <w:rsid w:val="00C05CDD"/>
    <w:rsid w:val="00C06D6E"/>
    <w:rsid w:val="00C1622C"/>
    <w:rsid w:val="00C16C5B"/>
    <w:rsid w:val="00C323C5"/>
    <w:rsid w:val="00C409D7"/>
    <w:rsid w:val="00C43907"/>
    <w:rsid w:val="00C50484"/>
    <w:rsid w:val="00C50AB0"/>
    <w:rsid w:val="00C57ACC"/>
    <w:rsid w:val="00C60175"/>
    <w:rsid w:val="00C64420"/>
    <w:rsid w:val="00C679C8"/>
    <w:rsid w:val="00C67A27"/>
    <w:rsid w:val="00C81989"/>
    <w:rsid w:val="00C83CB3"/>
    <w:rsid w:val="00C87265"/>
    <w:rsid w:val="00C879C0"/>
    <w:rsid w:val="00CA670E"/>
    <w:rsid w:val="00CB1502"/>
    <w:rsid w:val="00CD0397"/>
    <w:rsid w:val="00CD0D50"/>
    <w:rsid w:val="00CD731A"/>
    <w:rsid w:val="00CF564A"/>
    <w:rsid w:val="00D1014C"/>
    <w:rsid w:val="00D114E6"/>
    <w:rsid w:val="00D206F6"/>
    <w:rsid w:val="00D32E8D"/>
    <w:rsid w:val="00D36417"/>
    <w:rsid w:val="00D40A37"/>
    <w:rsid w:val="00D51B6F"/>
    <w:rsid w:val="00D542BE"/>
    <w:rsid w:val="00D70330"/>
    <w:rsid w:val="00D72777"/>
    <w:rsid w:val="00D83FAD"/>
    <w:rsid w:val="00D840B2"/>
    <w:rsid w:val="00D857D6"/>
    <w:rsid w:val="00D87104"/>
    <w:rsid w:val="00DA2E1F"/>
    <w:rsid w:val="00DB4DC5"/>
    <w:rsid w:val="00DB5BAF"/>
    <w:rsid w:val="00DB7502"/>
    <w:rsid w:val="00DC2BE1"/>
    <w:rsid w:val="00DE0410"/>
    <w:rsid w:val="00DE0D29"/>
    <w:rsid w:val="00DF1E02"/>
    <w:rsid w:val="00DF7D8E"/>
    <w:rsid w:val="00E06FE6"/>
    <w:rsid w:val="00E118A8"/>
    <w:rsid w:val="00E119CA"/>
    <w:rsid w:val="00E11C60"/>
    <w:rsid w:val="00E14184"/>
    <w:rsid w:val="00E16B55"/>
    <w:rsid w:val="00E216FC"/>
    <w:rsid w:val="00E21AC5"/>
    <w:rsid w:val="00E25570"/>
    <w:rsid w:val="00E30077"/>
    <w:rsid w:val="00E3562E"/>
    <w:rsid w:val="00E37411"/>
    <w:rsid w:val="00E4208B"/>
    <w:rsid w:val="00E42D3C"/>
    <w:rsid w:val="00E5279C"/>
    <w:rsid w:val="00E54BA8"/>
    <w:rsid w:val="00E56683"/>
    <w:rsid w:val="00E60AF8"/>
    <w:rsid w:val="00E71065"/>
    <w:rsid w:val="00E84014"/>
    <w:rsid w:val="00E8788C"/>
    <w:rsid w:val="00E905DD"/>
    <w:rsid w:val="00E928D8"/>
    <w:rsid w:val="00E97E09"/>
    <w:rsid w:val="00EA13FD"/>
    <w:rsid w:val="00EC40BC"/>
    <w:rsid w:val="00EE073E"/>
    <w:rsid w:val="00EE4A3E"/>
    <w:rsid w:val="00EE523B"/>
    <w:rsid w:val="00EF56C8"/>
    <w:rsid w:val="00EF6C5F"/>
    <w:rsid w:val="00F07099"/>
    <w:rsid w:val="00F274F8"/>
    <w:rsid w:val="00F341D2"/>
    <w:rsid w:val="00F47CC8"/>
    <w:rsid w:val="00F47ED1"/>
    <w:rsid w:val="00F50126"/>
    <w:rsid w:val="00F50A26"/>
    <w:rsid w:val="00F50D26"/>
    <w:rsid w:val="00F575FA"/>
    <w:rsid w:val="00F678DE"/>
    <w:rsid w:val="00F7141C"/>
    <w:rsid w:val="00F778DF"/>
    <w:rsid w:val="00F920DA"/>
    <w:rsid w:val="00FA1718"/>
    <w:rsid w:val="00FB1C9C"/>
    <w:rsid w:val="00FC6024"/>
    <w:rsid w:val="00FD4A4E"/>
    <w:rsid w:val="00FD7C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2E1199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4">
    <w:name w:val="頁首 字元"/>
    <w:basedOn w:val="a0"/>
    <w:link w:val="a3"/>
    <w:rsid w:val="002E1199"/>
    <w:rPr>
      <w:rFonts w:ascii="標楷體" w:eastAsia="標楷體" w:hAnsi="Times New Roman" w:cs="Times New Roman"/>
      <w:sz w:val="20"/>
      <w:szCs w:val="20"/>
    </w:rPr>
  </w:style>
  <w:style w:type="paragraph" w:styleId="a5">
    <w:name w:val="footer"/>
    <w:basedOn w:val="a"/>
    <w:link w:val="a6"/>
    <w:rsid w:val="002E1199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6">
    <w:name w:val="頁尾 字元"/>
    <w:basedOn w:val="a0"/>
    <w:link w:val="a5"/>
    <w:rsid w:val="002E1199"/>
    <w:rPr>
      <w:rFonts w:ascii="標楷體" w:eastAsia="標楷體" w:hAnsi="Times New Roman" w:cs="Times New Roman"/>
      <w:sz w:val="20"/>
      <w:szCs w:val="20"/>
    </w:rPr>
  </w:style>
  <w:style w:type="character" w:styleId="a7">
    <w:name w:val="page number"/>
    <w:basedOn w:val="a0"/>
    <w:rsid w:val="002E1199"/>
  </w:style>
  <w:style w:type="paragraph" w:customStyle="1" w:styleId="a8">
    <w:name w:val="立法院(分類號)"/>
    <w:basedOn w:val="a"/>
    <w:rsid w:val="002E1199"/>
    <w:rPr>
      <w:rFonts w:ascii="標楷體" w:eastAsia="標楷體" w:hAnsi="Times New Roman" w:cs="Times New Roman"/>
      <w:szCs w:val="24"/>
    </w:rPr>
  </w:style>
  <w:style w:type="paragraph" w:customStyle="1" w:styleId="title">
    <w:name w:val="立法院(title)"/>
    <w:basedOn w:val="a"/>
    <w:rsid w:val="002E1199"/>
    <w:pPr>
      <w:snapToGrid w:val="0"/>
      <w:spacing w:line="720" w:lineRule="exact"/>
      <w:jc w:val="center"/>
    </w:pPr>
    <w:rPr>
      <w:rFonts w:ascii="標楷體" w:eastAsia="標楷體" w:hAnsi="標楷體" w:cs="Times New Roman"/>
      <w:sz w:val="40"/>
      <w:szCs w:val="40"/>
    </w:rPr>
  </w:style>
  <w:style w:type="paragraph" w:customStyle="1" w:styleId="titlespace">
    <w:name w:val="立法院(title space)"/>
    <w:basedOn w:val="a"/>
    <w:rsid w:val="002E1199"/>
    <w:pPr>
      <w:snapToGrid w:val="0"/>
      <w:spacing w:line="200" w:lineRule="exact"/>
    </w:pPr>
    <w:rPr>
      <w:rFonts w:ascii="標楷體" w:eastAsia="標楷體" w:hAnsi="標楷體" w:cs="Times New Roman"/>
      <w:sz w:val="16"/>
      <w:szCs w:val="16"/>
    </w:rPr>
  </w:style>
  <w:style w:type="paragraph" w:customStyle="1" w:styleId="space2">
    <w:name w:val="立法院(space 2)"/>
    <w:basedOn w:val="a"/>
    <w:rsid w:val="002E1199"/>
    <w:pPr>
      <w:snapToGrid w:val="0"/>
      <w:spacing w:line="200" w:lineRule="exact"/>
      <w:ind w:leftChars="2500" w:left="6000"/>
    </w:pPr>
    <w:rPr>
      <w:rFonts w:ascii="標楷體" w:eastAsia="標楷體" w:hAnsi="標楷體" w:cs="Times New Roman"/>
      <w:sz w:val="22"/>
    </w:rPr>
  </w:style>
  <w:style w:type="paragraph" w:customStyle="1" w:styleId="a9">
    <w:name w:val="立法院(發文地址)"/>
    <w:basedOn w:val="a"/>
    <w:rsid w:val="002E1199"/>
    <w:pPr>
      <w:spacing w:line="240" w:lineRule="exact"/>
    </w:pPr>
    <w:rPr>
      <w:rFonts w:ascii="標楷體" w:eastAsia="標楷體" w:hAnsi="Times New Roman" w:cs="Times New Roman"/>
      <w:sz w:val="22"/>
    </w:rPr>
  </w:style>
  <w:style w:type="paragraph" w:customStyle="1" w:styleId="aa">
    <w:name w:val="立法院(受文者)"/>
    <w:basedOn w:val="a"/>
    <w:rsid w:val="002E1199"/>
    <w:pPr>
      <w:snapToGrid w:val="0"/>
      <w:spacing w:line="42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space">
    <w:name w:val="立法院(受文者space)"/>
    <w:basedOn w:val="a"/>
    <w:rsid w:val="002E1199"/>
    <w:pPr>
      <w:snapToGrid w:val="0"/>
      <w:spacing w:line="24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ab">
    <w:name w:val="立法院(發文日期)"/>
    <w:basedOn w:val="a"/>
    <w:rsid w:val="002E1199"/>
    <w:pPr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c">
    <w:name w:val="立法院(會議名稱)"/>
    <w:basedOn w:val="a"/>
    <w:rsid w:val="002E1199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customStyle="1" w:styleId="ad">
    <w:name w:val="立法院(聯絡人及電話)"/>
    <w:basedOn w:val="a"/>
    <w:rsid w:val="002E1199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e">
    <w:name w:val="立法院(出席委員)"/>
    <w:basedOn w:val="a"/>
    <w:rsid w:val="002E1199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f">
    <w:name w:val="立法院(列席委員)"/>
    <w:basedOn w:val="a"/>
    <w:rsid w:val="002E1199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Times New Roman"/>
      <w:sz w:val="32"/>
      <w:szCs w:val="32"/>
    </w:rPr>
  </w:style>
  <w:style w:type="paragraph" w:customStyle="1" w:styleId="af0">
    <w:name w:val="立法院(副本)"/>
    <w:basedOn w:val="a"/>
    <w:rsid w:val="002E1199"/>
    <w:pPr>
      <w:spacing w:line="280" w:lineRule="exact"/>
    </w:pPr>
    <w:rPr>
      <w:rFonts w:ascii="標楷體" w:eastAsia="標楷體" w:hAnsi="Times New Roman" w:cs="Times New Roman"/>
      <w:szCs w:val="24"/>
    </w:rPr>
  </w:style>
  <w:style w:type="paragraph" w:customStyle="1" w:styleId="space0">
    <w:name w:val="立法院(備註space)"/>
    <w:basedOn w:val="a"/>
    <w:rsid w:val="002E1199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1">
    <w:name w:val="立法院(章戳)"/>
    <w:basedOn w:val="a"/>
    <w:rsid w:val="002E1199"/>
    <w:rPr>
      <w:rFonts w:ascii="Times New Roman" w:eastAsia="標楷體" w:hAnsi="Times New Roman" w:cs="Times New Roman"/>
      <w:kern w:val="0"/>
      <w:sz w:val="40"/>
      <w:szCs w:val="20"/>
    </w:rPr>
  </w:style>
  <w:style w:type="paragraph" w:customStyle="1" w:styleId="af2">
    <w:name w:val="立法院(決行)"/>
    <w:basedOn w:val="a"/>
    <w:rsid w:val="002E1199"/>
    <w:rPr>
      <w:rFonts w:ascii="標楷體" w:eastAsia="標楷體" w:hAnsi="Times New Roman" w:cs="Times New Roman"/>
      <w:szCs w:val="24"/>
    </w:rPr>
  </w:style>
  <w:style w:type="paragraph" w:customStyle="1" w:styleId="af3">
    <w:name w:val="立法院(條碼位置)"/>
    <w:basedOn w:val="a"/>
    <w:rsid w:val="002E1199"/>
    <w:rPr>
      <w:rFonts w:ascii="標楷體" w:eastAsia="標楷體" w:hAnsi="標楷體" w:cs="Times New Roman"/>
      <w:szCs w:val="24"/>
    </w:rPr>
  </w:style>
  <w:style w:type="paragraph" w:styleId="af4">
    <w:name w:val="Balloon Text"/>
    <w:basedOn w:val="a"/>
    <w:link w:val="af5"/>
    <w:uiPriority w:val="99"/>
    <w:semiHidden/>
    <w:unhideWhenUsed/>
    <w:rsid w:val="002E1199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2E1199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2E1199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4">
    <w:name w:val="頁首 字元"/>
    <w:basedOn w:val="a0"/>
    <w:link w:val="a3"/>
    <w:rsid w:val="002E1199"/>
    <w:rPr>
      <w:rFonts w:ascii="標楷體" w:eastAsia="標楷體" w:hAnsi="Times New Roman" w:cs="Times New Roman"/>
      <w:sz w:val="20"/>
      <w:szCs w:val="20"/>
    </w:rPr>
  </w:style>
  <w:style w:type="paragraph" w:styleId="a5">
    <w:name w:val="footer"/>
    <w:basedOn w:val="a"/>
    <w:link w:val="a6"/>
    <w:rsid w:val="002E1199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6">
    <w:name w:val="頁尾 字元"/>
    <w:basedOn w:val="a0"/>
    <w:link w:val="a5"/>
    <w:rsid w:val="002E1199"/>
    <w:rPr>
      <w:rFonts w:ascii="標楷體" w:eastAsia="標楷體" w:hAnsi="Times New Roman" w:cs="Times New Roman"/>
      <w:sz w:val="20"/>
      <w:szCs w:val="20"/>
    </w:rPr>
  </w:style>
  <w:style w:type="character" w:styleId="a7">
    <w:name w:val="page number"/>
    <w:basedOn w:val="a0"/>
    <w:rsid w:val="002E1199"/>
  </w:style>
  <w:style w:type="paragraph" w:customStyle="1" w:styleId="a8">
    <w:name w:val="立法院(分類號)"/>
    <w:basedOn w:val="a"/>
    <w:rsid w:val="002E1199"/>
    <w:rPr>
      <w:rFonts w:ascii="標楷體" w:eastAsia="標楷體" w:hAnsi="Times New Roman" w:cs="Times New Roman"/>
      <w:szCs w:val="24"/>
    </w:rPr>
  </w:style>
  <w:style w:type="paragraph" w:customStyle="1" w:styleId="title">
    <w:name w:val="立法院(title)"/>
    <w:basedOn w:val="a"/>
    <w:rsid w:val="002E1199"/>
    <w:pPr>
      <w:snapToGrid w:val="0"/>
      <w:spacing w:line="720" w:lineRule="exact"/>
      <w:jc w:val="center"/>
    </w:pPr>
    <w:rPr>
      <w:rFonts w:ascii="標楷體" w:eastAsia="標楷體" w:hAnsi="標楷體" w:cs="Times New Roman"/>
      <w:sz w:val="40"/>
      <w:szCs w:val="40"/>
    </w:rPr>
  </w:style>
  <w:style w:type="paragraph" w:customStyle="1" w:styleId="titlespace">
    <w:name w:val="立法院(title space)"/>
    <w:basedOn w:val="a"/>
    <w:rsid w:val="002E1199"/>
    <w:pPr>
      <w:snapToGrid w:val="0"/>
      <w:spacing w:line="200" w:lineRule="exact"/>
    </w:pPr>
    <w:rPr>
      <w:rFonts w:ascii="標楷體" w:eastAsia="標楷體" w:hAnsi="標楷體" w:cs="Times New Roman"/>
      <w:sz w:val="16"/>
      <w:szCs w:val="16"/>
    </w:rPr>
  </w:style>
  <w:style w:type="paragraph" w:customStyle="1" w:styleId="space2">
    <w:name w:val="立法院(space 2)"/>
    <w:basedOn w:val="a"/>
    <w:rsid w:val="002E1199"/>
    <w:pPr>
      <w:snapToGrid w:val="0"/>
      <w:spacing w:line="200" w:lineRule="exact"/>
      <w:ind w:leftChars="2500" w:left="6000"/>
    </w:pPr>
    <w:rPr>
      <w:rFonts w:ascii="標楷體" w:eastAsia="標楷體" w:hAnsi="標楷體" w:cs="Times New Roman"/>
      <w:sz w:val="22"/>
    </w:rPr>
  </w:style>
  <w:style w:type="paragraph" w:customStyle="1" w:styleId="a9">
    <w:name w:val="立法院(發文地址)"/>
    <w:basedOn w:val="a"/>
    <w:rsid w:val="002E1199"/>
    <w:pPr>
      <w:spacing w:line="240" w:lineRule="exact"/>
    </w:pPr>
    <w:rPr>
      <w:rFonts w:ascii="標楷體" w:eastAsia="標楷體" w:hAnsi="Times New Roman" w:cs="Times New Roman"/>
      <w:sz w:val="22"/>
    </w:rPr>
  </w:style>
  <w:style w:type="paragraph" w:customStyle="1" w:styleId="aa">
    <w:name w:val="立法院(受文者)"/>
    <w:basedOn w:val="a"/>
    <w:rsid w:val="002E1199"/>
    <w:pPr>
      <w:snapToGrid w:val="0"/>
      <w:spacing w:line="42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space">
    <w:name w:val="立法院(受文者space)"/>
    <w:basedOn w:val="a"/>
    <w:rsid w:val="002E1199"/>
    <w:pPr>
      <w:snapToGrid w:val="0"/>
      <w:spacing w:line="24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ab">
    <w:name w:val="立法院(發文日期)"/>
    <w:basedOn w:val="a"/>
    <w:rsid w:val="002E1199"/>
    <w:pPr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c">
    <w:name w:val="立法院(會議名稱)"/>
    <w:basedOn w:val="a"/>
    <w:rsid w:val="002E1199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customStyle="1" w:styleId="ad">
    <w:name w:val="立法院(聯絡人及電話)"/>
    <w:basedOn w:val="a"/>
    <w:rsid w:val="002E1199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e">
    <w:name w:val="立法院(出席委員)"/>
    <w:basedOn w:val="a"/>
    <w:rsid w:val="002E1199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f">
    <w:name w:val="立法院(列席委員)"/>
    <w:basedOn w:val="a"/>
    <w:rsid w:val="002E1199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Times New Roman"/>
      <w:sz w:val="32"/>
      <w:szCs w:val="32"/>
    </w:rPr>
  </w:style>
  <w:style w:type="paragraph" w:customStyle="1" w:styleId="af0">
    <w:name w:val="立法院(副本)"/>
    <w:basedOn w:val="a"/>
    <w:rsid w:val="002E1199"/>
    <w:pPr>
      <w:spacing w:line="280" w:lineRule="exact"/>
    </w:pPr>
    <w:rPr>
      <w:rFonts w:ascii="標楷體" w:eastAsia="標楷體" w:hAnsi="Times New Roman" w:cs="Times New Roman"/>
      <w:szCs w:val="24"/>
    </w:rPr>
  </w:style>
  <w:style w:type="paragraph" w:customStyle="1" w:styleId="space0">
    <w:name w:val="立法院(備註space)"/>
    <w:basedOn w:val="a"/>
    <w:rsid w:val="002E1199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1">
    <w:name w:val="立法院(章戳)"/>
    <w:basedOn w:val="a"/>
    <w:rsid w:val="002E1199"/>
    <w:rPr>
      <w:rFonts w:ascii="Times New Roman" w:eastAsia="標楷體" w:hAnsi="Times New Roman" w:cs="Times New Roman"/>
      <w:kern w:val="0"/>
      <w:sz w:val="40"/>
      <w:szCs w:val="20"/>
    </w:rPr>
  </w:style>
  <w:style w:type="paragraph" w:customStyle="1" w:styleId="af2">
    <w:name w:val="立法院(決行)"/>
    <w:basedOn w:val="a"/>
    <w:rsid w:val="002E1199"/>
    <w:rPr>
      <w:rFonts w:ascii="標楷體" w:eastAsia="標楷體" w:hAnsi="Times New Roman" w:cs="Times New Roman"/>
      <w:szCs w:val="24"/>
    </w:rPr>
  </w:style>
  <w:style w:type="paragraph" w:customStyle="1" w:styleId="af3">
    <w:name w:val="立法院(條碼位置)"/>
    <w:basedOn w:val="a"/>
    <w:rsid w:val="002E1199"/>
    <w:rPr>
      <w:rFonts w:ascii="標楷體" w:eastAsia="標楷體" w:hAnsi="標楷體" w:cs="Times New Roman"/>
      <w:szCs w:val="24"/>
    </w:rPr>
  </w:style>
  <w:style w:type="paragraph" w:styleId="af4">
    <w:name w:val="Balloon Text"/>
    <w:basedOn w:val="a"/>
    <w:link w:val="af5"/>
    <w:uiPriority w:val="99"/>
    <w:semiHidden/>
    <w:unhideWhenUsed/>
    <w:rsid w:val="002E1199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2E1199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&#20006;&#23559;&#38651;&#23376;&#27284;&#20659;&#33267;dtp@ly.gov.tw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291</Words>
  <Characters>1659</Characters>
  <Application>Microsoft Office Word</Application>
  <DocSecurity>0</DocSecurity>
  <Lines>13</Lines>
  <Paragraphs>3</Paragraphs>
  <ScaleCrop>false</ScaleCrop>
  <Company/>
  <LinksUpToDate>false</LinksUpToDate>
  <CharactersWithSpaces>1947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hp400g2</dc:creator>
  <cp:lastModifiedBy>hp600g1</cp:lastModifiedBy>
  <cp:revision>2</cp:revision>
  <cp:lastPrinted>2016-10-21T05:04:00Z</cp:lastPrinted>
  <dcterms:created xsi:type="dcterms:W3CDTF">2016-10-21T09:04:00Z</dcterms:created>
  <dcterms:modified xsi:type="dcterms:W3CDTF">2016-10-21T09:04:00Z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9</vt:lpwstr>
  </property>
  <property fmtid="{D5CDD505-2E9C-101B-9397-08002B2CF9AE}" pid="6" name="sessionPeriod">
    <vt:lpwstr>2</vt:lpwstr>
  </property>
  <property fmtid="{D5CDD505-2E9C-101B-9397-08002B2CF9AE}" pid="7" name="billNo0">
    <vt:lpwstr/>
  </property>
  <property fmtid="{D5CDD505-2E9C-101B-9397-08002B2CF9AE}" pid="8" name="billNoCount">
    <vt:lpwstr>1</vt:lpwstr>
  </property>
  <property fmtid="{D5CDD505-2E9C-101B-9397-08002B2CF9AE}" pid="9" name="開會時間1">
    <vt:lpwstr>105年10月27日（星期四）上午09時00分至下午5時30分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20161027</vt:lpwstr>
  </property>
  <property fmtid="{D5CDD505-2E9C-101B-9397-08002B2CF9AE}" pid="12" name="201610270-0">
    <vt:lpwstr>;</vt:lpwstr>
  </property>
  <property fmtid="{D5CDD505-2E9C-101B-9397-08002B2CF9AE}" pid="13" name="201610270-1">
    <vt:lpwstr/>
  </property>
  <property fmtid="{D5CDD505-2E9C-101B-9397-08002B2CF9AE}" pid="14" name="201610270-2">
    <vt:lpwstr/>
  </property>
  <property fmtid="{D5CDD505-2E9C-101B-9397-08002B2CF9AE}" pid="15" name="201610270-3">
    <vt:lpwstr/>
  </property>
  <property fmtid="{D5CDD505-2E9C-101B-9397-08002B2CF9AE}" pid="16" name="201610270-4">
    <vt:lpwstr/>
  </property>
  <property fmtid="{D5CDD505-2E9C-101B-9397-08002B2CF9AE}" pid="17" name="201610270-5">
    <vt:lpwstr/>
  </property>
  <property fmtid="{D5CDD505-2E9C-101B-9397-08002B2CF9AE}" pid="18" name="201610270-6">
    <vt:lpwstr/>
  </property>
  <property fmtid="{D5CDD505-2E9C-101B-9397-08002B2CF9AE}" pid="19" name="201610270-7">
    <vt:lpwstr/>
  </property>
  <property fmtid="{D5CDD505-2E9C-101B-9397-08002B2CF9AE}" pid="20" name="201610270-8">
    <vt:lpwstr/>
  </property>
  <property fmtid="{D5CDD505-2E9C-101B-9397-08002B2CF9AE}" pid="21" name="201610270-9">
    <vt:lpwstr/>
  </property>
  <property fmtid="{D5CDD505-2E9C-101B-9397-08002B2CF9AE}" pid="22" name="meetingTimeNum20">
    <vt:lpwstr>09:00-17:30</vt:lpwstr>
  </property>
  <property fmtid="{D5CDD505-2E9C-101B-9397-08002B2CF9AE}" pid="23" name="傳遞方式">
    <vt:lpwstr>1;3;</vt:lpwstr>
  </property>
  <property fmtid="{D5CDD505-2E9C-101B-9397-08002B2CF9AE}" pid="24" name="歸檔或續辦">
    <vt:lpwstr>1</vt:lpwstr>
  </property>
  <property fmtid="{D5CDD505-2E9C-101B-9397-08002B2CF9AE}" pid="25" name="公文性質">
    <vt:lpwstr>08,一般公文</vt:lpwstr>
  </property>
  <property fmtid="{D5CDD505-2E9C-101B-9397-08002B2CF9AE}" pid="26" name="簽稿類別">
    <vt:lpwstr>單位簽</vt:lpwstr>
  </property>
  <property fmtid="{D5CDD505-2E9C-101B-9397-08002B2CF9AE}" pid="27" name="文號">
    <vt:lpwstr>1054001503</vt:lpwstr>
  </property>
  <property fmtid="{D5CDD505-2E9C-101B-9397-08002B2CF9AE}" pid="28" name="發文時公文性質">
    <vt:lpwstr>08,一般公文</vt:lpwstr>
  </property>
  <property fmtid="{D5CDD505-2E9C-101B-9397-08002B2CF9AE}" pid="29" name="HttpUrl">
    <vt:lpwstr>http://docdl.ly.gov.tw/add/</vt:lpwstr>
  </property>
  <property fmtid="{D5CDD505-2E9C-101B-9397-08002B2CF9AE}" pid="30" name="HttpPath">
    <vt:lpwstr>EA/EAServer/Repository/WebApplication/jsp/odmgr/http/</vt:lpwstr>
  </property>
  <property fmtid="{D5CDD505-2E9C-101B-9397-08002B2CF9AE}" pid="31" name="DiPath">
    <vt:lpwstr>EA/EAServer/Repository/WebApplication/jsp/odmgr/di/</vt:lpwstr>
  </property>
  <property fmtid="{D5CDD505-2E9C-101B-9397-08002B2CF9AE}" pid="32" name="發文字">
    <vt:lpwstr>40</vt:lpwstr>
  </property>
  <property fmtid="{D5CDD505-2E9C-101B-9397-08002B2CF9AE}" pid="33" name="發文號">
    <vt:lpwstr>1054001503</vt:lpwstr>
  </property>
  <property fmtid="{D5CDD505-2E9C-101B-9397-08002B2CF9AE}" pid="34" name="發文支號">
    <vt:lpwstr>0</vt:lpwstr>
  </property>
</Properties>
</file>