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A12DC" w:rsidRPr="005A12DC" w:rsidRDefault="005A12DC" w:rsidP="005A12DC">
      <w:pPr>
        <w:pStyle w:val="title"/>
        <w:rPr>
          <w:position w:val="20"/>
        </w:rPr>
      </w:pPr>
      <w:r w:rsidRPr="005A12D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B29AA4F" wp14:editId="1877752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2DC" w:rsidRPr="00ED490D" w:rsidRDefault="005A12DC" w:rsidP="005A12DC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5A12DC" w:rsidRPr="00ED490D" w:rsidRDefault="005A12DC" w:rsidP="005A12DC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5A12DC" w:rsidRPr="00ED490D" w:rsidRDefault="005A12DC" w:rsidP="005A12DC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5A12DC" w:rsidRPr="00ED490D" w:rsidRDefault="005A12DC" w:rsidP="005A12DC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5A12DC">
        <w:rPr>
          <w:rFonts w:hint="eastAsia"/>
          <w:position w:val="20"/>
        </w:rPr>
        <w:t>立法院</w:t>
      </w:r>
      <w:bookmarkStart w:id="4" w:name="單位名稱"/>
      <w:bookmarkEnd w:id="4"/>
      <w:r w:rsidRPr="005A12DC">
        <w:rPr>
          <w:rFonts w:hint="eastAsia"/>
          <w:position w:val="20"/>
        </w:rPr>
        <w:t>內政委員會　開會通知單</w:t>
      </w:r>
    </w:p>
    <w:p w:rsidR="005A12DC" w:rsidRPr="005A12DC" w:rsidRDefault="005A12DC" w:rsidP="005A12DC">
      <w:pPr>
        <w:pStyle w:val="titlespace"/>
      </w:pPr>
      <w:r w:rsidRPr="005A12DC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6DD694A5" wp14:editId="5C1163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A12DC" w:rsidRPr="005A12DC" w:rsidRDefault="005A12DC" w:rsidP="005A12DC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5A12DC" w:rsidRPr="005A12DC" w:rsidRDefault="005A12DC" w:rsidP="005A12DC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5A12DC" w:rsidRPr="005A12DC" w:rsidRDefault="005A12DC" w:rsidP="005A12DC">
      <w:pPr>
        <w:pStyle w:val="space2"/>
      </w:pPr>
    </w:p>
    <w:p w:rsidR="005A12DC" w:rsidRPr="005A12DC" w:rsidRDefault="005A12DC" w:rsidP="005A12DC">
      <w:pPr>
        <w:pStyle w:val="space2"/>
      </w:pPr>
    </w:p>
    <w:p w:rsidR="005A12DC" w:rsidRPr="005A12DC" w:rsidRDefault="005A12DC" w:rsidP="005A12DC">
      <w:pPr>
        <w:pStyle w:val="aa"/>
        <w:spacing w:line="360" w:lineRule="exact"/>
      </w:pPr>
      <w:r w:rsidRPr="005A12DC">
        <w:rPr>
          <w:rFonts w:hint="eastAsia"/>
        </w:rPr>
        <w:t>受文者：</w:t>
      </w:r>
      <w:bookmarkStart w:id="6" w:name="受文者"/>
      <w:bookmarkEnd w:id="6"/>
      <w:r w:rsidR="004D257A">
        <w:rPr>
          <w:rFonts w:hint="eastAsia"/>
        </w:rPr>
        <w:t>如正副本</w:t>
      </w:r>
    </w:p>
    <w:p w:rsidR="005A12DC" w:rsidRPr="005A12DC" w:rsidRDefault="005A12DC" w:rsidP="005A12DC">
      <w:pPr>
        <w:pStyle w:val="space"/>
      </w:pPr>
    </w:p>
    <w:p w:rsidR="005A12DC" w:rsidRPr="005A12DC" w:rsidRDefault="005A12DC" w:rsidP="005A12DC">
      <w:pPr>
        <w:pStyle w:val="ab"/>
        <w:spacing w:line="240" w:lineRule="exact"/>
      </w:pPr>
      <w:r w:rsidRPr="005A12DC">
        <w:fldChar w:fldCharType="begin"/>
      </w:r>
      <w:r w:rsidRPr="005A12DC">
        <w:instrText xml:space="preserve"> </w:instrText>
      </w:r>
      <w:r w:rsidRPr="005A12DC">
        <w:rPr>
          <w:rFonts w:hint="eastAsia"/>
        </w:rPr>
        <w:instrText>MACROBUTTON  DocDispatch 發文日期：</w:instrText>
      </w:r>
      <w:r w:rsidRPr="005A12DC">
        <w:fldChar w:fldCharType="end"/>
      </w:r>
      <w:bookmarkStart w:id="7" w:name="發文日期"/>
      <w:bookmarkEnd w:id="7"/>
      <w:r w:rsidRPr="005A12DC">
        <w:t>中華民國105年11月4日</w:t>
      </w:r>
    </w:p>
    <w:p w:rsidR="005A12DC" w:rsidRPr="005A12DC" w:rsidRDefault="005A12DC" w:rsidP="005A12DC">
      <w:pPr>
        <w:pStyle w:val="ab"/>
        <w:spacing w:line="240" w:lineRule="exact"/>
      </w:pPr>
      <w:r w:rsidRPr="005A12DC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1054001571號</w:t>
      </w:r>
    </w:p>
    <w:p w:rsidR="005A12DC" w:rsidRPr="005A12DC" w:rsidRDefault="005A12DC" w:rsidP="005A12DC">
      <w:pPr>
        <w:pStyle w:val="ab"/>
        <w:spacing w:line="240" w:lineRule="exact"/>
      </w:pPr>
      <w:r w:rsidRPr="005A12DC">
        <w:fldChar w:fldCharType="begin"/>
      </w:r>
      <w:r w:rsidRPr="005A12DC">
        <w:instrText xml:space="preserve"> </w:instrText>
      </w:r>
      <w:r w:rsidRPr="005A12DC">
        <w:rPr>
          <w:rFonts w:hint="eastAsia"/>
        </w:rPr>
        <w:instrText>MACROBUTTON  DocSpeed 速別：</w:instrText>
      </w:r>
      <w:r w:rsidRPr="005A12DC">
        <w:fldChar w:fldCharType="end"/>
      </w:r>
      <w:bookmarkStart w:id="9" w:name="速別"/>
      <w:bookmarkEnd w:id="9"/>
      <w:r w:rsidRPr="005A12DC">
        <w:rPr>
          <w:rFonts w:hint="eastAsia"/>
        </w:rPr>
        <w:t>普通件</w:t>
      </w:r>
    </w:p>
    <w:p w:rsidR="005A12DC" w:rsidRPr="005A12DC" w:rsidRDefault="005A12DC" w:rsidP="005A12DC">
      <w:pPr>
        <w:pStyle w:val="ab"/>
        <w:spacing w:line="240" w:lineRule="exact"/>
      </w:pPr>
      <w:r w:rsidRPr="005A12DC">
        <w:fldChar w:fldCharType="begin"/>
      </w:r>
      <w:r w:rsidRPr="005A12DC">
        <w:instrText xml:space="preserve"> </w:instrText>
      </w:r>
      <w:r w:rsidRPr="005A12DC">
        <w:rPr>
          <w:rFonts w:hint="eastAsia"/>
        </w:rPr>
        <w:instrText>MACROBUTTON  DocSecurity 密等及解密條件或保密期限：</w:instrText>
      </w:r>
      <w:r w:rsidRPr="005A12DC">
        <w:fldChar w:fldCharType="end"/>
      </w:r>
      <w:bookmarkStart w:id="10" w:name="密等及解密條件或保密期限"/>
      <w:bookmarkEnd w:id="10"/>
    </w:p>
    <w:p w:rsidR="005A12DC" w:rsidRDefault="005A12DC" w:rsidP="005A12DC">
      <w:pPr>
        <w:pStyle w:val="ab"/>
        <w:spacing w:line="240" w:lineRule="exact"/>
      </w:pPr>
      <w:r w:rsidRPr="005A12DC">
        <w:rPr>
          <w:rFonts w:hint="eastAsia"/>
        </w:rPr>
        <w:t>附件：</w:t>
      </w:r>
      <w:bookmarkStart w:id="11" w:name="附件"/>
      <w:bookmarkEnd w:id="11"/>
      <w:r w:rsidRPr="005A12DC">
        <w:rPr>
          <w:rFonts w:hint="eastAsia"/>
        </w:rPr>
        <w:t>議事日程及關係文書</w:t>
      </w:r>
    </w:p>
    <w:p w:rsidR="005A12DC" w:rsidRPr="005A12DC" w:rsidRDefault="005A12DC" w:rsidP="005A12DC">
      <w:pPr>
        <w:pStyle w:val="ab"/>
        <w:spacing w:line="240" w:lineRule="exact"/>
      </w:pPr>
    </w:p>
    <w:p w:rsidR="004D257A" w:rsidRDefault="005A12DC" w:rsidP="005A12DC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5A12DC">
        <w:rPr>
          <w:rFonts w:hAnsi="標楷體" w:hint="eastAsia"/>
        </w:rPr>
        <w:t>開會事由：</w:t>
      </w:r>
      <w:bookmarkStart w:id="12" w:name="開會事由"/>
      <w:bookmarkEnd w:id="12"/>
      <w:r w:rsidRPr="005A12DC">
        <w:rPr>
          <w:rFonts w:hAnsi="標楷體" w:hint="eastAsia"/>
        </w:rPr>
        <w:t>立法院第</w:t>
      </w:r>
      <w:bookmarkStart w:id="13" w:name="屆別"/>
      <w:r w:rsidRPr="005A12DC">
        <w:rPr>
          <w:rFonts w:hAnsi="標楷體"/>
        </w:rPr>
        <w:t>9</w:t>
      </w:r>
      <w:bookmarkEnd w:id="13"/>
      <w:r w:rsidRPr="005A12DC">
        <w:rPr>
          <w:rFonts w:hAnsi="標楷體" w:hint="eastAsia"/>
        </w:rPr>
        <w:t>屆第</w:t>
      </w:r>
      <w:bookmarkStart w:id="14" w:name="會期"/>
      <w:r w:rsidRPr="005A12DC">
        <w:rPr>
          <w:rFonts w:hAnsi="標楷體"/>
        </w:rPr>
        <w:t>2</w:t>
      </w:r>
      <w:bookmarkEnd w:id="14"/>
      <w:r w:rsidRPr="005A12DC">
        <w:rPr>
          <w:rFonts w:hAnsi="標楷體" w:hint="eastAsia"/>
        </w:rPr>
        <w:t>會期</w:t>
      </w:r>
      <w:bookmarkStart w:id="15" w:name="委員會"/>
      <w:r w:rsidRPr="005A12DC">
        <w:rPr>
          <w:rFonts w:hAnsi="標楷體" w:hint="eastAsia"/>
        </w:rPr>
        <w:t>內政委員會</w:t>
      </w:r>
      <w:bookmarkEnd w:id="15"/>
      <w:r w:rsidRPr="005A12DC">
        <w:rPr>
          <w:rFonts w:hAnsi="標楷體" w:hint="eastAsia"/>
        </w:rPr>
        <w:t>第12次全體委員會議</w:t>
      </w:r>
      <w:r w:rsidRPr="005A12DC">
        <w:rPr>
          <w:rFonts w:hAnsi="標楷體"/>
        </w:rPr>
        <w:br/>
      </w:r>
      <w:bookmarkStart w:id="16" w:name="議案名稱"/>
      <w:r w:rsidRPr="005A12DC">
        <w:rPr>
          <w:rFonts w:hAnsi="標楷體" w:hint="eastAsia"/>
          <w:b/>
          <w:u w:val="single"/>
        </w:rPr>
        <w:t>105年11月9日（星期三）</w:t>
      </w:r>
    </w:p>
    <w:p w:rsidR="004D257A" w:rsidRDefault="005A12DC" w:rsidP="004D257A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5A12DC">
        <w:rPr>
          <w:rFonts w:hAnsi="標楷體" w:hint="eastAsia"/>
        </w:rPr>
        <w:t>一、邀請中央選舉委員主任委員劉義周列席報告業務概況，並備質詢(</w:t>
      </w:r>
      <w:proofErr w:type="gramStart"/>
      <w:r w:rsidRPr="005A12DC">
        <w:rPr>
          <w:rFonts w:hAnsi="標楷體" w:hint="eastAsia"/>
        </w:rPr>
        <w:t>含上會期</w:t>
      </w:r>
      <w:proofErr w:type="gramEnd"/>
      <w:r w:rsidRPr="005A12DC">
        <w:rPr>
          <w:rFonts w:hAnsi="標楷體" w:hint="eastAsia"/>
        </w:rPr>
        <w:t>臨時提案辦理情形)。</w:t>
      </w:r>
    </w:p>
    <w:p w:rsidR="004D257A" w:rsidRDefault="005A12DC" w:rsidP="004D257A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5A12DC">
        <w:rPr>
          <w:rFonts w:hAnsi="標楷體" w:hint="eastAsia"/>
        </w:rPr>
        <w:t>二、審查</w:t>
      </w:r>
      <w:proofErr w:type="gramStart"/>
      <w:r w:rsidRPr="005A12DC">
        <w:rPr>
          <w:rFonts w:hAnsi="標楷體" w:hint="eastAsia"/>
        </w:rPr>
        <w:t>106</w:t>
      </w:r>
      <w:proofErr w:type="gramEnd"/>
      <w:r w:rsidRPr="005A12DC">
        <w:rPr>
          <w:rFonts w:hAnsi="標楷體" w:hint="eastAsia"/>
        </w:rPr>
        <w:t>年度中央政府總預算案關於中央選舉委員會及所屬收支部分。</w:t>
      </w:r>
    </w:p>
    <w:p w:rsidR="004D257A" w:rsidRDefault="005A12DC" w:rsidP="004D257A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5A12DC">
        <w:rPr>
          <w:rFonts w:hAnsi="標楷體" w:hint="eastAsia"/>
        </w:rPr>
        <w:t>三、審查中央選舉委員會及所屬近3年「辦理政策宣導相關廣告執行情形」共5案。</w:t>
      </w:r>
      <w:r w:rsidRPr="005A12DC">
        <w:rPr>
          <w:rFonts w:hAnsi="標楷體" w:hint="eastAsia"/>
        </w:rPr>
        <w:br/>
      </w:r>
      <w:r w:rsidRPr="005A12DC">
        <w:rPr>
          <w:rFonts w:hAnsi="標楷體" w:hint="eastAsia"/>
          <w:b/>
          <w:u w:val="single"/>
        </w:rPr>
        <w:t>105年11月10日（星期四）</w:t>
      </w:r>
      <w:bookmarkEnd w:id="16"/>
    </w:p>
    <w:p w:rsidR="004D257A" w:rsidRDefault="005A12DC" w:rsidP="004D257A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5A12DC">
        <w:rPr>
          <w:rFonts w:hAnsi="標楷體" w:hint="eastAsia"/>
        </w:rPr>
        <w:t>一、</w:t>
      </w:r>
      <w:r w:rsidRPr="005A12DC">
        <w:rPr>
          <w:rFonts w:hAnsi="標楷體" w:hint="eastAsia"/>
        </w:rPr>
        <w:tab/>
        <w:t>繼續審查</w:t>
      </w:r>
      <w:proofErr w:type="gramStart"/>
      <w:r w:rsidRPr="005A12DC">
        <w:rPr>
          <w:rFonts w:hAnsi="標楷體" w:hint="eastAsia"/>
        </w:rPr>
        <w:t>106</w:t>
      </w:r>
      <w:proofErr w:type="gramEnd"/>
      <w:r w:rsidRPr="005A12DC">
        <w:rPr>
          <w:rFonts w:hAnsi="標楷體" w:hint="eastAsia"/>
        </w:rPr>
        <w:t>年度中央政府總預算案關於內政部警政署及所屬、中央警察大學、消防署及所屬、役政署、移民署、空中勤務總隊收支部分。(僅處理役政署、移民署、空中勤務總隊提案)</w:t>
      </w:r>
    </w:p>
    <w:p w:rsidR="005A12DC" w:rsidRPr="005A12DC" w:rsidRDefault="005A12DC" w:rsidP="004D257A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5A12DC">
        <w:rPr>
          <w:rFonts w:hAnsi="標楷體" w:hint="eastAsia"/>
        </w:rPr>
        <w:t>二、</w:t>
      </w:r>
      <w:r w:rsidRPr="005A12DC">
        <w:rPr>
          <w:rFonts w:hAnsi="標楷體" w:hint="eastAsia"/>
        </w:rPr>
        <w:tab/>
        <w:t>審查</w:t>
      </w:r>
      <w:proofErr w:type="gramStart"/>
      <w:r w:rsidRPr="005A12DC">
        <w:rPr>
          <w:rFonts w:hAnsi="標楷體" w:hint="eastAsia"/>
        </w:rPr>
        <w:t>106</w:t>
      </w:r>
      <w:proofErr w:type="gramEnd"/>
      <w:r w:rsidRPr="005A12DC">
        <w:rPr>
          <w:rFonts w:hAnsi="標楷體" w:hint="eastAsia"/>
        </w:rPr>
        <w:t>年度中央政府總預算案（含附屬單位預算及綜計表</w:t>
      </w:r>
      <w:proofErr w:type="gramStart"/>
      <w:r w:rsidRPr="005A12DC">
        <w:rPr>
          <w:rFonts w:hAnsi="標楷體" w:hint="eastAsia"/>
        </w:rPr>
        <w:t>─</w:t>
      </w:r>
      <w:proofErr w:type="gramEnd"/>
      <w:r w:rsidRPr="005A12DC">
        <w:rPr>
          <w:rFonts w:hAnsi="標楷體" w:hint="eastAsia"/>
        </w:rPr>
        <w:t>非營業部分）關於內政部主管「新住民發展基金」、「研發及產業訓儲替代役基金」收支部分。</w:t>
      </w:r>
    </w:p>
    <w:p w:rsidR="005A12DC" w:rsidRPr="005A12DC" w:rsidRDefault="005A12DC" w:rsidP="005A12DC">
      <w:pPr>
        <w:pStyle w:val="ac"/>
        <w:spacing w:line="320" w:lineRule="exact"/>
        <w:rPr>
          <w:rFonts w:hAnsi="標楷體"/>
        </w:rPr>
      </w:pPr>
      <w:r w:rsidRPr="005A12DC">
        <w:rPr>
          <w:rFonts w:hAnsi="標楷體"/>
        </w:rPr>
        <w:fldChar w:fldCharType="begin"/>
      </w:r>
      <w:r w:rsidRPr="005A12DC">
        <w:rPr>
          <w:rFonts w:hAnsi="標楷體"/>
        </w:rPr>
        <w:instrText xml:space="preserve"> MACROBUTTON  DocMeetingTime 開會時間：</w:instrText>
      </w:r>
      <w:r w:rsidRPr="005A12DC">
        <w:rPr>
          <w:rFonts w:hAnsi="標楷體"/>
        </w:rPr>
        <w:fldChar w:fldCharType="end"/>
      </w:r>
      <w:bookmarkStart w:id="17" w:name="開會時間"/>
      <w:r w:rsidRPr="005A12DC">
        <w:rPr>
          <w:rFonts w:hAnsi="標楷體"/>
        </w:rPr>
        <w:t>105年11月9日（星期三）、105年11月10日（星期四）上午9時至下午5時30分</w:t>
      </w:r>
      <w:bookmarkEnd w:id="17"/>
    </w:p>
    <w:p w:rsidR="005A12DC" w:rsidRPr="005A12DC" w:rsidRDefault="005A12DC" w:rsidP="005A12DC">
      <w:pPr>
        <w:pStyle w:val="ac"/>
        <w:spacing w:line="320" w:lineRule="exact"/>
        <w:rPr>
          <w:rFonts w:hAnsi="標楷體"/>
        </w:rPr>
      </w:pPr>
      <w:r w:rsidRPr="005A12DC">
        <w:rPr>
          <w:rFonts w:hAnsi="標楷體" w:hint="eastAsia"/>
        </w:rPr>
        <w:t>開會地點：</w:t>
      </w:r>
      <w:bookmarkStart w:id="18" w:name="開會地點"/>
      <w:bookmarkEnd w:id="18"/>
      <w:r w:rsidRPr="005A12DC">
        <w:rPr>
          <w:rFonts w:hAnsi="標楷體" w:hint="eastAsia"/>
        </w:rPr>
        <w:t>紅樓</w:t>
      </w:r>
      <w:r w:rsidRPr="005A12DC">
        <w:rPr>
          <w:rFonts w:hAnsi="標楷體"/>
        </w:rPr>
        <w:t>202會議室</w:t>
      </w:r>
    </w:p>
    <w:p w:rsidR="005A12DC" w:rsidRPr="005A12DC" w:rsidRDefault="005A12DC" w:rsidP="005A12DC">
      <w:pPr>
        <w:pStyle w:val="ad"/>
        <w:spacing w:line="320" w:lineRule="exact"/>
      </w:pPr>
      <w:r w:rsidRPr="005A12DC">
        <w:rPr>
          <w:rFonts w:hint="eastAsia"/>
        </w:rPr>
        <w:t>主持人：</w:t>
      </w:r>
      <w:bookmarkStart w:id="19" w:name="主席"/>
      <w:bookmarkEnd w:id="19"/>
      <w:r w:rsidRPr="005A12DC">
        <w:rPr>
          <w:rFonts w:hint="eastAsia"/>
        </w:rPr>
        <w:t>陳召集委員超明</w:t>
      </w:r>
    </w:p>
    <w:p w:rsidR="005A12DC" w:rsidRPr="005A12DC" w:rsidRDefault="005A12DC" w:rsidP="005A12DC">
      <w:pPr>
        <w:pStyle w:val="ad"/>
        <w:spacing w:line="320" w:lineRule="exact"/>
        <w:rPr>
          <w:sz w:val="24"/>
        </w:rPr>
      </w:pPr>
      <w:r w:rsidRPr="005A12DC">
        <w:rPr>
          <w:rFonts w:hint="eastAsia"/>
        </w:rPr>
        <w:t>聯絡人及電話：</w:t>
      </w:r>
      <w:bookmarkStart w:id="20" w:name="聯絡人及電話"/>
      <w:bookmarkEnd w:id="20"/>
      <w:r w:rsidRPr="005A12DC">
        <w:rPr>
          <w:rFonts w:hint="eastAsia"/>
        </w:rPr>
        <w:t>喻珊</w:t>
      </w:r>
      <w:r w:rsidRPr="005A12DC">
        <w:t xml:space="preserve">  02-2358550</w:t>
      </w:r>
      <w:r w:rsidRPr="005A12DC">
        <w:rPr>
          <w:rFonts w:hint="eastAsia"/>
        </w:rPr>
        <w:t>9</w:t>
      </w:r>
      <w:r w:rsidRPr="005A12DC">
        <w:t xml:space="preserve">  傳真：02-23585502</w:t>
      </w:r>
    </w:p>
    <w:p w:rsidR="005A12DC" w:rsidRPr="005A12DC" w:rsidRDefault="005A12DC" w:rsidP="005A12DC">
      <w:pPr>
        <w:pStyle w:val="ae"/>
        <w:spacing w:line="320" w:lineRule="exact"/>
        <w:ind w:left="1120" w:hangingChars="350" w:hanging="1120"/>
      </w:pPr>
      <w:r w:rsidRPr="005A12DC">
        <w:rPr>
          <w:rFonts w:hint="eastAsia"/>
        </w:rPr>
        <w:t>出席者：</w:t>
      </w:r>
      <w:bookmarkStart w:id="21" w:name="出席者"/>
      <w:bookmarkEnd w:id="21"/>
      <w:r w:rsidRPr="005A12DC">
        <w:rPr>
          <w:rFonts w:hint="eastAsia"/>
        </w:rPr>
        <w:t>本會委員</w:t>
      </w:r>
    </w:p>
    <w:p w:rsidR="005A12DC" w:rsidRPr="005A12DC" w:rsidRDefault="005A12DC" w:rsidP="005A12DC">
      <w:pPr>
        <w:pStyle w:val="af"/>
        <w:spacing w:before="0" w:line="320" w:lineRule="exact"/>
        <w:ind w:left="1315" w:hangingChars="411" w:hanging="1315"/>
      </w:pPr>
      <w:r w:rsidRPr="005A12DC">
        <w:rPr>
          <w:rFonts w:hint="eastAsia"/>
        </w:rPr>
        <w:t>列席者：</w:t>
      </w:r>
      <w:bookmarkStart w:id="22" w:name="列席者"/>
      <w:bookmarkEnd w:id="22"/>
      <w:r w:rsidRPr="005A12DC">
        <w:rPr>
          <w:rFonts w:hint="eastAsia"/>
        </w:rPr>
        <w:t>本院其他委員會委員</w:t>
      </w:r>
      <w:r w:rsidRPr="005A12DC">
        <w:br/>
      </w:r>
      <w:r w:rsidRPr="005A12DC">
        <w:rPr>
          <w:rFonts w:hint="eastAsia"/>
        </w:rPr>
        <w:t>中央選舉委員主任委員劉義周、內政部部長葉俊榮</w:t>
      </w:r>
      <w:r w:rsidRPr="005A12DC">
        <w:t>、行政院主計總處</w:t>
      </w:r>
    </w:p>
    <w:p w:rsidR="005A12DC" w:rsidRPr="005A12DC" w:rsidRDefault="005A12DC" w:rsidP="005A12DC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5A12DC">
        <w:rPr>
          <w:rFonts w:hAnsi="標楷體" w:hint="eastAsia"/>
        </w:rPr>
        <w:t>副本：</w:t>
      </w:r>
      <w:bookmarkStart w:id="23" w:name="副本"/>
      <w:bookmarkEnd w:id="23"/>
      <w:r w:rsidRPr="005A12DC">
        <w:rPr>
          <w:rFonts w:hAnsi="標楷體" w:hint="eastAsia"/>
        </w:rPr>
        <w:t>本院各相關單位</w:t>
      </w:r>
    </w:p>
    <w:p w:rsidR="005A12DC" w:rsidRPr="005A12DC" w:rsidRDefault="005A12DC" w:rsidP="005A12DC">
      <w:pPr>
        <w:pStyle w:val="af0"/>
        <w:spacing w:line="240" w:lineRule="exact"/>
        <w:rPr>
          <w:rFonts w:hAnsi="標楷體"/>
        </w:rPr>
      </w:pPr>
      <w:r w:rsidRPr="005A12DC">
        <w:rPr>
          <w:rFonts w:hAnsi="標楷體" w:hint="eastAsia"/>
        </w:rPr>
        <w:t>備註：</w:t>
      </w:r>
      <w:bookmarkStart w:id="24" w:name="備註"/>
      <w:bookmarkStart w:id="25" w:name="備註1"/>
      <w:bookmarkEnd w:id="24"/>
    </w:p>
    <w:bookmarkEnd w:id="25"/>
    <w:p w:rsidR="005A12DC" w:rsidRPr="005A12DC" w:rsidRDefault="005A12DC" w:rsidP="005A12DC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5A12DC">
        <w:rPr>
          <w:rFonts w:hAnsi="標楷體" w:hint="eastAsia"/>
          <w:b/>
          <w:u w:val="single"/>
        </w:rPr>
        <w:t>11月9日議程</w:t>
      </w:r>
      <w:r w:rsidRPr="005A12DC">
        <w:rPr>
          <w:rFonts w:hAnsi="標楷體" w:hint="eastAsia"/>
        </w:rPr>
        <w:t>委員登記發言時間及方式：</w:t>
      </w:r>
      <w:r w:rsidRPr="005A12DC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5A12DC">
        <w:rPr>
          <w:rFonts w:hAnsi="標楷體" w:hint="eastAsia"/>
        </w:rPr>
        <w:br/>
        <w:t>（二）上午9時以後，不分出、列席委員，均親自依序於其後繼續登記。</w:t>
      </w:r>
    </w:p>
    <w:p w:rsidR="005A12DC" w:rsidRPr="005A12DC" w:rsidRDefault="005A12DC" w:rsidP="005A12DC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5A12DC">
        <w:rPr>
          <w:rFonts w:hAnsi="標楷體" w:hint="eastAsia"/>
        </w:rPr>
        <w:t>請相關單位將口頭報告之書面資料150份儘速送至本會，並將電子檔傳至dtp@ly.gov.tw、ly20440@ly.gov.tw；另列席官員名單請回傳本會林小姐</w:t>
      </w:r>
      <w:r w:rsidRPr="005A12DC">
        <w:rPr>
          <w:rFonts w:hAnsi="標楷體" w:hint="eastAsia"/>
        </w:rPr>
        <w:lastRenderedPageBreak/>
        <w:t>ly20763@ly.gov.tw或電話02-23585501。</w:t>
      </w:r>
    </w:p>
    <w:p w:rsidR="005A12DC" w:rsidRPr="005A12DC" w:rsidRDefault="005A12DC" w:rsidP="005A12DC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5A12DC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5A12DC">
        <w:rPr>
          <w:rFonts w:hAnsi="標楷體" w:hint="eastAsia"/>
        </w:rPr>
        <w:t>文</w:t>
      </w:r>
      <w:proofErr w:type="gramEnd"/>
      <w:r w:rsidRPr="005A12DC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p w:rsidR="005A12DC" w:rsidRPr="005A12DC" w:rsidRDefault="005A12DC" w:rsidP="005A12DC">
      <w:pPr>
        <w:pStyle w:val="af0"/>
        <w:numPr>
          <w:ilvl w:val="0"/>
          <w:numId w:val="1"/>
        </w:numPr>
        <w:spacing w:line="320" w:lineRule="exact"/>
        <w:ind w:hanging="476"/>
        <w:rPr>
          <w:rFonts w:hAnsi="標楷體"/>
          <w:b/>
        </w:rPr>
      </w:pPr>
      <w:r w:rsidRPr="005A12DC">
        <w:rPr>
          <w:rFonts w:hAnsi="標楷體" w:hint="eastAsia"/>
          <w:b/>
          <w:u w:val="single"/>
        </w:rPr>
        <w:t>11月10日議程</w:t>
      </w:r>
      <w:r w:rsidRPr="005A12DC">
        <w:rPr>
          <w:rFonts w:hAnsi="標楷體" w:hint="eastAsia"/>
        </w:rPr>
        <w:t>，業已於105年10月26日本會第9屆第2會期第7次全體委員會議</w:t>
      </w:r>
      <w:proofErr w:type="gramStart"/>
      <w:r w:rsidRPr="005A12DC">
        <w:rPr>
          <w:rFonts w:hAnsi="標楷體" w:hint="eastAsia"/>
        </w:rPr>
        <w:t>詢</w:t>
      </w:r>
      <w:proofErr w:type="gramEnd"/>
      <w:r w:rsidRPr="005A12DC">
        <w:rPr>
          <w:rFonts w:hAnsi="標楷體" w:hint="eastAsia"/>
        </w:rPr>
        <w:t>答完畢，</w:t>
      </w:r>
      <w:r w:rsidRPr="005A12DC">
        <w:rPr>
          <w:rFonts w:hAnsi="標楷體" w:hint="eastAsia"/>
          <w:b/>
          <w:sz w:val="28"/>
          <w:szCs w:val="28"/>
        </w:rPr>
        <w:t>本次會議僅處理內政部役政署、移民署、空中勤務總隊提案，本院委員如有相關提案請於11月7日17時30分前送至內政委員會，並將電子檔傳至lyic5502@gmail.com，</w:t>
      </w:r>
      <w:proofErr w:type="gramStart"/>
      <w:r w:rsidRPr="005A12DC">
        <w:rPr>
          <w:rFonts w:hAnsi="標楷體"/>
          <w:b/>
          <w:sz w:val="28"/>
          <w:szCs w:val="28"/>
        </w:rPr>
        <w:t>俾利彙</w:t>
      </w:r>
      <w:proofErr w:type="gramEnd"/>
      <w:r w:rsidRPr="005A12DC">
        <w:rPr>
          <w:rFonts w:hAnsi="標楷體"/>
          <w:b/>
          <w:sz w:val="28"/>
          <w:szCs w:val="28"/>
        </w:rPr>
        <w:t>整</w:t>
      </w:r>
      <w:r w:rsidRPr="005A12DC">
        <w:rPr>
          <w:rFonts w:hAnsi="標楷體" w:hint="eastAsia"/>
          <w:b/>
          <w:sz w:val="28"/>
          <w:szCs w:val="28"/>
        </w:rPr>
        <w:t>。</w:t>
      </w:r>
    </w:p>
    <w:p w:rsidR="005A12DC" w:rsidRDefault="005A12DC" w:rsidP="005A12DC">
      <w:pPr>
        <w:pStyle w:val="space0"/>
      </w:pPr>
    </w:p>
    <w:p w:rsidR="005A12DC" w:rsidRDefault="005A12DC" w:rsidP="005A12DC">
      <w:pPr>
        <w:pStyle w:val="space0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2DC" w:rsidRDefault="005A12DC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5A12DC" w:rsidRPr="005A12DC" w:rsidRDefault="005A12DC" w:rsidP="005A12DC">
      <w:pPr>
        <w:snapToGrid w:val="0"/>
        <w:spacing w:line="460" w:lineRule="exact"/>
        <w:ind w:rightChars="-319" w:right="-766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立法院第9屆第2會期內政委員會第12次全體委員會議議事日程</w:t>
      </w:r>
    </w:p>
    <w:p w:rsidR="005A12DC" w:rsidRPr="005A12DC" w:rsidRDefault="005A12DC" w:rsidP="005A12DC">
      <w:pPr>
        <w:snapToGrid w:val="0"/>
        <w:spacing w:line="460" w:lineRule="exact"/>
        <w:ind w:left="899" w:rightChars="-82" w:right="-197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5A12DC">
        <w:rPr>
          <w:rFonts w:ascii="標楷體" w:eastAsia="標楷體" w:hAnsi="標楷體" w:cs="Times New Roman" w:hint="eastAsia"/>
          <w:spacing w:val="-20"/>
          <w:sz w:val="32"/>
          <w:szCs w:val="32"/>
        </w:rPr>
        <w:t>：105年11月9日（星期三</w:t>
      </w:r>
      <w:r w:rsidRPr="005A12DC">
        <w:rPr>
          <w:rFonts w:ascii="標楷體" w:eastAsia="標楷體" w:hAnsi="標楷體" w:cs="Times New Roman"/>
          <w:spacing w:val="-20"/>
          <w:sz w:val="32"/>
          <w:szCs w:val="32"/>
        </w:rPr>
        <w:t>）</w:t>
      </w:r>
      <w:r w:rsidRPr="005A12DC">
        <w:rPr>
          <w:rFonts w:ascii="標楷體" w:eastAsia="標楷體" w:hAnsi="標楷體" w:cs="Times New Roman" w:hint="eastAsia"/>
          <w:spacing w:val="-20"/>
          <w:sz w:val="32"/>
          <w:szCs w:val="32"/>
        </w:rPr>
        <w:t>上午9時至下午5時30分</w:t>
      </w:r>
    </w:p>
    <w:p w:rsidR="005A12DC" w:rsidRPr="005A12DC" w:rsidRDefault="005A12DC" w:rsidP="005A12DC">
      <w:pPr>
        <w:snapToGrid w:val="0"/>
        <w:spacing w:line="460" w:lineRule="exact"/>
        <w:ind w:leftChars="750" w:left="2587" w:rightChars="-82" w:right="-197" w:hangingChars="281" w:hanging="787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spacing w:val="-20"/>
          <w:sz w:val="32"/>
          <w:szCs w:val="32"/>
        </w:rPr>
        <w:t>11月10日（星期四</w:t>
      </w:r>
      <w:r w:rsidRPr="005A12DC">
        <w:rPr>
          <w:rFonts w:ascii="標楷體" w:eastAsia="標楷體" w:hAnsi="標楷體" w:cs="Times New Roman"/>
          <w:spacing w:val="-20"/>
          <w:sz w:val="32"/>
          <w:szCs w:val="32"/>
        </w:rPr>
        <w:t>）</w:t>
      </w:r>
      <w:r w:rsidRPr="005A12DC">
        <w:rPr>
          <w:rFonts w:ascii="標楷體" w:eastAsia="標楷體" w:hAnsi="標楷體" w:cs="Times New Roman" w:hint="eastAsia"/>
          <w:spacing w:val="-20"/>
          <w:sz w:val="32"/>
          <w:szCs w:val="32"/>
        </w:rPr>
        <w:t>上午9時至下午5時30分</w:t>
      </w:r>
    </w:p>
    <w:p w:rsidR="005A12DC" w:rsidRPr="005A12DC" w:rsidRDefault="005A12DC" w:rsidP="005A12DC">
      <w:pPr>
        <w:snapToGrid w:val="0"/>
        <w:spacing w:line="460" w:lineRule="exact"/>
        <w:ind w:left="787" w:rightChars="-82" w:right="-197" w:hangingChars="281" w:hanging="787"/>
        <w:jc w:val="both"/>
        <w:rPr>
          <w:rFonts w:ascii="標楷體" w:eastAsia="標楷體" w:hAnsi="標楷體" w:cs="Times New Roman"/>
          <w:color w:val="FF0000"/>
          <w:spacing w:val="-20"/>
          <w:sz w:val="32"/>
          <w:szCs w:val="32"/>
        </w:rPr>
      </w:pP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  <w:u w:val="single"/>
        </w:rPr>
      </w:pP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  <w:u w:val="single"/>
        </w:rPr>
      </w:pPr>
      <w:r w:rsidRPr="005A12DC">
        <w:rPr>
          <w:rFonts w:ascii="標楷體" w:eastAsia="標楷體" w:hAnsi="標楷體" w:cs="Times New Roman" w:hint="eastAsia"/>
          <w:b/>
          <w:sz w:val="32"/>
          <w:szCs w:val="32"/>
          <w:u w:val="single"/>
        </w:rPr>
        <w:t>11月9日</w:t>
      </w: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5A12DC" w:rsidRPr="005A12DC" w:rsidRDefault="004D257A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5A12DC" w:rsidRPr="005A12DC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</w:p>
    <w:p w:rsidR="005A12DC" w:rsidRPr="005A12DC" w:rsidRDefault="004D257A" w:rsidP="004D257A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bCs/>
          <w:sz w:val="32"/>
          <w:szCs w:val="32"/>
        </w:rPr>
      </w:pPr>
      <w:r w:rsidRPr="004D257A">
        <w:rPr>
          <w:rFonts w:ascii="標楷體" w:eastAsia="標楷體" w:hAnsi="標楷體" w:cs="Times New Roman" w:hint="eastAsia"/>
          <w:bCs/>
          <w:sz w:val="32"/>
          <w:szCs w:val="32"/>
        </w:rPr>
        <w:t>二、</w:t>
      </w:r>
      <w:r w:rsidR="005A12DC" w:rsidRPr="005A12DC">
        <w:rPr>
          <w:rFonts w:ascii="標楷體" w:eastAsia="標楷體" w:hAnsi="標楷體" w:cs="Times New Roman" w:hint="eastAsia"/>
          <w:bCs/>
          <w:sz w:val="32"/>
          <w:szCs w:val="32"/>
        </w:rPr>
        <w:t>邀請中央選舉委員主任委員劉義周列席報告業務概況，並備質詢(</w:t>
      </w:r>
      <w:proofErr w:type="gramStart"/>
      <w:r w:rsidR="005A12DC" w:rsidRPr="005A12DC">
        <w:rPr>
          <w:rFonts w:ascii="標楷體" w:eastAsia="標楷體" w:hAnsi="標楷體" w:cs="Times New Roman" w:hint="eastAsia"/>
          <w:bCs/>
          <w:sz w:val="32"/>
          <w:szCs w:val="32"/>
        </w:rPr>
        <w:t>含上會期</w:t>
      </w:r>
      <w:proofErr w:type="gramEnd"/>
      <w:r w:rsidR="005A12DC" w:rsidRPr="005A12DC">
        <w:rPr>
          <w:rFonts w:ascii="標楷體" w:eastAsia="標楷體" w:hAnsi="標楷體" w:cs="Times New Roman" w:hint="eastAsia"/>
          <w:bCs/>
          <w:sz w:val="32"/>
          <w:szCs w:val="32"/>
        </w:rPr>
        <w:t>臨時提案辦理情形)。</w:t>
      </w: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5A12DC" w:rsidRPr="005A12DC" w:rsidRDefault="005A12DC" w:rsidP="005A12DC">
      <w:pPr>
        <w:snapToGrid w:val="0"/>
        <w:spacing w:line="460" w:lineRule="exact"/>
        <w:ind w:left="641" w:hangingChars="200" w:hanging="64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一</w:t>
      </w:r>
      <w:r w:rsidRPr="005A12DC">
        <w:rPr>
          <w:rFonts w:ascii="新細明體" w:eastAsia="新細明體" w:hAnsi="新細明體" w:cs="Times New Roman" w:hint="eastAsia"/>
          <w:b/>
          <w:bCs/>
          <w:sz w:val="32"/>
          <w:szCs w:val="32"/>
        </w:rPr>
        <w:t>、</w:t>
      </w: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審查</w:t>
      </w:r>
      <w:proofErr w:type="gramStart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106</w:t>
      </w:r>
      <w:proofErr w:type="gramEnd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年度中央政府總預算案關於中央選舉委員會及所屬收支部分。</w:t>
      </w:r>
    </w:p>
    <w:p w:rsidR="005A12DC" w:rsidRPr="005A12DC" w:rsidRDefault="005A12DC" w:rsidP="005A12DC">
      <w:pPr>
        <w:snapToGrid w:val="0"/>
        <w:spacing w:line="460" w:lineRule="exact"/>
        <w:ind w:left="641" w:hangingChars="200" w:hanging="64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二、審查中央選舉委員會及所屬近3年「辦理政策宣導相關廣告執行情形」共5案。</w:t>
      </w:r>
    </w:p>
    <w:p w:rsidR="005A12DC" w:rsidRPr="005A12DC" w:rsidRDefault="005A12DC" w:rsidP="005A12D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(</w:t>
      </w:r>
      <w:proofErr w:type="gramStart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一</w:t>
      </w:r>
      <w:proofErr w:type="gramEnd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)中央選舉委員會函送該會及所屬</w:t>
      </w:r>
      <w:proofErr w:type="gramStart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104</w:t>
      </w:r>
      <w:proofErr w:type="gramEnd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年度第2季辦理政策宣導相關廣告執行情形表，請查照案。</w:t>
      </w:r>
    </w:p>
    <w:p w:rsidR="005A12DC" w:rsidRPr="005A12DC" w:rsidRDefault="005A12DC" w:rsidP="005A12D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說明：本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案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係104年11月13日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8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屆第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8會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期第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9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次會議決定：「交內政委員會審查」。</w:t>
      </w:r>
    </w:p>
    <w:p w:rsidR="005A12DC" w:rsidRPr="005A12DC" w:rsidRDefault="005A12DC" w:rsidP="005A12D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(二)中央選舉委員會函送該會及所屬</w:t>
      </w:r>
      <w:proofErr w:type="gramStart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104</w:t>
      </w:r>
      <w:proofErr w:type="gramEnd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年度第3季辦理政策宣導相關廣告執行情形季報表，請查照案。</w:t>
      </w:r>
    </w:p>
    <w:p w:rsidR="005A12DC" w:rsidRPr="005A12DC" w:rsidRDefault="005A12DC" w:rsidP="005A12D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說明：本案係104年12月4日第8屆第8會期第12次會議決定：「交內政委員會審查」。</w:t>
      </w:r>
    </w:p>
    <w:p w:rsidR="005A12DC" w:rsidRPr="005A12DC" w:rsidRDefault="005A12DC" w:rsidP="005A12D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(三)中央選舉委員會函送該會及所屬</w:t>
      </w:r>
      <w:proofErr w:type="gramStart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104</w:t>
      </w:r>
      <w:proofErr w:type="gramEnd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年度第4季辦理政策宣導相關廣告執行情形季報表，請查照案。</w:t>
      </w:r>
    </w:p>
    <w:p w:rsidR="005A12DC" w:rsidRPr="005A12DC" w:rsidRDefault="005A12DC" w:rsidP="005A12D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說明：本案係105年4月15日第9屆第1會期第9次會議決定：「交內政委員會審查」。</w:t>
      </w:r>
    </w:p>
    <w:p w:rsidR="005A12DC" w:rsidRPr="005A12DC" w:rsidRDefault="005A12DC" w:rsidP="005A12D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(四)中央選舉委員會函送該會及所屬</w:t>
      </w:r>
      <w:proofErr w:type="gramStart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105</w:t>
      </w:r>
      <w:proofErr w:type="gramEnd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年度第1季辦理政策宣</w:t>
      </w: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lastRenderedPageBreak/>
        <w:t>導相關廣告執行情形季報表，請查照案。</w:t>
      </w:r>
    </w:p>
    <w:p w:rsidR="005A12DC" w:rsidRPr="005A12DC" w:rsidRDefault="005A12DC" w:rsidP="005A12D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說明：本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案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係105年5月20日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9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屆第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1會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期第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14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次會議決定：「交內政委員會審查」。</w:t>
      </w:r>
    </w:p>
    <w:p w:rsidR="005A12DC" w:rsidRPr="005A12DC" w:rsidRDefault="005A12DC" w:rsidP="005A12D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(五)中央選舉委員會函送該會及所屬</w:t>
      </w:r>
      <w:proofErr w:type="gramStart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105</w:t>
      </w:r>
      <w:proofErr w:type="gramEnd"/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>年度第2季辦理政策宣導相關廣告執行情形，請查照案。</w:t>
      </w:r>
    </w:p>
    <w:p w:rsidR="005A12DC" w:rsidRPr="005A12DC" w:rsidRDefault="005A12DC" w:rsidP="005A12DC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說明：本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案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係105年10月21日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9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屆第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2會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期第</w:t>
      </w:r>
      <w:r w:rsidRPr="005A12DC">
        <w:rPr>
          <w:rFonts w:ascii="標楷體" w:eastAsia="標楷體" w:hAnsi="標楷體" w:cs="Times New Roman" w:hint="eastAsia"/>
          <w:bCs/>
          <w:sz w:val="32"/>
          <w:szCs w:val="32"/>
        </w:rPr>
        <w:t>7</w:t>
      </w:r>
      <w:r w:rsidRPr="005A12DC">
        <w:rPr>
          <w:rFonts w:ascii="標楷體" w:eastAsia="標楷體" w:hAnsi="標楷體" w:cs="Times New Roman"/>
          <w:bCs/>
          <w:sz w:val="32"/>
          <w:szCs w:val="32"/>
        </w:rPr>
        <w:t>次會議決定：「交內政委員會審查」。</w:t>
      </w:r>
    </w:p>
    <w:p w:rsidR="005A12DC" w:rsidRPr="005A12DC" w:rsidRDefault="005A12DC" w:rsidP="005A12DC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bCs/>
          <w:sz w:val="32"/>
          <w:szCs w:val="32"/>
        </w:rPr>
        <w:tab/>
      </w: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  <w:u w:val="single"/>
        </w:rPr>
      </w:pPr>
      <w:r w:rsidRPr="005A12DC">
        <w:rPr>
          <w:rFonts w:ascii="標楷體" w:eastAsia="標楷體" w:hAnsi="標楷體" w:cs="Times New Roman" w:hint="eastAsia"/>
          <w:b/>
          <w:sz w:val="32"/>
          <w:szCs w:val="32"/>
          <w:u w:val="single"/>
        </w:rPr>
        <w:t>11月10日</w:t>
      </w: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b/>
          <w:sz w:val="32"/>
          <w:szCs w:val="32"/>
        </w:rPr>
        <w:t>討論事項</w:t>
      </w: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5A12DC" w:rsidRPr="005A12DC" w:rsidRDefault="005A12DC" w:rsidP="005A12DC">
      <w:pPr>
        <w:snapToGrid w:val="0"/>
        <w:spacing w:line="460" w:lineRule="exact"/>
        <w:ind w:left="640" w:rightChars="-82" w:right="-197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sz w:val="32"/>
          <w:szCs w:val="32"/>
        </w:rPr>
        <w:t>一、繼續</w:t>
      </w:r>
      <w:r w:rsidRPr="005A12DC">
        <w:rPr>
          <w:rFonts w:ascii="標楷體" w:eastAsia="標楷體" w:hAnsi="標楷體" w:cs="Times New Roman"/>
          <w:sz w:val="32"/>
          <w:szCs w:val="32"/>
        </w:rPr>
        <w:t>審查</w:t>
      </w:r>
      <w:proofErr w:type="gramStart"/>
      <w:r w:rsidRPr="005A12DC">
        <w:rPr>
          <w:rFonts w:ascii="標楷體" w:eastAsia="標楷體" w:hAnsi="標楷體" w:cs="Times New Roman"/>
          <w:sz w:val="32"/>
          <w:szCs w:val="32"/>
        </w:rPr>
        <w:t>10</w:t>
      </w:r>
      <w:r w:rsidRPr="005A12DC">
        <w:rPr>
          <w:rFonts w:ascii="標楷體" w:eastAsia="標楷體" w:hAnsi="標楷體" w:cs="Times New Roman" w:hint="eastAsia"/>
          <w:sz w:val="32"/>
          <w:szCs w:val="32"/>
        </w:rPr>
        <w:t>6</w:t>
      </w:r>
      <w:proofErr w:type="gramEnd"/>
      <w:r w:rsidRPr="005A12DC">
        <w:rPr>
          <w:rFonts w:ascii="標楷體" w:eastAsia="標楷體" w:hAnsi="標楷體" w:cs="Times New Roman"/>
          <w:sz w:val="32"/>
          <w:szCs w:val="32"/>
        </w:rPr>
        <w:t>年度中央政府總預算案關於內政部警政署及所屬、中央警察大學、消防署及所屬、役政署、移民署、空中勤務總隊收支部分。</w:t>
      </w:r>
      <w:r w:rsidRPr="005A12DC">
        <w:rPr>
          <w:rFonts w:ascii="標楷體" w:eastAsia="標楷體" w:hAnsi="標楷體" w:cs="Times New Roman" w:hint="eastAsia"/>
          <w:sz w:val="32"/>
          <w:szCs w:val="32"/>
        </w:rPr>
        <w:t>(僅處理役政署、移民署、空中勤務總隊提案)</w:t>
      </w:r>
    </w:p>
    <w:p w:rsidR="005A12DC" w:rsidRPr="005A12DC" w:rsidRDefault="005A12DC" w:rsidP="005A12DC">
      <w:pPr>
        <w:snapToGrid w:val="0"/>
        <w:spacing w:line="460" w:lineRule="exact"/>
        <w:ind w:left="640" w:rightChars="-82" w:right="-197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5A12DC">
        <w:rPr>
          <w:rFonts w:ascii="標楷體" w:eastAsia="標楷體" w:hAnsi="標楷體" w:cs="Times New Roman" w:hint="eastAsia"/>
          <w:sz w:val="32"/>
          <w:szCs w:val="32"/>
        </w:rPr>
        <w:t>二、審查</w:t>
      </w:r>
      <w:proofErr w:type="gramStart"/>
      <w:r w:rsidRPr="005A12DC">
        <w:rPr>
          <w:rFonts w:ascii="標楷體" w:eastAsia="標楷體" w:hAnsi="標楷體" w:cs="Times New Roman" w:hint="eastAsia"/>
          <w:sz w:val="32"/>
          <w:szCs w:val="32"/>
        </w:rPr>
        <w:t>106</w:t>
      </w:r>
      <w:proofErr w:type="gramEnd"/>
      <w:r w:rsidRPr="005A12DC">
        <w:rPr>
          <w:rFonts w:ascii="標楷體" w:eastAsia="標楷體" w:hAnsi="標楷體" w:cs="Times New Roman"/>
          <w:sz w:val="32"/>
          <w:szCs w:val="32"/>
        </w:rPr>
        <w:t>年度中央政府總預算案（含附屬單位預算及綜計表</w:t>
      </w:r>
      <w:proofErr w:type="gramStart"/>
      <w:r w:rsidRPr="005A12DC">
        <w:rPr>
          <w:rFonts w:ascii="標楷體" w:eastAsia="標楷體" w:hAnsi="標楷體" w:cs="Times New Roman"/>
          <w:sz w:val="32"/>
          <w:szCs w:val="32"/>
        </w:rPr>
        <w:t>─</w:t>
      </w:r>
      <w:proofErr w:type="gramEnd"/>
      <w:r w:rsidRPr="005A12DC">
        <w:rPr>
          <w:rFonts w:ascii="標楷體" w:eastAsia="標楷體" w:hAnsi="標楷體" w:cs="Times New Roman"/>
          <w:sz w:val="32"/>
          <w:szCs w:val="32"/>
        </w:rPr>
        <w:t>非營業部分）關於內政部主管「</w:t>
      </w:r>
      <w:r w:rsidRPr="005A12DC">
        <w:rPr>
          <w:rFonts w:ascii="標楷體" w:eastAsia="標楷體" w:hAnsi="標楷體" w:cs="Times New Roman" w:hint="eastAsia"/>
          <w:sz w:val="32"/>
          <w:szCs w:val="32"/>
        </w:rPr>
        <w:t>新住民發展</w:t>
      </w:r>
      <w:r w:rsidRPr="005A12DC">
        <w:rPr>
          <w:rFonts w:ascii="標楷體" w:eastAsia="標楷體" w:hAnsi="標楷體" w:cs="Times New Roman"/>
          <w:sz w:val="32"/>
          <w:szCs w:val="32"/>
        </w:rPr>
        <w:t>基金」</w:t>
      </w:r>
      <w:r w:rsidRPr="005A12DC">
        <w:rPr>
          <w:rFonts w:ascii="標楷體" w:eastAsia="標楷體" w:hAnsi="標楷體" w:cs="Times New Roman" w:hint="eastAsia"/>
          <w:sz w:val="32"/>
          <w:szCs w:val="32"/>
        </w:rPr>
        <w:t>、</w:t>
      </w:r>
      <w:r w:rsidRPr="005A12DC">
        <w:rPr>
          <w:rFonts w:ascii="標楷體" w:eastAsia="標楷體" w:hAnsi="標楷體" w:cs="Times New Roman"/>
          <w:sz w:val="32"/>
          <w:szCs w:val="32"/>
        </w:rPr>
        <w:t>「研發</w:t>
      </w:r>
      <w:r w:rsidRPr="005A12DC">
        <w:rPr>
          <w:rFonts w:ascii="標楷體" w:eastAsia="標楷體" w:hAnsi="標楷體" w:cs="Times New Roman" w:hint="eastAsia"/>
          <w:sz w:val="32"/>
          <w:szCs w:val="32"/>
        </w:rPr>
        <w:t>及產業訓儲</w:t>
      </w:r>
      <w:r w:rsidRPr="005A12DC">
        <w:rPr>
          <w:rFonts w:ascii="標楷體" w:eastAsia="標楷體" w:hAnsi="標楷體" w:cs="Times New Roman"/>
          <w:sz w:val="32"/>
          <w:szCs w:val="32"/>
        </w:rPr>
        <w:t>替代役基金」收支部分。</w:t>
      </w:r>
    </w:p>
    <w:p w:rsidR="005A12DC" w:rsidRPr="005A12DC" w:rsidRDefault="005A12DC" w:rsidP="005A12DC">
      <w:pPr>
        <w:snapToGrid w:val="0"/>
        <w:spacing w:line="460" w:lineRule="exact"/>
        <w:ind w:rightChars="-82" w:right="-197"/>
        <w:jc w:val="both"/>
        <w:rPr>
          <w:rFonts w:ascii="標楷體" w:eastAsia="標楷體" w:hAnsi="標楷體" w:cs="Times New Roman"/>
          <w:sz w:val="32"/>
          <w:szCs w:val="32"/>
        </w:rPr>
      </w:pPr>
    </w:p>
    <w:p w:rsidR="005A12DC" w:rsidRPr="005A12DC" w:rsidRDefault="005A12DC" w:rsidP="005A12DC">
      <w:pPr>
        <w:pStyle w:val="space0"/>
        <w:jc w:val="center"/>
      </w:pPr>
    </w:p>
    <w:sectPr w:rsidR="005A12DC" w:rsidRPr="005A12DC" w:rsidSect="000C69B2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A5D" w:rsidRDefault="00782A5D" w:rsidP="005A12DC">
      <w:r>
        <w:separator/>
      </w:r>
    </w:p>
  </w:endnote>
  <w:endnote w:type="continuationSeparator" w:id="0">
    <w:p w:rsidR="00782A5D" w:rsidRDefault="00782A5D" w:rsidP="005A1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E2F02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F704604" wp14:editId="513AEAF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E2F0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E2F0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07AB3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07AB3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A5D" w:rsidRDefault="00782A5D" w:rsidP="005A12DC">
      <w:r>
        <w:separator/>
      </w:r>
    </w:p>
  </w:footnote>
  <w:footnote w:type="continuationSeparator" w:id="0">
    <w:p w:rsidR="00782A5D" w:rsidRDefault="00782A5D" w:rsidP="005A12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E2F0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F209205" wp14:editId="0F8E8B7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E2F0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DE2F0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A88BF79" wp14:editId="1B26791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E2F0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E2F02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E007C64" wp14:editId="63B0C6A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50D42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2DC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52E6"/>
    <w:rsid w:val="000518C0"/>
    <w:rsid w:val="000627B3"/>
    <w:rsid w:val="000635D0"/>
    <w:rsid w:val="00065C9E"/>
    <w:rsid w:val="00080ED6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7FE9"/>
    <w:rsid w:val="001919D8"/>
    <w:rsid w:val="00197038"/>
    <w:rsid w:val="00197EBF"/>
    <w:rsid w:val="001A271C"/>
    <w:rsid w:val="001A65F5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1357"/>
    <w:rsid w:val="001F2B47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C4E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257A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12DC"/>
    <w:rsid w:val="005A479F"/>
    <w:rsid w:val="005B02EC"/>
    <w:rsid w:val="005B07DA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62415"/>
    <w:rsid w:val="00691335"/>
    <w:rsid w:val="00694558"/>
    <w:rsid w:val="006B2461"/>
    <w:rsid w:val="006B29F2"/>
    <w:rsid w:val="006C2B7A"/>
    <w:rsid w:val="006C6174"/>
    <w:rsid w:val="006C61F4"/>
    <w:rsid w:val="006D51C8"/>
    <w:rsid w:val="006E0DB0"/>
    <w:rsid w:val="006F5A46"/>
    <w:rsid w:val="006F7689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528A"/>
    <w:rsid w:val="00762CB4"/>
    <w:rsid w:val="00764150"/>
    <w:rsid w:val="00782A5D"/>
    <w:rsid w:val="00786D53"/>
    <w:rsid w:val="007A173D"/>
    <w:rsid w:val="007A4125"/>
    <w:rsid w:val="007B3A84"/>
    <w:rsid w:val="007B74E7"/>
    <w:rsid w:val="007C1B78"/>
    <w:rsid w:val="007C1E90"/>
    <w:rsid w:val="007C28BD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07AB3"/>
    <w:rsid w:val="008102C6"/>
    <w:rsid w:val="00830D04"/>
    <w:rsid w:val="00832ACE"/>
    <w:rsid w:val="00834465"/>
    <w:rsid w:val="00845CA0"/>
    <w:rsid w:val="00845DD7"/>
    <w:rsid w:val="00852A6D"/>
    <w:rsid w:val="00854073"/>
    <w:rsid w:val="00857E98"/>
    <w:rsid w:val="008601EC"/>
    <w:rsid w:val="00861918"/>
    <w:rsid w:val="008705A8"/>
    <w:rsid w:val="00870E6D"/>
    <w:rsid w:val="008773F7"/>
    <w:rsid w:val="008825B5"/>
    <w:rsid w:val="008A65E5"/>
    <w:rsid w:val="008A7DC7"/>
    <w:rsid w:val="008B5EA6"/>
    <w:rsid w:val="008D3219"/>
    <w:rsid w:val="008E30CD"/>
    <w:rsid w:val="008F1BC0"/>
    <w:rsid w:val="00907323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B0507F"/>
    <w:rsid w:val="00B058AB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1A04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7265"/>
    <w:rsid w:val="00C879C0"/>
    <w:rsid w:val="00CA670E"/>
    <w:rsid w:val="00CB1502"/>
    <w:rsid w:val="00CD0397"/>
    <w:rsid w:val="00CD0D50"/>
    <w:rsid w:val="00CD731A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A2E1F"/>
    <w:rsid w:val="00DB4DC5"/>
    <w:rsid w:val="00DB5BAF"/>
    <w:rsid w:val="00DB7502"/>
    <w:rsid w:val="00DC2BE1"/>
    <w:rsid w:val="00DE0410"/>
    <w:rsid w:val="00DE0D29"/>
    <w:rsid w:val="00DE2F02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3E0C"/>
    <w:rsid w:val="00EE4A3E"/>
    <w:rsid w:val="00EE523B"/>
    <w:rsid w:val="00EF56C8"/>
    <w:rsid w:val="00EF6C5F"/>
    <w:rsid w:val="00F07099"/>
    <w:rsid w:val="00F274F8"/>
    <w:rsid w:val="00F341D2"/>
    <w:rsid w:val="00F47ED1"/>
    <w:rsid w:val="00F50126"/>
    <w:rsid w:val="00F50A26"/>
    <w:rsid w:val="00F50D26"/>
    <w:rsid w:val="00F575FA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A12D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5A12DC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5A12D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5A12DC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5A12DC"/>
  </w:style>
  <w:style w:type="paragraph" w:customStyle="1" w:styleId="a8">
    <w:name w:val="立法院(分類號)"/>
    <w:basedOn w:val="a"/>
    <w:rsid w:val="005A12DC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5A12DC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5A12DC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5A12DC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5A12DC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5A12D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5A12DC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5A12DC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5A12D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5A12D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5A12D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5A12DC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5A12DC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5A12DC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5A12DC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5A12DC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5A12DC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5A12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5A12D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A12D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5A12DC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5A12DC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5A12DC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5A12DC"/>
  </w:style>
  <w:style w:type="paragraph" w:customStyle="1" w:styleId="a8">
    <w:name w:val="立法院(分類號)"/>
    <w:basedOn w:val="a"/>
    <w:rsid w:val="005A12DC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5A12DC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5A12DC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5A12DC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5A12DC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5A12D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5A12DC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5A12DC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5A12D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5A12D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5A12DC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5A12DC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5A12DC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5A12DC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5A12DC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5A12DC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5A12DC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5A12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5A12D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2016-11-04T02:59:00Z</cp:lastPrinted>
  <dcterms:created xsi:type="dcterms:W3CDTF">2016-11-08T06:43:00Z</dcterms:created>
  <dcterms:modified xsi:type="dcterms:W3CDTF">2016-11-08T06:43:00Z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>1051004070100200;1051004070100400;1040803071000800;1041019071003900;1050128071005600;1050726071001100</vt:lpwstr>
  </property>
  <property fmtid="{D5CDD505-2E9C-101B-9397-08002B2CF9AE}" pid="8" name="billNoCount">
    <vt:lpwstr>1</vt:lpwstr>
  </property>
  <property fmtid="{D5CDD505-2E9C-101B-9397-08002B2CF9AE}" pid="9" name="開會時間1">
    <vt:lpwstr>105年11月9日（星期三）上午09時00分至下午5時30分</vt:lpwstr>
  </property>
  <property fmtid="{D5CDD505-2E9C-101B-9397-08002B2CF9AE}" pid="10" name="開會時間2">
    <vt:lpwstr>105年11月10日（星期四）上午09時00分至下午5時30分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20161109</vt:lpwstr>
  </property>
  <property fmtid="{D5CDD505-2E9C-101B-9397-08002B2CF9AE}" pid="13" name="201611090-0">
    <vt:lpwstr>1051004070100200;1051004070100400;1040803071000800;1041019071003900;1050128071005600;1050726071001100;</vt:lpwstr>
  </property>
  <property fmtid="{D5CDD505-2E9C-101B-9397-08002B2CF9AE}" pid="14" name="201611090-1">
    <vt:lpwstr/>
  </property>
  <property fmtid="{D5CDD505-2E9C-101B-9397-08002B2CF9AE}" pid="15" name="201611090-2">
    <vt:lpwstr/>
  </property>
  <property fmtid="{D5CDD505-2E9C-101B-9397-08002B2CF9AE}" pid="16" name="201611090-3">
    <vt:lpwstr/>
  </property>
  <property fmtid="{D5CDD505-2E9C-101B-9397-08002B2CF9AE}" pid="17" name="201611090-4">
    <vt:lpwstr/>
  </property>
  <property fmtid="{D5CDD505-2E9C-101B-9397-08002B2CF9AE}" pid="18" name="201611090-5">
    <vt:lpwstr/>
  </property>
  <property fmtid="{D5CDD505-2E9C-101B-9397-08002B2CF9AE}" pid="19" name="201611090-6">
    <vt:lpwstr/>
  </property>
  <property fmtid="{D5CDD505-2E9C-101B-9397-08002B2CF9AE}" pid="20" name="201611090-7">
    <vt:lpwstr/>
  </property>
  <property fmtid="{D5CDD505-2E9C-101B-9397-08002B2CF9AE}" pid="21" name="201611090-8">
    <vt:lpwstr/>
  </property>
  <property fmtid="{D5CDD505-2E9C-101B-9397-08002B2CF9AE}" pid="22" name="20161109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20161110</vt:lpwstr>
  </property>
  <property fmtid="{D5CDD505-2E9C-101B-9397-08002B2CF9AE}" pid="25" name="201611101-0">
    <vt:lpwstr>;</vt:lpwstr>
  </property>
  <property fmtid="{D5CDD505-2E9C-101B-9397-08002B2CF9AE}" pid="26" name="201611101-1">
    <vt:lpwstr/>
  </property>
  <property fmtid="{D5CDD505-2E9C-101B-9397-08002B2CF9AE}" pid="27" name="201611101-2">
    <vt:lpwstr/>
  </property>
  <property fmtid="{D5CDD505-2E9C-101B-9397-08002B2CF9AE}" pid="28" name="201611101-3">
    <vt:lpwstr/>
  </property>
  <property fmtid="{D5CDD505-2E9C-101B-9397-08002B2CF9AE}" pid="29" name="201611101-4">
    <vt:lpwstr/>
  </property>
  <property fmtid="{D5CDD505-2E9C-101B-9397-08002B2CF9AE}" pid="30" name="201611101-5">
    <vt:lpwstr/>
  </property>
  <property fmtid="{D5CDD505-2E9C-101B-9397-08002B2CF9AE}" pid="31" name="201611101-6">
    <vt:lpwstr/>
  </property>
  <property fmtid="{D5CDD505-2E9C-101B-9397-08002B2CF9AE}" pid="32" name="201611101-7">
    <vt:lpwstr/>
  </property>
  <property fmtid="{D5CDD505-2E9C-101B-9397-08002B2CF9AE}" pid="33" name="201611101-8">
    <vt:lpwstr/>
  </property>
  <property fmtid="{D5CDD505-2E9C-101B-9397-08002B2CF9AE}" pid="34" name="20161110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簽稿類別">
    <vt:lpwstr>單位簽</vt:lpwstr>
  </property>
  <property fmtid="{D5CDD505-2E9C-101B-9397-08002B2CF9AE}" pid="40" name="文號">
    <vt:lpwstr>1054001571</vt:lpwstr>
  </property>
  <property fmtid="{D5CDD505-2E9C-101B-9397-08002B2CF9AE}" pid="41" name="發文時公文性質">
    <vt:lpwstr>08,一般公文</vt:lpwstr>
  </property>
  <property fmtid="{D5CDD505-2E9C-101B-9397-08002B2CF9AE}" pid="42" name="HttpUrl">
    <vt:lpwstr>http://docdl.ly.gov.tw/add/</vt:lpwstr>
  </property>
  <property fmtid="{D5CDD505-2E9C-101B-9397-08002B2CF9AE}" pid="43" name="HttpPath">
    <vt:lpwstr>EA/EAServer/Repository/WebApplication/jsp/odmgr/http/</vt:lpwstr>
  </property>
  <property fmtid="{D5CDD505-2E9C-101B-9397-08002B2CF9AE}" pid="44" name="DiPath">
    <vt:lpwstr>EA/EAServer/Repository/WebApplication/jsp/odmgr/di/</vt:lpwstr>
  </property>
  <property fmtid="{D5CDD505-2E9C-101B-9397-08002B2CF9AE}" pid="45" name="發文字">
    <vt:lpwstr>40</vt:lpwstr>
  </property>
  <property fmtid="{D5CDD505-2E9C-101B-9397-08002B2CF9AE}" pid="46" name="發文號">
    <vt:lpwstr>1054001571</vt:lpwstr>
  </property>
  <property fmtid="{D5CDD505-2E9C-101B-9397-08002B2CF9AE}" pid="47" name="發文支號">
    <vt:lpwstr>0</vt:lpwstr>
  </property>
</Properties>
</file>