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6F6E1D" w:rsidRPr="006F6E1D" w:rsidRDefault="006F6E1D" w:rsidP="006F6E1D">
      <w:pPr>
        <w:pStyle w:val="title"/>
        <w:rPr>
          <w:position w:val="20"/>
        </w:rPr>
      </w:pPr>
      <w:r w:rsidRPr="006F6E1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2D5DA08F" wp14:editId="7BE55C2C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F6E1D" w:rsidRPr="00ED490D" w:rsidRDefault="006F6E1D" w:rsidP="006F6E1D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6F6E1D" w:rsidRPr="00ED490D" w:rsidRDefault="006F6E1D" w:rsidP="006F6E1D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6F6E1D" w:rsidRPr="00ED490D" w:rsidRDefault="006F6E1D" w:rsidP="006F6E1D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6F6E1D" w:rsidRPr="00ED490D" w:rsidRDefault="006F6E1D" w:rsidP="006F6E1D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6F6E1D">
        <w:rPr>
          <w:rFonts w:hint="eastAsia"/>
          <w:position w:val="20"/>
        </w:rPr>
        <w:t>立法院</w:t>
      </w:r>
      <w:bookmarkStart w:id="4" w:name="單位名稱"/>
      <w:bookmarkEnd w:id="4"/>
      <w:r w:rsidRPr="006F6E1D">
        <w:rPr>
          <w:rFonts w:hint="eastAsia"/>
          <w:position w:val="20"/>
        </w:rPr>
        <w:t>內政委員會　開會通知單</w:t>
      </w:r>
    </w:p>
    <w:p w:rsidR="006F6E1D" w:rsidRPr="006F6E1D" w:rsidRDefault="006F6E1D" w:rsidP="006F6E1D">
      <w:pPr>
        <w:pStyle w:val="titlespace"/>
      </w:pPr>
      <w:r w:rsidRPr="006F6E1D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01261299" wp14:editId="2CA4175A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F6E1D" w:rsidRPr="006F6E1D" w:rsidRDefault="006F6E1D" w:rsidP="006F6E1D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6F6E1D" w:rsidRPr="006F6E1D" w:rsidRDefault="006F6E1D" w:rsidP="006F6E1D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6F6E1D" w:rsidRPr="006F6E1D" w:rsidRDefault="006F6E1D" w:rsidP="006F6E1D">
      <w:pPr>
        <w:pStyle w:val="space2"/>
      </w:pPr>
    </w:p>
    <w:p w:rsidR="006F6E1D" w:rsidRPr="006F6E1D" w:rsidRDefault="006F6E1D" w:rsidP="006F6E1D">
      <w:pPr>
        <w:pStyle w:val="space2"/>
      </w:pPr>
    </w:p>
    <w:p w:rsidR="00491DC1" w:rsidRPr="006F6E1D" w:rsidRDefault="006F6E1D" w:rsidP="006F6E1D">
      <w:pPr>
        <w:pStyle w:val="aa"/>
        <w:spacing w:line="360" w:lineRule="exact"/>
      </w:pPr>
      <w:r w:rsidRPr="006F6E1D">
        <w:rPr>
          <w:rFonts w:hint="eastAsia"/>
        </w:rPr>
        <w:t>受文者：</w:t>
      </w:r>
      <w:bookmarkStart w:id="6" w:name="受文者"/>
      <w:bookmarkEnd w:id="6"/>
      <w:r w:rsidR="00491DC1" w:rsidRPr="006F6E1D">
        <w:rPr>
          <w:rFonts w:hint="eastAsia"/>
        </w:rPr>
        <w:t>本會委員</w:t>
      </w:r>
    </w:p>
    <w:p w:rsidR="006F6E1D" w:rsidRPr="006F6E1D" w:rsidRDefault="006F6E1D" w:rsidP="006F6E1D">
      <w:pPr>
        <w:pStyle w:val="space"/>
      </w:pPr>
    </w:p>
    <w:p w:rsidR="006F6E1D" w:rsidRPr="006F6E1D" w:rsidRDefault="006F6E1D" w:rsidP="006F6E1D">
      <w:pPr>
        <w:pStyle w:val="ab"/>
        <w:spacing w:line="240" w:lineRule="exact"/>
      </w:pPr>
      <w:r w:rsidRPr="006F6E1D">
        <w:fldChar w:fldCharType="begin"/>
      </w:r>
      <w:r w:rsidRPr="006F6E1D">
        <w:instrText xml:space="preserve"> </w:instrText>
      </w:r>
      <w:r w:rsidRPr="006F6E1D">
        <w:rPr>
          <w:rFonts w:hint="eastAsia"/>
        </w:rPr>
        <w:instrText>MACROBUTTON  DocDispatch 發文日期：</w:instrText>
      </w:r>
      <w:r w:rsidRPr="006F6E1D">
        <w:fldChar w:fldCharType="end"/>
      </w:r>
      <w:bookmarkStart w:id="7" w:name="發文日期"/>
      <w:bookmarkEnd w:id="7"/>
      <w:r w:rsidRPr="006F6E1D">
        <w:t>中華民國106年4月17日</w:t>
      </w:r>
    </w:p>
    <w:p w:rsidR="006F6E1D" w:rsidRPr="006F6E1D" w:rsidRDefault="006F6E1D" w:rsidP="006F6E1D">
      <w:pPr>
        <w:pStyle w:val="ab"/>
        <w:spacing w:line="240" w:lineRule="exact"/>
      </w:pPr>
      <w:r w:rsidRPr="006F6E1D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1064000817號</w:t>
      </w:r>
    </w:p>
    <w:p w:rsidR="006F6E1D" w:rsidRPr="006F6E1D" w:rsidRDefault="006F6E1D" w:rsidP="006F6E1D">
      <w:pPr>
        <w:pStyle w:val="ab"/>
        <w:spacing w:line="240" w:lineRule="exact"/>
      </w:pPr>
      <w:r w:rsidRPr="006F6E1D">
        <w:fldChar w:fldCharType="begin"/>
      </w:r>
      <w:r w:rsidRPr="006F6E1D">
        <w:instrText xml:space="preserve"> </w:instrText>
      </w:r>
      <w:r w:rsidRPr="006F6E1D">
        <w:rPr>
          <w:rFonts w:hint="eastAsia"/>
        </w:rPr>
        <w:instrText>MACROBUTTON  DocSpeed 速別：</w:instrText>
      </w:r>
      <w:r w:rsidRPr="006F6E1D">
        <w:fldChar w:fldCharType="end"/>
      </w:r>
      <w:bookmarkStart w:id="9" w:name="速別"/>
      <w:bookmarkEnd w:id="9"/>
      <w:r w:rsidRPr="006F6E1D">
        <w:rPr>
          <w:rFonts w:hint="eastAsia"/>
        </w:rPr>
        <w:t>普通件</w:t>
      </w:r>
    </w:p>
    <w:p w:rsidR="006F6E1D" w:rsidRPr="006F6E1D" w:rsidRDefault="006F6E1D" w:rsidP="006F6E1D">
      <w:pPr>
        <w:pStyle w:val="ab"/>
        <w:spacing w:line="240" w:lineRule="exact"/>
      </w:pPr>
      <w:r w:rsidRPr="006F6E1D">
        <w:fldChar w:fldCharType="begin"/>
      </w:r>
      <w:r w:rsidRPr="006F6E1D">
        <w:instrText xml:space="preserve"> </w:instrText>
      </w:r>
      <w:r w:rsidRPr="006F6E1D">
        <w:rPr>
          <w:rFonts w:hint="eastAsia"/>
        </w:rPr>
        <w:instrText>MACROBUTTON  DocSecurity 密等及解密條件或保密期限：</w:instrText>
      </w:r>
      <w:r w:rsidRPr="006F6E1D">
        <w:fldChar w:fldCharType="end"/>
      </w:r>
      <w:bookmarkStart w:id="10" w:name="密等及解密條件或保密期限"/>
      <w:bookmarkEnd w:id="10"/>
    </w:p>
    <w:p w:rsidR="006F6E1D" w:rsidRPr="006F6E1D" w:rsidRDefault="006F6E1D" w:rsidP="006F6E1D">
      <w:pPr>
        <w:pStyle w:val="ab"/>
        <w:spacing w:line="240" w:lineRule="exact"/>
      </w:pPr>
      <w:r w:rsidRPr="006F6E1D">
        <w:rPr>
          <w:rFonts w:hint="eastAsia"/>
        </w:rPr>
        <w:t>附件：</w:t>
      </w:r>
      <w:bookmarkStart w:id="11" w:name="附件"/>
      <w:bookmarkEnd w:id="11"/>
      <w:r w:rsidRPr="006F6E1D">
        <w:rPr>
          <w:rFonts w:hint="eastAsia"/>
        </w:rPr>
        <w:t>議事日程及關係文書</w:t>
      </w:r>
    </w:p>
    <w:p w:rsidR="006F6E1D" w:rsidRPr="006F6E1D" w:rsidRDefault="006F6E1D" w:rsidP="006F6E1D">
      <w:pPr>
        <w:pStyle w:val="ab"/>
        <w:spacing w:line="240" w:lineRule="exact"/>
      </w:pPr>
    </w:p>
    <w:p w:rsidR="006F6E1D" w:rsidRPr="006F6E1D" w:rsidRDefault="006F6E1D" w:rsidP="006F6E1D">
      <w:pPr>
        <w:pStyle w:val="ac"/>
        <w:spacing w:line="320" w:lineRule="exact"/>
        <w:ind w:left="1635" w:hangingChars="511" w:hanging="1635"/>
        <w:rPr>
          <w:rFonts w:hAnsi="標楷體"/>
        </w:rPr>
      </w:pPr>
      <w:r w:rsidRPr="006F6E1D">
        <w:rPr>
          <w:rFonts w:hAnsi="標楷體" w:hint="eastAsia"/>
        </w:rPr>
        <w:t>開會事由：</w:t>
      </w:r>
      <w:bookmarkStart w:id="12" w:name="開會事由"/>
      <w:bookmarkEnd w:id="12"/>
      <w:r w:rsidRPr="006F6E1D">
        <w:rPr>
          <w:rFonts w:hAnsi="標楷體" w:hint="eastAsia"/>
        </w:rPr>
        <w:t>立法院第</w:t>
      </w:r>
      <w:bookmarkStart w:id="13" w:name="屆別"/>
      <w:r w:rsidRPr="006F6E1D">
        <w:rPr>
          <w:rFonts w:hAnsi="標楷體"/>
        </w:rPr>
        <w:t>9</w:t>
      </w:r>
      <w:bookmarkEnd w:id="13"/>
      <w:r w:rsidRPr="006F6E1D">
        <w:rPr>
          <w:rFonts w:hAnsi="標楷體" w:hint="eastAsia"/>
        </w:rPr>
        <w:t>屆第</w:t>
      </w:r>
      <w:bookmarkStart w:id="14" w:name="會期"/>
      <w:r w:rsidRPr="006F6E1D">
        <w:rPr>
          <w:rFonts w:hAnsi="標楷體"/>
        </w:rPr>
        <w:t>3</w:t>
      </w:r>
      <w:bookmarkEnd w:id="14"/>
      <w:r w:rsidRPr="006F6E1D">
        <w:rPr>
          <w:rFonts w:hAnsi="標楷體" w:hint="eastAsia"/>
        </w:rPr>
        <w:t>會期</w:t>
      </w:r>
      <w:bookmarkStart w:id="15" w:name="委員會"/>
      <w:r w:rsidRPr="006F6E1D">
        <w:rPr>
          <w:rFonts w:hAnsi="標楷體" w:hint="eastAsia"/>
        </w:rPr>
        <w:t>內政委員會</w:t>
      </w:r>
      <w:bookmarkEnd w:id="15"/>
      <w:r w:rsidRPr="006F6E1D">
        <w:rPr>
          <w:rFonts w:hAnsi="標楷體" w:hint="eastAsia"/>
        </w:rPr>
        <w:t>第17次全體委員會議</w:t>
      </w:r>
      <w:r w:rsidRPr="006F6E1D">
        <w:rPr>
          <w:rFonts w:hAnsi="標楷體"/>
        </w:rPr>
        <w:br/>
      </w:r>
      <w:bookmarkStart w:id="16" w:name="議案名稱"/>
      <w:r w:rsidRPr="006F6E1D">
        <w:rPr>
          <w:rFonts w:hAnsi="標楷體" w:hint="eastAsia"/>
        </w:rPr>
        <w:t>一、處理106年度中央政府總預算有關行政院預算凍結項目報告案計21案(含報告事項7案)。</w:t>
      </w:r>
      <w:bookmarkEnd w:id="16"/>
      <w:r w:rsidRPr="006F6E1D">
        <w:rPr>
          <w:rFonts w:hAnsi="標楷體"/>
        </w:rPr>
        <w:br/>
      </w:r>
      <w:r w:rsidRPr="006F6E1D">
        <w:rPr>
          <w:rFonts w:hAnsi="標楷體" w:hint="eastAsia"/>
        </w:rPr>
        <w:t>二、處理106年度中央政府總預算有關中央選舉委員會預算凍結項目報告案計5案(含報告事項3案)。</w:t>
      </w:r>
    </w:p>
    <w:p w:rsidR="006F6E1D" w:rsidRPr="006F6E1D" w:rsidRDefault="006F6E1D" w:rsidP="006F6E1D">
      <w:pPr>
        <w:pStyle w:val="ac"/>
        <w:spacing w:line="320" w:lineRule="exact"/>
        <w:rPr>
          <w:rFonts w:hAnsi="標楷體"/>
        </w:rPr>
      </w:pPr>
      <w:r w:rsidRPr="006F6E1D">
        <w:rPr>
          <w:rFonts w:hAnsi="標楷體"/>
        </w:rPr>
        <w:fldChar w:fldCharType="begin"/>
      </w:r>
      <w:r w:rsidRPr="006F6E1D">
        <w:rPr>
          <w:rFonts w:hAnsi="標楷體"/>
        </w:rPr>
        <w:instrText xml:space="preserve"> MACROBUTTON  DocMeetingTime 開會時間：</w:instrText>
      </w:r>
      <w:r w:rsidRPr="006F6E1D">
        <w:rPr>
          <w:rFonts w:hAnsi="標楷體"/>
        </w:rPr>
        <w:fldChar w:fldCharType="end"/>
      </w:r>
      <w:bookmarkStart w:id="17" w:name="開會時間"/>
      <w:r w:rsidRPr="006F6E1D">
        <w:rPr>
          <w:rFonts w:hAnsi="標楷體"/>
        </w:rPr>
        <w:t>106年4月19日（星期三）上午9時至下午5時30分</w:t>
      </w:r>
      <w:bookmarkEnd w:id="17"/>
    </w:p>
    <w:p w:rsidR="006F6E1D" w:rsidRPr="006F6E1D" w:rsidRDefault="006F6E1D" w:rsidP="006F6E1D">
      <w:pPr>
        <w:pStyle w:val="ac"/>
        <w:spacing w:line="320" w:lineRule="exact"/>
        <w:rPr>
          <w:rFonts w:hAnsi="標楷體"/>
        </w:rPr>
      </w:pPr>
      <w:r w:rsidRPr="006F6E1D">
        <w:rPr>
          <w:rFonts w:hAnsi="標楷體" w:hint="eastAsia"/>
        </w:rPr>
        <w:t>開會地點：</w:t>
      </w:r>
      <w:bookmarkStart w:id="18" w:name="開會地點"/>
      <w:bookmarkEnd w:id="18"/>
      <w:r w:rsidRPr="006F6E1D">
        <w:rPr>
          <w:rFonts w:hAnsi="標楷體" w:hint="eastAsia"/>
        </w:rPr>
        <w:t>紅樓</w:t>
      </w:r>
      <w:r w:rsidRPr="006F6E1D">
        <w:rPr>
          <w:rFonts w:hAnsi="標楷體"/>
        </w:rPr>
        <w:t>202會議室</w:t>
      </w:r>
    </w:p>
    <w:p w:rsidR="006F6E1D" w:rsidRPr="006F6E1D" w:rsidRDefault="006F6E1D" w:rsidP="006F6E1D">
      <w:pPr>
        <w:pStyle w:val="ad"/>
        <w:spacing w:line="320" w:lineRule="exact"/>
      </w:pPr>
      <w:r w:rsidRPr="006F6E1D">
        <w:rPr>
          <w:rFonts w:hint="eastAsia"/>
        </w:rPr>
        <w:t>主持人：</w:t>
      </w:r>
      <w:bookmarkStart w:id="19" w:name="主席"/>
      <w:bookmarkEnd w:id="19"/>
      <w:r w:rsidRPr="006F6E1D">
        <w:rPr>
          <w:rFonts w:hint="eastAsia"/>
        </w:rPr>
        <w:t>曾委員銘宗</w:t>
      </w:r>
    </w:p>
    <w:p w:rsidR="006F6E1D" w:rsidRPr="006F6E1D" w:rsidRDefault="006F6E1D" w:rsidP="006F6E1D">
      <w:pPr>
        <w:pStyle w:val="ad"/>
        <w:spacing w:line="320" w:lineRule="exact"/>
        <w:rPr>
          <w:sz w:val="24"/>
        </w:rPr>
      </w:pPr>
      <w:r w:rsidRPr="006F6E1D">
        <w:rPr>
          <w:rFonts w:hint="eastAsia"/>
        </w:rPr>
        <w:t>聯絡人及電話：</w:t>
      </w:r>
      <w:bookmarkStart w:id="20" w:name="聯絡人及電話"/>
      <w:bookmarkEnd w:id="20"/>
      <w:r w:rsidRPr="006F6E1D">
        <w:rPr>
          <w:rFonts w:hint="eastAsia"/>
        </w:rPr>
        <w:t>喻珊</w:t>
      </w:r>
      <w:r w:rsidRPr="006F6E1D">
        <w:t xml:space="preserve">  02-2358550</w:t>
      </w:r>
      <w:r w:rsidRPr="006F6E1D">
        <w:rPr>
          <w:rFonts w:hint="eastAsia"/>
        </w:rPr>
        <w:t>9</w:t>
      </w:r>
      <w:r w:rsidRPr="006F6E1D">
        <w:t xml:space="preserve">  傳真：02-23585502</w:t>
      </w:r>
    </w:p>
    <w:p w:rsidR="006F6E1D" w:rsidRPr="006F6E1D" w:rsidRDefault="006F6E1D" w:rsidP="006F6E1D">
      <w:pPr>
        <w:pStyle w:val="ae"/>
        <w:spacing w:line="320" w:lineRule="exact"/>
        <w:ind w:left="1120" w:hangingChars="350" w:hanging="1120"/>
      </w:pPr>
      <w:r w:rsidRPr="006F6E1D">
        <w:rPr>
          <w:rFonts w:hint="eastAsia"/>
        </w:rPr>
        <w:t>出席者：</w:t>
      </w:r>
      <w:bookmarkStart w:id="21" w:name="出席者"/>
      <w:bookmarkEnd w:id="21"/>
      <w:r w:rsidRPr="006F6E1D">
        <w:rPr>
          <w:rFonts w:hint="eastAsia"/>
        </w:rPr>
        <w:t>本會委員</w:t>
      </w:r>
    </w:p>
    <w:p w:rsidR="006F6E1D" w:rsidRPr="006F6E1D" w:rsidRDefault="006F6E1D" w:rsidP="006F6E1D">
      <w:pPr>
        <w:pStyle w:val="af"/>
        <w:spacing w:before="0" w:line="320" w:lineRule="exact"/>
        <w:ind w:left="1315" w:hangingChars="411" w:hanging="1315"/>
      </w:pPr>
      <w:r w:rsidRPr="006F6E1D">
        <w:rPr>
          <w:rFonts w:hint="eastAsia"/>
        </w:rPr>
        <w:t>列席者：</w:t>
      </w:r>
      <w:bookmarkStart w:id="22" w:name="列席者"/>
      <w:bookmarkEnd w:id="22"/>
      <w:r w:rsidRPr="006F6E1D">
        <w:rPr>
          <w:rFonts w:hint="eastAsia"/>
        </w:rPr>
        <w:t>本院其他委員會委員</w:t>
      </w:r>
      <w:r w:rsidRPr="006F6E1D">
        <w:br/>
      </w:r>
      <w:r w:rsidRPr="006F6E1D">
        <w:rPr>
          <w:rFonts w:hint="eastAsia"/>
        </w:rPr>
        <w:t>行政院秘書長陳美伶、中央選舉委員會主任委員劉義周、行政院主計總處</w:t>
      </w:r>
    </w:p>
    <w:p w:rsidR="006F6E1D" w:rsidRPr="006F6E1D" w:rsidRDefault="006F6E1D" w:rsidP="006F6E1D">
      <w:pPr>
        <w:pStyle w:val="af0"/>
        <w:spacing w:line="240" w:lineRule="exact"/>
        <w:ind w:left="658" w:hangingChars="274" w:hanging="658"/>
        <w:rPr>
          <w:rFonts w:hAnsi="標楷體"/>
        </w:rPr>
      </w:pPr>
      <w:r w:rsidRPr="006F6E1D">
        <w:rPr>
          <w:rFonts w:hAnsi="標楷體" w:hint="eastAsia"/>
        </w:rPr>
        <w:t>副本：</w:t>
      </w:r>
      <w:bookmarkStart w:id="23" w:name="副本"/>
      <w:bookmarkEnd w:id="23"/>
      <w:r w:rsidRPr="006F6E1D">
        <w:rPr>
          <w:rFonts w:hAnsi="標楷體" w:hint="eastAsia"/>
        </w:rPr>
        <w:t>本院各相關單位</w:t>
      </w:r>
    </w:p>
    <w:p w:rsidR="006F6E1D" w:rsidRPr="006F6E1D" w:rsidRDefault="006F6E1D" w:rsidP="006F6E1D">
      <w:pPr>
        <w:pStyle w:val="af0"/>
        <w:spacing w:line="240" w:lineRule="exact"/>
        <w:rPr>
          <w:rFonts w:hAnsi="標楷體"/>
        </w:rPr>
      </w:pPr>
      <w:r w:rsidRPr="006F6E1D">
        <w:rPr>
          <w:rFonts w:hAnsi="標楷體" w:hint="eastAsia"/>
        </w:rPr>
        <w:t>備註：</w:t>
      </w:r>
      <w:bookmarkStart w:id="24" w:name="備註"/>
      <w:bookmarkEnd w:id="24"/>
    </w:p>
    <w:p w:rsidR="006F6E1D" w:rsidRPr="006F6E1D" w:rsidRDefault="006F6E1D" w:rsidP="006F6E1D">
      <w:pPr>
        <w:numPr>
          <w:ilvl w:val="0"/>
          <w:numId w:val="1"/>
        </w:numPr>
        <w:spacing w:line="320" w:lineRule="exact"/>
        <w:rPr>
          <w:rFonts w:ascii="標楷體" w:eastAsia="標楷體" w:hAnsi="標楷體"/>
        </w:rPr>
      </w:pPr>
      <w:r w:rsidRPr="006F6E1D">
        <w:rPr>
          <w:rFonts w:ascii="標楷體" w:eastAsia="標楷體" w:hAnsi="標楷體" w:hint="eastAsia"/>
        </w:rPr>
        <w:t>本會106年4月14日台立內字第1064000812號函諒達，原訂本會第17次全體委員會議奉召集委員指示增列議程。</w:t>
      </w:r>
    </w:p>
    <w:p w:rsidR="006F6E1D" w:rsidRPr="006F6E1D" w:rsidRDefault="006F6E1D" w:rsidP="006F6E1D">
      <w:pPr>
        <w:numPr>
          <w:ilvl w:val="0"/>
          <w:numId w:val="1"/>
        </w:numPr>
        <w:spacing w:line="320" w:lineRule="exact"/>
        <w:rPr>
          <w:rFonts w:ascii="標楷體" w:eastAsia="標楷體" w:hAnsi="標楷體"/>
        </w:rPr>
      </w:pPr>
      <w:r w:rsidRPr="006F6E1D">
        <w:rPr>
          <w:rFonts w:ascii="標楷體" w:eastAsia="標楷體" w:hAnsi="標楷體" w:hint="eastAsia"/>
        </w:rPr>
        <w:t>委員登記發言時間及方式：</w:t>
      </w:r>
    </w:p>
    <w:p w:rsidR="006F6E1D" w:rsidRPr="006F6E1D" w:rsidRDefault="006F6E1D" w:rsidP="006F6E1D">
      <w:pPr>
        <w:numPr>
          <w:ilvl w:val="1"/>
          <w:numId w:val="1"/>
        </w:numPr>
        <w:spacing w:line="320" w:lineRule="exact"/>
        <w:rPr>
          <w:rFonts w:ascii="標楷體" w:eastAsia="標楷體" w:hAnsi="標楷體"/>
        </w:rPr>
      </w:pPr>
      <w:r w:rsidRPr="006F6E1D">
        <w:rPr>
          <w:rFonts w:ascii="標楷體" w:eastAsia="標楷體"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6F6E1D" w:rsidRPr="006F6E1D" w:rsidRDefault="006F6E1D" w:rsidP="006F6E1D">
      <w:pPr>
        <w:pStyle w:val="af0"/>
        <w:numPr>
          <w:ilvl w:val="1"/>
          <w:numId w:val="1"/>
        </w:numPr>
        <w:spacing w:line="320" w:lineRule="exact"/>
        <w:rPr>
          <w:rFonts w:hAnsi="標楷體"/>
        </w:rPr>
      </w:pPr>
      <w:r w:rsidRPr="006F6E1D">
        <w:rPr>
          <w:rFonts w:hAnsi="標楷體" w:hint="eastAsia"/>
        </w:rPr>
        <w:t>上午9時以後，不分出、列席委員，均親自依序於其後繼續登記。</w:t>
      </w:r>
    </w:p>
    <w:p w:rsidR="006F6E1D" w:rsidRPr="006F6E1D" w:rsidRDefault="006F6E1D" w:rsidP="006F6E1D">
      <w:pPr>
        <w:numPr>
          <w:ilvl w:val="0"/>
          <w:numId w:val="1"/>
        </w:numPr>
        <w:spacing w:line="320" w:lineRule="exact"/>
        <w:rPr>
          <w:rFonts w:ascii="標楷體" w:eastAsia="標楷體" w:hAnsi="標楷體"/>
        </w:rPr>
      </w:pPr>
      <w:bookmarkStart w:id="25" w:name="備註2"/>
      <w:r w:rsidRPr="006F6E1D">
        <w:rPr>
          <w:rFonts w:ascii="標楷體" w:eastAsia="標楷體" w:hAnsi="標楷體" w:hint="eastAsia"/>
        </w:rPr>
        <w:t>請相關單位將口頭報告之書面資料150份儘速送至本會，並將電子檔傳至dtp@ly.gov.tw、ly20440@ly.gov.tw；另列席官員名單請回傳本會鄧小姐ly20850@ly.gov.tw或電話02-23585505。</w:t>
      </w:r>
    </w:p>
    <w:bookmarkEnd w:id="25"/>
    <w:p w:rsidR="006F6E1D" w:rsidRPr="006F6E1D" w:rsidRDefault="006F6E1D" w:rsidP="006F6E1D">
      <w:pPr>
        <w:pStyle w:val="space0"/>
        <w:numPr>
          <w:ilvl w:val="0"/>
          <w:numId w:val="1"/>
        </w:numPr>
        <w:spacing w:line="320" w:lineRule="exact"/>
      </w:pPr>
      <w:r w:rsidRPr="006F6E1D">
        <w:rPr>
          <w:rFonts w:hint="eastAsia"/>
        </w:rPr>
        <w:t>請將本次會議資料電子檔，利用貴單位之政府單位憑證(GCA卡)及本發文文號上傳至「議案整合暨綜合查詢系統(http://misq.ly.gov.tw)」之「政府單位專區」，上傳檔案需為可編修之PDF檔案。</w:t>
      </w:r>
    </w:p>
    <w:p w:rsidR="006F6E1D" w:rsidRDefault="006F6E1D" w:rsidP="006F6E1D">
      <w:pPr>
        <w:pStyle w:val="space0"/>
        <w:jc w:val="center"/>
      </w:pPr>
      <w:r>
        <w:rPr>
          <w:noProof/>
        </w:rPr>
        <w:drawing>
          <wp:inline distT="0" distB="0" distL="0" distR="0">
            <wp:extent cx="4392000" cy="882156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6E1D" w:rsidRDefault="006F6E1D">
      <w:pPr>
        <w:widowControl/>
        <w:rPr>
          <w:rFonts w:ascii="標楷體" w:eastAsia="標楷體" w:hAnsi="標楷體" w:cs="Times New Roman"/>
          <w:szCs w:val="24"/>
        </w:rPr>
      </w:pPr>
      <w:r>
        <w:br w:type="page"/>
      </w:r>
    </w:p>
    <w:p w:rsidR="006F6E1D" w:rsidRPr="006F6E1D" w:rsidRDefault="006F6E1D" w:rsidP="006F6E1D">
      <w:pPr>
        <w:spacing w:line="480" w:lineRule="exact"/>
        <w:ind w:right="-1"/>
        <w:jc w:val="both"/>
        <w:rPr>
          <w:rFonts w:ascii="標楷體" w:eastAsia="標楷體" w:hAnsi="標楷體" w:cs="Times New Roman"/>
          <w:b/>
          <w:sz w:val="34"/>
          <w:szCs w:val="34"/>
        </w:rPr>
      </w:pPr>
      <w:r w:rsidRPr="006F6E1D">
        <w:rPr>
          <w:rFonts w:ascii="標楷體" w:eastAsia="標楷體" w:hAnsi="標楷體" w:cs="Times New Roman" w:hint="eastAsia"/>
          <w:b/>
          <w:sz w:val="34"/>
          <w:szCs w:val="34"/>
        </w:rPr>
        <w:lastRenderedPageBreak/>
        <w:t>立法院第9屆第3會期內政委員會第17次全體委員會議議事日程</w:t>
      </w:r>
    </w:p>
    <w:p w:rsidR="006F6E1D" w:rsidRPr="006F6E1D" w:rsidRDefault="006F6E1D" w:rsidP="006F6E1D">
      <w:pPr>
        <w:spacing w:line="480" w:lineRule="exact"/>
        <w:ind w:left="899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6F6E1D">
        <w:rPr>
          <w:rFonts w:ascii="標楷體" w:eastAsia="標楷體" w:hAnsi="標楷體" w:cs="Times New Roman" w:hint="eastAsia"/>
          <w:spacing w:val="-20"/>
          <w:sz w:val="32"/>
          <w:szCs w:val="32"/>
        </w:rPr>
        <w:t>：106年4月19日（星期三）上午9</w:t>
      </w:r>
      <w:r w:rsidRPr="006F6E1D">
        <w:rPr>
          <w:rFonts w:ascii="標楷體" w:eastAsia="標楷體" w:hAnsi="標楷體" w:cs="Times New Roman"/>
          <w:spacing w:val="-20"/>
          <w:sz w:val="32"/>
          <w:szCs w:val="32"/>
        </w:rPr>
        <w:t>時至</w:t>
      </w:r>
      <w:r w:rsidRPr="006F6E1D">
        <w:rPr>
          <w:rFonts w:ascii="標楷體" w:eastAsia="標楷體" w:hAnsi="標楷體" w:cs="Times New Roman" w:hint="eastAsia"/>
          <w:spacing w:val="-20"/>
          <w:sz w:val="32"/>
          <w:szCs w:val="32"/>
        </w:rPr>
        <w:t>下</w:t>
      </w:r>
      <w:r w:rsidRPr="006F6E1D">
        <w:rPr>
          <w:rFonts w:ascii="標楷體" w:eastAsia="標楷體" w:hAnsi="標楷體" w:cs="Times New Roman"/>
          <w:spacing w:val="-20"/>
          <w:sz w:val="32"/>
          <w:szCs w:val="32"/>
        </w:rPr>
        <w:t>午5時30分</w:t>
      </w:r>
    </w:p>
    <w:p w:rsidR="006F6E1D" w:rsidRPr="006F6E1D" w:rsidRDefault="006F6E1D" w:rsidP="006F6E1D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6F6E1D">
        <w:rPr>
          <w:rFonts w:ascii="標楷體" w:eastAsia="標楷體" w:hAnsi="標楷體" w:cs="Times New Roman" w:hint="eastAsia"/>
          <w:sz w:val="32"/>
          <w:szCs w:val="32"/>
        </w:rPr>
        <w:t>地點：本院紅樓202會議室</w:t>
      </w:r>
    </w:p>
    <w:p w:rsidR="006F6E1D" w:rsidRPr="006F6E1D" w:rsidRDefault="006F6E1D" w:rsidP="006F6E1D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6F6E1D">
        <w:rPr>
          <w:rFonts w:ascii="標楷體" w:eastAsia="標楷體" w:hAnsi="標楷體" w:cs="Times New Roman" w:hint="eastAsia"/>
          <w:b/>
          <w:sz w:val="32"/>
          <w:szCs w:val="24"/>
        </w:rPr>
        <w:t>報告事項</w:t>
      </w:r>
    </w:p>
    <w:p w:rsidR="006F6E1D" w:rsidRPr="006F6E1D" w:rsidRDefault="006F6E1D" w:rsidP="006F6E1D">
      <w:pPr>
        <w:spacing w:line="480" w:lineRule="exact"/>
        <w:ind w:rightChars="-5" w:right="-12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一、宣讀上次會議議事錄。</w:t>
      </w:r>
    </w:p>
    <w:p w:rsidR="006F6E1D" w:rsidRPr="006F6E1D" w:rsidRDefault="006F6E1D" w:rsidP="006F6E1D">
      <w:pPr>
        <w:spacing w:line="480" w:lineRule="exact"/>
        <w:ind w:left="641" w:rightChars="-5" w:right="-12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/>
          <w:bCs/>
          <w:sz w:val="32"/>
          <w:szCs w:val="32"/>
        </w:rPr>
        <w:t>二、處理106年度中央政府總預算有關行政院預算凍結書面報告案計7案。</w:t>
      </w:r>
    </w:p>
    <w:p w:rsidR="006F6E1D" w:rsidRPr="006F6E1D" w:rsidRDefault="006F6E1D" w:rsidP="006F6E1D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1、行政院函，為106年度中央政府總預算決議，「派員出國計畫」凍結20％，檢送書面報告，請查照案。</w:t>
      </w:r>
    </w:p>
    <w:p w:rsidR="006F6E1D" w:rsidRPr="006F6E1D" w:rsidRDefault="006F6E1D" w:rsidP="006F6E1D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2、</w:t>
      </w: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行政院函，為</w:t>
      </w: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年度中央政府總預算決議，第</w:t>
      </w: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1</w:t>
      </w: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目「一般行政」凍結</w:t>
      </w: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120</w:t>
      </w: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萬元，檢送書面報告，請查照案。</w:t>
      </w:r>
    </w:p>
    <w:p w:rsidR="006F6E1D" w:rsidRPr="006F6E1D" w:rsidRDefault="006F6E1D" w:rsidP="006F6E1D">
      <w:pPr>
        <w:spacing w:line="480" w:lineRule="exact"/>
        <w:ind w:left="480" w:rightChars="-5" w:right="-12" w:hangingChars="150" w:hanging="4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3、</w:t>
      </w:r>
      <w:r w:rsidRPr="006F6E1D">
        <w:rPr>
          <w:rFonts w:ascii="標楷體" w:eastAsia="標楷體" w:hAnsi="標楷體" w:cs="Times New Roman" w:hint="eastAsia"/>
          <w:sz w:val="32"/>
          <w:szCs w:val="24"/>
        </w:rPr>
        <w:t>行政院函，為106年度中央政府總預算決議，第6目「國土及資通安全業務」項下「國土安全規劃」凍結20％，檢送書面報告，請查照案。</w:t>
      </w:r>
    </w:p>
    <w:p w:rsidR="006F6E1D" w:rsidRPr="006F6E1D" w:rsidRDefault="006F6E1D" w:rsidP="006F6E1D">
      <w:pPr>
        <w:spacing w:line="480" w:lineRule="exact"/>
        <w:ind w:left="480" w:rightChars="-5" w:right="-12" w:hangingChars="150" w:hanging="4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4</w:t>
      </w:r>
      <w:r w:rsidRPr="006F6E1D">
        <w:rPr>
          <w:rFonts w:ascii="標楷體" w:eastAsia="標楷體" w:hAnsi="標楷體" w:cs="Times New Roman" w:hint="eastAsia"/>
          <w:sz w:val="32"/>
          <w:szCs w:val="24"/>
        </w:rPr>
        <w:t>、行政院函，為106年度中央政府總預算決議，第9目「消保及食安業務」項下「食品安全業務」凍結20％，檢送書面報告，請查照案。【新增決議第11項】</w:t>
      </w:r>
    </w:p>
    <w:p w:rsidR="006F6E1D" w:rsidRPr="006F6E1D" w:rsidRDefault="006F6E1D" w:rsidP="006F6E1D">
      <w:pPr>
        <w:spacing w:line="480" w:lineRule="exact"/>
        <w:ind w:left="480" w:rightChars="-5" w:right="-12" w:hangingChars="150" w:hanging="4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5</w:t>
      </w:r>
      <w:r w:rsidRPr="006F6E1D">
        <w:rPr>
          <w:rFonts w:ascii="標楷體" w:eastAsia="標楷體" w:hAnsi="標楷體" w:cs="Times New Roman" w:hint="eastAsia"/>
          <w:sz w:val="32"/>
          <w:szCs w:val="24"/>
        </w:rPr>
        <w:t>、行政院函，為106年度中央政府總預算決議，第9目「消保及食安業務」項下「食品安全業務」凍結20％，檢送書面報告，請查照案。【新增決議第12項】</w:t>
      </w:r>
    </w:p>
    <w:p w:rsidR="006F6E1D" w:rsidRPr="006F6E1D" w:rsidRDefault="006F6E1D" w:rsidP="006F6E1D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sz w:val="32"/>
          <w:szCs w:val="24"/>
        </w:rPr>
      </w:pP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6</w:t>
      </w:r>
      <w:r w:rsidRPr="006F6E1D">
        <w:rPr>
          <w:rFonts w:ascii="標楷體" w:eastAsia="標楷體" w:hAnsi="標楷體" w:cs="Times New Roman" w:hint="eastAsia"/>
          <w:sz w:val="32"/>
          <w:szCs w:val="24"/>
        </w:rPr>
        <w:t>、行政院函，為106年度中央政府總預算決議，第10目「資訊管理」項下「政務大數據創新應用計畫」凍結20％，檢送書面報告，請查照案。</w:t>
      </w:r>
    </w:p>
    <w:p w:rsidR="006F6E1D" w:rsidRPr="006F6E1D" w:rsidRDefault="006F6E1D" w:rsidP="006F6E1D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7</w:t>
      </w:r>
      <w:r w:rsidRPr="006F6E1D">
        <w:rPr>
          <w:rFonts w:ascii="標楷體" w:eastAsia="標楷體" w:hAnsi="標楷體" w:cs="Times New Roman" w:hint="eastAsia"/>
          <w:sz w:val="32"/>
          <w:szCs w:val="24"/>
        </w:rPr>
        <w:t>、</w:t>
      </w: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行政院函，為106年度中央政府總預算決議，第11目「新聞傳播業務」項下「法令政策溝通」凍結20％，檢送書面報告，請查照案。</w:t>
      </w:r>
    </w:p>
    <w:p w:rsidR="006F6E1D" w:rsidRPr="006F6E1D" w:rsidRDefault="006F6E1D" w:rsidP="006F6E1D">
      <w:pPr>
        <w:spacing w:line="480" w:lineRule="exact"/>
        <w:ind w:left="984" w:rightChars="-177" w:right="-425" w:hangingChars="300" w:hanging="984"/>
        <w:jc w:val="both"/>
        <w:rPr>
          <w:rFonts w:ascii="新細明體" w:eastAsia="新細明體" w:hAnsi="新細明體" w:cs="Times New Roman"/>
          <w:spacing w:val="4"/>
          <w:sz w:val="32"/>
          <w:szCs w:val="32"/>
        </w:rPr>
      </w:pPr>
      <w:r w:rsidRPr="006F6E1D">
        <w:rPr>
          <w:rFonts w:ascii="新細明體" w:eastAsia="新細明體" w:hAnsi="新細明體" w:cs="Times New Roman" w:hint="eastAsia"/>
          <w:spacing w:val="4"/>
          <w:sz w:val="32"/>
          <w:szCs w:val="32"/>
        </w:rPr>
        <w:t>說明：以上各案係106年3月31日第9屆第3會期第7次院會決定：「交內政委員會處理」。</w:t>
      </w:r>
    </w:p>
    <w:p w:rsidR="006F6E1D" w:rsidRPr="006F6E1D" w:rsidRDefault="006F6E1D" w:rsidP="006F6E1D">
      <w:pPr>
        <w:spacing w:line="480" w:lineRule="exact"/>
        <w:ind w:left="641" w:rightChars="-5" w:right="-12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/>
          <w:bCs/>
          <w:sz w:val="32"/>
          <w:szCs w:val="32"/>
        </w:rPr>
        <w:lastRenderedPageBreak/>
        <w:t>三、處理106年度中央政府總預算有關中央選舉委員會預算凍結書面報告案計3案。</w:t>
      </w:r>
    </w:p>
    <w:p w:rsidR="006F6E1D" w:rsidRPr="006F6E1D" w:rsidRDefault="006F6E1D" w:rsidP="006F6E1D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1、中央選舉委員會函，為106年度中央政府總預算決議，第1目「一般行政」凍結100萬元，檢送書面報告，請查照案。</w:t>
      </w:r>
    </w:p>
    <w:p w:rsidR="006F6E1D" w:rsidRPr="006F6E1D" w:rsidRDefault="006F6E1D" w:rsidP="006F6E1D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2、中央選舉委員會函，為106年度中央政府總預算決議，「選舉業務」項下「選務策進」國外旅費凍結50萬元，檢送書面報告，請查照案。</w:t>
      </w:r>
    </w:p>
    <w:p w:rsidR="006F6E1D" w:rsidRPr="006F6E1D" w:rsidRDefault="006F6E1D" w:rsidP="006F6E1D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3、中央選舉委員會函，為106年度中央政府總預算決議，「其他設備」項下「購置辦公設備」之「設備及投資」凍結五分之一，檢送書面報告，請查照案。</w:t>
      </w:r>
    </w:p>
    <w:p w:rsidR="006F6E1D" w:rsidRPr="006F6E1D" w:rsidRDefault="006F6E1D" w:rsidP="006F6E1D">
      <w:pPr>
        <w:spacing w:line="480" w:lineRule="exact"/>
        <w:ind w:left="984" w:rightChars="-177" w:right="-425" w:hangingChars="300" w:hanging="984"/>
        <w:jc w:val="both"/>
        <w:rPr>
          <w:rFonts w:ascii="新細明體" w:eastAsia="新細明體" w:hAnsi="新細明體" w:cs="Times New Roman"/>
          <w:spacing w:val="4"/>
          <w:sz w:val="32"/>
          <w:szCs w:val="32"/>
        </w:rPr>
      </w:pPr>
      <w:r w:rsidRPr="006F6E1D">
        <w:rPr>
          <w:rFonts w:ascii="新細明體" w:eastAsia="新細明體" w:hAnsi="新細明體" w:cs="Times New Roman" w:hint="eastAsia"/>
          <w:spacing w:val="4"/>
          <w:sz w:val="32"/>
          <w:szCs w:val="32"/>
        </w:rPr>
        <w:t>說明：以上各案係106年3月31日第9屆第3會期第7次院會決定：「交內政委員會處理」。</w:t>
      </w:r>
    </w:p>
    <w:p w:rsidR="006F6E1D" w:rsidRPr="006F6E1D" w:rsidRDefault="006F6E1D" w:rsidP="006F6E1D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</w:p>
    <w:p w:rsidR="006F6E1D" w:rsidRPr="006F6E1D" w:rsidRDefault="006F6E1D" w:rsidP="006F6E1D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6F6E1D">
        <w:rPr>
          <w:rFonts w:ascii="標楷體" w:eastAsia="標楷體" w:hAnsi="標楷體" w:cs="Times New Roman" w:hint="eastAsia"/>
          <w:b/>
          <w:sz w:val="32"/>
          <w:szCs w:val="24"/>
        </w:rPr>
        <w:t>討論事項</w:t>
      </w:r>
    </w:p>
    <w:p w:rsidR="006F6E1D" w:rsidRPr="006F6E1D" w:rsidRDefault="006F6E1D" w:rsidP="006F6E1D">
      <w:pPr>
        <w:spacing w:line="480" w:lineRule="exact"/>
        <w:ind w:left="641" w:hangingChars="200" w:hanging="641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6F6E1D">
        <w:rPr>
          <w:rFonts w:ascii="標楷體" w:eastAsia="標楷體" w:hAnsi="標楷體" w:cs="Times New Roman" w:hint="eastAsia"/>
          <w:b/>
          <w:sz w:val="32"/>
          <w:szCs w:val="24"/>
        </w:rPr>
        <w:t>一、處理106年度中央政府總預算有關行政院預算凍結專案報告案計14案。</w:t>
      </w:r>
    </w:p>
    <w:p w:rsidR="006F6E1D" w:rsidRPr="006F6E1D" w:rsidRDefault="006F6E1D" w:rsidP="006F6E1D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1、行政院函，為106年度中央政府總預算決議，檢送「派員出國計畫」凍結20％之專案報告，請安排報告，請查照案。</w:t>
      </w:r>
    </w:p>
    <w:p w:rsidR="006F6E1D" w:rsidRPr="006F6E1D" w:rsidRDefault="006F6E1D" w:rsidP="006F6E1D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2、</w:t>
      </w: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行政院函，為</w:t>
      </w: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年度中央政府總預算決議，第</w:t>
      </w: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2</w:t>
      </w: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目「施政及法制業務」凍結</w:t>
      </w: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200</w:t>
      </w: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萬元，檢送專案報告，請安排報告，請查照案。</w:t>
      </w:r>
    </w:p>
    <w:p w:rsidR="006F6E1D" w:rsidRPr="006F6E1D" w:rsidRDefault="006F6E1D" w:rsidP="006F6E1D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3、行政院函，為106年度中央政府總預算決議，第4目「科技發展研究諮詢」凍結100萬元，檢送專案報告，請安排報告，請查照案。</w:t>
      </w:r>
    </w:p>
    <w:p w:rsidR="006F6E1D" w:rsidRPr="006F6E1D" w:rsidRDefault="006F6E1D" w:rsidP="006F6E1D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4、</w:t>
      </w: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行政院函，為</w:t>
      </w: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年度中央政府總預算決議，第</w:t>
      </w: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5</w:t>
      </w: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目「聯合服務業務」項下「東部聯合服務中心」預算凍結</w:t>
      </w: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10</w:t>
      </w:r>
      <w:r w:rsidRPr="006F6E1D">
        <w:rPr>
          <w:rFonts w:ascii="Times New Roman" w:eastAsia="標楷體" w:hAnsi="Times New Roman" w:cs="Times New Roman" w:hint="eastAsia"/>
          <w:sz w:val="32"/>
          <w:szCs w:val="24"/>
        </w:rPr>
        <w:t>％，檢送專案報告，請安排報告，請查照案。</w:t>
      </w:r>
    </w:p>
    <w:p w:rsidR="006F6E1D" w:rsidRPr="006F6E1D" w:rsidRDefault="006F6E1D" w:rsidP="006F6E1D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5、行政院函，為106年度中央政府總預算決議，第5目「聯合服務業務」凍結500萬元，檢送專案報告，請安排報告，請查照案。</w:t>
      </w:r>
    </w:p>
    <w:p w:rsidR="006F6E1D" w:rsidRPr="006F6E1D" w:rsidRDefault="006F6E1D" w:rsidP="006F6E1D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6、行政院函，為106年度中央政府總預算決議，第6目「國土及資</w:t>
      </w: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lastRenderedPageBreak/>
        <w:t>通安全業務」凍結100萬元，檢送專案報告，請安排報告，請查照案。</w:t>
      </w:r>
    </w:p>
    <w:p w:rsidR="006F6E1D" w:rsidRPr="006F6E1D" w:rsidRDefault="006F6E1D" w:rsidP="006F6E1D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7、行政院函，為106年度中央政府總預算決議，第7目「災害防救業務」凍結40萬元，檢送專案報告，請安排報告，請查照案。</w:t>
      </w:r>
    </w:p>
    <w:p w:rsidR="006F6E1D" w:rsidRPr="006F6E1D" w:rsidRDefault="006F6E1D" w:rsidP="006F6E1D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8、行政院函，為106年度中央政府總預算決議，第8目「性別平等業務」凍結100萬元，檢送專案報告，請安排報告，請查照案。</w:t>
      </w:r>
    </w:p>
    <w:p w:rsidR="006F6E1D" w:rsidRPr="006F6E1D" w:rsidRDefault="006F6E1D" w:rsidP="006F6E1D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9、行政院函，為106年度中央政府總預算決議，第9目「消保及食安業務」凍結派員赴大陸計畫預算20％，檢送專案報告，請安排報告，請查照案。</w:t>
      </w:r>
    </w:p>
    <w:p w:rsidR="006F6E1D" w:rsidRPr="006F6E1D" w:rsidRDefault="006F6E1D" w:rsidP="006F6E1D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10、行政院函，為106年度中央政府總預算決議，第9目「消保及食安業務」凍結100萬元，檢送專案報告，請安排報告，請查照案。</w:t>
      </w:r>
    </w:p>
    <w:p w:rsidR="006F6E1D" w:rsidRPr="006F6E1D" w:rsidRDefault="006F6E1D" w:rsidP="006F6E1D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11、行政院函，為106年度中央政府總預算決議，第9目「消保及食安業務」項下「食品安全業務」預算凍結20％，檢送專案報告，請安排報告，請查照案。</w:t>
      </w:r>
    </w:p>
    <w:p w:rsidR="006F6E1D" w:rsidRPr="006F6E1D" w:rsidRDefault="006F6E1D" w:rsidP="006F6E1D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12、行政院函，為106年度中央政府總預算決議，第9目「消保及食安業務」凍結200萬元，檢送專案報告，請安排報告，請查照案。</w:t>
      </w:r>
    </w:p>
    <w:p w:rsidR="006F6E1D" w:rsidRPr="006F6E1D" w:rsidRDefault="006F6E1D" w:rsidP="006F6E1D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13、行政院函，為106年度中央政府總預算決議，第10目「資訊管理」凍結100萬元，檢送專案報告，請安排報告，請查照案。</w:t>
      </w:r>
    </w:p>
    <w:p w:rsidR="006F6E1D" w:rsidRPr="006F6E1D" w:rsidRDefault="006F6E1D" w:rsidP="006F6E1D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14、行政院函，為106年度中央政府總預算決議，第11目「新聞傳播業務」凍結200萬元，檢送專案報告，請安排報告，請查照案。</w:t>
      </w:r>
    </w:p>
    <w:p w:rsidR="006F6E1D" w:rsidRPr="006F6E1D" w:rsidRDefault="006F6E1D" w:rsidP="006F6E1D">
      <w:pPr>
        <w:spacing w:line="480" w:lineRule="exact"/>
        <w:ind w:left="984" w:rightChars="-177" w:right="-425" w:hangingChars="300" w:hanging="984"/>
        <w:jc w:val="both"/>
        <w:rPr>
          <w:rFonts w:ascii="新細明體" w:eastAsia="新細明體" w:hAnsi="新細明體" w:cs="Times New Roman"/>
          <w:spacing w:val="4"/>
          <w:sz w:val="32"/>
          <w:szCs w:val="32"/>
        </w:rPr>
      </w:pPr>
      <w:r w:rsidRPr="006F6E1D">
        <w:rPr>
          <w:rFonts w:ascii="新細明體" w:eastAsia="新細明體" w:hAnsi="新細明體" w:cs="Times New Roman" w:hint="eastAsia"/>
          <w:spacing w:val="4"/>
          <w:sz w:val="32"/>
          <w:szCs w:val="32"/>
        </w:rPr>
        <w:t>說明：以上各案係106年3月31日第9屆第3會期第7次院會決定：「交內政委員會處理」。</w:t>
      </w:r>
    </w:p>
    <w:p w:rsidR="006F6E1D" w:rsidRPr="006F6E1D" w:rsidRDefault="006F6E1D" w:rsidP="006F6E1D">
      <w:pPr>
        <w:spacing w:line="480" w:lineRule="exact"/>
        <w:ind w:left="641" w:hangingChars="200" w:hanging="641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6F6E1D">
        <w:rPr>
          <w:rFonts w:ascii="標楷體" w:eastAsia="標楷體" w:hAnsi="標楷體" w:cs="Times New Roman" w:hint="eastAsia"/>
          <w:b/>
          <w:sz w:val="32"/>
          <w:szCs w:val="24"/>
        </w:rPr>
        <w:t>二、處理106年度中央政府總預算有關中央選舉委員會預算凍結專案報告案計2案。</w:t>
      </w:r>
    </w:p>
    <w:p w:rsidR="006F6E1D" w:rsidRPr="006F6E1D" w:rsidRDefault="006F6E1D" w:rsidP="006F6E1D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1、中央選舉委員會函，為106年度中央政府總預算決議，「選舉業務」項下「選務策進」凍結100萬元，檢送書面報告，請安排報</w:t>
      </w: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lastRenderedPageBreak/>
        <w:t>告，請查照案。</w:t>
      </w:r>
    </w:p>
    <w:p w:rsidR="006F6E1D" w:rsidRPr="006F6E1D" w:rsidRDefault="006F6E1D" w:rsidP="006F6E1D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6F6E1D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2、中央選舉委員會函，為106年度中央政府總預算決議，「地方選舉委員會行政業務」項下「人員維持費」之「業務費」凍結四分之一，檢送專案報告，請安排報告，請查照案。</w:t>
      </w:r>
    </w:p>
    <w:p w:rsidR="006F6E1D" w:rsidRPr="006F6E1D" w:rsidRDefault="006F6E1D" w:rsidP="006F6E1D">
      <w:pPr>
        <w:spacing w:line="480" w:lineRule="exact"/>
        <w:ind w:left="984" w:rightChars="-177" w:right="-425" w:hangingChars="300" w:hanging="984"/>
        <w:jc w:val="both"/>
        <w:rPr>
          <w:rFonts w:ascii="新細明體" w:eastAsia="新細明體" w:hAnsi="新細明體" w:cs="Times New Roman"/>
          <w:spacing w:val="4"/>
          <w:sz w:val="32"/>
          <w:szCs w:val="32"/>
        </w:rPr>
      </w:pPr>
      <w:r w:rsidRPr="006F6E1D">
        <w:rPr>
          <w:rFonts w:ascii="新細明體" w:eastAsia="新細明體" w:hAnsi="新細明體" w:cs="Times New Roman" w:hint="eastAsia"/>
          <w:spacing w:val="4"/>
          <w:sz w:val="32"/>
          <w:szCs w:val="32"/>
        </w:rPr>
        <w:t>說明：以上各案係106年3月31日第9屆第3會期第7次院會決定：「交內政委員會處理」。</w:t>
      </w:r>
    </w:p>
    <w:p w:rsidR="006F6E1D" w:rsidRPr="006F6E1D" w:rsidRDefault="006F6E1D" w:rsidP="006F6E1D">
      <w:pPr>
        <w:pStyle w:val="space0"/>
        <w:jc w:val="center"/>
      </w:pPr>
    </w:p>
    <w:sectPr w:rsidR="006F6E1D" w:rsidRPr="006F6E1D" w:rsidSect="00A2692E">
      <w:headerReference w:type="default" r:id="rId10"/>
      <w:footerReference w:type="default" r:id="rId11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6427" w:rsidRDefault="004F6427" w:rsidP="006F6E1D">
      <w:r>
        <w:separator/>
      </w:r>
    </w:p>
  </w:endnote>
  <w:endnote w:type="continuationSeparator" w:id="0">
    <w:p w:rsidR="004F6427" w:rsidRDefault="004F6427" w:rsidP="006F6E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90792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66B63B16" wp14:editId="7805A5D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C9079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C9079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055549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055549">
      <w:rPr>
        <w:rStyle w:val="a7"/>
        <w:rFonts w:hAnsi="標楷體"/>
        <w:noProof/>
      </w:rPr>
      <w:t>五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6427" w:rsidRDefault="004F6427" w:rsidP="006F6E1D">
      <w:r>
        <w:separator/>
      </w:r>
    </w:p>
  </w:footnote>
  <w:footnote w:type="continuationSeparator" w:id="0">
    <w:p w:rsidR="004F6427" w:rsidRDefault="004F6427" w:rsidP="006F6E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9079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61FFD333" wp14:editId="2E562AB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C9079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C9079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3AB06FA4" wp14:editId="1DB7A7E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C9079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C9079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9B1A4D6" wp14:editId="1F0D5DA4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E1D"/>
    <w:rsid w:val="0000154D"/>
    <w:rsid w:val="00001B63"/>
    <w:rsid w:val="00002565"/>
    <w:rsid w:val="0000373E"/>
    <w:rsid w:val="000071E5"/>
    <w:rsid w:val="00010641"/>
    <w:rsid w:val="00010AB4"/>
    <w:rsid w:val="00010F6F"/>
    <w:rsid w:val="00016648"/>
    <w:rsid w:val="00016927"/>
    <w:rsid w:val="00022C50"/>
    <w:rsid w:val="00027403"/>
    <w:rsid w:val="000313C7"/>
    <w:rsid w:val="00031623"/>
    <w:rsid w:val="0003185F"/>
    <w:rsid w:val="000426BF"/>
    <w:rsid w:val="000440C1"/>
    <w:rsid w:val="000440F1"/>
    <w:rsid w:val="000452E6"/>
    <w:rsid w:val="000518C0"/>
    <w:rsid w:val="00055549"/>
    <w:rsid w:val="000627B3"/>
    <w:rsid w:val="000635D0"/>
    <w:rsid w:val="00065C9E"/>
    <w:rsid w:val="00077441"/>
    <w:rsid w:val="00080ED6"/>
    <w:rsid w:val="00084593"/>
    <w:rsid w:val="000A361B"/>
    <w:rsid w:val="000A4C38"/>
    <w:rsid w:val="000B410C"/>
    <w:rsid w:val="000B774B"/>
    <w:rsid w:val="000C5A8C"/>
    <w:rsid w:val="000C7DB1"/>
    <w:rsid w:val="000D0E5F"/>
    <w:rsid w:val="000D5AAC"/>
    <w:rsid w:val="000D76C6"/>
    <w:rsid w:val="000E4F44"/>
    <w:rsid w:val="000E6E51"/>
    <w:rsid w:val="000E6EC2"/>
    <w:rsid w:val="000E743C"/>
    <w:rsid w:val="000F2B2C"/>
    <w:rsid w:val="000F553A"/>
    <w:rsid w:val="000F7252"/>
    <w:rsid w:val="00102069"/>
    <w:rsid w:val="00127BCD"/>
    <w:rsid w:val="001362B7"/>
    <w:rsid w:val="001417F6"/>
    <w:rsid w:val="00141F00"/>
    <w:rsid w:val="00147584"/>
    <w:rsid w:val="00154801"/>
    <w:rsid w:val="0015568E"/>
    <w:rsid w:val="00166FEA"/>
    <w:rsid w:val="00170D76"/>
    <w:rsid w:val="00175D42"/>
    <w:rsid w:val="0018080C"/>
    <w:rsid w:val="0018377F"/>
    <w:rsid w:val="00187FE9"/>
    <w:rsid w:val="001918B1"/>
    <w:rsid w:val="001919D8"/>
    <w:rsid w:val="00194182"/>
    <w:rsid w:val="00194285"/>
    <w:rsid w:val="00197038"/>
    <w:rsid w:val="00197EBF"/>
    <w:rsid w:val="001A216A"/>
    <w:rsid w:val="001A271C"/>
    <w:rsid w:val="001A65F5"/>
    <w:rsid w:val="001A7A6E"/>
    <w:rsid w:val="001A7D48"/>
    <w:rsid w:val="001B4414"/>
    <w:rsid w:val="001B681C"/>
    <w:rsid w:val="001C1452"/>
    <w:rsid w:val="001C2AA7"/>
    <w:rsid w:val="001C3ED4"/>
    <w:rsid w:val="001C4F79"/>
    <w:rsid w:val="001C5A3D"/>
    <w:rsid w:val="001D0B74"/>
    <w:rsid w:val="001D3BB5"/>
    <w:rsid w:val="001E15CA"/>
    <w:rsid w:val="001E400E"/>
    <w:rsid w:val="001F081C"/>
    <w:rsid w:val="001F0DC0"/>
    <w:rsid w:val="001F1357"/>
    <w:rsid w:val="001F2B47"/>
    <w:rsid w:val="001F307A"/>
    <w:rsid w:val="001F4E27"/>
    <w:rsid w:val="001F6154"/>
    <w:rsid w:val="001F71EC"/>
    <w:rsid w:val="001F78E9"/>
    <w:rsid w:val="001F791A"/>
    <w:rsid w:val="00200B8A"/>
    <w:rsid w:val="0021344F"/>
    <w:rsid w:val="00214D08"/>
    <w:rsid w:val="0022186B"/>
    <w:rsid w:val="002220EF"/>
    <w:rsid w:val="002231DB"/>
    <w:rsid w:val="00232B61"/>
    <w:rsid w:val="00233A9A"/>
    <w:rsid w:val="00236A35"/>
    <w:rsid w:val="00237A90"/>
    <w:rsid w:val="00241FF6"/>
    <w:rsid w:val="002434E2"/>
    <w:rsid w:val="00246D58"/>
    <w:rsid w:val="00246EFD"/>
    <w:rsid w:val="002559D2"/>
    <w:rsid w:val="002571B4"/>
    <w:rsid w:val="00263ADB"/>
    <w:rsid w:val="002664B5"/>
    <w:rsid w:val="00272B1F"/>
    <w:rsid w:val="002752E1"/>
    <w:rsid w:val="00281C2D"/>
    <w:rsid w:val="002825E9"/>
    <w:rsid w:val="002842D9"/>
    <w:rsid w:val="002854A7"/>
    <w:rsid w:val="00286BDE"/>
    <w:rsid w:val="00291285"/>
    <w:rsid w:val="00291A6D"/>
    <w:rsid w:val="00292406"/>
    <w:rsid w:val="002A397E"/>
    <w:rsid w:val="002A6C0E"/>
    <w:rsid w:val="002B2BD9"/>
    <w:rsid w:val="002B2EDA"/>
    <w:rsid w:val="002B5729"/>
    <w:rsid w:val="002B60AF"/>
    <w:rsid w:val="002C2B7E"/>
    <w:rsid w:val="002C36BA"/>
    <w:rsid w:val="002D1458"/>
    <w:rsid w:val="002D1C4E"/>
    <w:rsid w:val="002D3C07"/>
    <w:rsid w:val="002D4B24"/>
    <w:rsid w:val="002D6617"/>
    <w:rsid w:val="002E5361"/>
    <w:rsid w:val="002E6150"/>
    <w:rsid w:val="002E6C28"/>
    <w:rsid w:val="002F10E2"/>
    <w:rsid w:val="002F116E"/>
    <w:rsid w:val="002F5373"/>
    <w:rsid w:val="002F59C8"/>
    <w:rsid w:val="002F5D85"/>
    <w:rsid w:val="002F61BC"/>
    <w:rsid w:val="002F7903"/>
    <w:rsid w:val="00301D89"/>
    <w:rsid w:val="00314576"/>
    <w:rsid w:val="00326701"/>
    <w:rsid w:val="0032707A"/>
    <w:rsid w:val="0033031B"/>
    <w:rsid w:val="00337AB1"/>
    <w:rsid w:val="0034740E"/>
    <w:rsid w:val="0035162B"/>
    <w:rsid w:val="00356949"/>
    <w:rsid w:val="003569A3"/>
    <w:rsid w:val="00356A70"/>
    <w:rsid w:val="00357401"/>
    <w:rsid w:val="003579D9"/>
    <w:rsid w:val="00370039"/>
    <w:rsid w:val="00373897"/>
    <w:rsid w:val="003743B3"/>
    <w:rsid w:val="00380EE6"/>
    <w:rsid w:val="0038442D"/>
    <w:rsid w:val="003863C3"/>
    <w:rsid w:val="00386C64"/>
    <w:rsid w:val="00390812"/>
    <w:rsid w:val="00394681"/>
    <w:rsid w:val="00394D58"/>
    <w:rsid w:val="00396490"/>
    <w:rsid w:val="003A04EB"/>
    <w:rsid w:val="003A1894"/>
    <w:rsid w:val="003A38D1"/>
    <w:rsid w:val="003B1D22"/>
    <w:rsid w:val="003C3BF9"/>
    <w:rsid w:val="003C3F8E"/>
    <w:rsid w:val="003C5B6F"/>
    <w:rsid w:val="003E73CB"/>
    <w:rsid w:val="003F092F"/>
    <w:rsid w:val="003F3AD8"/>
    <w:rsid w:val="003F7BA3"/>
    <w:rsid w:val="0040052D"/>
    <w:rsid w:val="004025FE"/>
    <w:rsid w:val="00415E63"/>
    <w:rsid w:val="00417DB2"/>
    <w:rsid w:val="0042191F"/>
    <w:rsid w:val="004263F9"/>
    <w:rsid w:val="004301F1"/>
    <w:rsid w:val="00435FE8"/>
    <w:rsid w:val="0043780A"/>
    <w:rsid w:val="004414C9"/>
    <w:rsid w:val="0044312E"/>
    <w:rsid w:val="00454DC0"/>
    <w:rsid w:val="00460F57"/>
    <w:rsid w:val="0046204B"/>
    <w:rsid w:val="00466061"/>
    <w:rsid w:val="00470004"/>
    <w:rsid w:val="004750BB"/>
    <w:rsid w:val="004756A8"/>
    <w:rsid w:val="004762B0"/>
    <w:rsid w:val="00480656"/>
    <w:rsid w:val="004806B0"/>
    <w:rsid w:val="00480C2A"/>
    <w:rsid w:val="00481B95"/>
    <w:rsid w:val="0048242B"/>
    <w:rsid w:val="00483A04"/>
    <w:rsid w:val="0048446E"/>
    <w:rsid w:val="004851A2"/>
    <w:rsid w:val="004877AC"/>
    <w:rsid w:val="00491DC1"/>
    <w:rsid w:val="00493A5B"/>
    <w:rsid w:val="004949AF"/>
    <w:rsid w:val="0049519B"/>
    <w:rsid w:val="0049615E"/>
    <w:rsid w:val="00497681"/>
    <w:rsid w:val="00497F8D"/>
    <w:rsid w:val="004A1511"/>
    <w:rsid w:val="004A3263"/>
    <w:rsid w:val="004A5C92"/>
    <w:rsid w:val="004A64AC"/>
    <w:rsid w:val="004B0FA6"/>
    <w:rsid w:val="004B5E1B"/>
    <w:rsid w:val="004C10DC"/>
    <w:rsid w:val="004C35CC"/>
    <w:rsid w:val="004D0B4F"/>
    <w:rsid w:val="004D3137"/>
    <w:rsid w:val="004D41C5"/>
    <w:rsid w:val="004D4A80"/>
    <w:rsid w:val="004D729C"/>
    <w:rsid w:val="004E035B"/>
    <w:rsid w:val="004E11E6"/>
    <w:rsid w:val="004E1AB6"/>
    <w:rsid w:val="004E59D9"/>
    <w:rsid w:val="004F6427"/>
    <w:rsid w:val="00502B9A"/>
    <w:rsid w:val="0050318B"/>
    <w:rsid w:val="00506E9A"/>
    <w:rsid w:val="005110C0"/>
    <w:rsid w:val="00520A4A"/>
    <w:rsid w:val="00520FFD"/>
    <w:rsid w:val="00524F3F"/>
    <w:rsid w:val="00526B68"/>
    <w:rsid w:val="005305C9"/>
    <w:rsid w:val="005351A9"/>
    <w:rsid w:val="00536DBC"/>
    <w:rsid w:val="0054229E"/>
    <w:rsid w:val="00542E0D"/>
    <w:rsid w:val="0054524C"/>
    <w:rsid w:val="0056241B"/>
    <w:rsid w:val="005655A1"/>
    <w:rsid w:val="0057253B"/>
    <w:rsid w:val="0058027A"/>
    <w:rsid w:val="00586A54"/>
    <w:rsid w:val="005A479F"/>
    <w:rsid w:val="005B02EC"/>
    <w:rsid w:val="005B07DA"/>
    <w:rsid w:val="005B5CEE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04FA"/>
    <w:rsid w:val="00621C85"/>
    <w:rsid w:val="006221D8"/>
    <w:rsid w:val="00623706"/>
    <w:rsid w:val="0062477E"/>
    <w:rsid w:val="00625126"/>
    <w:rsid w:val="006437AB"/>
    <w:rsid w:val="0064438A"/>
    <w:rsid w:val="0065060F"/>
    <w:rsid w:val="006541F5"/>
    <w:rsid w:val="006545E7"/>
    <w:rsid w:val="0066230A"/>
    <w:rsid w:val="00662415"/>
    <w:rsid w:val="00691335"/>
    <w:rsid w:val="00691700"/>
    <w:rsid w:val="00694558"/>
    <w:rsid w:val="00695E9E"/>
    <w:rsid w:val="006B2461"/>
    <w:rsid w:val="006B29F2"/>
    <w:rsid w:val="006B49BF"/>
    <w:rsid w:val="006B687B"/>
    <w:rsid w:val="006C2B7A"/>
    <w:rsid w:val="006C5C1D"/>
    <w:rsid w:val="006C6174"/>
    <w:rsid w:val="006C61F4"/>
    <w:rsid w:val="006D51C8"/>
    <w:rsid w:val="006E0DB0"/>
    <w:rsid w:val="006F5A46"/>
    <w:rsid w:val="006F6E1D"/>
    <w:rsid w:val="006F6EF5"/>
    <w:rsid w:val="006F7689"/>
    <w:rsid w:val="00702026"/>
    <w:rsid w:val="0070431D"/>
    <w:rsid w:val="00705EC9"/>
    <w:rsid w:val="0070714C"/>
    <w:rsid w:val="007114D6"/>
    <w:rsid w:val="007128AD"/>
    <w:rsid w:val="00716F44"/>
    <w:rsid w:val="00717EFC"/>
    <w:rsid w:val="00722CED"/>
    <w:rsid w:val="007238F2"/>
    <w:rsid w:val="00733797"/>
    <w:rsid w:val="0073454C"/>
    <w:rsid w:val="0073536E"/>
    <w:rsid w:val="007449C3"/>
    <w:rsid w:val="0074528A"/>
    <w:rsid w:val="00745DE3"/>
    <w:rsid w:val="00760573"/>
    <w:rsid w:val="00762CB4"/>
    <w:rsid w:val="00764150"/>
    <w:rsid w:val="00767D1B"/>
    <w:rsid w:val="00783F21"/>
    <w:rsid w:val="00786D53"/>
    <w:rsid w:val="007A173D"/>
    <w:rsid w:val="007A4125"/>
    <w:rsid w:val="007B0B62"/>
    <w:rsid w:val="007B3A84"/>
    <w:rsid w:val="007B74E7"/>
    <w:rsid w:val="007C01C7"/>
    <w:rsid w:val="007C1B78"/>
    <w:rsid w:val="007C1E90"/>
    <w:rsid w:val="007C28BD"/>
    <w:rsid w:val="007C2ED6"/>
    <w:rsid w:val="007C3EDF"/>
    <w:rsid w:val="007C47BD"/>
    <w:rsid w:val="007D65D7"/>
    <w:rsid w:val="007D7396"/>
    <w:rsid w:val="007D7AFE"/>
    <w:rsid w:val="007E5FB6"/>
    <w:rsid w:val="007F17AC"/>
    <w:rsid w:val="007F3DD5"/>
    <w:rsid w:val="007F7815"/>
    <w:rsid w:val="008005F5"/>
    <w:rsid w:val="008053EF"/>
    <w:rsid w:val="008102C6"/>
    <w:rsid w:val="00814144"/>
    <w:rsid w:val="00827BB1"/>
    <w:rsid w:val="00830D04"/>
    <w:rsid w:val="00834465"/>
    <w:rsid w:val="00845CA0"/>
    <w:rsid w:val="00845DD7"/>
    <w:rsid w:val="00852A6D"/>
    <w:rsid w:val="00854073"/>
    <w:rsid w:val="00856A65"/>
    <w:rsid w:val="00857E98"/>
    <w:rsid w:val="008601EC"/>
    <w:rsid w:val="00861918"/>
    <w:rsid w:val="00866C95"/>
    <w:rsid w:val="008705A8"/>
    <w:rsid w:val="00870E6D"/>
    <w:rsid w:val="008773F7"/>
    <w:rsid w:val="008825B5"/>
    <w:rsid w:val="008A4E51"/>
    <w:rsid w:val="008A65E5"/>
    <w:rsid w:val="008A7DC7"/>
    <w:rsid w:val="008B5EA6"/>
    <w:rsid w:val="008C0EC4"/>
    <w:rsid w:val="008D3219"/>
    <w:rsid w:val="008D3E02"/>
    <w:rsid w:val="008D69EF"/>
    <w:rsid w:val="008E30CD"/>
    <w:rsid w:val="008F1BC0"/>
    <w:rsid w:val="00907323"/>
    <w:rsid w:val="00907F6E"/>
    <w:rsid w:val="00910D84"/>
    <w:rsid w:val="00911D89"/>
    <w:rsid w:val="00911EBD"/>
    <w:rsid w:val="009156E1"/>
    <w:rsid w:val="00921C49"/>
    <w:rsid w:val="00923908"/>
    <w:rsid w:val="00924498"/>
    <w:rsid w:val="0092556A"/>
    <w:rsid w:val="00926526"/>
    <w:rsid w:val="00932530"/>
    <w:rsid w:val="00932B3A"/>
    <w:rsid w:val="00934832"/>
    <w:rsid w:val="00935B4A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4854"/>
    <w:rsid w:val="009854C7"/>
    <w:rsid w:val="00987FAF"/>
    <w:rsid w:val="00995BD5"/>
    <w:rsid w:val="009A0591"/>
    <w:rsid w:val="009A0EB2"/>
    <w:rsid w:val="009B3B2A"/>
    <w:rsid w:val="009C1B32"/>
    <w:rsid w:val="009C2910"/>
    <w:rsid w:val="009C7667"/>
    <w:rsid w:val="009D04E2"/>
    <w:rsid w:val="009D2A7F"/>
    <w:rsid w:val="009D6F9C"/>
    <w:rsid w:val="009D7566"/>
    <w:rsid w:val="009E5311"/>
    <w:rsid w:val="009F0203"/>
    <w:rsid w:val="009F2601"/>
    <w:rsid w:val="009F35C5"/>
    <w:rsid w:val="00A01B24"/>
    <w:rsid w:val="00A11578"/>
    <w:rsid w:val="00A21509"/>
    <w:rsid w:val="00A24493"/>
    <w:rsid w:val="00A24B9A"/>
    <w:rsid w:val="00A3019B"/>
    <w:rsid w:val="00A314E4"/>
    <w:rsid w:val="00A34F49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4B16"/>
    <w:rsid w:val="00AA638A"/>
    <w:rsid w:val="00AD11A6"/>
    <w:rsid w:val="00AD2C1F"/>
    <w:rsid w:val="00AD693B"/>
    <w:rsid w:val="00B025EF"/>
    <w:rsid w:val="00B0507F"/>
    <w:rsid w:val="00B058AB"/>
    <w:rsid w:val="00B23109"/>
    <w:rsid w:val="00B24B31"/>
    <w:rsid w:val="00B305B6"/>
    <w:rsid w:val="00B32415"/>
    <w:rsid w:val="00B36A3B"/>
    <w:rsid w:val="00B408BA"/>
    <w:rsid w:val="00B445B8"/>
    <w:rsid w:val="00B644CB"/>
    <w:rsid w:val="00B652EC"/>
    <w:rsid w:val="00B65F0D"/>
    <w:rsid w:val="00B71E59"/>
    <w:rsid w:val="00B754EC"/>
    <w:rsid w:val="00B7628F"/>
    <w:rsid w:val="00B82C4E"/>
    <w:rsid w:val="00B85D23"/>
    <w:rsid w:val="00B915FB"/>
    <w:rsid w:val="00BA075E"/>
    <w:rsid w:val="00BA1258"/>
    <w:rsid w:val="00BA695F"/>
    <w:rsid w:val="00BB1279"/>
    <w:rsid w:val="00BB1922"/>
    <w:rsid w:val="00BB2861"/>
    <w:rsid w:val="00BD064C"/>
    <w:rsid w:val="00BD0E65"/>
    <w:rsid w:val="00BD2EE2"/>
    <w:rsid w:val="00BD70F0"/>
    <w:rsid w:val="00BE0021"/>
    <w:rsid w:val="00BE0100"/>
    <w:rsid w:val="00BE01E4"/>
    <w:rsid w:val="00BE3BB8"/>
    <w:rsid w:val="00BE4063"/>
    <w:rsid w:val="00BF0D6E"/>
    <w:rsid w:val="00BF1A04"/>
    <w:rsid w:val="00BF348C"/>
    <w:rsid w:val="00C00531"/>
    <w:rsid w:val="00C05CDD"/>
    <w:rsid w:val="00C06D6E"/>
    <w:rsid w:val="00C1622C"/>
    <w:rsid w:val="00C16C5B"/>
    <w:rsid w:val="00C22735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758A0"/>
    <w:rsid w:val="00C81989"/>
    <w:rsid w:val="00C83CB3"/>
    <w:rsid w:val="00C83ECD"/>
    <w:rsid w:val="00C85301"/>
    <w:rsid w:val="00C8664B"/>
    <w:rsid w:val="00C87265"/>
    <w:rsid w:val="00C879C0"/>
    <w:rsid w:val="00C90792"/>
    <w:rsid w:val="00CA2842"/>
    <w:rsid w:val="00CA670E"/>
    <w:rsid w:val="00CB1502"/>
    <w:rsid w:val="00CC4CC8"/>
    <w:rsid w:val="00CC4F2A"/>
    <w:rsid w:val="00CD0397"/>
    <w:rsid w:val="00CD0D50"/>
    <w:rsid w:val="00CD731A"/>
    <w:rsid w:val="00CF0EC0"/>
    <w:rsid w:val="00CF564A"/>
    <w:rsid w:val="00D1014C"/>
    <w:rsid w:val="00D114E6"/>
    <w:rsid w:val="00D1473E"/>
    <w:rsid w:val="00D15ADB"/>
    <w:rsid w:val="00D206F6"/>
    <w:rsid w:val="00D21D1C"/>
    <w:rsid w:val="00D32E8D"/>
    <w:rsid w:val="00D36417"/>
    <w:rsid w:val="00D40A37"/>
    <w:rsid w:val="00D51B6F"/>
    <w:rsid w:val="00D542BE"/>
    <w:rsid w:val="00D70330"/>
    <w:rsid w:val="00D72777"/>
    <w:rsid w:val="00D83FAD"/>
    <w:rsid w:val="00D840B2"/>
    <w:rsid w:val="00D84F31"/>
    <w:rsid w:val="00D857D6"/>
    <w:rsid w:val="00D87104"/>
    <w:rsid w:val="00D967D8"/>
    <w:rsid w:val="00DA2E1F"/>
    <w:rsid w:val="00DB4DC5"/>
    <w:rsid w:val="00DB4E4D"/>
    <w:rsid w:val="00DB5BAF"/>
    <w:rsid w:val="00DB7502"/>
    <w:rsid w:val="00DC2BE1"/>
    <w:rsid w:val="00DD4551"/>
    <w:rsid w:val="00DD5A32"/>
    <w:rsid w:val="00DE0410"/>
    <w:rsid w:val="00DE0D29"/>
    <w:rsid w:val="00DE5755"/>
    <w:rsid w:val="00DF1E02"/>
    <w:rsid w:val="00DF2EFF"/>
    <w:rsid w:val="00DF31E0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7411"/>
    <w:rsid w:val="00E4208B"/>
    <w:rsid w:val="00E42D3C"/>
    <w:rsid w:val="00E5279C"/>
    <w:rsid w:val="00E54BA8"/>
    <w:rsid w:val="00E55C67"/>
    <w:rsid w:val="00E56683"/>
    <w:rsid w:val="00E60AF8"/>
    <w:rsid w:val="00E61B82"/>
    <w:rsid w:val="00E64F83"/>
    <w:rsid w:val="00E71065"/>
    <w:rsid w:val="00E84014"/>
    <w:rsid w:val="00E8788C"/>
    <w:rsid w:val="00E905DD"/>
    <w:rsid w:val="00E91199"/>
    <w:rsid w:val="00E928D8"/>
    <w:rsid w:val="00E97E09"/>
    <w:rsid w:val="00EA13FD"/>
    <w:rsid w:val="00EA1787"/>
    <w:rsid w:val="00EB04C3"/>
    <w:rsid w:val="00EC40BC"/>
    <w:rsid w:val="00EC5B1A"/>
    <w:rsid w:val="00EE073E"/>
    <w:rsid w:val="00EE3E0C"/>
    <w:rsid w:val="00EE4A3E"/>
    <w:rsid w:val="00EE523B"/>
    <w:rsid w:val="00EF56C8"/>
    <w:rsid w:val="00EF6C5F"/>
    <w:rsid w:val="00F00B85"/>
    <w:rsid w:val="00F07099"/>
    <w:rsid w:val="00F27109"/>
    <w:rsid w:val="00F274F8"/>
    <w:rsid w:val="00F341D2"/>
    <w:rsid w:val="00F47ED1"/>
    <w:rsid w:val="00F50126"/>
    <w:rsid w:val="00F50A26"/>
    <w:rsid w:val="00F50D26"/>
    <w:rsid w:val="00F575FA"/>
    <w:rsid w:val="00F621E1"/>
    <w:rsid w:val="00F678DE"/>
    <w:rsid w:val="00F7141C"/>
    <w:rsid w:val="00F778DF"/>
    <w:rsid w:val="00F920DA"/>
    <w:rsid w:val="00FA1718"/>
    <w:rsid w:val="00FB1C9C"/>
    <w:rsid w:val="00FC6024"/>
    <w:rsid w:val="00FD4A4E"/>
    <w:rsid w:val="00FD7C54"/>
    <w:rsid w:val="00FE43C4"/>
    <w:rsid w:val="00FF454F"/>
    <w:rsid w:val="00FF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F6E1D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6F6E1D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6F6E1D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6F6E1D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6F6E1D"/>
  </w:style>
  <w:style w:type="paragraph" w:customStyle="1" w:styleId="a8">
    <w:name w:val="立法院(分類號)"/>
    <w:basedOn w:val="a"/>
    <w:rsid w:val="006F6E1D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6F6E1D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6F6E1D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6F6E1D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6F6E1D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6F6E1D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6F6E1D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6F6E1D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6F6E1D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6F6E1D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6F6E1D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6F6E1D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6F6E1D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6F6E1D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6F6E1D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6F6E1D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6F6E1D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6F6E1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6F6E1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F6E1D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6F6E1D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6F6E1D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6F6E1D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6F6E1D"/>
  </w:style>
  <w:style w:type="paragraph" w:customStyle="1" w:styleId="a8">
    <w:name w:val="立法院(分類號)"/>
    <w:basedOn w:val="a"/>
    <w:rsid w:val="006F6E1D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6F6E1D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6F6E1D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6F6E1D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6F6E1D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6F6E1D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6F6E1D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6F6E1D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6F6E1D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6F6E1D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6F6E1D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6F6E1D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6F6E1D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6F6E1D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6F6E1D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6F6E1D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6F6E1D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6F6E1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6F6E1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2CC373-6F72-4860-A0B4-CB8F8DB4C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451</Words>
  <Characters>2576</Characters>
  <Application>Microsoft Office Word</Application>
  <DocSecurity>0</DocSecurity>
  <Lines>21</Lines>
  <Paragraphs>6</Paragraphs>
  <ScaleCrop>false</ScaleCrop>
  <Company/>
  <LinksUpToDate>false</LinksUpToDate>
  <CharactersWithSpaces>3021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2017-04-17T02:57:00Z</cp:lastPrinted>
  <dcterms:created xsi:type="dcterms:W3CDTF">2017-04-17T09:12:00Z</dcterms:created>
  <dcterms:modified xsi:type="dcterms:W3CDTF">2017-04-17T09:12:00Z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1064000817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1064000817</vt:lpwstr>
  </property>
  <property fmtid="{D5CDD505-2E9C-101B-9397-08002B2CF9AE}" pid="14" name="發文支號">
    <vt:lpwstr>0</vt:lpwstr>
  </property>
</Properties>
</file>