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A2562" w:rsidRPr="009A2562" w:rsidRDefault="009A2562" w:rsidP="009A2562">
      <w:pPr>
        <w:pStyle w:val="title"/>
        <w:rPr>
          <w:position w:val="20"/>
        </w:rPr>
      </w:pPr>
      <w:r w:rsidRPr="009A256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2E099355" wp14:editId="4066012A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2562" w:rsidRPr="00ED490D" w:rsidRDefault="009A2562" w:rsidP="009A2562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9A2562" w:rsidRPr="00ED490D" w:rsidRDefault="009A2562" w:rsidP="009A2562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9A2562" w:rsidRPr="00ED490D" w:rsidRDefault="009A2562" w:rsidP="009A2562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9A2562" w:rsidRPr="00ED490D" w:rsidRDefault="009A2562" w:rsidP="009A2562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9A2562">
        <w:rPr>
          <w:rFonts w:hint="eastAsia"/>
          <w:position w:val="20"/>
        </w:rPr>
        <w:t>立法院</w:t>
      </w:r>
      <w:bookmarkStart w:id="4" w:name="單位名稱"/>
      <w:bookmarkEnd w:id="4"/>
      <w:r w:rsidRPr="009A2562">
        <w:rPr>
          <w:rFonts w:hint="eastAsia"/>
          <w:position w:val="20"/>
        </w:rPr>
        <w:t>內政委員會　開會通知單</w:t>
      </w:r>
    </w:p>
    <w:p w:rsidR="009A2562" w:rsidRPr="009A2562" w:rsidRDefault="009A2562" w:rsidP="009A2562">
      <w:pPr>
        <w:pStyle w:val="titlespace"/>
      </w:pPr>
      <w:r w:rsidRPr="009A2562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5FF0C88D" wp14:editId="334AA90F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A2562" w:rsidRPr="009A2562" w:rsidRDefault="009A2562" w:rsidP="009A2562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9A2562" w:rsidRPr="009A2562" w:rsidRDefault="009A2562" w:rsidP="009A2562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9A2562" w:rsidRPr="009A2562" w:rsidRDefault="009A2562" w:rsidP="009A2562">
      <w:pPr>
        <w:pStyle w:val="space2"/>
      </w:pPr>
    </w:p>
    <w:p w:rsidR="009A2562" w:rsidRPr="009A2562" w:rsidRDefault="009A2562" w:rsidP="009A2562">
      <w:pPr>
        <w:pStyle w:val="space2"/>
      </w:pPr>
    </w:p>
    <w:p w:rsidR="009A2562" w:rsidRPr="009A2562" w:rsidRDefault="009A2562" w:rsidP="009A2562">
      <w:pPr>
        <w:pStyle w:val="aa"/>
        <w:spacing w:line="360" w:lineRule="exact"/>
      </w:pPr>
      <w:r w:rsidRPr="009A2562">
        <w:rPr>
          <w:rFonts w:hint="eastAsia"/>
        </w:rPr>
        <w:t>受文者：</w:t>
      </w:r>
      <w:bookmarkStart w:id="6" w:name="受文者"/>
      <w:bookmarkEnd w:id="6"/>
      <w:r w:rsidR="004516A3" w:rsidRPr="009A2562">
        <w:rPr>
          <w:rFonts w:hint="eastAsia"/>
        </w:rPr>
        <w:t>本會委員</w:t>
      </w:r>
    </w:p>
    <w:p w:rsidR="009A2562" w:rsidRPr="009A2562" w:rsidRDefault="009A2562" w:rsidP="009A2562">
      <w:pPr>
        <w:pStyle w:val="space"/>
      </w:pPr>
    </w:p>
    <w:p w:rsidR="009A2562" w:rsidRPr="009A2562" w:rsidRDefault="009A2562" w:rsidP="009A2562">
      <w:pPr>
        <w:pStyle w:val="ab"/>
        <w:spacing w:line="240" w:lineRule="exact"/>
      </w:pPr>
      <w:r w:rsidRPr="009A2562">
        <w:fldChar w:fldCharType="begin"/>
      </w:r>
      <w:r w:rsidRPr="009A2562">
        <w:instrText xml:space="preserve"> </w:instrText>
      </w:r>
      <w:r w:rsidRPr="009A2562">
        <w:rPr>
          <w:rFonts w:hint="eastAsia"/>
        </w:rPr>
        <w:instrText>MACROBUTTON  DocDispatch 發文日期：</w:instrText>
      </w:r>
      <w:r w:rsidRPr="009A2562">
        <w:fldChar w:fldCharType="end"/>
      </w:r>
      <w:bookmarkStart w:id="7" w:name="發文日期"/>
      <w:bookmarkEnd w:id="7"/>
      <w:r w:rsidRPr="009A2562">
        <w:t>中華民國106年5月1日</w:t>
      </w:r>
    </w:p>
    <w:p w:rsidR="009A2562" w:rsidRPr="009A2562" w:rsidRDefault="009A2562" w:rsidP="009A2562">
      <w:pPr>
        <w:pStyle w:val="ab"/>
        <w:spacing w:line="240" w:lineRule="exact"/>
      </w:pPr>
      <w:r w:rsidRPr="009A2562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1064000893號</w:t>
      </w:r>
    </w:p>
    <w:p w:rsidR="009A2562" w:rsidRPr="009A2562" w:rsidRDefault="009A2562" w:rsidP="009A2562">
      <w:pPr>
        <w:pStyle w:val="ab"/>
        <w:spacing w:line="240" w:lineRule="exact"/>
      </w:pPr>
      <w:r w:rsidRPr="009A2562">
        <w:fldChar w:fldCharType="begin"/>
      </w:r>
      <w:r w:rsidRPr="009A2562">
        <w:instrText xml:space="preserve"> </w:instrText>
      </w:r>
      <w:r w:rsidRPr="009A2562">
        <w:rPr>
          <w:rFonts w:hint="eastAsia"/>
        </w:rPr>
        <w:instrText>MACROBUTTON  DocSpeed 速別：</w:instrText>
      </w:r>
      <w:r w:rsidRPr="009A2562">
        <w:fldChar w:fldCharType="end"/>
      </w:r>
      <w:bookmarkStart w:id="9" w:name="速別"/>
      <w:bookmarkEnd w:id="9"/>
      <w:r w:rsidRPr="009A2562">
        <w:rPr>
          <w:rFonts w:hint="eastAsia"/>
        </w:rPr>
        <w:t>最速件</w:t>
      </w:r>
    </w:p>
    <w:p w:rsidR="009A2562" w:rsidRPr="009A2562" w:rsidRDefault="009A2562" w:rsidP="009A2562">
      <w:pPr>
        <w:pStyle w:val="ab"/>
        <w:spacing w:line="240" w:lineRule="exact"/>
      </w:pPr>
      <w:r w:rsidRPr="009A2562">
        <w:fldChar w:fldCharType="begin"/>
      </w:r>
      <w:r w:rsidRPr="009A2562">
        <w:instrText xml:space="preserve"> </w:instrText>
      </w:r>
      <w:r w:rsidRPr="009A2562">
        <w:rPr>
          <w:rFonts w:hint="eastAsia"/>
        </w:rPr>
        <w:instrText>MACROBUTTON  DocSecurity 密等及解密條件或保密期限：</w:instrText>
      </w:r>
      <w:r w:rsidRPr="009A2562">
        <w:fldChar w:fldCharType="end"/>
      </w:r>
      <w:bookmarkStart w:id="10" w:name="密等及解密條件或保密期限"/>
      <w:bookmarkEnd w:id="10"/>
    </w:p>
    <w:p w:rsidR="009A2562" w:rsidRPr="009A2562" w:rsidRDefault="009A2562" w:rsidP="009A2562">
      <w:pPr>
        <w:pStyle w:val="ab"/>
        <w:spacing w:line="240" w:lineRule="exact"/>
      </w:pPr>
      <w:r w:rsidRPr="009A2562">
        <w:rPr>
          <w:rFonts w:hint="eastAsia"/>
        </w:rPr>
        <w:t>附件：</w:t>
      </w:r>
      <w:bookmarkStart w:id="11" w:name="附件"/>
      <w:bookmarkEnd w:id="11"/>
      <w:r w:rsidRPr="009A2562">
        <w:rPr>
          <w:rFonts w:hint="eastAsia"/>
        </w:rPr>
        <w:t>議事日程及關係文書各乙份</w:t>
      </w:r>
    </w:p>
    <w:p w:rsidR="009A2562" w:rsidRPr="009A2562" w:rsidRDefault="009A2562" w:rsidP="009A2562">
      <w:pPr>
        <w:pStyle w:val="ab"/>
        <w:spacing w:line="240" w:lineRule="exact"/>
      </w:pPr>
    </w:p>
    <w:p w:rsidR="009A2562" w:rsidRPr="009A2562" w:rsidRDefault="009A2562" w:rsidP="009A2562">
      <w:pPr>
        <w:pStyle w:val="ac"/>
        <w:spacing w:line="320" w:lineRule="exact"/>
        <w:ind w:left="1635" w:hangingChars="511" w:hanging="1635"/>
        <w:rPr>
          <w:rFonts w:hAnsi="標楷體"/>
        </w:rPr>
      </w:pPr>
      <w:r w:rsidRPr="009A2562">
        <w:rPr>
          <w:rFonts w:hAnsi="標楷體" w:hint="eastAsia"/>
        </w:rPr>
        <w:t>開會事由：</w:t>
      </w:r>
      <w:bookmarkStart w:id="12" w:name="開會事由"/>
      <w:bookmarkEnd w:id="12"/>
      <w:r w:rsidRPr="009A2562">
        <w:rPr>
          <w:rFonts w:hAnsi="標楷體" w:hint="eastAsia"/>
        </w:rPr>
        <w:t>立法院第</w:t>
      </w:r>
      <w:bookmarkStart w:id="13" w:name="屆別"/>
      <w:r w:rsidRPr="009A2562">
        <w:rPr>
          <w:rFonts w:hAnsi="標楷體"/>
        </w:rPr>
        <w:t>9</w:t>
      </w:r>
      <w:bookmarkEnd w:id="13"/>
      <w:r w:rsidRPr="009A2562">
        <w:rPr>
          <w:rFonts w:hAnsi="標楷體" w:hint="eastAsia"/>
        </w:rPr>
        <w:t>屆第</w:t>
      </w:r>
      <w:bookmarkStart w:id="14" w:name="會期"/>
      <w:r w:rsidRPr="009A2562">
        <w:rPr>
          <w:rFonts w:hAnsi="標楷體"/>
        </w:rPr>
        <w:t>3</w:t>
      </w:r>
      <w:bookmarkEnd w:id="14"/>
      <w:r w:rsidRPr="009A2562">
        <w:rPr>
          <w:rFonts w:hAnsi="標楷體" w:hint="eastAsia"/>
        </w:rPr>
        <w:t>會期</w:t>
      </w:r>
      <w:bookmarkStart w:id="15" w:name="委員會"/>
      <w:r w:rsidRPr="009A2562">
        <w:rPr>
          <w:rFonts w:hAnsi="標楷體" w:hint="eastAsia"/>
        </w:rPr>
        <w:t>內政委員會</w:t>
      </w:r>
      <w:bookmarkEnd w:id="15"/>
      <w:r w:rsidRPr="009A2562">
        <w:rPr>
          <w:rFonts w:hAnsi="標楷體" w:hint="eastAsia"/>
        </w:rPr>
        <w:t>第20次全體委員會議</w:t>
      </w:r>
      <w:r w:rsidRPr="009A2562">
        <w:rPr>
          <w:rFonts w:hAnsi="標楷體"/>
        </w:rPr>
        <w:br/>
      </w:r>
      <w:bookmarkStart w:id="16" w:name="議案名稱"/>
      <w:r w:rsidRPr="009A2562">
        <w:rPr>
          <w:rFonts w:hAnsi="標楷體" w:hint="eastAsia"/>
        </w:rPr>
        <w:t>一、繼續審查本院委員蕭美琴等18人擬具「入出國及移民法第二十九條條文修正草案」案。</w:t>
      </w:r>
      <w:r w:rsidRPr="009A2562">
        <w:rPr>
          <w:rFonts w:hAnsi="標楷體"/>
        </w:rPr>
        <w:br/>
      </w:r>
      <w:r w:rsidRPr="009A2562">
        <w:rPr>
          <w:rFonts w:hAnsi="標楷體" w:hint="eastAsia"/>
          <w:lang w:val="x-none"/>
        </w:rPr>
        <w:t>二、</w:t>
      </w:r>
      <w:r w:rsidRPr="009A2562">
        <w:rPr>
          <w:rFonts w:hAnsi="標楷體" w:hint="eastAsia"/>
        </w:rPr>
        <w:t>繼續審查本院委員吳玉琴等21人擬具</w:t>
      </w:r>
      <w:r w:rsidRPr="009A2562">
        <w:rPr>
          <w:rFonts w:hAnsi="標楷體"/>
        </w:rPr>
        <w:t>「</w:t>
      </w:r>
      <w:r w:rsidRPr="009A2562">
        <w:rPr>
          <w:rFonts w:hAnsi="標楷體" w:hint="eastAsia"/>
        </w:rPr>
        <w:t>入出國及移民法第三十一條條文修正草案</w:t>
      </w:r>
      <w:r w:rsidRPr="009A2562">
        <w:rPr>
          <w:rFonts w:hAnsi="標楷體"/>
        </w:rPr>
        <w:t>」</w:t>
      </w:r>
      <w:r w:rsidRPr="009A2562">
        <w:rPr>
          <w:rFonts w:hAnsi="標楷體" w:hint="eastAsia"/>
        </w:rPr>
        <w:t>案。</w:t>
      </w:r>
      <w:r w:rsidRPr="009A2562">
        <w:rPr>
          <w:rFonts w:hAnsi="標楷體"/>
        </w:rPr>
        <w:br/>
      </w:r>
      <w:r w:rsidRPr="009A2562">
        <w:rPr>
          <w:rFonts w:hAnsi="標楷體" w:hint="eastAsia"/>
        </w:rPr>
        <w:t>三</w:t>
      </w:r>
      <w:r w:rsidRPr="009A2562">
        <w:rPr>
          <w:rFonts w:hAnsi="標楷體" w:hint="eastAsia"/>
          <w:lang w:val="x-none"/>
        </w:rPr>
        <w:t>、</w:t>
      </w:r>
      <w:r w:rsidRPr="009A2562">
        <w:rPr>
          <w:rFonts w:hAnsi="標楷體" w:hint="eastAsia"/>
        </w:rPr>
        <w:t>繼續審查本院委員余宛如等18人擬具</w:t>
      </w:r>
      <w:r w:rsidRPr="009A2562">
        <w:rPr>
          <w:rFonts w:hAnsi="標楷體"/>
        </w:rPr>
        <w:t>「</w:t>
      </w:r>
      <w:r w:rsidRPr="009A2562">
        <w:rPr>
          <w:rFonts w:hAnsi="標楷體" w:hint="eastAsia"/>
        </w:rPr>
        <w:t>入出國及移民法第二十五條條文修正草案</w:t>
      </w:r>
      <w:r w:rsidRPr="009A2562">
        <w:rPr>
          <w:rFonts w:hAnsi="標楷體"/>
        </w:rPr>
        <w:t>」</w:t>
      </w:r>
      <w:r w:rsidRPr="009A2562">
        <w:rPr>
          <w:rFonts w:hAnsi="標楷體" w:hint="eastAsia"/>
        </w:rPr>
        <w:t>案。</w:t>
      </w:r>
      <w:r w:rsidRPr="009A2562">
        <w:rPr>
          <w:rFonts w:hAnsi="標楷體"/>
        </w:rPr>
        <w:br/>
      </w:r>
      <w:r w:rsidRPr="009A2562">
        <w:rPr>
          <w:rFonts w:hAnsi="標楷體" w:hint="eastAsia"/>
        </w:rPr>
        <w:t>四</w:t>
      </w:r>
      <w:r w:rsidRPr="009A2562">
        <w:rPr>
          <w:rFonts w:hAnsi="標楷體" w:hint="eastAsia"/>
          <w:lang w:val="x-none"/>
        </w:rPr>
        <w:t>、</w:t>
      </w:r>
      <w:r w:rsidRPr="009A2562">
        <w:rPr>
          <w:rFonts w:hAnsi="標楷體" w:hint="eastAsia"/>
        </w:rPr>
        <w:t>繼續審查本院委員陳其邁等17人擬具</w:t>
      </w:r>
      <w:r w:rsidRPr="009A2562">
        <w:rPr>
          <w:rFonts w:hAnsi="標楷體"/>
        </w:rPr>
        <w:t>「</w:t>
      </w:r>
      <w:r w:rsidRPr="009A2562">
        <w:rPr>
          <w:rFonts w:hAnsi="標楷體" w:hint="eastAsia"/>
        </w:rPr>
        <w:t>入出國及移民法第三十一條條文修正草案</w:t>
      </w:r>
      <w:r w:rsidRPr="009A2562">
        <w:rPr>
          <w:rFonts w:hAnsi="標楷體"/>
        </w:rPr>
        <w:t>」</w:t>
      </w:r>
      <w:r w:rsidRPr="009A2562">
        <w:rPr>
          <w:rFonts w:hAnsi="標楷體" w:hint="eastAsia"/>
        </w:rPr>
        <w:t>案。</w:t>
      </w:r>
      <w:r w:rsidRPr="009A2562">
        <w:rPr>
          <w:rFonts w:hAnsi="標楷體"/>
        </w:rPr>
        <w:br/>
      </w:r>
      <w:r w:rsidRPr="009A2562">
        <w:rPr>
          <w:rFonts w:hAnsi="標楷體" w:hint="eastAsia"/>
        </w:rPr>
        <w:t>五</w:t>
      </w:r>
      <w:r w:rsidRPr="009A2562">
        <w:rPr>
          <w:rFonts w:hAnsi="標楷體" w:hint="eastAsia"/>
          <w:lang w:val="x-none"/>
        </w:rPr>
        <w:t>、</w:t>
      </w:r>
      <w:r w:rsidRPr="009A2562">
        <w:rPr>
          <w:rFonts w:hAnsi="標楷體" w:hint="eastAsia"/>
        </w:rPr>
        <w:t>審查本院委員何欣純等22人擬具</w:t>
      </w:r>
      <w:r w:rsidRPr="009A2562">
        <w:rPr>
          <w:rFonts w:hAnsi="標楷體"/>
        </w:rPr>
        <w:t>「</w:t>
      </w:r>
      <w:r w:rsidRPr="009A2562">
        <w:rPr>
          <w:rFonts w:hAnsi="標楷體" w:hint="eastAsia"/>
        </w:rPr>
        <w:t>入出國及移民法第二十三條條文修正草案</w:t>
      </w:r>
      <w:r w:rsidRPr="009A2562">
        <w:rPr>
          <w:rFonts w:hAnsi="標楷體"/>
        </w:rPr>
        <w:t>」</w:t>
      </w:r>
      <w:r w:rsidRPr="009A2562">
        <w:rPr>
          <w:rFonts w:hAnsi="標楷體" w:hint="eastAsia"/>
        </w:rPr>
        <w:t>案。</w:t>
      </w:r>
      <w:r w:rsidRPr="009A2562">
        <w:rPr>
          <w:rFonts w:hAnsi="標楷體"/>
        </w:rPr>
        <w:br/>
      </w:r>
      <w:r w:rsidRPr="009A2562">
        <w:rPr>
          <w:rFonts w:hAnsi="標楷體" w:hint="eastAsia"/>
        </w:rPr>
        <w:t>六、審查本院委員許淑華等16 人擬具</w:t>
      </w:r>
      <w:r w:rsidRPr="009A2562">
        <w:rPr>
          <w:rFonts w:hAnsi="標楷體"/>
        </w:rPr>
        <w:t>「</w:t>
      </w:r>
      <w:r w:rsidRPr="009A2562">
        <w:rPr>
          <w:rFonts w:hAnsi="標楷體" w:hint="eastAsia"/>
        </w:rPr>
        <w:t>入出國及移民法部分條文修正草案</w:t>
      </w:r>
      <w:r w:rsidRPr="009A2562">
        <w:rPr>
          <w:rFonts w:hAnsi="標楷體"/>
        </w:rPr>
        <w:t>」</w:t>
      </w:r>
      <w:r w:rsidRPr="009A2562">
        <w:rPr>
          <w:rFonts w:hAnsi="標楷體" w:hint="eastAsia"/>
        </w:rPr>
        <w:t>案。</w:t>
      </w:r>
      <w:r w:rsidRPr="009A2562">
        <w:rPr>
          <w:rFonts w:hAnsi="標楷體"/>
        </w:rPr>
        <w:br/>
      </w:r>
      <w:r w:rsidRPr="009A2562">
        <w:rPr>
          <w:rFonts w:hAnsi="標楷體" w:hint="eastAsia"/>
        </w:rPr>
        <w:t>七、審查本院委員王育敏等17人擬具</w:t>
      </w:r>
      <w:r w:rsidRPr="009A2562">
        <w:rPr>
          <w:rFonts w:hAnsi="標楷體"/>
        </w:rPr>
        <w:t>「</w:t>
      </w:r>
      <w:r w:rsidRPr="009A2562">
        <w:rPr>
          <w:rFonts w:hAnsi="標楷體" w:hint="eastAsia"/>
        </w:rPr>
        <w:t>入出國及移民法第三十一條條文修正草案</w:t>
      </w:r>
      <w:r w:rsidRPr="009A2562">
        <w:rPr>
          <w:rFonts w:hAnsi="標楷體"/>
        </w:rPr>
        <w:t>」</w:t>
      </w:r>
      <w:r w:rsidRPr="009A2562">
        <w:rPr>
          <w:rFonts w:hAnsi="標楷體" w:hint="eastAsia"/>
        </w:rPr>
        <w:t>案。</w:t>
      </w:r>
      <w:r w:rsidRPr="009A2562">
        <w:rPr>
          <w:rFonts w:hAnsi="標楷體"/>
        </w:rPr>
        <w:br/>
      </w:r>
      <w:r w:rsidRPr="009A2562">
        <w:rPr>
          <w:rFonts w:hAnsi="標楷體" w:hint="eastAsia"/>
        </w:rPr>
        <w:t>八、審查本院委員陳宜民等17 人擬具</w:t>
      </w:r>
      <w:r w:rsidRPr="009A2562">
        <w:rPr>
          <w:rFonts w:hAnsi="標楷體"/>
        </w:rPr>
        <w:t>「</w:t>
      </w:r>
      <w:r w:rsidRPr="009A2562">
        <w:rPr>
          <w:rFonts w:hAnsi="標楷體" w:hint="eastAsia"/>
        </w:rPr>
        <w:t>入出國及移民法增訂第五十一條之一條文草案</w:t>
      </w:r>
      <w:r w:rsidRPr="009A2562">
        <w:rPr>
          <w:rFonts w:hAnsi="標楷體"/>
        </w:rPr>
        <w:t>」</w:t>
      </w:r>
      <w:r w:rsidRPr="009A2562">
        <w:rPr>
          <w:rFonts w:hAnsi="標楷體" w:hint="eastAsia"/>
        </w:rPr>
        <w:t>案。</w:t>
      </w:r>
      <w:r w:rsidRPr="009A2562">
        <w:rPr>
          <w:rFonts w:hAnsi="標楷體"/>
        </w:rPr>
        <w:br/>
      </w:r>
      <w:r w:rsidRPr="009A2562">
        <w:rPr>
          <w:rFonts w:hAnsi="標楷體" w:hint="eastAsia"/>
        </w:rPr>
        <w:t>九、審查本院委員許毓仁等19人擬具</w:t>
      </w:r>
      <w:r w:rsidRPr="009A2562">
        <w:rPr>
          <w:rFonts w:hAnsi="標楷體"/>
        </w:rPr>
        <w:t>「</w:t>
      </w:r>
      <w:r w:rsidRPr="009A2562">
        <w:rPr>
          <w:rFonts w:hAnsi="標楷體" w:hint="eastAsia"/>
        </w:rPr>
        <w:t>入出國及移民法第二十三條及第二十五條條文修正草案</w:t>
      </w:r>
      <w:r w:rsidRPr="009A2562">
        <w:rPr>
          <w:rFonts w:hAnsi="標楷體"/>
        </w:rPr>
        <w:t>」</w:t>
      </w:r>
      <w:r w:rsidRPr="009A2562">
        <w:rPr>
          <w:rFonts w:hAnsi="標楷體" w:hint="eastAsia"/>
        </w:rPr>
        <w:t>案。</w:t>
      </w:r>
      <w:r w:rsidRPr="009A2562">
        <w:rPr>
          <w:rFonts w:hAnsi="標楷體"/>
        </w:rPr>
        <w:br/>
      </w:r>
      <w:r w:rsidRPr="009A2562">
        <w:rPr>
          <w:rFonts w:hAnsi="標楷體" w:hint="eastAsia"/>
        </w:rPr>
        <w:t>十、審查本院委員賴瑞隆等16人擬具</w:t>
      </w:r>
      <w:r w:rsidRPr="009A2562">
        <w:rPr>
          <w:rFonts w:hAnsi="標楷體"/>
        </w:rPr>
        <w:t>「</w:t>
      </w:r>
      <w:r w:rsidRPr="009A2562">
        <w:rPr>
          <w:rFonts w:hAnsi="標楷體" w:hint="eastAsia"/>
        </w:rPr>
        <w:t>入出國及移民法第二十三條條文修正草案</w:t>
      </w:r>
      <w:r w:rsidRPr="009A2562">
        <w:rPr>
          <w:rFonts w:hAnsi="標楷體"/>
        </w:rPr>
        <w:t>」</w:t>
      </w:r>
      <w:r w:rsidRPr="009A2562">
        <w:rPr>
          <w:rFonts w:hAnsi="標楷體" w:hint="eastAsia"/>
        </w:rPr>
        <w:t>案。</w:t>
      </w:r>
      <w:bookmarkEnd w:id="16"/>
    </w:p>
    <w:p w:rsidR="009A2562" w:rsidRPr="009A2562" w:rsidRDefault="009A2562" w:rsidP="009A2562">
      <w:pPr>
        <w:pStyle w:val="ac"/>
        <w:spacing w:line="320" w:lineRule="exact"/>
        <w:rPr>
          <w:rFonts w:hAnsi="標楷體"/>
        </w:rPr>
      </w:pPr>
      <w:r w:rsidRPr="009A2562">
        <w:rPr>
          <w:rFonts w:hAnsi="標楷體"/>
        </w:rPr>
        <w:fldChar w:fldCharType="begin"/>
      </w:r>
      <w:r w:rsidRPr="009A2562">
        <w:rPr>
          <w:rFonts w:hAnsi="標楷體"/>
        </w:rPr>
        <w:instrText xml:space="preserve"> MACROBUTTON  DocMeetingTime 開會時間：</w:instrText>
      </w:r>
      <w:r w:rsidRPr="009A2562">
        <w:rPr>
          <w:rFonts w:hAnsi="標楷體"/>
        </w:rPr>
        <w:fldChar w:fldCharType="end"/>
      </w:r>
      <w:bookmarkStart w:id="17" w:name="開會時間"/>
      <w:r w:rsidRPr="009A2562">
        <w:rPr>
          <w:rFonts w:hAnsi="標楷體"/>
        </w:rPr>
        <w:t>106年5月3日（星期三）</w:t>
      </w:r>
      <w:r w:rsidRPr="009A2562">
        <w:rPr>
          <w:rFonts w:hAnsi="標楷體" w:hint="eastAsia"/>
        </w:rPr>
        <w:t>、5</w:t>
      </w:r>
      <w:r w:rsidRPr="009A2562">
        <w:rPr>
          <w:rFonts w:hAnsi="標楷體"/>
        </w:rPr>
        <w:t>月</w:t>
      </w:r>
      <w:r w:rsidRPr="009A2562">
        <w:rPr>
          <w:rFonts w:hAnsi="標楷體" w:hint="eastAsia"/>
        </w:rPr>
        <w:t>4</w:t>
      </w:r>
      <w:r w:rsidRPr="009A2562">
        <w:rPr>
          <w:rFonts w:hAnsi="標楷體"/>
        </w:rPr>
        <w:t>日（星期</w:t>
      </w:r>
      <w:r w:rsidRPr="009A2562">
        <w:rPr>
          <w:rFonts w:hAnsi="標楷體" w:hint="eastAsia"/>
        </w:rPr>
        <w:t>四</w:t>
      </w:r>
      <w:r w:rsidRPr="009A2562">
        <w:rPr>
          <w:rFonts w:hAnsi="標楷體"/>
        </w:rPr>
        <w:t>）上午9時至下午5時30分</w:t>
      </w:r>
      <w:bookmarkEnd w:id="17"/>
    </w:p>
    <w:p w:rsidR="009A2562" w:rsidRPr="009A2562" w:rsidRDefault="009A2562" w:rsidP="009A2562">
      <w:pPr>
        <w:pStyle w:val="ac"/>
        <w:spacing w:line="320" w:lineRule="exact"/>
        <w:rPr>
          <w:rFonts w:hAnsi="標楷體"/>
        </w:rPr>
      </w:pPr>
      <w:r w:rsidRPr="009A2562">
        <w:rPr>
          <w:rFonts w:hAnsi="標楷體" w:hint="eastAsia"/>
        </w:rPr>
        <w:t>開會地點：</w:t>
      </w:r>
      <w:bookmarkStart w:id="18" w:name="開會地點"/>
      <w:bookmarkEnd w:id="18"/>
      <w:r w:rsidRPr="009A2562">
        <w:rPr>
          <w:rFonts w:hAnsi="標楷體" w:hint="eastAsia"/>
        </w:rPr>
        <w:t>紅樓</w:t>
      </w:r>
      <w:r w:rsidRPr="009A2562">
        <w:rPr>
          <w:rFonts w:hAnsi="標楷體"/>
        </w:rPr>
        <w:t>202會議室</w:t>
      </w:r>
    </w:p>
    <w:p w:rsidR="009A2562" w:rsidRPr="009A2562" w:rsidRDefault="009A2562" w:rsidP="009A2562">
      <w:pPr>
        <w:pStyle w:val="ad"/>
        <w:spacing w:line="320" w:lineRule="exact"/>
      </w:pPr>
      <w:r w:rsidRPr="009A2562">
        <w:rPr>
          <w:rFonts w:hint="eastAsia"/>
        </w:rPr>
        <w:t>主持人：</w:t>
      </w:r>
      <w:bookmarkStart w:id="19" w:name="主席"/>
      <w:bookmarkEnd w:id="19"/>
      <w:r w:rsidRPr="009A2562">
        <w:rPr>
          <w:rFonts w:hint="eastAsia"/>
        </w:rPr>
        <w:t>曾召集委員銘宗</w:t>
      </w:r>
    </w:p>
    <w:p w:rsidR="009A2562" w:rsidRPr="009A2562" w:rsidRDefault="009A2562" w:rsidP="009A2562">
      <w:pPr>
        <w:pStyle w:val="ad"/>
        <w:spacing w:line="320" w:lineRule="exact"/>
        <w:rPr>
          <w:sz w:val="24"/>
        </w:rPr>
      </w:pPr>
      <w:r w:rsidRPr="009A2562">
        <w:rPr>
          <w:rFonts w:hint="eastAsia"/>
        </w:rPr>
        <w:t>聯絡人及電話：</w:t>
      </w:r>
      <w:bookmarkStart w:id="20" w:name="聯絡人及電話"/>
      <w:bookmarkEnd w:id="20"/>
      <w:r w:rsidRPr="009A2562">
        <w:rPr>
          <w:rFonts w:hint="eastAsia"/>
        </w:rPr>
        <w:t>林佩瑩</w:t>
      </w:r>
      <w:r w:rsidRPr="009A2562">
        <w:t xml:space="preserve">  02-23585501  傳真：02-23585502</w:t>
      </w:r>
    </w:p>
    <w:p w:rsidR="009A2562" w:rsidRPr="009A2562" w:rsidRDefault="009A2562" w:rsidP="009A2562">
      <w:pPr>
        <w:pStyle w:val="ae"/>
        <w:spacing w:line="320" w:lineRule="exact"/>
        <w:ind w:left="1120" w:hangingChars="350" w:hanging="1120"/>
      </w:pPr>
      <w:r w:rsidRPr="009A2562">
        <w:rPr>
          <w:rFonts w:hint="eastAsia"/>
        </w:rPr>
        <w:t>出席者：</w:t>
      </w:r>
      <w:bookmarkStart w:id="21" w:name="出席者"/>
      <w:bookmarkEnd w:id="21"/>
      <w:r w:rsidRPr="009A2562">
        <w:rPr>
          <w:rFonts w:hint="eastAsia"/>
        </w:rPr>
        <w:t>本會委員</w:t>
      </w:r>
    </w:p>
    <w:p w:rsidR="009A2562" w:rsidRPr="009A2562" w:rsidRDefault="009A2562" w:rsidP="009A2562">
      <w:pPr>
        <w:pStyle w:val="af"/>
        <w:spacing w:before="0" w:line="320" w:lineRule="exact"/>
        <w:ind w:left="1315" w:hangingChars="411" w:hanging="1315"/>
      </w:pPr>
      <w:r w:rsidRPr="009A2562">
        <w:rPr>
          <w:rFonts w:hint="eastAsia"/>
        </w:rPr>
        <w:t>列席者：</w:t>
      </w:r>
      <w:bookmarkStart w:id="22" w:name="列席者"/>
      <w:bookmarkEnd w:id="22"/>
      <w:r w:rsidRPr="009A2562">
        <w:rPr>
          <w:rFonts w:hint="eastAsia"/>
        </w:rPr>
        <w:t>蕭委員美琴、吳委員玉琴、余委員宛如、陳委員其邁、何委員欣純、許委員淑華、王委員育敏、陳委員宜民、許委員毓仁、賴委員瑞隆、本院其他委員會委員、</w:t>
      </w:r>
      <w:r w:rsidRPr="009A2562">
        <w:br/>
      </w:r>
      <w:r w:rsidRPr="009A2562">
        <w:rPr>
          <w:rFonts w:hint="eastAsia"/>
        </w:rPr>
        <w:t>內政部部長葉俊榮、國家發展委員會、司法院、外交部、國防部、法務部、交通部、勞動部、教育部、經濟部、衛生福利部、僑務委員會</w:t>
      </w:r>
    </w:p>
    <w:p w:rsidR="009A2562" w:rsidRPr="009A2562" w:rsidRDefault="009A2562" w:rsidP="009A2562">
      <w:pPr>
        <w:pStyle w:val="af0"/>
        <w:spacing w:line="240" w:lineRule="exact"/>
        <w:ind w:left="658" w:hangingChars="274" w:hanging="658"/>
        <w:rPr>
          <w:rFonts w:hAnsi="標楷體"/>
        </w:rPr>
      </w:pPr>
      <w:r w:rsidRPr="009A2562">
        <w:rPr>
          <w:rFonts w:hAnsi="標楷體" w:hint="eastAsia"/>
        </w:rPr>
        <w:lastRenderedPageBreak/>
        <w:t>副本：</w:t>
      </w:r>
      <w:bookmarkStart w:id="23" w:name="副本"/>
      <w:bookmarkEnd w:id="23"/>
      <w:r w:rsidRPr="009A2562">
        <w:rPr>
          <w:rFonts w:hAnsi="標楷體" w:hint="eastAsia"/>
        </w:rPr>
        <w:t>本院各黨團、法制局、議事處會務科、公報處、總務處管理科、總務處警衛隊</w:t>
      </w:r>
    </w:p>
    <w:p w:rsidR="009A2562" w:rsidRPr="009A2562" w:rsidRDefault="009A2562" w:rsidP="009A2562">
      <w:pPr>
        <w:pStyle w:val="af0"/>
        <w:spacing w:line="240" w:lineRule="exact"/>
        <w:rPr>
          <w:rFonts w:hAnsi="標楷體"/>
        </w:rPr>
      </w:pPr>
      <w:r w:rsidRPr="009A2562">
        <w:rPr>
          <w:rFonts w:hAnsi="標楷體" w:hint="eastAsia"/>
        </w:rPr>
        <w:t>備註：</w:t>
      </w:r>
      <w:bookmarkStart w:id="24" w:name="備註"/>
      <w:bookmarkEnd w:id="24"/>
    </w:p>
    <w:p w:rsidR="009A2562" w:rsidRPr="009A2562" w:rsidRDefault="009A2562" w:rsidP="009A2562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5" w:name="備註1"/>
      <w:r w:rsidRPr="009A2562">
        <w:rPr>
          <w:rFonts w:hAnsi="標楷體" w:hint="eastAsia"/>
        </w:rPr>
        <w:t>請委員登記發言時間及方式：</w:t>
      </w:r>
      <w:r w:rsidRPr="009A2562">
        <w:rPr>
          <w:rFonts w:hAnsi="標楷體"/>
        </w:rPr>
        <w:t xml:space="preserve"> </w:t>
      </w:r>
    </w:p>
    <w:p w:rsidR="009A2562" w:rsidRPr="009A2562" w:rsidRDefault="009A2562" w:rsidP="009A2562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9A2562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9A2562" w:rsidRPr="009A2562" w:rsidRDefault="009A2562" w:rsidP="009A2562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9A2562">
        <w:rPr>
          <w:rFonts w:hAnsi="標楷體" w:hint="eastAsia"/>
        </w:rPr>
        <w:t>上午9時</w:t>
      </w:r>
      <w:r w:rsidRPr="009A2562">
        <w:rPr>
          <w:rFonts w:hAnsi="標楷體" w:hint="eastAsia"/>
          <w:bCs/>
        </w:rPr>
        <w:t>以後，不分出、列席委員，均親自依序於其後繼續登記。</w:t>
      </w:r>
      <w:r w:rsidRPr="009A2562">
        <w:rPr>
          <w:rFonts w:hAnsi="標楷體" w:hint="eastAsia"/>
        </w:rPr>
        <w:t>相關單位將列席官員名單傳給賴小姐</w:t>
      </w:r>
      <w:r w:rsidRPr="009A2562">
        <w:rPr>
          <w:rFonts w:hAnsi="標楷體"/>
        </w:rPr>
        <w:t>ly20688@ly.gov.tw或電話02-2358-5508。</w:t>
      </w:r>
      <w:bookmarkEnd w:id="25"/>
    </w:p>
    <w:p w:rsidR="009A2562" w:rsidRPr="009A2562" w:rsidRDefault="009A2562" w:rsidP="009A2562">
      <w:pPr>
        <w:pStyle w:val="space0"/>
        <w:numPr>
          <w:ilvl w:val="0"/>
          <w:numId w:val="1"/>
        </w:numPr>
      </w:pPr>
      <w:bookmarkStart w:id="26" w:name="備註2"/>
      <w:r w:rsidRPr="009A2562">
        <w:rPr>
          <w:rFonts w:hint="eastAsia"/>
        </w:rPr>
        <w:t>請相關單位將口頭報告之書面資料150份儘速送至本會，並將電子檔傳至dtp@ly.gov.tw、ly20090@ly.gov.tw及ly20763@ly.gov.tw；另列席官員名單</w:t>
      </w:r>
      <w:r w:rsidRPr="009A2562">
        <w:t>5月3日</w:t>
      </w:r>
      <w:r w:rsidRPr="009A2562">
        <w:rPr>
          <w:rFonts w:hint="eastAsia"/>
        </w:rPr>
        <w:t>請傳至</w:t>
      </w:r>
      <w:r w:rsidRPr="009A2562">
        <w:t>ly20</w:t>
      </w:r>
      <w:r w:rsidRPr="009A2562">
        <w:rPr>
          <w:rFonts w:hint="eastAsia"/>
        </w:rPr>
        <w:t>698</w:t>
      </w:r>
      <w:r w:rsidRPr="009A2562">
        <w:t>@ly.gov.tw或電</w:t>
      </w:r>
      <w:r w:rsidRPr="009A2562">
        <w:rPr>
          <w:rFonts w:hint="eastAsia"/>
        </w:rPr>
        <w:t>洽</w:t>
      </w:r>
      <w:r w:rsidRPr="009A2562">
        <w:t>02-2358550</w:t>
      </w:r>
      <w:r w:rsidRPr="009A2562">
        <w:rPr>
          <w:rFonts w:hint="eastAsia"/>
        </w:rPr>
        <w:t>9本會喻小姐、</w:t>
      </w:r>
      <w:r w:rsidRPr="009A2562">
        <w:t>5月</w:t>
      </w:r>
      <w:r w:rsidRPr="009A2562">
        <w:rPr>
          <w:rFonts w:hint="eastAsia"/>
        </w:rPr>
        <w:t>4</w:t>
      </w:r>
      <w:r w:rsidRPr="009A2562">
        <w:t>日</w:t>
      </w:r>
      <w:r w:rsidRPr="009A2562">
        <w:rPr>
          <w:rFonts w:hint="eastAsia"/>
        </w:rPr>
        <w:t>請傳至</w:t>
      </w:r>
      <w:r w:rsidRPr="009A2562">
        <w:t>ly20</w:t>
      </w:r>
      <w:r w:rsidRPr="009A2562">
        <w:rPr>
          <w:rFonts w:hint="eastAsia"/>
        </w:rPr>
        <w:t>688</w:t>
      </w:r>
      <w:r w:rsidRPr="009A2562">
        <w:t>@ly.gov.tw或電</w:t>
      </w:r>
      <w:r w:rsidRPr="009A2562">
        <w:rPr>
          <w:rFonts w:hint="eastAsia"/>
        </w:rPr>
        <w:t>洽</w:t>
      </w:r>
      <w:r w:rsidRPr="009A2562">
        <w:t>02-2358550</w:t>
      </w:r>
      <w:r w:rsidRPr="009A2562">
        <w:rPr>
          <w:rFonts w:hint="eastAsia"/>
        </w:rPr>
        <w:t>8本會賴小姐。</w:t>
      </w:r>
    </w:p>
    <w:p w:rsidR="009A2562" w:rsidRPr="009A2562" w:rsidRDefault="009A2562" w:rsidP="009A2562">
      <w:pPr>
        <w:pStyle w:val="space0"/>
        <w:numPr>
          <w:ilvl w:val="0"/>
          <w:numId w:val="1"/>
        </w:numPr>
      </w:pPr>
      <w:r w:rsidRPr="009A2562">
        <w:rPr>
          <w:rFonts w:hint="eastAsia"/>
        </w:rPr>
        <w:t>請將本次會議資料電子檔，利用貴單位之政府單位憑證</w:t>
      </w:r>
      <w:r w:rsidRPr="009A2562">
        <w:t>(GCA卡)及本發文文號上傳至「議案整合暨綜合查詢系統(http://misq.ly.gov.tw)」之「政府單位專區」，上傳檔案需為可編修之PDF檔案。</w:t>
      </w:r>
      <w:bookmarkEnd w:id="26"/>
    </w:p>
    <w:p w:rsidR="009A2562" w:rsidRDefault="009A2562" w:rsidP="009A2562">
      <w:pPr>
        <w:pStyle w:val="space0"/>
      </w:pPr>
    </w:p>
    <w:p w:rsidR="004516A3" w:rsidRDefault="004516A3" w:rsidP="009A2562">
      <w:pPr>
        <w:pStyle w:val="space0"/>
      </w:pPr>
    </w:p>
    <w:p w:rsidR="004516A3" w:rsidRDefault="004516A3" w:rsidP="009A2562">
      <w:pPr>
        <w:pStyle w:val="space0"/>
      </w:pPr>
    </w:p>
    <w:p w:rsidR="004516A3" w:rsidRDefault="004516A3" w:rsidP="009A2562">
      <w:pPr>
        <w:pStyle w:val="space0"/>
      </w:pPr>
    </w:p>
    <w:p w:rsidR="004516A3" w:rsidRDefault="004516A3" w:rsidP="009A2562">
      <w:pPr>
        <w:pStyle w:val="space0"/>
      </w:pPr>
    </w:p>
    <w:p w:rsidR="004516A3" w:rsidRPr="009A2562" w:rsidRDefault="004516A3" w:rsidP="004516A3">
      <w:pPr>
        <w:pStyle w:val="space0"/>
        <w:jc w:val="center"/>
      </w:pPr>
      <w:r>
        <w:rPr>
          <w:noProof/>
        </w:rPr>
        <w:drawing>
          <wp:inline distT="0" distB="0" distL="0" distR="0" wp14:anchorId="4B2A9C79" wp14:editId="3CC1BB94">
            <wp:extent cx="4391025" cy="797560"/>
            <wp:effectExtent l="19050" t="0" r="9525" b="0"/>
            <wp:docPr id="14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16A3" w:rsidRPr="009A2562" w:rsidSect="009B7F71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BD8" w:rsidRDefault="008B7BD8" w:rsidP="009A2562">
      <w:r>
        <w:separator/>
      </w:r>
    </w:p>
  </w:endnote>
  <w:endnote w:type="continuationSeparator" w:id="0">
    <w:p w:rsidR="008B7BD8" w:rsidRDefault="008B7BD8" w:rsidP="009A2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01968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5EB9CC25" wp14:editId="18D97DF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C0196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C0196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D82F57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D82F57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BD8" w:rsidRDefault="008B7BD8" w:rsidP="009A2562">
      <w:r>
        <w:separator/>
      </w:r>
    </w:p>
  </w:footnote>
  <w:footnote w:type="continuationSeparator" w:id="0">
    <w:p w:rsidR="008B7BD8" w:rsidRDefault="008B7BD8" w:rsidP="009A25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0196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5CADF23" wp14:editId="62DF1555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C0196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C0196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34252FE" wp14:editId="4276B07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C01968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C01968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E5BB48B" wp14:editId="7F2A1BF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562"/>
    <w:rsid w:val="000027E5"/>
    <w:rsid w:val="00010965"/>
    <w:rsid w:val="000114E7"/>
    <w:rsid w:val="00011C03"/>
    <w:rsid w:val="000120AC"/>
    <w:rsid w:val="00013466"/>
    <w:rsid w:val="0001398E"/>
    <w:rsid w:val="000142E3"/>
    <w:rsid w:val="00015D7A"/>
    <w:rsid w:val="00030B02"/>
    <w:rsid w:val="00033BCB"/>
    <w:rsid w:val="0003436F"/>
    <w:rsid w:val="00036C49"/>
    <w:rsid w:val="00037994"/>
    <w:rsid w:val="00040020"/>
    <w:rsid w:val="00044499"/>
    <w:rsid w:val="000469F0"/>
    <w:rsid w:val="00053640"/>
    <w:rsid w:val="00061972"/>
    <w:rsid w:val="00063DC7"/>
    <w:rsid w:val="00067D7E"/>
    <w:rsid w:val="000741B6"/>
    <w:rsid w:val="00076EC8"/>
    <w:rsid w:val="000815E6"/>
    <w:rsid w:val="0009390C"/>
    <w:rsid w:val="00094292"/>
    <w:rsid w:val="000A2B66"/>
    <w:rsid w:val="000A5004"/>
    <w:rsid w:val="000A52CE"/>
    <w:rsid w:val="000B1A23"/>
    <w:rsid w:val="000B2EFE"/>
    <w:rsid w:val="000B3864"/>
    <w:rsid w:val="000B4950"/>
    <w:rsid w:val="000B50F6"/>
    <w:rsid w:val="000D10C2"/>
    <w:rsid w:val="000D16D2"/>
    <w:rsid w:val="000D5612"/>
    <w:rsid w:val="000D5B94"/>
    <w:rsid w:val="000E0650"/>
    <w:rsid w:val="000E14DD"/>
    <w:rsid w:val="000E1A1F"/>
    <w:rsid w:val="000E4162"/>
    <w:rsid w:val="000E5613"/>
    <w:rsid w:val="000E79D4"/>
    <w:rsid w:val="000F161D"/>
    <w:rsid w:val="000F16BC"/>
    <w:rsid w:val="001043DD"/>
    <w:rsid w:val="0011190C"/>
    <w:rsid w:val="00114559"/>
    <w:rsid w:val="00117DFF"/>
    <w:rsid w:val="001207E0"/>
    <w:rsid w:val="001209CD"/>
    <w:rsid w:val="00122A18"/>
    <w:rsid w:val="00124850"/>
    <w:rsid w:val="00126602"/>
    <w:rsid w:val="00127B19"/>
    <w:rsid w:val="00132C16"/>
    <w:rsid w:val="0013614F"/>
    <w:rsid w:val="00137CFC"/>
    <w:rsid w:val="00141CDC"/>
    <w:rsid w:val="001426DD"/>
    <w:rsid w:val="001437DA"/>
    <w:rsid w:val="0014477E"/>
    <w:rsid w:val="00145F13"/>
    <w:rsid w:val="00154BDC"/>
    <w:rsid w:val="00163770"/>
    <w:rsid w:val="0016469B"/>
    <w:rsid w:val="00165C4B"/>
    <w:rsid w:val="00167295"/>
    <w:rsid w:val="0017110B"/>
    <w:rsid w:val="00175A4F"/>
    <w:rsid w:val="00177003"/>
    <w:rsid w:val="00177D79"/>
    <w:rsid w:val="001814D2"/>
    <w:rsid w:val="001821C1"/>
    <w:rsid w:val="00186ACF"/>
    <w:rsid w:val="00193D25"/>
    <w:rsid w:val="00196DED"/>
    <w:rsid w:val="00197F2F"/>
    <w:rsid w:val="001A07CD"/>
    <w:rsid w:val="001A1228"/>
    <w:rsid w:val="001A3E37"/>
    <w:rsid w:val="001B07ED"/>
    <w:rsid w:val="001B1E87"/>
    <w:rsid w:val="001B27EF"/>
    <w:rsid w:val="001B4050"/>
    <w:rsid w:val="001C081B"/>
    <w:rsid w:val="001C4C1E"/>
    <w:rsid w:val="001C5DEE"/>
    <w:rsid w:val="001C645D"/>
    <w:rsid w:val="001C6B46"/>
    <w:rsid w:val="001D2D19"/>
    <w:rsid w:val="001D70B3"/>
    <w:rsid w:val="001D77CD"/>
    <w:rsid w:val="001E0FF2"/>
    <w:rsid w:val="001E1885"/>
    <w:rsid w:val="001E3EE6"/>
    <w:rsid w:val="001E484C"/>
    <w:rsid w:val="001F734F"/>
    <w:rsid w:val="00205899"/>
    <w:rsid w:val="00205DD6"/>
    <w:rsid w:val="00206361"/>
    <w:rsid w:val="00210732"/>
    <w:rsid w:val="00210FBC"/>
    <w:rsid w:val="0021187E"/>
    <w:rsid w:val="00213C4E"/>
    <w:rsid w:val="0021409B"/>
    <w:rsid w:val="00223CA4"/>
    <w:rsid w:val="0023014E"/>
    <w:rsid w:val="00236A4D"/>
    <w:rsid w:val="002405A4"/>
    <w:rsid w:val="00241806"/>
    <w:rsid w:val="002441D0"/>
    <w:rsid w:val="002448C8"/>
    <w:rsid w:val="00252561"/>
    <w:rsid w:val="002546F4"/>
    <w:rsid w:val="0026173B"/>
    <w:rsid w:val="002632E6"/>
    <w:rsid w:val="00265D1E"/>
    <w:rsid w:val="00271388"/>
    <w:rsid w:val="002718BE"/>
    <w:rsid w:val="0027246E"/>
    <w:rsid w:val="002732F7"/>
    <w:rsid w:val="002764A5"/>
    <w:rsid w:val="00277D60"/>
    <w:rsid w:val="00281B80"/>
    <w:rsid w:val="0028593F"/>
    <w:rsid w:val="002A248F"/>
    <w:rsid w:val="002A307C"/>
    <w:rsid w:val="002A42BD"/>
    <w:rsid w:val="002B1F4B"/>
    <w:rsid w:val="002B23F2"/>
    <w:rsid w:val="002B2DFC"/>
    <w:rsid w:val="002B5531"/>
    <w:rsid w:val="002C669D"/>
    <w:rsid w:val="002D67A5"/>
    <w:rsid w:val="002D6C12"/>
    <w:rsid w:val="002E0987"/>
    <w:rsid w:val="002E191D"/>
    <w:rsid w:val="002E19C0"/>
    <w:rsid w:val="002E21AA"/>
    <w:rsid w:val="002E22A9"/>
    <w:rsid w:val="002E5DCD"/>
    <w:rsid w:val="002E6288"/>
    <w:rsid w:val="002E6949"/>
    <w:rsid w:val="002E7B04"/>
    <w:rsid w:val="002F0FC8"/>
    <w:rsid w:val="002F1075"/>
    <w:rsid w:val="002F2AC7"/>
    <w:rsid w:val="002F3BE9"/>
    <w:rsid w:val="002F3D10"/>
    <w:rsid w:val="002F465A"/>
    <w:rsid w:val="002F6439"/>
    <w:rsid w:val="002F742B"/>
    <w:rsid w:val="003016B8"/>
    <w:rsid w:val="00302E2D"/>
    <w:rsid w:val="0030397A"/>
    <w:rsid w:val="00304F56"/>
    <w:rsid w:val="00305FBC"/>
    <w:rsid w:val="003122B4"/>
    <w:rsid w:val="003129C4"/>
    <w:rsid w:val="00313615"/>
    <w:rsid w:val="00313F9D"/>
    <w:rsid w:val="00314E98"/>
    <w:rsid w:val="00315946"/>
    <w:rsid w:val="00316201"/>
    <w:rsid w:val="0031763C"/>
    <w:rsid w:val="00320DDE"/>
    <w:rsid w:val="00332FF6"/>
    <w:rsid w:val="00333983"/>
    <w:rsid w:val="00334771"/>
    <w:rsid w:val="00334BEF"/>
    <w:rsid w:val="00337448"/>
    <w:rsid w:val="00337750"/>
    <w:rsid w:val="0034251B"/>
    <w:rsid w:val="00342C55"/>
    <w:rsid w:val="003433A1"/>
    <w:rsid w:val="003525B1"/>
    <w:rsid w:val="00352B75"/>
    <w:rsid w:val="00355C43"/>
    <w:rsid w:val="0035616C"/>
    <w:rsid w:val="00356517"/>
    <w:rsid w:val="00361638"/>
    <w:rsid w:val="00364588"/>
    <w:rsid w:val="00373AF1"/>
    <w:rsid w:val="00374318"/>
    <w:rsid w:val="00376B07"/>
    <w:rsid w:val="003770DA"/>
    <w:rsid w:val="00380624"/>
    <w:rsid w:val="00384BAF"/>
    <w:rsid w:val="003856E3"/>
    <w:rsid w:val="00385C33"/>
    <w:rsid w:val="00385D1E"/>
    <w:rsid w:val="003872B1"/>
    <w:rsid w:val="00391CED"/>
    <w:rsid w:val="00392ADA"/>
    <w:rsid w:val="003A240E"/>
    <w:rsid w:val="003A6D97"/>
    <w:rsid w:val="003B4742"/>
    <w:rsid w:val="003B51CB"/>
    <w:rsid w:val="003B5D03"/>
    <w:rsid w:val="003B7B59"/>
    <w:rsid w:val="003C2032"/>
    <w:rsid w:val="003C26D7"/>
    <w:rsid w:val="003C4A9F"/>
    <w:rsid w:val="003D142C"/>
    <w:rsid w:val="003D1BC2"/>
    <w:rsid w:val="003D243D"/>
    <w:rsid w:val="003D4D1F"/>
    <w:rsid w:val="003D5E22"/>
    <w:rsid w:val="003D5E96"/>
    <w:rsid w:val="003E0E72"/>
    <w:rsid w:val="003E1074"/>
    <w:rsid w:val="003F037D"/>
    <w:rsid w:val="003F1029"/>
    <w:rsid w:val="003F28BE"/>
    <w:rsid w:val="003F466F"/>
    <w:rsid w:val="003F57ED"/>
    <w:rsid w:val="003F7426"/>
    <w:rsid w:val="00401E23"/>
    <w:rsid w:val="00401EB8"/>
    <w:rsid w:val="00403F11"/>
    <w:rsid w:val="00404FA0"/>
    <w:rsid w:val="0040513E"/>
    <w:rsid w:val="004063CD"/>
    <w:rsid w:val="00417A43"/>
    <w:rsid w:val="00417B17"/>
    <w:rsid w:val="00417FB2"/>
    <w:rsid w:val="00420C2E"/>
    <w:rsid w:val="0042329F"/>
    <w:rsid w:val="004260DB"/>
    <w:rsid w:val="00432418"/>
    <w:rsid w:val="004333C9"/>
    <w:rsid w:val="004337A7"/>
    <w:rsid w:val="004349F9"/>
    <w:rsid w:val="00435735"/>
    <w:rsid w:val="00436F33"/>
    <w:rsid w:val="0043719A"/>
    <w:rsid w:val="00441DF3"/>
    <w:rsid w:val="004516A3"/>
    <w:rsid w:val="00452682"/>
    <w:rsid w:val="004571AF"/>
    <w:rsid w:val="004611A8"/>
    <w:rsid w:val="00463088"/>
    <w:rsid w:val="00465CDA"/>
    <w:rsid w:val="0046758F"/>
    <w:rsid w:val="00470B56"/>
    <w:rsid w:val="004726D2"/>
    <w:rsid w:val="0047573F"/>
    <w:rsid w:val="00476A3B"/>
    <w:rsid w:val="00476D6B"/>
    <w:rsid w:val="00477B33"/>
    <w:rsid w:val="0048067D"/>
    <w:rsid w:val="0048096D"/>
    <w:rsid w:val="0048218F"/>
    <w:rsid w:val="00484781"/>
    <w:rsid w:val="0048574C"/>
    <w:rsid w:val="00491A8F"/>
    <w:rsid w:val="004A6009"/>
    <w:rsid w:val="004B089B"/>
    <w:rsid w:val="004B23F1"/>
    <w:rsid w:val="004B382A"/>
    <w:rsid w:val="004C24C3"/>
    <w:rsid w:val="004C707B"/>
    <w:rsid w:val="004D2E6E"/>
    <w:rsid w:val="004D46ED"/>
    <w:rsid w:val="004D4AE1"/>
    <w:rsid w:val="004D7355"/>
    <w:rsid w:val="004E1626"/>
    <w:rsid w:val="004E4B1F"/>
    <w:rsid w:val="004E6F86"/>
    <w:rsid w:val="004E71CE"/>
    <w:rsid w:val="004F075D"/>
    <w:rsid w:val="004F294F"/>
    <w:rsid w:val="004F2F90"/>
    <w:rsid w:val="004F6379"/>
    <w:rsid w:val="004F6A46"/>
    <w:rsid w:val="004F6BD2"/>
    <w:rsid w:val="00500A72"/>
    <w:rsid w:val="005016DF"/>
    <w:rsid w:val="00506847"/>
    <w:rsid w:val="00506BD6"/>
    <w:rsid w:val="00506FDE"/>
    <w:rsid w:val="00510452"/>
    <w:rsid w:val="0051095F"/>
    <w:rsid w:val="00511FB9"/>
    <w:rsid w:val="0051305B"/>
    <w:rsid w:val="005168E2"/>
    <w:rsid w:val="00516FAD"/>
    <w:rsid w:val="00520A4F"/>
    <w:rsid w:val="005232F2"/>
    <w:rsid w:val="00524AC2"/>
    <w:rsid w:val="00525E20"/>
    <w:rsid w:val="00527E1B"/>
    <w:rsid w:val="0053025B"/>
    <w:rsid w:val="00531EDF"/>
    <w:rsid w:val="00533BE9"/>
    <w:rsid w:val="00533D61"/>
    <w:rsid w:val="0053646B"/>
    <w:rsid w:val="00542FBC"/>
    <w:rsid w:val="00550DD6"/>
    <w:rsid w:val="00554A22"/>
    <w:rsid w:val="00554F69"/>
    <w:rsid w:val="00560737"/>
    <w:rsid w:val="00565540"/>
    <w:rsid w:val="00565A75"/>
    <w:rsid w:val="00565C24"/>
    <w:rsid w:val="00567087"/>
    <w:rsid w:val="00572BDC"/>
    <w:rsid w:val="00576DA8"/>
    <w:rsid w:val="00583998"/>
    <w:rsid w:val="00590B02"/>
    <w:rsid w:val="00591910"/>
    <w:rsid w:val="0059468F"/>
    <w:rsid w:val="00594742"/>
    <w:rsid w:val="005A092D"/>
    <w:rsid w:val="005A5711"/>
    <w:rsid w:val="005A610C"/>
    <w:rsid w:val="005A6679"/>
    <w:rsid w:val="005A7033"/>
    <w:rsid w:val="005B0172"/>
    <w:rsid w:val="005B09CF"/>
    <w:rsid w:val="005B4676"/>
    <w:rsid w:val="005B529E"/>
    <w:rsid w:val="005C4117"/>
    <w:rsid w:val="005D2502"/>
    <w:rsid w:val="005D4D03"/>
    <w:rsid w:val="005D52AC"/>
    <w:rsid w:val="005D69FF"/>
    <w:rsid w:val="005E000A"/>
    <w:rsid w:val="005E04BD"/>
    <w:rsid w:val="005E7876"/>
    <w:rsid w:val="005F4A36"/>
    <w:rsid w:val="006024AE"/>
    <w:rsid w:val="0060703D"/>
    <w:rsid w:val="00607374"/>
    <w:rsid w:val="00607D00"/>
    <w:rsid w:val="006100C8"/>
    <w:rsid w:val="00610548"/>
    <w:rsid w:val="00613F57"/>
    <w:rsid w:val="006209DD"/>
    <w:rsid w:val="00621D06"/>
    <w:rsid w:val="0062322C"/>
    <w:rsid w:val="006232CB"/>
    <w:rsid w:val="00625022"/>
    <w:rsid w:val="006324E5"/>
    <w:rsid w:val="00634934"/>
    <w:rsid w:val="006375A8"/>
    <w:rsid w:val="00637E4F"/>
    <w:rsid w:val="00637EF0"/>
    <w:rsid w:val="00641518"/>
    <w:rsid w:val="006428B9"/>
    <w:rsid w:val="00642DA3"/>
    <w:rsid w:val="0064308C"/>
    <w:rsid w:val="00643BC7"/>
    <w:rsid w:val="006457AE"/>
    <w:rsid w:val="00646413"/>
    <w:rsid w:val="006509EE"/>
    <w:rsid w:val="006524FB"/>
    <w:rsid w:val="006546E9"/>
    <w:rsid w:val="00654893"/>
    <w:rsid w:val="00656500"/>
    <w:rsid w:val="006566A9"/>
    <w:rsid w:val="006617BB"/>
    <w:rsid w:val="00667923"/>
    <w:rsid w:val="00667DD2"/>
    <w:rsid w:val="006702CC"/>
    <w:rsid w:val="006726F2"/>
    <w:rsid w:val="006850CB"/>
    <w:rsid w:val="00686938"/>
    <w:rsid w:val="00691C7F"/>
    <w:rsid w:val="00696BBB"/>
    <w:rsid w:val="006A50EA"/>
    <w:rsid w:val="006A5AAE"/>
    <w:rsid w:val="006A61F8"/>
    <w:rsid w:val="006A65E8"/>
    <w:rsid w:val="006A7EFE"/>
    <w:rsid w:val="006B0DBD"/>
    <w:rsid w:val="006B2CAA"/>
    <w:rsid w:val="006B420F"/>
    <w:rsid w:val="006B5C0E"/>
    <w:rsid w:val="006B7BB8"/>
    <w:rsid w:val="006D053F"/>
    <w:rsid w:val="006D4016"/>
    <w:rsid w:val="006D5446"/>
    <w:rsid w:val="006D55B8"/>
    <w:rsid w:val="006D700F"/>
    <w:rsid w:val="006D7D88"/>
    <w:rsid w:val="006D7F89"/>
    <w:rsid w:val="006E2D44"/>
    <w:rsid w:val="006E4345"/>
    <w:rsid w:val="006E55E8"/>
    <w:rsid w:val="006E7151"/>
    <w:rsid w:val="006F118B"/>
    <w:rsid w:val="006F17D4"/>
    <w:rsid w:val="006F1B88"/>
    <w:rsid w:val="006F3EDE"/>
    <w:rsid w:val="006F6C41"/>
    <w:rsid w:val="007015E7"/>
    <w:rsid w:val="00704BEF"/>
    <w:rsid w:val="00710B6C"/>
    <w:rsid w:val="00711246"/>
    <w:rsid w:val="00715CD7"/>
    <w:rsid w:val="00716E87"/>
    <w:rsid w:val="007211FA"/>
    <w:rsid w:val="0072147C"/>
    <w:rsid w:val="00725EC5"/>
    <w:rsid w:val="00727325"/>
    <w:rsid w:val="0073368A"/>
    <w:rsid w:val="00733CB9"/>
    <w:rsid w:val="0073552F"/>
    <w:rsid w:val="00735DEB"/>
    <w:rsid w:val="00736FC4"/>
    <w:rsid w:val="00740A12"/>
    <w:rsid w:val="00744E4C"/>
    <w:rsid w:val="00744F12"/>
    <w:rsid w:val="007455F6"/>
    <w:rsid w:val="00746A66"/>
    <w:rsid w:val="007503C4"/>
    <w:rsid w:val="00773AD1"/>
    <w:rsid w:val="0077440C"/>
    <w:rsid w:val="00775D1B"/>
    <w:rsid w:val="00775DEC"/>
    <w:rsid w:val="0077704B"/>
    <w:rsid w:val="00780219"/>
    <w:rsid w:val="00780988"/>
    <w:rsid w:val="00781663"/>
    <w:rsid w:val="0079494F"/>
    <w:rsid w:val="00795987"/>
    <w:rsid w:val="00797CF9"/>
    <w:rsid w:val="007A11E7"/>
    <w:rsid w:val="007A243B"/>
    <w:rsid w:val="007A341E"/>
    <w:rsid w:val="007A690A"/>
    <w:rsid w:val="007A7FE4"/>
    <w:rsid w:val="007B4B05"/>
    <w:rsid w:val="007B5FCD"/>
    <w:rsid w:val="007B741B"/>
    <w:rsid w:val="007B7C4E"/>
    <w:rsid w:val="007B7D55"/>
    <w:rsid w:val="007C108B"/>
    <w:rsid w:val="007C49A0"/>
    <w:rsid w:val="007C508A"/>
    <w:rsid w:val="007C550B"/>
    <w:rsid w:val="007C77CE"/>
    <w:rsid w:val="007D1BE3"/>
    <w:rsid w:val="007D23BF"/>
    <w:rsid w:val="007E180E"/>
    <w:rsid w:val="007E1EBC"/>
    <w:rsid w:val="007E1EFC"/>
    <w:rsid w:val="007E49E5"/>
    <w:rsid w:val="007E4B58"/>
    <w:rsid w:val="007F00D7"/>
    <w:rsid w:val="007F23E4"/>
    <w:rsid w:val="007F2EC3"/>
    <w:rsid w:val="00804352"/>
    <w:rsid w:val="0080774F"/>
    <w:rsid w:val="00811A65"/>
    <w:rsid w:val="00814340"/>
    <w:rsid w:val="00814E40"/>
    <w:rsid w:val="00815187"/>
    <w:rsid w:val="008263A9"/>
    <w:rsid w:val="008264CB"/>
    <w:rsid w:val="00827BB0"/>
    <w:rsid w:val="0083270C"/>
    <w:rsid w:val="00832DBE"/>
    <w:rsid w:val="008404ED"/>
    <w:rsid w:val="008426AF"/>
    <w:rsid w:val="00842854"/>
    <w:rsid w:val="00843B1C"/>
    <w:rsid w:val="0084740A"/>
    <w:rsid w:val="00850E4B"/>
    <w:rsid w:val="00863429"/>
    <w:rsid w:val="00866C97"/>
    <w:rsid w:val="00866DB5"/>
    <w:rsid w:val="0087206B"/>
    <w:rsid w:val="0087257B"/>
    <w:rsid w:val="008768A6"/>
    <w:rsid w:val="00876C01"/>
    <w:rsid w:val="008843F6"/>
    <w:rsid w:val="00884FFC"/>
    <w:rsid w:val="00886388"/>
    <w:rsid w:val="00887851"/>
    <w:rsid w:val="008915DE"/>
    <w:rsid w:val="00894F29"/>
    <w:rsid w:val="00895F72"/>
    <w:rsid w:val="008962B0"/>
    <w:rsid w:val="008A0925"/>
    <w:rsid w:val="008A1B8A"/>
    <w:rsid w:val="008A50DC"/>
    <w:rsid w:val="008A6FD4"/>
    <w:rsid w:val="008B1CA7"/>
    <w:rsid w:val="008B2681"/>
    <w:rsid w:val="008B79A8"/>
    <w:rsid w:val="008B7BD8"/>
    <w:rsid w:val="008C378C"/>
    <w:rsid w:val="008C4C10"/>
    <w:rsid w:val="008C6BFE"/>
    <w:rsid w:val="008C79CB"/>
    <w:rsid w:val="008D0CA5"/>
    <w:rsid w:val="008D1EA4"/>
    <w:rsid w:val="008D35CA"/>
    <w:rsid w:val="008D4D39"/>
    <w:rsid w:val="008E33E7"/>
    <w:rsid w:val="008E43D2"/>
    <w:rsid w:val="008E58CC"/>
    <w:rsid w:val="008E6625"/>
    <w:rsid w:val="008F2C32"/>
    <w:rsid w:val="00900FE6"/>
    <w:rsid w:val="009065A8"/>
    <w:rsid w:val="0090691F"/>
    <w:rsid w:val="009111B5"/>
    <w:rsid w:val="00911DB0"/>
    <w:rsid w:val="00912DD6"/>
    <w:rsid w:val="0091764D"/>
    <w:rsid w:val="009219E8"/>
    <w:rsid w:val="00925E77"/>
    <w:rsid w:val="0092618A"/>
    <w:rsid w:val="009311CA"/>
    <w:rsid w:val="0093340A"/>
    <w:rsid w:val="00937C55"/>
    <w:rsid w:val="009435B5"/>
    <w:rsid w:val="00943637"/>
    <w:rsid w:val="00945ACC"/>
    <w:rsid w:val="00950E25"/>
    <w:rsid w:val="00953184"/>
    <w:rsid w:val="00954134"/>
    <w:rsid w:val="00955476"/>
    <w:rsid w:val="009554BE"/>
    <w:rsid w:val="00960E1F"/>
    <w:rsid w:val="0096145C"/>
    <w:rsid w:val="0096175D"/>
    <w:rsid w:val="00961CC4"/>
    <w:rsid w:val="0096351A"/>
    <w:rsid w:val="0096476A"/>
    <w:rsid w:val="009664D0"/>
    <w:rsid w:val="00970748"/>
    <w:rsid w:val="009714B0"/>
    <w:rsid w:val="00972148"/>
    <w:rsid w:val="00975DDF"/>
    <w:rsid w:val="00981E08"/>
    <w:rsid w:val="00983A42"/>
    <w:rsid w:val="009910D1"/>
    <w:rsid w:val="00992A9F"/>
    <w:rsid w:val="009941DE"/>
    <w:rsid w:val="009A2562"/>
    <w:rsid w:val="009C0DF4"/>
    <w:rsid w:val="009C1541"/>
    <w:rsid w:val="009C49EF"/>
    <w:rsid w:val="009C6AC6"/>
    <w:rsid w:val="009D3DB6"/>
    <w:rsid w:val="009D4E1D"/>
    <w:rsid w:val="009D600F"/>
    <w:rsid w:val="009E1DA7"/>
    <w:rsid w:val="009E25E3"/>
    <w:rsid w:val="009E308E"/>
    <w:rsid w:val="00A00603"/>
    <w:rsid w:val="00A02385"/>
    <w:rsid w:val="00A100D9"/>
    <w:rsid w:val="00A115BD"/>
    <w:rsid w:val="00A11C12"/>
    <w:rsid w:val="00A169A5"/>
    <w:rsid w:val="00A20CC2"/>
    <w:rsid w:val="00A312DF"/>
    <w:rsid w:val="00A3383C"/>
    <w:rsid w:val="00A33AC1"/>
    <w:rsid w:val="00A33DBB"/>
    <w:rsid w:val="00A403DF"/>
    <w:rsid w:val="00A4380E"/>
    <w:rsid w:val="00A44102"/>
    <w:rsid w:val="00A50CEE"/>
    <w:rsid w:val="00A55B3C"/>
    <w:rsid w:val="00A56DB4"/>
    <w:rsid w:val="00A60293"/>
    <w:rsid w:val="00A62688"/>
    <w:rsid w:val="00A62C00"/>
    <w:rsid w:val="00A6348D"/>
    <w:rsid w:val="00A67127"/>
    <w:rsid w:val="00A71E09"/>
    <w:rsid w:val="00A72E0D"/>
    <w:rsid w:val="00A73A30"/>
    <w:rsid w:val="00A80DB0"/>
    <w:rsid w:val="00A83ED9"/>
    <w:rsid w:val="00A90123"/>
    <w:rsid w:val="00A91F48"/>
    <w:rsid w:val="00A93CFE"/>
    <w:rsid w:val="00AA0672"/>
    <w:rsid w:val="00AA1CA6"/>
    <w:rsid w:val="00AA244E"/>
    <w:rsid w:val="00AA5B22"/>
    <w:rsid w:val="00AA5B28"/>
    <w:rsid w:val="00AA5E58"/>
    <w:rsid w:val="00AB26FC"/>
    <w:rsid w:val="00AC0495"/>
    <w:rsid w:val="00AC1C86"/>
    <w:rsid w:val="00AC2A57"/>
    <w:rsid w:val="00AD101B"/>
    <w:rsid w:val="00AD3CAA"/>
    <w:rsid w:val="00AD59DA"/>
    <w:rsid w:val="00AD6279"/>
    <w:rsid w:val="00AD7643"/>
    <w:rsid w:val="00AE5278"/>
    <w:rsid w:val="00AE6136"/>
    <w:rsid w:val="00AE7D2A"/>
    <w:rsid w:val="00AF1050"/>
    <w:rsid w:val="00AF15D9"/>
    <w:rsid w:val="00AF42B9"/>
    <w:rsid w:val="00AF768E"/>
    <w:rsid w:val="00B02452"/>
    <w:rsid w:val="00B03694"/>
    <w:rsid w:val="00B07C78"/>
    <w:rsid w:val="00B10DFB"/>
    <w:rsid w:val="00B16397"/>
    <w:rsid w:val="00B214A2"/>
    <w:rsid w:val="00B21B58"/>
    <w:rsid w:val="00B227A7"/>
    <w:rsid w:val="00B247C0"/>
    <w:rsid w:val="00B27F56"/>
    <w:rsid w:val="00B342E9"/>
    <w:rsid w:val="00B36D06"/>
    <w:rsid w:val="00B3714C"/>
    <w:rsid w:val="00B418BB"/>
    <w:rsid w:val="00B44416"/>
    <w:rsid w:val="00B444D5"/>
    <w:rsid w:val="00B4574D"/>
    <w:rsid w:val="00B47AE9"/>
    <w:rsid w:val="00B502F1"/>
    <w:rsid w:val="00B524DD"/>
    <w:rsid w:val="00B529E6"/>
    <w:rsid w:val="00B52F41"/>
    <w:rsid w:val="00B53B73"/>
    <w:rsid w:val="00B53CAC"/>
    <w:rsid w:val="00B53E9B"/>
    <w:rsid w:val="00B56671"/>
    <w:rsid w:val="00B60FA1"/>
    <w:rsid w:val="00B6220D"/>
    <w:rsid w:val="00B62F01"/>
    <w:rsid w:val="00B65668"/>
    <w:rsid w:val="00B66AFF"/>
    <w:rsid w:val="00B72475"/>
    <w:rsid w:val="00B77DCA"/>
    <w:rsid w:val="00B77F6A"/>
    <w:rsid w:val="00B812CD"/>
    <w:rsid w:val="00B8391D"/>
    <w:rsid w:val="00B94805"/>
    <w:rsid w:val="00BA6CEA"/>
    <w:rsid w:val="00BA6FCC"/>
    <w:rsid w:val="00BA7006"/>
    <w:rsid w:val="00BA782F"/>
    <w:rsid w:val="00BB1519"/>
    <w:rsid w:val="00BB4E01"/>
    <w:rsid w:val="00BB6421"/>
    <w:rsid w:val="00BB7D41"/>
    <w:rsid w:val="00BC53A5"/>
    <w:rsid w:val="00BC5535"/>
    <w:rsid w:val="00BD22E8"/>
    <w:rsid w:val="00BD6891"/>
    <w:rsid w:val="00BD6E7D"/>
    <w:rsid w:val="00BE6F6B"/>
    <w:rsid w:val="00BF11C7"/>
    <w:rsid w:val="00BF195C"/>
    <w:rsid w:val="00BF1FC1"/>
    <w:rsid w:val="00BF38DD"/>
    <w:rsid w:val="00BF3D16"/>
    <w:rsid w:val="00BF781B"/>
    <w:rsid w:val="00C011E3"/>
    <w:rsid w:val="00C01873"/>
    <w:rsid w:val="00C01968"/>
    <w:rsid w:val="00C03A3C"/>
    <w:rsid w:val="00C13B8F"/>
    <w:rsid w:val="00C14ADA"/>
    <w:rsid w:val="00C21D6B"/>
    <w:rsid w:val="00C22E40"/>
    <w:rsid w:val="00C2745A"/>
    <w:rsid w:val="00C3794F"/>
    <w:rsid w:val="00C4221B"/>
    <w:rsid w:val="00C47AAD"/>
    <w:rsid w:val="00C52191"/>
    <w:rsid w:val="00C524A6"/>
    <w:rsid w:val="00C631B4"/>
    <w:rsid w:val="00C71F45"/>
    <w:rsid w:val="00C7315F"/>
    <w:rsid w:val="00C736E3"/>
    <w:rsid w:val="00C74697"/>
    <w:rsid w:val="00C75BB6"/>
    <w:rsid w:val="00C8018D"/>
    <w:rsid w:val="00C8697A"/>
    <w:rsid w:val="00C956BE"/>
    <w:rsid w:val="00C975B2"/>
    <w:rsid w:val="00CA155B"/>
    <w:rsid w:val="00CA3099"/>
    <w:rsid w:val="00CA32A6"/>
    <w:rsid w:val="00CA451D"/>
    <w:rsid w:val="00CA6E6A"/>
    <w:rsid w:val="00CB1371"/>
    <w:rsid w:val="00CB391B"/>
    <w:rsid w:val="00CB6938"/>
    <w:rsid w:val="00CC0035"/>
    <w:rsid w:val="00CC0C61"/>
    <w:rsid w:val="00CC34A9"/>
    <w:rsid w:val="00CC68C8"/>
    <w:rsid w:val="00CD2CA5"/>
    <w:rsid w:val="00CD39CF"/>
    <w:rsid w:val="00CD6708"/>
    <w:rsid w:val="00CE354C"/>
    <w:rsid w:val="00CE5741"/>
    <w:rsid w:val="00CF0E71"/>
    <w:rsid w:val="00CF407D"/>
    <w:rsid w:val="00CF4FA9"/>
    <w:rsid w:val="00CF572D"/>
    <w:rsid w:val="00D159AE"/>
    <w:rsid w:val="00D218D9"/>
    <w:rsid w:val="00D222B4"/>
    <w:rsid w:val="00D22E95"/>
    <w:rsid w:val="00D231B2"/>
    <w:rsid w:val="00D232F0"/>
    <w:rsid w:val="00D27ACC"/>
    <w:rsid w:val="00D27C47"/>
    <w:rsid w:val="00D30A63"/>
    <w:rsid w:val="00D3465C"/>
    <w:rsid w:val="00D3473D"/>
    <w:rsid w:val="00D34B12"/>
    <w:rsid w:val="00D3652E"/>
    <w:rsid w:val="00D42BBA"/>
    <w:rsid w:val="00D44F3C"/>
    <w:rsid w:val="00D45F2C"/>
    <w:rsid w:val="00D465E3"/>
    <w:rsid w:val="00D46A09"/>
    <w:rsid w:val="00D47EF7"/>
    <w:rsid w:val="00D5401B"/>
    <w:rsid w:val="00D56049"/>
    <w:rsid w:val="00D57DEB"/>
    <w:rsid w:val="00D60EFA"/>
    <w:rsid w:val="00D630D8"/>
    <w:rsid w:val="00D63E48"/>
    <w:rsid w:val="00D659AB"/>
    <w:rsid w:val="00D671CE"/>
    <w:rsid w:val="00D8006D"/>
    <w:rsid w:val="00D81500"/>
    <w:rsid w:val="00D81FF3"/>
    <w:rsid w:val="00D82F57"/>
    <w:rsid w:val="00D83632"/>
    <w:rsid w:val="00D83AB1"/>
    <w:rsid w:val="00D841FB"/>
    <w:rsid w:val="00D90645"/>
    <w:rsid w:val="00D95A8A"/>
    <w:rsid w:val="00D95B17"/>
    <w:rsid w:val="00D95E36"/>
    <w:rsid w:val="00DA380F"/>
    <w:rsid w:val="00DA7C9B"/>
    <w:rsid w:val="00DB0A2E"/>
    <w:rsid w:val="00DB6F14"/>
    <w:rsid w:val="00DC6389"/>
    <w:rsid w:val="00DC63B1"/>
    <w:rsid w:val="00DD390C"/>
    <w:rsid w:val="00DE0E7E"/>
    <w:rsid w:val="00DE447D"/>
    <w:rsid w:val="00DE5BF3"/>
    <w:rsid w:val="00DE7536"/>
    <w:rsid w:val="00DF1068"/>
    <w:rsid w:val="00DF499E"/>
    <w:rsid w:val="00DF5EAF"/>
    <w:rsid w:val="00DF773E"/>
    <w:rsid w:val="00E00FD1"/>
    <w:rsid w:val="00E0218E"/>
    <w:rsid w:val="00E03008"/>
    <w:rsid w:val="00E03832"/>
    <w:rsid w:val="00E07F08"/>
    <w:rsid w:val="00E12077"/>
    <w:rsid w:val="00E135A5"/>
    <w:rsid w:val="00E21562"/>
    <w:rsid w:val="00E233F4"/>
    <w:rsid w:val="00E2594D"/>
    <w:rsid w:val="00E26E0B"/>
    <w:rsid w:val="00E273FC"/>
    <w:rsid w:val="00E30F0C"/>
    <w:rsid w:val="00E31422"/>
    <w:rsid w:val="00E352D1"/>
    <w:rsid w:val="00E37670"/>
    <w:rsid w:val="00E37EB5"/>
    <w:rsid w:val="00E41F76"/>
    <w:rsid w:val="00E4211D"/>
    <w:rsid w:val="00E42C05"/>
    <w:rsid w:val="00E45C49"/>
    <w:rsid w:val="00E51381"/>
    <w:rsid w:val="00E53667"/>
    <w:rsid w:val="00E549D3"/>
    <w:rsid w:val="00E54A64"/>
    <w:rsid w:val="00E5533E"/>
    <w:rsid w:val="00E6422C"/>
    <w:rsid w:val="00E740B0"/>
    <w:rsid w:val="00E74125"/>
    <w:rsid w:val="00E774E0"/>
    <w:rsid w:val="00E83D96"/>
    <w:rsid w:val="00E94066"/>
    <w:rsid w:val="00E9528D"/>
    <w:rsid w:val="00EA1DCF"/>
    <w:rsid w:val="00EA3405"/>
    <w:rsid w:val="00EB05B7"/>
    <w:rsid w:val="00EB0EC1"/>
    <w:rsid w:val="00EB2BC9"/>
    <w:rsid w:val="00EB2D0A"/>
    <w:rsid w:val="00EB5A36"/>
    <w:rsid w:val="00EB6470"/>
    <w:rsid w:val="00EC39E4"/>
    <w:rsid w:val="00EC53C0"/>
    <w:rsid w:val="00EC608F"/>
    <w:rsid w:val="00ED1F35"/>
    <w:rsid w:val="00ED712B"/>
    <w:rsid w:val="00EE1030"/>
    <w:rsid w:val="00EE1E80"/>
    <w:rsid w:val="00EE45D1"/>
    <w:rsid w:val="00EF081B"/>
    <w:rsid w:val="00EF1429"/>
    <w:rsid w:val="00EF3143"/>
    <w:rsid w:val="00EF3706"/>
    <w:rsid w:val="00EF6B94"/>
    <w:rsid w:val="00F0413F"/>
    <w:rsid w:val="00F05133"/>
    <w:rsid w:val="00F05624"/>
    <w:rsid w:val="00F0622B"/>
    <w:rsid w:val="00F07F62"/>
    <w:rsid w:val="00F1008D"/>
    <w:rsid w:val="00F13A02"/>
    <w:rsid w:val="00F14AFE"/>
    <w:rsid w:val="00F151AA"/>
    <w:rsid w:val="00F15B83"/>
    <w:rsid w:val="00F166EC"/>
    <w:rsid w:val="00F17D1D"/>
    <w:rsid w:val="00F22FE0"/>
    <w:rsid w:val="00F25433"/>
    <w:rsid w:val="00F25B44"/>
    <w:rsid w:val="00F265C7"/>
    <w:rsid w:val="00F27346"/>
    <w:rsid w:val="00F34334"/>
    <w:rsid w:val="00F344DD"/>
    <w:rsid w:val="00F3726B"/>
    <w:rsid w:val="00F409DD"/>
    <w:rsid w:val="00F44BC7"/>
    <w:rsid w:val="00F523E1"/>
    <w:rsid w:val="00F56526"/>
    <w:rsid w:val="00F603AE"/>
    <w:rsid w:val="00F60615"/>
    <w:rsid w:val="00F66EA8"/>
    <w:rsid w:val="00F730B1"/>
    <w:rsid w:val="00F7583D"/>
    <w:rsid w:val="00F80F61"/>
    <w:rsid w:val="00F81A9B"/>
    <w:rsid w:val="00F8610D"/>
    <w:rsid w:val="00F90E2B"/>
    <w:rsid w:val="00F92EF6"/>
    <w:rsid w:val="00F97317"/>
    <w:rsid w:val="00F97749"/>
    <w:rsid w:val="00FA0768"/>
    <w:rsid w:val="00FA44D2"/>
    <w:rsid w:val="00FA722D"/>
    <w:rsid w:val="00FC052E"/>
    <w:rsid w:val="00FC0B69"/>
    <w:rsid w:val="00FC110F"/>
    <w:rsid w:val="00FC379E"/>
    <w:rsid w:val="00FD1DA3"/>
    <w:rsid w:val="00FD34B1"/>
    <w:rsid w:val="00FD4ADA"/>
    <w:rsid w:val="00FD5392"/>
    <w:rsid w:val="00FE137B"/>
    <w:rsid w:val="00FE297A"/>
    <w:rsid w:val="00FF2C4E"/>
    <w:rsid w:val="00FF3505"/>
    <w:rsid w:val="00FF51D4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A256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A2562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9A256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A2562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9A2562"/>
  </w:style>
  <w:style w:type="paragraph" w:customStyle="1" w:styleId="a8">
    <w:name w:val="立法院(分類號)"/>
    <w:basedOn w:val="a"/>
    <w:rsid w:val="009A2562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9A2562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9A2562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9A2562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9A2562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9A2562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9A2562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9A2562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9A2562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9A256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9A256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9A2562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9A2562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9A2562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9A2562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9A2562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9A2562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516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516A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A256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A2562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9A2562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A2562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9A2562"/>
  </w:style>
  <w:style w:type="paragraph" w:customStyle="1" w:styleId="a8">
    <w:name w:val="立法院(分類號)"/>
    <w:basedOn w:val="a"/>
    <w:rsid w:val="009A2562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9A2562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9A2562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9A2562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9A2562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9A2562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9A2562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9A2562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9A2562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9A256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9A2562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9A2562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9A2562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9A2562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9A2562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9A2562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9A2562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4516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4516A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2017-05-01T06:45:00Z</cp:lastPrinted>
  <dcterms:created xsi:type="dcterms:W3CDTF">2017-05-02T07:14:00Z</dcterms:created>
  <dcterms:modified xsi:type="dcterms:W3CDTF">2017-05-02T07:14:00Z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3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106年5月3日（星期三）上午09時00分至下午5時30分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20170503</vt:lpwstr>
  </property>
  <property fmtid="{D5CDD505-2E9C-101B-9397-08002B2CF9AE}" pid="12" name="201705030-0">
    <vt:lpwstr>;</vt:lpwstr>
  </property>
  <property fmtid="{D5CDD505-2E9C-101B-9397-08002B2CF9AE}" pid="13" name="201705030-1">
    <vt:lpwstr/>
  </property>
  <property fmtid="{D5CDD505-2E9C-101B-9397-08002B2CF9AE}" pid="14" name="201705030-2">
    <vt:lpwstr/>
  </property>
  <property fmtid="{D5CDD505-2E9C-101B-9397-08002B2CF9AE}" pid="15" name="201705030-3">
    <vt:lpwstr/>
  </property>
  <property fmtid="{D5CDD505-2E9C-101B-9397-08002B2CF9AE}" pid="16" name="201705030-4">
    <vt:lpwstr/>
  </property>
  <property fmtid="{D5CDD505-2E9C-101B-9397-08002B2CF9AE}" pid="17" name="201705030-5">
    <vt:lpwstr/>
  </property>
  <property fmtid="{D5CDD505-2E9C-101B-9397-08002B2CF9AE}" pid="18" name="201705030-6">
    <vt:lpwstr/>
  </property>
  <property fmtid="{D5CDD505-2E9C-101B-9397-08002B2CF9AE}" pid="19" name="201705030-7">
    <vt:lpwstr/>
  </property>
  <property fmtid="{D5CDD505-2E9C-101B-9397-08002B2CF9AE}" pid="20" name="201705030-8">
    <vt:lpwstr/>
  </property>
  <property fmtid="{D5CDD505-2E9C-101B-9397-08002B2CF9AE}" pid="21" name="20170503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簽稿類別">
    <vt:lpwstr>單位簽</vt:lpwstr>
  </property>
  <property fmtid="{D5CDD505-2E9C-101B-9397-08002B2CF9AE}" pid="27" name="文號">
    <vt:lpwstr>1064000893</vt:lpwstr>
  </property>
  <property fmtid="{D5CDD505-2E9C-101B-9397-08002B2CF9AE}" pid="28" name="發文時公文性質">
    <vt:lpwstr>17,法律案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1064000893</vt:lpwstr>
  </property>
  <property fmtid="{D5CDD505-2E9C-101B-9397-08002B2CF9AE}" pid="34" name="發文支號">
    <vt:lpwstr>0</vt:lpwstr>
  </property>
  <property fmtid="{D5CDD505-2E9C-101B-9397-08002B2CF9AE}" pid="35" name="TotFileSize">
    <vt:lpwstr>622</vt:lpwstr>
  </property>
</Properties>
</file>